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0BEB" w14:textId="77777777" w:rsidR="005A2270" w:rsidRPr="006503CF" w:rsidRDefault="005A2270" w:rsidP="005A2270">
      <w:pPr>
        <w:pStyle w:val="Ttulo1"/>
        <w:jc w:val="center"/>
        <w:rPr>
          <w:rFonts w:ascii="Arial" w:hAnsi="Arial" w:cs="Arial"/>
          <w:b w:val="0"/>
          <w:bCs w:val="0"/>
          <w:sz w:val="28"/>
          <w:szCs w:val="28"/>
        </w:rPr>
      </w:pPr>
      <w:bookmarkStart w:id="0" w:name="_Hlk27503525"/>
      <w:r w:rsidRPr="006503CF">
        <w:rPr>
          <w:rFonts w:ascii="Arial" w:hAnsi="Arial" w:cs="Arial"/>
          <w:sz w:val="28"/>
          <w:szCs w:val="28"/>
        </w:rPr>
        <w:t>MAPA ESQUEM</w:t>
      </w:r>
      <w:r w:rsidR="00F6452F" w:rsidRPr="006503CF">
        <w:rPr>
          <w:rFonts w:ascii="Arial" w:hAnsi="Arial" w:cs="Arial"/>
          <w:sz w:val="28"/>
          <w:szCs w:val="28"/>
        </w:rPr>
        <w:t>Á</w:t>
      </w:r>
      <w:r w:rsidRPr="006503CF">
        <w:rPr>
          <w:rFonts w:ascii="Arial" w:hAnsi="Arial" w:cs="Arial"/>
          <w:sz w:val="28"/>
          <w:szCs w:val="28"/>
        </w:rPr>
        <w:t>TICO</w:t>
      </w:r>
    </w:p>
    <w:p w14:paraId="7050E20D" w14:textId="77777777" w:rsidR="005A2270" w:rsidRPr="006503CF" w:rsidRDefault="005A2270" w:rsidP="005A2270">
      <w:pPr>
        <w:rPr>
          <w:rFonts w:ascii="Arial" w:hAnsi="Arial" w:cs="Arial"/>
        </w:rPr>
      </w:pPr>
    </w:p>
    <w:p w14:paraId="69FD08F4" w14:textId="77777777" w:rsidR="005A2270" w:rsidRPr="006503CF" w:rsidRDefault="005A2270" w:rsidP="005A2270">
      <w:pPr>
        <w:pStyle w:val="Sinespaciado"/>
        <w:jc w:val="both"/>
        <w:rPr>
          <w:rFonts w:cs="Arial"/>
          <w:b/>
          <w:bCs/>
        </w:rPr>
      </w:pPr>
      <w:r w:rsidRPr="006503CF">
        <w:rPr>
          <w:rFonts w:cs="Arial"/>
          <w:noProof/>
          <w:lang w:eastAsia="es-MX"/>
        </w:rPr>
        <mc:AlternateContent>
          <mc:Choice Requires="wps">
            <w:drawing>
              <wp:anchor distT="0" distB="0" distL="114300" distR="114300" simplePos="0" relativeHeight="251659264" behindDoc="0" locked="0" layoutInCell="1" allowOverlap="1" wp14:anchorId="3CF6DEA2" wp14:editId="65C7D29A">
                <wp:simplePos x="0" y="0"/>
                <wp:positionH relativeFrom="column">
                  <wp:posOffset>634365</wp:posOffset>
                </wp:positionH>
                <wp:positionV relativeFrom="paragraph">
                  <wp:posOffset>116205</wp:posOffset>
                </wp:positionV>
                <wp:extent cx="4362450" cy="2209800"/>
                <wp:effectExtent l="0" t="0" r="19050" b="1905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2209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F0F3C6" w14:textId="77777777" w:rsidR="00F14DAC" w:rsidRPr="00671FF6" w:rsidRDefault="00F14DAC" w:rsidP="005A2270">
                            <w:pPr>
                              <w:jc w:val="center"/>
                              <w:rPr>
                                <w:rFonts w:ascii="Arial" w:hAnsi="Arial" w:cs="Arial"/>
                                <w:b/>
                                <w:bCs/>
                                <w:color w:val="000000" w:themeColor="text1"/>
                              </w:rPr>
                            </w:pPr>
                            <w:r>
                              <w:rPr>
                                <w:rFonts w:ascii="Arial" w:hAnsi="Arial" w:cs="Arial"/>
                                <w:b/>
                                <w:bCs/>
                                <w:color w:val="000000" w:themeColor="text1"/>
                              </w:rPr>
                              <w:t>RESOLUCIÓN DE LA SALA SUPERIOR</w:t>
                            </w:r>
                          </w:p>
                          <w:p w14:paraId="12C49B9E" w14:textId="77777777" w:rsidR="00F14DAC" w:rsidRDefault="00F14DAC" w:rsidP="005A2270">
                            <w:pPr>
                              <w:jc w:val="both"/>
                              <w:rPr>
                                <w:rFonts w:ascii="Arial" w:hAnsi="Arial" w:cs="Arial"/>
                                <w:bCs/>
                                <w:color w:val="000000" w:themeColor="text1"/>
                              </w:rPr>
                            </w:pPr>
                            <w:r>
                              <w:rPr>
                                <w:rFonts w:ascii="Arial" w:hAnsi="Arial" w:cs="Arial"/>
                                <w:bCs/>
                                <w:color w:val="000000" w:themeColor="text1"/>
                              </w:rPr>
                              <w:t>Mediante resolución dictada por la Sala Superior de los expedientes SUP-RAP-15/2018 y su acumulado SUP-RAP/19/2019 se ordenó revocar la resolución del INE en acuerdo INE/CG29/2018, para los efectos de dictar resolución en la que se considerara:</w:t>
                            </w:r>
                          </w:p>
                          <w:p w14:paraId="1B92C814" w14:textId="77777777" w:rsidR="00F14DAC" w:rsidRPr="005A2270" w:rsidRDefault="00F14DAC" w:rsidP="005A2270">
                            <w:pPr>
                              <w:pStyle w:val="Prrafodelista"/>
                              <w:numPr>
                                <w:ilvl w:val="0"/>
                                <w:numId w:val="53"/>
                              </w:numPr>
                              <w:jc w:val="both"/>
                              <w:rPr>
                                <w:rFonts w:ascii="Arial" w:hAnsi="Arial" w:cs="Arial"/>
                                <w:bCs/>
                                <w:color w:val="000000" w:themeColor="text1"/>
                              </w:rPr>
                            </w:pPr>
                            <w:r>
                              <w:rPr>
                                <w:rFonts w:ascii="Arial" w:hAnsi="Arial" w:cs="Arial"/>
                                <w:bCs/>
                                <w:color w:val="000000" w:themeColor="text1"/>
                                <w:lang w:val="es-MX"/>
                              </w:rPr>
                              <w:t>Responsabilidad directa del PRI.</w:t>
                            </w:r>
                          </w:p>
                          <w:p w14:paraId="69126C46" w14:textId="77777777" w:rsidR="00F14DAC" w:rsidRPr="005A2270" w:rsidRDefault="00F14DAC" w:rsidP="005A2270">
                            <w:pPr>
                              <w:pStyle w:val="Prrafodelista"/>
                              <w:numPr>
                                <w:ilvl w:val="0"/>
                                <w:numId w:val="53"/>
                              </w:numPr>
                              <w:jc w:val="both"/>
                              <w:rPr>
                                <w:rFonts w:ascii="Arial" w:hAnsi="Arial" w:cs="Arial"/>
                                <w:bCs/>
                                <w:color w:val="000000" w:themeColor="text1"/>
                              </w:rPr>
                            </w:pPr>
                            <w:r>
                              <w:rPr>
                                <w:rFonts w:ascii="Arial" w:hAnsi="Arial" w:cs="Arial"/>
                                <w:bCs/>
                                <w:color w:val="000000" w:themeColor="text1"/>
                                <w:lang w:val="es-MX"/>
                              </w:rPr>
                              <w:t xml:space="preserve">Incremento de sanción de los responsables dada la gravedad de la conducta. </w:t>
                            </w:r>
                          </w:p>
                          <w:p w14:paraId="02D09E70" w14:textId="77777777" w:rsidR="00F14DAC" w:rsidRPr="005A2270" w:rsidRDefault="00F14DAC" w:rsidP="005A2270">
                            <w:pPr>
                              <w:jc w:val="both"/>
                              <w:rPr>
                                <w:rFonts w:ascii="Arial" w:hAnsi="Arial" w:cs="Arial"/>
                                <w:bCs/>
                                <w:color w:val="000000" w:themeColor="text1"/>
                              </w:rPr>
                            </w:pPr>
                          </w:p>
                          <w:p w14:paraId="185ADC79" w14:textId="77777777" w:rsidR="00F14DAC" w:rsidRPr="00955E80" w:rsidRDefault="00F14DAC" w:rsidP="005A227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8D8B6" id="Rectángulo: esquinas redondeadas 2" o:spid="_x0000_s1026" style="position:absolute;left:0;text-align:left;margin-left:49.95pt;margin-top:9.15pt;width:343.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" filled="f" strokecolor="#1f4d78 [1604]" strokeweight="1pt">
                <v:stroke joinstyle="miter"/>
                <v:path arrowok="t"/>
                <v:textbox>
                  <w:txbxContent>
                    <w:p w:rsidR="00F14DAC" w:rsidRPr="00671FF6" w:rsidRDefault="00F14DAC" w:rsidP="005A2270">
                      <w:pPr>
                        <w:jc w:val="center"/>
                        <w:rPr>
                          <w:rFonts w:ascii="Arial" w:hAnsi="Arial" w:cs="Arial"/>
                          <w:b/>
                          <w:bCs/>
                          <w:color w:val="000000" w:themeColor="text1"/>
                        </w:rPr>
                      </w:pPr>
                      <w:r>
                        <w:rPr>
                          <w:rFonts w:ascii="Arial" w:hAnsi="Arial" w:cs="Arial"/>
                          <w:b/>
                          <w:bCs/>
                          <w:color w:val="000000" w:themeColor="text1"/>
                        </w:rPr>
                        <w:t>RESOLUCIÓN DE LA SALA SUPERIOR</w:t>
                      </w:r>
                    </w:p>
                    <w:p w:rsidR="00F14DAC" w:rsidRDefault="00F14DAC" w:rsidP="005A2270">
                      <w:pPr>
                        <w:jc w:val="both"/>
                        <w:rPr>
                          <w:rFonts w:ascii="Arial" w:hAnsi="Arial" w:cs="Arial"/>
                          <w:bCs/>
                          <w:color w:val="000000" w:themeColor="text1"/>
                        </w:rPr>
                      </w:pPr>
                      <w:r>
                        <w:rPr>
                          <w:rFonts w:ascii="Arial" w:hAnsi="Arial" w:cs="Arial"/>
                          <w:bCs/>
                          <w:color w:val="000000" w:themeColor="text1"/>
                        </w:rPr>
                        <w:t>Mediante resolución dictada por la Sala Superior de los expedientes SUP-RAP-15/2018 y su acumulado SUP-RAP/19/2019 se ordenó revocar la resolución del INE en acuerdo INE/CG29/2018, para los efectos de dictar resolución en la que se considerara:</w:t>
                      </w:r>
                    </w:p>
                    <w:p w:rsidR="00F14DAC" w:rsidRPr="005A2270" w:rsidRDefault="00F14DAC" w:rsidP="005A2270">
                      <w:pPr>
                        <w:pStyle w:val="Prrafodelista"/>
                        <w:numPr>
                          <w:ilvl w:val="0"/>
                          <w:numId w:val="53"/>
                        </w:numPr>
                        <w:jc w:val="both"/>
                        <w:rPr>
                          <w:rFonts w:ascii="Arial" w:hAnsi="Arial" w:cs="Arial"/>
                          <w:bCs/>
                          <w:color w:val="000000" w:themeColor="text1"/>
                        </w:rPr>
                      </w:pPr>
                      <w:r>
                        <w:rPr>
                          <w:rFonts w:ascii="Arial" w:hAnsi="Arial" w:cs="Arial"/>
                          <w:bCs/>
                          <w:color w:val="000000" w:themeColor="text1"/>
                          <w:lang w:val="es-MX"/>
                        </w:rPr>
                        <w:t>Responsabilidad directa del PRI.</w:t>
                      </w:r>
                    </w:p>
                    <w:p w:rsidR="00F14DAC" w:rsidRPr="005A2270" w:rsidRDefault="00F14DAC" w:rsidP="005A2270">
                      <w:pPr>
                        <w:pStyle w:val="Prrafodelista"/>
                        <w:numPr>
                          <w:ilvl w:val="0"/>
                          <w:numId w:val="53"/>
                        </w:numPr>
                        <w:jc w:val="both"/>
                        <w:rPr>
                          <w:rFonts w:ascii="Arial" w:hAnsi="Arial" w:cs="Arial"/>
                          <w:bCs/>
                          <w:color w:val="000000" w:themeColor="text1"/>
                        </w:rPr>
                      </w:pPr>
                      <w:r>
                        <w:rPr>
                          <w:rFonts w:ascii="Arial" w:hAnsi="Arial" w:cs="Arial"/>
                          <w:bCs/>
                          <w:color w:val="000000" w:themeColor="text1"/>
                          <w:lang w:val="es-MX"/>
                        </w:rPr>
                        <w:t xml:space="preserve">Incremento de sanción de los responsables dada la gravedad de la conducta. </w:t>
                      </w:r>
                    </w:p>
                    <w:p w:rsidR="00F14DAC" w:rsidRPr="005A2270" w:rsidRDefault="00F14DAC" w:rsidP="005A2270">
                      <w:pPr>
                        <w:jc w:val="both"/>
                        <w:rPr>
                          <w:rFonts w:ascii="Arial" w:hAnsi="Arial" w:cs="Arial"/>
                          <w:bCs/>
                          <w:color w:val="000000" w:themeColor="text1"/>
                        </w:rPr>
                      </w:pPr>
                    </w:p>
                    <w:p w:rsidR="00F14DAC" w:rsidRPr="00955E80" w:rsidRDefault="00F14DAC" w:rsidP="005A2270">
                      <w:pPr>
                        <w:jc w:val="center"/>
                        <w:rPr>
                          <w:color w:val="000000" w:themeColor="text1"/>
                        </w:rPr>
                      </w:pPr>
                    </w:p>
                  </w:txbxContent>
                </v:textbox>
              </v:roundrect>
            </w:pict>
          </mc:Fallback>
        </mc:AlternateContent>
      </w:r>
    </w:p>
    <w:p w14:paraId="2B4D58C6" w14:textId="77777777" w:rsidR="005A2270" w:rsidRPr="006503CF" w:rsidRDefault="005A2270" w:rsidP="005A2270">
      <w:pPr>
        <w:pStyle w:val="Sinespaciado"/>
        <w:jc w:val="both"/>
        <w:rPr>
          <w:rFonts w:cs="Arial"/>
          <w:b/>
          <w:bCs/>
        </w:rPr>
      </w:pPr>
    </w:p>
    <w:p w14:paraId="51537F7E" w14:textId="77777777" w:rsidR="005A2270" w:rsidRPr="006503CF" w:rsidRDefault="005A2270" w:rsidP="005A2270">
      <w:pPr>
        <w:pStyle w:val="Sinespaciado"/>
        <w:jc w:val="both"/>
        <w:rPr>
          <w:rFonts w:cs="Arial"/>
          <w:b/>
          <w:bCs/>
        </w:rPr>
      </w:pPr>
    </w:p>
    <w:p w14:paraId="0B4EDD44" w14:textId="77777777" w:rsidR="005A2270" w:rsidRPr="006503CF" w:rsidRDefault="005A2270" w:rsidP="005A2270">
      <w:pPr>
        <w:pStyle w:val="Sinespaciado"/>
        <w:jc w:val="both"/>
        <w:rPr>
          <w:rFonts w:cs="Arial"/>
          <w:b/>
          <w:bCs/>
        </w:rPr>
      </w:pPr>
    </w:p>
    <w:p w14:paraId="6B8B4108" w14:textId="77777777" w:rsidR="005A2270" w:rsidRPr="006503CF" w:rsidRDefault="005A2270" w:rsidP="005A2270">
      <w:pPr>
        <w:pStyle w:val="Sinespaciado"/>
        <w:jc w:val="both"/>
        <w:rPr>
          <w:rFonts w:cs="Arial"/>
          <w:b/>
          <w:bCs/>
        </w:rPr>
      </w:pPr>
    </w:p>
    <w:p w14:paraId="584ACD1C" w14:textId="77777777" w:rsidR="005A2270" w:rsidRPr="006503CF" w:rsidRDefault="005A2270" w:rsidP="005A2270">
      <w:pPr>
        <w:pStyle w:val="Sinespaciado"/>
        <w:jc w:val="both"/>
        <w:rPr>
          <w:rFonts w:cs="Arial"/>
          <w:b/>
          <w:bCs/>
        </w:rPr>
      </w:pPr>
    </w:p>
    <w:p w14:paraId="48AB9917" w14:textId="77777777" w:rsidR="005A2270" w:rsidRPr="006503CF" w:rsidRDefault="005A2270" w:rsidP="005A2270">
      <w:pPr>
        <w:pStyle w:val="Sinespaciado"/>
        <w:jc w:val="both"/>
        <w:rPr>
          <w:rFonts w:cs="Arial"/>
          <w:b/>
          <w:bCs/>
        </w:rPr>
      </w:pPr>
    </w:p>
    <w:p w14:paraId="7A1CF319" w14:textId="77777777" w:rsidR="005A2270" w:rsidRPr="006503CF" w:rsidRDefault="005A2270" w:rsidP="005A2270">
      <w:pPr>
        <w:pStyle w:val="Sinespaciado"/>
        <w:jc w:val="both"/>
        <w:rPr>
          <w:rFonts w:cs="Arial"/>
          <w:b/>
          <w:bCs/>
        </w:rPr>
      </w:pPr>
    </w:p>
    <w:p w14:paraId="43A70DED" w14:textId="77777777" w:rsidR="005A2270" w:rsidRPr="006503CF" w:rsidRDefault="005A2270" w:rsidP="005A2270">
      <w:pPr>
        <w:pStyle w:val="Sinespaciado"/>
        <w:jc w:val="both"/>
        <w:rPr>
          <w:rFonts w:cs="Arial"/>
          <w:b/>
          <w:bCs/>
        </w:rPr>
      </w:pPr>
    </w:p>
    <w:p w14:paraId="7ACE2312" w14:textId="77777777" w:rsidR="005A2270" w:rsidRPr="006503CF" w:rsidRDefault="005A2270" w:rsidP="005A2270">
      <w:pPr>
        <w:pStyle w:val="Sinespaciado"/>
        <w:jc w:val="both"/>
        <w:rPr>
          <w:rFonts w:cs="Arial"/>
          <w:b/>
          <w:bCs/>
        </w:rPr>
      </w:pPr>
    </w:p>
    <w:p w14:paraId="512471E8" w14:textId="77777777" w:rsidR="005A2270" w:rsidRPr="006503CF" w:rsidRDefault="005A2270" w:rsidP="005A2270">
      <w:pPr>
        <w:pStyle w:val="Sinespaciado"/>
        <w:jc w:val="both"/>
        <w:rPr>
          <w:rFonts w:cs="Arial"/>
          <w:b/>
          <w:bCs/>
        </w:rPr>
      </w:pPr>
    </w:p>
    <w:p w14:paraId="7E32C198" w14:textId="77777777" w:rsidR="005A2270" w:rsidRPr="006503CF" w:rsidRDefault="005A2270" w:rsidP="005A2270">
      <w:pPr>
        <w:pStyle w:val="Sinespaciado"/>
        <w:jc w:val="both"/>
        <w:rPr>
          <w:rFonts w:cs="Arial"/>
          <w:b/>
          <w:bCs/>
        </w:rPr>
      </w:pPr>
    </w:p>
    <w:p w14:paraId="7C39EF22" w14:textId="77777777" w:rsidR="005A2270" w:rsidRPr="006503CF" w:rsidRDefault="005A2270" w:rsidP="005A2270">
      <w:pPr>
        <w:pStyle w:val="Sinespaciado"/>
        <w:jc w:val="both"/>
        <w:rPr>
          <w:rFonts w:cs="Arial"/>
          <w:b/>
          <w:bCs/>
        </w:rPr>
      </w:pPr>
    </w:p>
    <w:p w14:paraId="5597E290" w14:textId="77777777" w:rsidR="005A2270" w:rsidRPr="006503CF" w:rsidRDefault="005A2270" w:rsidP="005A2270">
      <w:pPr>
        <w:pStyle w:val="Sinespaciado"/>
        <w:jc w:val="both"/>
        <w:rPr>
          <w:rFonts w:cs="Arial"/>
          <w:b/>
          <w:bCs/>
        </w:rPr>
      </w:pPr>
    </w:p>
    <w:p w14:paraId="3EDB87DA" w14:textId="77777777" w:rsidR="005A2270" w:rsidRPr="006503CF" w:rsidRDefault="005A2270" w:rsidP="005A2270">
      <w:pPr>
        <w:pStyle w:val="Sinespaciado"/>
        <w:jc w:val="both"/>
        <w:rPr>
          <w:rFonts w:cs="Arial"/>
          <w:b/>
          <w:bCs/>
        </w:rPr>
      </w:pPr>
    </w:p>
    <w:p w14:paraId="06F7925C" w14:textId="77777777" w:rsidR="005A2270" w:rsidRPr="006503CF" w:rsidRDefault="005A2270" w:rsidP="005A2270">
      <w:pPr>
        <w:pStyle w:val="Sinespaciado"/>
        <w:jc w:val="both"/>
        <w:rPr>
          <w:rFonts w:cs="Arial"/>
          <w:b/>
          <w:bCs/>
        </w:rPr>
      </w:pPr>
    </w:p>
    <w:p w14:paraId="62B696EE" w14:textId="77777777" w:rsidR="005A2270" w:rsidRPr="006503CF" w:rsidRDefault="005A2270" w:rsidP="005A2270">
      <w:pPr>
        <w:pStyle w:val="Sinespaciado"/>
        <w:jc w:val="both"/>
        <w:rPr>
          <w:rFonts w:cs="Arial"/>
          <w:b/>
          <w:bCs/>
        </w:rPr>
      </w:pPr>
    </w:p>
    <w:p w14:paraId="11C91B8E" w14:textId="77777777" w:rsidR="005A2270" w:rsidRPr="006503CF" w:rsidRDefault="005A2270" w:rsidP="005A2270">
      <w:pPr>
        <w:pStyle w:val="Sinespaciado"/>
        <w:jc w:val="both"/>
        <w:rPr>
          <w:rFonts w:cs="Arial"/>
          <w:b/>
          <w:bCs/>
        </w:rPr>
      </w:pPr>
    </w:p>
    <w:p w14:paraId="6B32CA0F" w14:textId="77777777" w:rsidR="005A2270" w:rsidRPr="006503CF" w:rsidRDefault="005A2270" w:rsidP="005A2270">
      <w:pPr>
        <w:pStyle w:val="Sinespaciado"/>
        <w:jc w:val="both"/>
        <w:rPr>
          <w:rFonts w:cs="Arial"/>
          <w:b/>
          <w:bCs/>
        </w:rPr>
      </w:pPr>
      <w:r w:rsidRPr="006503CF">
        <w:rPr>
          <w:rFonts w:cs="Arial"/>
          <w:noProof/>
          <w:lang w:eastAsia="es-MX"/>
        </w:rPr>
        <mc:AlternateContent>
          <mc:Choice Requires="wps">
            <w:drawing>
              <wp:anchor distT="0" distB="0" distL="114300" distR="114300" simplePos="0" relativeHeight="251660288" behindDoc="0" locked="0" layoutInCell="1" allowOverlap="1" wp14:anchorId="3DE75169" wp14:editId="6E2AFF76">
                <wp:simplePos x="0" y="0"/>
                <wp:positionH relativeFrom="margin">
                  <wp:posOffset>567690</wp:posOffset>
                </wp:positionH>
                <wp:positionV relativeFrom="paragraph">
                  <wp:posOffset>123825</wp:posOffset>
                </wp:positionV>
                <wp:extent cx="4459605" cy="2266950"/>
                <wp:effectExtent l="0" t="0" r="17145" b="19050"/>
                <wp:wrapNone/>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9605" cy="2266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97C929" w14:textId="77777777" w:rsidR="00F14DAC" w:rsidRPr="00671FF6" w:rsidRDefault="00F14DAC" w:rsidP="005A2270">
                            <w:pPr>
                              <w:jc w:val="center"/>
                              <w:rPr>
                                <w:rFonts w:ascii="Arial" w:hAnsi="Arial" w:cs="Arial"/>
                                <w:b/>
                                <w:bCs/>
                                <w:color w:val="000000" w:themeColor="text1"/>
                              </w:rPr>
                            </w:pPr>
                            <w:r>
                              <w:rPr>
                                <w:rFonts w:ascii="Arial" w:hAnsi="Arial" w:cs="Arial"/>
                                <w:b/>
                                <w:bCs/>
                                <w:color w:val="000000" w:themeColor="text1"/>
                              </w:rPr>
                              <w:t>MATERIA DE CUMPLIMIENTO</w:t>
                            </w:r>
                          </w:p>
                          <w:p w14:paraId="3A0D1F4F" w14:textId="77777777" w:rsidR="00F14DAC" w:rsidRDefault="00F14DAC" w:rsidP="005A2270">
                            <w:pPr>
                              <w:jc w:val="both"/>
                              <w:rPr>
                                <w:rFonts w:ascii="Arial" w:hAnsi="Arial" w:cs="Arial"/>
                                <w:bCs/>
                                <w:color w:val="000000" w:themeColor="text1"/>
                              </w:rPr>
                            </w:pPr>
                            <w:r>
                              <w:rPr>
                                <w:rFonts w:ascii="Arial" w:hAnsi="Arial" w:cs="Arial"/>
                                <w:bCs/>
                                <w:color w:val="000000" w:themeColor="text1"/>
                              </w:rPr>
                              <w:t>En la presente resolución se</w:t>
                            </w:r>
                          </w:p>
                          <w:p w14:paraId="2476E561" w14:textId="77777777" w:rsidR="00F14DAC" w:rsidRPr="005A2270" w:rsidRDefault="00F14DAC" w:rsidP="005A2270">
                            <w:pPr>
                              <w:pStyle w:val="Prrafodelista"/>
                              <w:numPr>
                                <w:ilvl w:val="0"/>
                                <w:numId w:val="54"/>
                              </w:numPr>
                              <w:jc w:val="both"/>
                              <w:rPr>
                                <w:rFonts w:ascii="Arial" w:hAnsi="Arial" w:cs="Arial"/>
                                <w:bCs/>
                                <w:color w:val="000000" w:themeColor="text1"/>
                              </w:rPr>
                            </w:pPr>
                            <w:r>
                              <w:rPr>
                                <w:rFonts w:ascii="Arial" w:hAnsi="Arial" w:cs="Arial"/>
                                <w:bCs/>
                                <w:color w:val="000000" w:themeColor="text1"/>
                                <w:lang w:val="es-MX"/>
                              </w:rPr>
                              <w:t>Acredita la responsabilidad de 467 ciudadanos por haber presentado información falsa al RFE.</w:t>
                            </w:r>
                          </w:p>
                          <w:p w14:paraId="004A7F40" w14:textId="77777777" w:rsidR="00F14DAC" w:rsidRPr="005A2270" w:rsidRDefault="00F14DAC" w:rsidP="005A2270">
                            <w:pPr>
                              <w:pStyle w:val="Prrafodelista"/>
                              <w:numPr>
                                <w:ilvl w:val="0"/>
                                <w:numId w:val="54"/>
                              </w:numPr>
                              <w:jc w:val="both"/>
                              <w:rPr>
                                <w:rFonts w:ascii="Arial" w:hAnsi="Arial" w:cs="Arial"/>
                                <w:bCs/>
                                <w:color w:val="000000" w:themeColor="text1"/>
                              </w:rPr>
                            </w:pPr>
                            <w:r>
                              <w:rPr>
                                <w:rFonts w:ascii="Arial" w:hAnsi="Arial" w:cs="Arial"/>
                                <w:bCs/>
                                <w:color w:val="000000" w:themeColor="text1"/>
                                <w:lang w:val="es-MX"/>
                              </w:rPr>
                              <w:t>Acredita la responsabilidad de dos ciudadanos por haber instigado a personas a presentar información falsa al RFE.</w:t>
                            </w:r>
                          </w:p>
                          <w:p w14:paraId="450078E4" w14:textId="77777777" w:rsidR="00F14DAC" w:rsidRPr="005A2270" w:rsidRDefault="00F14DAC" w:rsidP="005A2270">
                            <w:pPr>
                              <w:pStyle w:val="Prrafodelista"/>
                              <w:numPr>
                                <w:ilvl w:val="0"/>
                                <w:numId w:val="54"/>
                              </w:numPr>
                              <w:jc w:val="both"/>
                              <w:rPr>
                                <w:rFonts w:ascii="Arial" w:hAnsi="Arial" w:cs="Arial"/>
                                <w:bCs/>
                                <w:color w:val="000000" w:themeColor="text1"/>
                              </w:rPr>
                            </w:pPr>
                            <w:r>
                              <w:rPr>
                                <w:rFonts w:ascii="Arial" w:hAnsi="Arial" w:cs="Arial"/>
                                <w:bCs/>
                                <w:color w:val="000000" w:themeColor="text1"/>
                                <w:lang w:val="es-MX"/>
                              </w:rPr>
                              <w:t xml:space="preserve">Se acredita la responsabilidad directa del PRI, en estricto </w:t>
                            </w:r>
                            <w:r w:rsidRPr="00A60BF3">
                              <w:rPr>
                                <w:rFonts w:ascii="Arial" w:hAnsi="Arial" w:cs="Arial"/>
                                <w:bCs/>
                                <w:color w:val="000000" w:themeColor="text1"/>
                                <w:lang w:val="es-MX"/>
                              </w:rPr>
                              <w:t>cumplimiento a la sentencia la</w:t>
                            </w:r>
                            <w:r>
                              <w:rPr>
                                <w:rFonts w:ascii="Arial" w:hAnsi="Arial" w:cs="Arial"/>
                                <w:bCs/>
                                <w:color w:val="000000" w:themeColor="text1"/>
                                <w:lang w:val="es-MX"/>
                              </w:rPr>
                              <w:t xml:space="preserve"> Sala Superior.</w:t>
                            </w:r>
                          </w:p>
                          <w:p w14:paraId="3E2A96F9" w14:textId="77777777" w:rsidR="00F14DAC" w:rsidRDefault="00F14DAC" w:rsidP="005A2270">
                            <w:pPr>
                              <w:jc w:val="both"/>
                              <w:rPr>
                                <w:bCs/>
                                <w:color w:val="000000" w:themeColor="text1"/>
                              </w:rPr>
                            </w:pPr>
                          </w:p>
                          <w:p w14:paraId="02EEB603" w14:textId="77777777" w:rsidR="00F14DAC" w:rsidRPr="00955E80" w:rsidRDefault="00F14DAC" w:rsidP="005A2270">
                            <w:pPr>
                              <w:jc w:val="both"/>
                              <w:rPr>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D49DE" id="Rectángulo: esquinas redondeadas 5" o:spid="_x0000_s1027" style="position:absolute;left:0;text-align:left;margin-left:44.7pt;margin-top:9.75pt;width:351.15pt;height:17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" filled="f" strokecolor="#1f4d78 [1604]" strokeweight="1pt">
                <v:stroke joinstyle="miter"/>
                <v:path arrowok="t"/>
                <v:textbox>
                  <w:txbxContent>
                    <w:p w:rsidR="00F14DAC" w:rsidRPr="00671FF6" w:rsidRDefault="00F14DAC" w:rsidP="005A2270">
                      <w:pPr>
                        <w:jc w:val="center"/>
                        <w:rPr>
                          <w:rFonts w:ascii="Arial" w:hAnsi="Arial" w:cs="Arial"/>
                          <w:b/>
                          <w:bCs/>
                          <w:color w:val="000000" w:themeColor="text1"/>
                        </w:rPr>
                      </w:pPr>
                      <w:r>
                        <w:rPr>
                          <w:rFonts w:ascii="Arial" w:hAnsi="Arial" w:cs="Arial"/>
                          <w:b/>
                          <w:bCs/>
                          <w:color w:val="000000" w:themeColor="text1"/>
                        </w:rPr>
                        <w:t>MATERIA DE CUMPLIMIENTO</w:t>
                      </w:r>
                    </w:p>
                    <w:p w:rsidR="00F14DAC" w:rsidRDefault="00F14DAC" w:rsidP="005A2270">
                      <w:pPr>
                        <w:jc w:val="both"/>
                        <w:rPr>
                          <w:rFonts w:ascii="Arial" w:hAnsi="Arial" w:cs="Arial"/>
                          <w:bCs/>
                          <w:color w:val="000000" w:themeColor="text1"/>
                        </w:rPr>
                      </w:pPr>
                      <w:r>
                        <w:rPr>
                          <w:rFonts w:ascii="Arial" w:hAnsi="Arial" w:cs="Arial"/>
                          <w:bCs/>
                          <w:color w:val="000000" w:themeColor="text1"/>
                        </w:rPr>
                        <w:t>En la presente resolución se</w:t>
                      </w:r>
                    </w:p>
                    <w:p w:rsidR="00F14DAC" w:rsidRPr="005A2270" w:rsidRDefault="00F14DAC" w:rsidP="005A2270">
                      <w:pPr>
                        <w:pStyle w:val="Prrafodelista"/>
                        <w:numPr>
                          <w:ilvl w:val="0"/>
                          <w:numId w:val="54"/>
                        </w:numPr>
                        <w:jc w:val="both"/>
                        <w:rPr>
                          <w:rFonts w:ascii="Arial" w:hAnsi="Arial" w:cs="Arial"/>
                          <w:bCs/>
                          <w:color w:val="000000" w:themeColor="text1"/>
                        </w:rPr>
                      </w:pPr>
                      <w:r>
                        <w:rPr>
                          <w:rFonts w:ascii="Arial" w:hAnsi="Arial" w:cs="Arial"/>
                          <w:bCs/>
                          <w:color w:val="000000" w:themeColor="text1"/>
                          <w:lang w:val="es-MX"/>
                        </w:rPr>
                        <w:t>Acredita la responsabilidad de 467 ciudadanos por haber presentado información falsa al RFE.</w:t>
                      </w:r>
                    </w:p>
                    <w:p w:rsidR="00F14DAC" w:rsidRPr="005A2270" w:rsidRDefault="00F14DAC" w:rsidP="005A2270">
                      <w:pPr>
                        <w:pStyle w:val="Prrafodelista"/>
                        <w:numPr>
                          <w:ilvl w:val="0"/>
                          <w:numId w:val="54"/>
                        </w:numPr>
                        <w:jc w:val="both"/>
                        <w:rPr>
                          <w:rFonts w:ascii="Arial" w:hAnsi="Arial" w:cs="Arial"/>
                          <w:bCs/>
                          <w:color w:val="000000" w:themeColor="text1"/>
                        </w:rPr>
                      </w:pPr>
                      <w:r>
                        <w:rPr>
                          <w:rFonts w:ascii="Arial" w:hAnsi="Arial" w:cs="Arial"/>
                          <w:bCs/>
                          <w:color w:val="000000" w:themeColor="text1"/>
                          <w:lang w:val="es-MX"/>
                        </w:rPr>
                        <w:t>Acredita la responsabilidad de dos ciudadanos por haber instigado a personas a presentar información falsa al RFE.</w:t>
                      </w:r>
                    </w:p>
                    <w:p w:rsidR="00F14DAC" w:rsidRPr="005A2270" w:rsidRDefault="00F14DAC" w:rsidP="005A2270">
                      <w:pPr>
                        <w:pStyle w:val="Prrafodelista"/>
                        <w:numPr>
                          <w:ilvl w:val="0"/>
                          <w:numId w:val="54"/>
                        </w:numPr>
                        <w:jc w:val="both"/>
                        <w:rPr>
                          <w:rFonts w:ascii="Arial" w:hAnsi="Arial" w:cs="Arial"/>
                          <w:bCs/>
                          <w:color w:val="000000" w:themeColor="text1"/>
                        </w:rPr>
                      </w:pPr>
                      <w:r>
                        <w:rPr>
                          <w:rFonts w:ascii="Arial" w:hAnsi="Arial" w:cs="Arial"/>
                          <w:bCs/>
                          <w:color w:val="000000" w:themeColor="text1"/>
                          <w:lang w:val="es-MX"/>
                        </w:rPr>
                        <w:t xml:space="preserve">Se acredita la responsabilidad directa del PRI, en estricto </w:t>
                      </w:r>
                      <w:r w:rsidRPr="00A60BF3">
                        <w:rPr>
                          <w:rFonts w:ascii="Arial" w:hAnsi="Arial" w:cs="Arial"/>
                          <w:bCs/>
                          <w:color w:val="000000" w:themeColor="text1"/>
                          <w:lang w:val="es-MX"/>
                        </w:rPr>
                        <w:t>cumplimiento a la sentencia la</w:t>
                      </w:r>
                      <w:r>
                        <w:rPr>
                          <w:rFonts w:ascii="Arial" w:hAnsi="Arial" w:cs="Arial"/>
                          <w:bCs/>
                          <w:color w:val="000000" w:themeColor="text1"/>
                          <w:lang w:val="es-MX"/>
                        </w:rPr>
                        <w:t xml:space="preserve"> Sala Superior.</w:t>
                      </w:r>
                    </w:p>
                    <w:p w:rsidR="00F14DAC" w:rsidRDefault="00F14DAC" w:rsidP="005A2270">
                      <w:pPr>
                        <w:jc w:val="both"/>
                        <w:rPr>
                          <w:bCs/>
                          <w:color w:val="000000" w:themeColor="text1"/>
                        </w:rPr>
                      </w:pPr>
                    </w:p>
                    <w:p w:rsidR="00F14DAC" w:rsidRPr="00955E80" w:rsidRDefault="00F14DAC" w:rsidP="005A2270">
                      <w:pPr>
                        <w:jc w:val="both"/>
                        <w:rPr>
                          <w:bCs/>
                          <w:color w:val="000000" w:themeColor="text1"/>
                          <w:sz w:val="28"/>
                          <w:szCs w:val="28"/>
                        </w:rPr>
                      </w:pPr>
                    </w:p>
                  </w:txbxContent>
                </v:textbox>
                <w10:wrap anchorx="margin"/>
              </v:roundrect>
            </w:pict>
          </mc:Fallback>
        </mc:AlternateContent>
      </w:r>
    </w:p>
    <w:p w14:paraId="167E997D" w14:textId="77777777" w:rsidR="005A2270" w:rsidRPr="006503CF" w:rsidRDefault="005A2270" w:rsidP="005A2270">
      <w:pPr>
        <w:pStyle w:val="Sinespaciado"/>
        <w:jc w:val="both"/>
        <w:rPr>
          <w:rFonts w:cs="Arial"/>
          <w:b/>
          <w:bCs/>
        </w:rPr>
      </w:pPr>
    </w:p>
    <w:p w14:paraId="11D30397" w14:textId="77777777" w:rsidR="005A2270" w:rsidRPr="006503CF" w:rsidRDefault="005A2270" w:rsidP="005A2270">
      <w:pPr>
        <w:pStyle w:val="Sinespaciado"/>
        <w:jc w:val="both"/>
        <w:rPr>
          <w:rFonts w:cs="Arial"/>
          <w:b/>
          <w:bCs/>
        </w:rPr>
      </w:pPr>
    </w:p>
    <w:p w14:paraId="673D6DA7" w14:textId="77777777" w:rsidR="005A2270" w:rsidRPr="006503CF" w:rsidRDefault="005A2270" w:rsidP="005A2270">
      <w:pPr>
        <w:pStyle w:val="Sinespaciado"/>
        <w:jc w:val="both"/>
        <w:rPr>
          <w:rFonts w:cs="Arial"/>
          <w:b/>
          <w:bCs/>
        </w:rPr>
      </w:pPr>
    </w:p>
    <w:p w14:paraId="3AA4898B" w14:textId="77777777" w:rsidR="005A2270" w:rsidRPr="006503CF" w:rsidRDefault="005A2270" w:rsidP="005A2270">
      <w:pPr>
        <w:pStyle w:val="Sinespaciado"/>
        <w:jc w:val="both"/>
        <w:rPr>
          <w:rFonts w:cs="Arial"/>
          <w:b/>
          <w:bCs/>
        </w:rPr>
      </w:pPr>
    </w:p>
    <w:p w14:paraId="553D6639" w14:textId="77777777" w:rsidR="005A2270" w:rsidRPr="006503CF" w:rsidRDefault="005A2270" w:rsidP="005A2270">
      <w:pPr>
        <w:pStyle w:val="Sinespaciado"/>
        <w:jc w:val="both"/>
        <w:rPr>
          <w:rFonts w:cs="Arial"/>
          <w:b/>
          <w:bCs/>
        </w:rPr>
      </w:pPr>
    </w:p>
    <w:p w14:paraId="2F87728C" w14:textId="77777777" w:rsidR="005A2270" w:rsidRPr="006503CF" w:rsidRDefault="005A2270" w:rsidP="005A2270">
      <w:pPr>
        <w:pStyle w:val="Sinespaciado"/>
        <w:jc w:val="both"/>
        <w:rPr>
          <w:rFonts w:cs="Arial"/>
          <w:b/>
          <w:bCs/>
        </w:rPr>
      </w:pPr>
    </w:p>
    <w:p w14:paraId="7A423687" w14:textId="77777777" w:rsidR="005A2270" w:rsidRPr="006503CF" w:rsidRDefault="005A2270" w:rsidP="005A2270">
      <w:pPr>
        <w:pStyle w:val="Sinespaciado"/>
        <w:jc w:val="both"/>
        <w:rPr>
          <w:rFonts w:cs="Arial"/>
          <w:b/>
          <w:bCs/>
        </w:rPr>
      </w:pPr>
    </w:p>
    <w:p w14:paraId="5932D8CB" w14:textId="77777777" w:rsidR="005A2270" w:rsidRPr="006503CF" w:rsidRDefault="005A2270" w:rsidP="005A2270">
      <w:pPr>
        <w:pStyle w:val="Sinespaciado"/>
        <w:jc w:val="both"/>
        <w:rPr>
          <w:rFonts w:cs="Arial"/>
          <w:b/>
          <w:bCs/>
        </w:rPr>
      </w:pPr>
    </w:p>
    <w:p w14:paraId="0EB3D86A" w14:textId="77777777" w:rsidR="005A2270" w:rsidRPr="006503CF" w:rsidRDefault="005A2270" w:rsidP="005A2270">
      <w:pPr>
        <w:pStyle w:val="Sinespaciado"/>
        <w:jc w:val="both"/>
        <w:rPr>
          <w:rFonts w:cs="Arial"/>
          <w:b/>
          <w:bCs/>
        </w:rPr>
      </w:pPr>
    </w:p>
    <w:p w14:paraId="248206DE" w14:textId="77777777" w:rsidR="005A2270" w:rsidRPr="006503CF" w:rsidRDefault="005A2270" w:rsidP="005A2270">
      <w:pPr>
        <w:pStyle w:val="Sinespaciado"/>
        <w:jc w:val="both"/>
        <w:rPr>
          <w:rFonts w:cs="Arial"/>
          <w:b/>
          <w:bCs/>
        </w:rPr>
      </w:pPr>
    </w:p>
    <w:p w14:paraId="2B4E3A82" w14:textId="77777777" w:rsidR="005A2270" w:rsidRPr="006503CF" w:rsidRDefault="005A2270" w:rsidP="005A2270">
      <w:pPr>
        <w:pStyle w:val="Sinespaciado"/>
        <w:jc w:val="both"/>
        <w:rPr>
          <w:rFonts w:cs="Arial"/>
          <w:b/>
          <w:bCs/>
        </w:rPr>
      </w:pPr>
    </w:p>
    <w:p w14:paraId="7327481E" w14:textId="77777777" w:rsidR="005A2270" w:rsidRPr="006503CF" w:rsidRDefault="005A2270" w:rsidP="005A2270">
      <w:pPr>
        <w:pStyle w:val="Sinespaciado"/>
        <w:jc w:val="both"/>
        <w:rPr>
          <w:rFonts w:cs="Arial"/>
          <w:b/>
          <w:bCs/>
        </w:rPr>
      </w:pPr>
    </w:p>
    <w:p w14:paraId="45069E42" w14:textId="77777777" w:rsidR="005A2270" w:rsidRPr="006503CF" w:rsidRDefault="005A2270" w:rsidP="005A2270">
      <w:pPr>
        <w:pStyle w:val="Sinespaciado"/>
        <w:jc w:val="both"/>
        <w:rPr>
          <w:rFonts w:cs="Arial"/>
          <w:b/>
          <w:bCs/>
        </w:rPr>
      </w:pPr>
    </w:p>
    <w:p w14:paraId="29F23174" w14:textId="77777777" w:rsidR="005A2270" w:rsidRPr="006503CF" w:rsidRDefault="005A2270" w:rsidP="005A2270">
      <w:pPr>
        <w:pStyle w:val="Sinespaciado"/>
        <w:jc w:val="both"/>
        <w:rPr>
          <w:rFonts w:cs="Arial"/>
          <w:b/>
          <w:bCs/>
        </w:rPr>
      </w:pPr>
    </w:p>
    <w:p w14:paraId="4B60030F" w14:textId="77777777" w:rsidR="005A2270" w:rsidRPr="006503CF" w:rsidRDefault="005A2270" w:rsidP="005A2270">
      <w:pPr>
        <w:pStyle w:val="Sinespaciado"/>
        <w:jc w:val="both"/>
        <w:rPr>
          <w:rFonts w:cs="Arial"/>
          <w:b/>
          <w:bCs/>
        </w:rPr>
      </w:pPr>
    </w:p>
    <w:p w14:paraId="3D624113" w14:textId="77777777" w:rsidR="005A2270" w:rsidRPr="006503CF" w:rsidRDefault="005A2270" w:rsidP="005A2270">
      <w:pPr>
        <w:pStyle w:val="Sinespaciado"/>
        <w:jc w:val="both"/>
        <w:rPr>
          <w:rFonts w:cs="Arial"/>
          <w:b/>
          <w:bCs/>
        </w:rPr>
      </w:pPr>
    </w:p>
    <w:p w14:paraId="7D673B95" w14:textId="77777777" w:rsidR="005A2270" w:rsidRPr="006503CF" w:rsidRDefault="005A2270" w:rsidP="005A2270">
      <w:pPr>
        <w:pStyle w:val="Sinespaciado"/>
        <w:jc w:val="both"/>
        <w:rPr>
          <w:rFonts w:cs="Arial"/>
          <w:b/>
          <w:bCs/>
        </w:rPr>
      </w:pPr>
    </w:p>
    <w:p w14:paraId="7C65C07B" w14:textId="77777777" w:rsidR="005A2270" w:rsidRPr="006503CF" w:rsidRDefault="005A2270" w:rsidP="005A2270">
      <w:pPr>
        <w:pStyle w:val="Sinespaciado"/>
        <w:jc w:val="both"/>
        <w:rPr>
          <w:rFonts w:cs="Arial"/>
          <w:b/>
          <w:bCs/>
        </w:rPr>
      </w:pPr>
    </w:p>
    <w:p w14:paraId="66962A8A" w14:textId="77777777" w:rsidR="005A2270" w:rsidRPr="006503CF" w:rsidRDefault="005A2270" w:rsidP="005A2270">
      <w:pPr>
        <w:pStyle w:val="Sinespaciado"/>
        <w:jc w:val="both"/>
        <w:rPr>
          <w:rFonts w:cs="Arial"/>
          <w:b/>
          <w:bCs/>
        </w:rPr>
      </w:pPr>
    </w:p>
    <w:p w14:paraId="29EAD3B7" w14:textId="77777777" w:rsidR="005A2270" w:rsidRPr="006503CF" w:rsidRDefault="005A2270" w:rsidP="005A2270">
      <w:pPr>
        <w:pStyle w:val="Sinespaciado"/>
        <w:jc w:val="both"/>
        <w:rPr>
          <w:rFonts w:cs="Arial"/>
          <w:b/>
          <w:bCs/>
        </w:rPr>
      </w:pPr>
    </w:p>
    <w:p w14:paraId="30C8D651" w14:textId="77777777" w:rsidR="005A2270" w:rsidRPr="006503CF" w:rsidRDefault="005A2270" w:rsidP="005A2270">
      <w:pPr>
        <w:pStyle w:val="Sinespaciado"/>
        <w:jc w:val="both"/>
        <w:rPr>
          <w:rFonts w:cs="Arial"/>
          <w:b/>
          <w:bCs/>
        </w:rPr>
      </w:pPr>
      <w:r w:rsidRPr="006503CF">
        <w:rPr>
          <w:rFonts w:cs="Arial"/>
          <w:noProof/>
          <w:lang w:eastAsia="es-MX"/>
        </w:rPr>
        <mc:AlternateContent>
          <mc:Choice Requires="wps">
            <w:drawing>
              <wp:anchor distT="0" distB="0" distL="114300" distR="114300" simplePos="0" relativeHeight="251661312" behindDoc="0" locked="0" layoutInCell="1" allowOverlap="1" wp14:anchorId="0297354D" wp14:editId="7DE47FF2">
                <wp:simplePos x="0" y="0"/>
                <wp:positionH relativeFrom="column">
                  <wp:posOffset>539115</wp:posOffset>
                </wp:positionH>
                <wp:positionV relativeFrom="paragraph">
                  <wp:posOffset>55881</wp:posOffset>
                </wp:positionV>
                <wp:extent cx="4419600" cy="2190750"/>
                <wp:effectExtent l="0" t="0" r="19050" b="19050"/>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9600" cy="2190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807E8A" w14:textId="77777777" w:rsidR="00F14DAC" w:rsidRPr="00671FF6" w:rsidRDefault="00F14DAC" w:rsidP="005A2270">
                            <w:pPr>
                              <w:jc w:val="center"/>
                              <w:rPr>
                                <w:rFonts w:ascii="Arial" w:hAnsi="Arial" w:cs="Arial"/>
                                <w:b/>
                                <w:bCs/>
                                <w:color w:val="000000" w:themeColor="text1"/>
                              </w:rPr>
                            </w:pPr>
                            <w:r>
                              <w:rPr>
                                <w:rFonts w:ascii="Arial" w:hAnsi="Arial" w:cs="Arial"/>
                                <w:b/>
                                <w:bCs/>
                                <w:color w:val="000000" w:themeColor="text1"/>
                              </w:rPr>
                              <w:t>SANCIÓN A IMPONER</w:t>
                            </w:r>
                          </w:p>
                          <w:p w14:paraId="7A835131" w14:textId="77777777" w:rsidR="00F14DAC" w:rsidRDefault="00F14DAC" w:rsidP="005A2270">
                            <w:pPr>
                              <w:jc w:val="both"/>
                              <w:rPr>
                                <w:rFonts w:ascii="Arial" w:hAnsi="Arial" w:cs="Arial"/>
                                <w:color w:val="000000" w:themeColor="text1"/>
                              </w:rPr>
                            </w:pPr>
                            <w:r>
                              <w:rPr>
                                <w:rFonts w:ascii="Arial" w:hAnsi="Arial" w:cs="Arial"/>
                                <w:color w:val="000000" w:themeColor="text1"/>
                              </w:rPr>
                              <w:t>En acatamiento de lo resuelto por la Sala Superior se impone una multa a 465 ciudadanos en los términos precisados en el proyecto, con las respectivas reducciones considerando las circunstancias particulares de los ciudadanos respecto a su posible vulnerabilidad.</w:t>
                            </w:r>
                          </w:p>
                          <w:p w14:paraId="1ACEB592" w14:textId="77777777" w:rsidR="00F14DAC" w:rsidRPr="005A2270" w:rsidRDefault="00F14DAC" w:rsidP="005A2270">
                            <w:pPr>
                              <w:jc w:val="both"/>
                              <w:rPr>
                                <w:rFonts w:ascii="Arial" w:hAnsi="Arial" w:cs="Arial"/>
                                <w:color w:val="000000" w:themeColor="text1"/>
                              </w:rPr>
                            </w:pPr>
                            <w:r>
                              <w:rPr>
                                <w:rFonts w:ascii="Arial" w:hAnsi="Arial" w:cs="Arial"/>
                                <w:color w:val="000000" w:themeColor="text1"/>
                              </w:rPr>
                              <w:t xml:space="preserve">Se incrementa la sanción de los instigadores y del PRI, considerando la falta como grave especial al haber violado valores constitucionales y legales. </w:t>
                            </w:r>
                          </w:p>
                          <w:p w14:paraId="071863C1" w14:textId="77777777" w:rsidR="00F14DAC" w:rsidRPr="004E4D77" w:rsidRDefault="00F14DAC" w:rsidP="005A2270">
                            <w:pPr>
                              <w:ind w:right="47"/>
                              <w:jc w:val="both"/>
                              <w:rPr>
                                <w:rFonts w:ascii="Arial" w:hAnsi="Arial" w:cs="Arial"/>
                                <w:b/>
                                <w:color w:val="000000" w:themeColor="text1"/>
                              </w:rPr>
                            </w:pPr>
                            <w:r w:rsidRPr="00063CA5">
                              <w:rPr>
                                <w:rFonts w:ascii="Arial" w:hAnsi="Arial" w:cs="Arial"/>
                                <w:b/>
                              </w:rPr>
                              <w:t xml:space="preserve">Se impone una multa de 1,284 </w:t>
                            </w:r>
                            <w:r w:rsidRPr="00063CA5">
                              <w:rPr>
                                <w:rFonts w:ascii="Arial" w:hAnsi="Arial" w:cs="Arial"/>
                              </w:rPr>
                              <w:t>(mil doscientas ochenta y cuatro) Unidades de Medida y Actualización</w:t>
                            </w:r>
                            <w:r w:rsidRPr="00063CA5">
                              <w:rPr>
                                <w:rFonts w:ascii="Arial" w:hAnsi="Arial" w:cs="Arial"/>
                                <w:b/>
                              </w:rPr>
                              <w:t xml:space="preserve"> equivalente a $108,485.16 </w:t>
                            </w:r>
                            <w:r w:rsidRPr="00063CA5">
                              <w:rPr>
                                <w:rFonts w:ascii="Arial" w:hAnsi="Arial" w:cs="Arial"/>
                              </w:rPr>
                              <w:t>(ciento ocho mil cuatrocientos ochenta y cinco pesos 16/100).</w:t>
                            </w:r>
                          </w:p>
                          <w:p w14:paraId="4DB7A20D" w14:textId="77777777" w:rsidR="00F14DAC" w:rsidRPr="00671FF6" w:rsidRDefault="00F14DAC" w:rsidP="005A2270">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F85E4" id="Rectángulo: esquinas redondeadas 6" o:spid="_x0000_s1028" style="position:absolute;left:0;text-align:left;margin-left:42.45pt;margin-top:4.4pt;width:34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" filled="f" strokecolor="#1f4d78 [1604]" strokeweight="1pt">
                <v:stroke joinstyle="miter"/>
                <v:path arrowok="t"/>
                <v:textbox>
                  <w:txbxContent>
                    <w:p w:rsidR="00F14DAC" w:rsidRPr="00671FF6" w:rsidRDefault="00F14DAC" w:rsidP="005A2270">
                      <w:pPr>
                        <w:jc w:val="center"/>
                        <w:rPr>
                          <w:rFonts w:ascii="Arial" w:hAnsi="Arial" w:cs="Arial"/>
                          <w:b/>
                          <w:bCs/>
                          <w:color w:val="000000" w:themeColor="text1"/>
                        </w:rPr>
                      </w:pPr>
                      <w:r>
                        <w:rPr>
                          <w:rFonts w:ascii="Arial" w:hAnsi="Arial" w:cs="Arial"/>
                          <w:b/>
                          <w:bCs/>
                          <w:color w:val="000000" w:themeColor="text1"/>
                        </w:rPr>
                        <w:t>SANCIÓN A IMPONER</w:t>
                      </w:r>
                    </w:p>
                    <w:p w:rsidR="00F14DAC" w:rsidRDefault="00F14DAC" w:rsidP="005A2270">
                      <w:pPr>
                        <w:jc w:val="both"/>
                        <w:rPr>
                          <w:rFonts w:ascii="Arial" w:hAnsi="Arial" w:cs="Arial"/>
                          <w:color w:val="000000" w:themeColor="text1"/>
                        </w:rPr>
                      </w:pPr>
                      <w:r>
                        <w:rPr>
                          <w:rFonts w:ascii="Arial" w:hAnsi="Arial" w:cs="Arial"/>
                          <w:color w:val="000000" w:themeColor="text1"/>
                        </w:rPr>
                        <w:t>En acatamiento de lo resuelto por la Sala Superior se impone una multa a 465 ciudadanos en los términos precisados en el proyecto, con las respectivas reducciones considerando las circunstancias particulares de los ciudadanos respecto a su posible vulnerabilidad.</w:t>
                      </w:r>
                    </w:p>
                    <w:p w:rsidR="00F14DAC" w:rsidRPr="005A2270" w:rsidRDefault="00F14DAC" w:rsidP="005A2270">
                      <w:pPr>
                        <w:jc w:val="both"/>
                        <w:rPr>
                          <w:rFonts w:ascii="Arial" w:hAnsi="Arial" w:cs="Arial"/>
                          <w:color w:val="000000" w:themeColor="text1"/>
                        </w:rPr>
                      </w:pPr>
                      <w:r>
                        <w:rPr>
                          <w:rFonts w:ascii="Arial" w:hAnsi="Arial" w:cs="Arial"/>
                          <w:color w:val="000000" w:themeColor="text1"/>
                        </w:rPr>
                        <w:t xml:space="preserve">Se incrementa la sanción de los instigadores y del PRI, considerando la falta como grave especial al haber violado valores constitucionales y legales. </w:t>
                      </w:r>
                    </w:p>
                    <w:p w:rsidR="00F14DAC" w:rsidRPr="004E4D77" w:rsidRDefault="00F14DAC" w:rsidP="005A2270">
                      <w:pPr>
                        <w:ind w:right="47"/>
                        <w:jc w:val="both"/>
                        <w:rPr>
                          <w:rFonts w:ascii="Arial" w:hAnsi="Arial" w:cs="Arial"/>
                          <w:b/>
                          <w:color w:val="000000" w:themeColor="text1"/>
                        </w:rPr>
                      </w:pPr>
                      <w:r w:rsidRPr="00063CA5">
                        <w:rPr>
                          <w:rFonts w:ascii="Arial" w:hAnsi="Arial" w:cs="Arial"/>
                          <w:b/>
                        </w:rPr>
                        <w:t xml:space="preserve">Se impone una multa de 1,284 </w:t>
                      </w:r>
                      <w:r w:rsidRPr="00063CA5">
                        <w:rPr>
                          <w:rFonts w:ascii="Arial" w:hAnsi="Arial" w:cs="Arial"/>
                        </w:rPr>
                        <w:t>(mil doscientas ochenta y cuatro) Unidades de Medida y Actualización</w:t>
                      </w:r>
                      <w:r w:rsidRPr="00063CA5">
                        <w:rPr>
                          <w:rFonts w:ascii="Arial" w:hAnsi="Arial" w:cs="Arial"/>
                          <w:b/>
                        </w:rPr>
                        <w:t xml:space="preserve"> equivalente a $108,485.16 </w:t>
                      </w:r>
                      <w:r w:rsidRPr="00063CA5">
                        <w:rPr>
                          <w:rFonts w:ascii="Arial" w:hAnsi="Arial" w:cs="Arial"/>
                        </w:rPr>
                        <w:t>(ciento ocho mil cuatrocientos ochenta y cinco pesos 16/100).</w:t>
                      </w:r>
                    </w:p>
                    <w:p w:rsidR="00F14DAC" w:rsidRPr="00671FF6" w:rsidRDefault="00F14DAC" w:rsidP="005A2270">
                      <w:pPr>
                        <w:jc w:val="both"/>
                        <w:rPr>
                          <w:rFonts w:ascii="Arial" w:hAnsi="Arial" w:cs="Arial"/>
                          <w:color w:val="000000" w:themeColor="text1"/>
                        </w:rPr>
                      </w:pPr>
                    </w:p>
                  </w:txbxContent>
                </v:textbox>
              </v:roundrect>
            </w:pict>
          </mc:Fallback>
        </mc:AlternateContent>
      </w:r>
    </w:p>
    <w:p w14:paraId="23D2BC2A" w14:textId="77777777" w:rsidR="005A2270" w:rsidRPr="006503CF" w:rsidRDefault="005A2270" w:rsidP="005A2270">
      <w:pPr>
        <w:pStyle w:val="Sinespaciado"/>
        <w:jc w:val="both"/>
        <w:rPr>
          <w:rFonts w:cs="Arial"/>
          <w:b/>
          <w:bCs/>
        </w:rPr>
      </w:pPr>
    </w:p>
    <w:p w14:paraId="66896FD2" w14:textId="77777777" w:rsidR="005A2270" w:rsidRPr="006503CF" w:rsidRDefault="005A2270" w:rsidP="005A2270">
      <w:pPr>
        <w:pStyle w:val="Sinespaciado"/>
        <w:jc w:val="both"/>
        <w:rPr>
          <w:rFonts w:cs="Arial"/>
          <w:b/>
          <w:bCs/>
        </w:rPr>
      </w:pPr>
    </w:p>
    <w:p w14:paraId="4193BFF4" w14:textId="77777777" w:rsidR="005A2270" w:rsidRPr="006503CF" w:rsidRDefault="005A2270" w:rsidP="005A2270">
      <w:pPr>
        <w:pStyle w:val="Sinespaciado"/>
        <w:jc w:val="both"/>
        <w:rPr>
          <w:rFonts w:cs="Arial"/>
          <w:b/>
          <w:bCs/>
        </w:rPr>
      </w:pPr>
    </w:p>
    <w:p w14:paraId="5C37C65C" w14:textId="77777777" w:rsidR="005A2270" w:rsidRPr="006503CF" w:rsidRDefault="005A2270" w:rsidP="005A2270">
      <w:pPr>
        <w:pStyle w:val="Sinespaciado"/>
        <w:jc w:val="both"/>
        <w:rPr>
          <w:rFonts w:cs="Arial"/>
          <w:b/>
          <w:bCs/>
        </w:rPr>
      </w:pPr>
    </w:p>
    <w:p w14:paraId="62C1A5A4" w14:textId="77777777" w:rsidR="005A2270" w:rsidRPr="006503CF" w:rsidRDefault="005A2270" w:rsidP="006D47C3">
      <w:pPr>
        <w:pStyle w:val="Encabezado"/>
        <w:spacing w:line="276" w:lineRule="auto"/>
        <w:jc w:val="both"/>
        <w:rPr>
          <w:rFonts w:cs="Arial"/>
          <w:b/>
          <w:bCs/>
        </w:rPr>
      </w:pPr>
    </w:p>
    <w:p w14:paraId="39FC65D6" w14:textId="77777777" w:rsidR="005A2270" w:rsidRPr="006503CF" w:rsidRDefault="005A2270" w:rsidP="006D47C3">
      <w:pPr>
        <w:pStyle w:val="Encabezado"/>
        <w:spacing w:line="276" w:lineRule="auto"/>
        <w:jc w:val="both"/>
        <w:rPr>
          <w:rFonts w:cs="Arial"/>
          <w:b/>
          <w:bCs/>
        </w:rPr>
      </w:pPr>
    </w:p>
    <w:p w14:paraId="22DB93BE" w14:textId="77777777" w:rsidR="005A2270" w:rsidRPr="006503CF" w:rsidRDefault="005A2270" w:rsidP="006D47C3">
      <w:pPr>
        <w:pStyle w:val="Encabezado"/>
        <w:spacing w:line="276" w:lineRule="auto"/>
        <w:jc w:val="both"/>
        <w:rPr>
          <w:rFonts w:cs="Arial"/>
          <w:b/>
          <w:bCs/>
        </w:rPr>
      </w:pPr>
    </w:p>
    <w:p w14:paraId="5CBFA10F" w14:textId="77777777" w:rsidR="005A2270" w:rsidRPr="006503CF" w:rsidRDefault="005A2270" w:rsidP="006D47C3">
      <w:pPr>
        <w:pStyle w:val="Encabezado"/>
        <w:spacing w:line="276" w:lineRule="auto"/>
        <w:jc w:val="both"/>
        <w:rPr>
          <w:rFonts w:cs="Arial"/>
          <w:b/>
          <w:bCs/>
        </w:rPr>
      </w:pPr>
    </w:p>
    <w:p w14:paraId="3E92AFC4" w14:textId="77777777" w:rsidR="005A2270" w:rsidRPr="006503CF" w:rsidRDefault="005A2270" w:rsidP="006D47C3">
      <w:pPr>
        <w:pStyle w:val="Encabezado"/>
        <w:spacing w:line="276" w:lineRule="auto"/>
        <w:jc w:val="both"/>
        <w:rPr>
          <w:rFonts w:cs="Arial"/>
          <w:b/>
          <w:bCs/>
        </w:rPr>
      </w:pPr>
    </w:p>
    <w:p w14:paraId="1C6DBA96" w14:textId="77777777" w:rsidR="005A2270" w:rsidRPr="006503CF" w:rsidRDefault="005A2270" w:rsidP="006D47C3">
      <w:pPr>
        <w:pStyle w:val="Encabezado"/>
        <w:spacing w:line="276" w:lineRule="auto"/>
        <w:jc w:val="both"/>
        <w:rPr>
          <w:rFonts w:cs="Arial"/>
          <w:b/>
          <w:bCs/>
        </w:rPr>
      </w:pPr>
    </w:p>
    <w:p w14:paraId="389BD1CD" w14:textId="77777777" w:rsidR="005A2270" w:rsidRPr="006503CF" w:rsidRDefault="005A2270" w:rsidP="006D47C3">
      <w:pPr>
        <w:pStyle w:val="Encabezado"/>
        <w:spacing w:line="276" w:lineRule="auto"/>
        <w:jc w:val="both"/>
        <w:rPr>
          <w:rFonts w:cs="Arial"/>
          <w:b/>
          <w:bCs/>
        </w:rPr>
      </w:pPr>
    </w:p>
    <w:p w14:paraId="4CCC7FFC" w14:textId="77777777" w:rsidR="005A2270" w:rsidRPr="006503CF" w:rsidRDefault="005A2270" w:rsidP="006D47C3">
      <w:pPr>
        <w:pStyle w:val="Encabezado"/>
        <w:spacing w:line="276" w:lineRule="auto"/>
        <w:jc w:val="both"/>
        <w:rPr>
          <w:rFonts w:cs="Arial"/>
          <w:b/>
          <w:bCs/>
        </w:rPr>
      </w:pPr>
    </w:p>
    <w:p w14:paraId="5C56D092" w14:textId="77777777" w:rsidR="005A2270" w:rsidRPr="006503CF" w:rsidRDefault="005A2270" w:rsidP="006D47C3">
      <w:pPr>
        <w:pStyle w:val="Encabezado"/>
        <w:spacing w:line="276" w:lineRule="auto"/>
        <w:jc w:val="both"/>
        <w:rPr>
          <w:rFonts w:cs="Arial"/>
          <w:b/>
          <w:bCs/>
        </w:rPr>
      </w:pPr>
    </w:p>
    <w:p w14:paraId="098C4BB5" w14:textId="77777777" w:rsidR="005A2270" w:rsidRPr="006503CF" w:rsidRDefault="005A2270" w:rsidP="006D47C3">
      <w:pPr>
        <w:pStyle w:val="Encabezado"/>
        <w:spacing w:line="276" w:lineRule="auto"/>
        <w:jc w:val="both"/>
        <w:rPr>
          <w:rFonts w:cs="Arial"/>
          <w:b/>
          <w:bCs/>
        </w:rPr>
      </w:pPr>
    </w:p>
    <w:p w14:paraId="664109FC" w14:textId="77777777" w:rsidR="005A2270" w:rsidRPr="006503CF" w:rsidRDefault="005A2270" w:rsidP="006D47C3">
      <w:pPr>
        <w:pStyle w:val="Encabezado"/>
        <w:spacing w:line="276" w:lineRule="auto"/>
        <w:jc w:val="both"/>
        <w:rPr>
          <w:rFonts w:cs="Arial"/>
          <w:b/>
          <w:bCs/>
        </w:rPr>
      </w:pPr>
    </w:p>
    <w:p w14:paraId="68290154" w14:textId="77777777" w:rsidR="005A2270" w:rsidRPr="006503CF" w:rsidRDefault="005A2270" w:rsidP="006D47C3">
      <w:pPr>
        <w:pStyle w:val="Encabezado"/>
        <w:spacing w:line="276" w:lineRule="auto"/>
        <w:jc w:val="both"/>
        <w:rPr>
          <w:rFonts w:cs="Arial"/>
          <w:b/>
          <w:bCs/>
        </w:rPr>
      </w:pPr>
    </w:p>
    <w:p w14:paraId="0824EC3B" w14:textId="77777777" w:rsidR="005A2270" w:rsidRPr="006503CF" w:rsidRDefault="005A2270" w:rsidP="006D47C3">
      <w:pPr>
        <w:pStyle w:val="Encabezado"/>
        <w:spacing w:line="276" w:lineRule="auto"/>
        <w:jc w:val="both"/>
        <w:rPr>
          <w:rFonts w:cs="Arial"/>
          <w:b/>
          <w:bCs/>
        </w:rPr>
      </w:pPr>
    </w:p>
    <w:p w14:paraId="0B873874" w14:textId="77777777" w:rsidR="005A2270" w:rsidRPr="006503CF" w:rsidRDefault="005A2270" w:rsidP="006D47C3">
      <w:pPr>
        <w:pStyle w:val="Encabezado"/>
        <w:spacing w:line="276" w:lineRule="auto"/>
        <w:jc w:val="both"/>
        <w:rPr>
          <w:rFonts w:cs="Arial"/>
          <w:b/>
          <w:bCs/>
        </w:rPr>
      </w:pPr>
    </w:p>
    <w:p w14:paraId="5D8D6346" w14:textId="77777777" w:rsidR="005A2270" w:rsidRPr="006503CF" w:rsidRDefault="005A2270" w:rsidP="006D47C3">
      <w:pPr>
        <w:pStyle w:val="Encabezado"/>
        <w:spacing w:line="276" w:lineRule="auto"/>
        <w:jc w:val="both"/>
        <w:rPr>
          <w:rFonts w:cs="Arial"/>
          <w:b/>
          <w:bCs/>
        </w:rPr>
      </w:pPr>
    </w:p>
    <w:p w14:paraId="142669EC" w14:textId="77777777" w:rsidR="005A2270" w:rsidRPr="006503CF" w:rsidRDefault="005A2270" w:rsidP="006D47C3">
      <w:pPr>
        <w:pStyle w:val="Encabezado"/>
        <w:spacing w:line="276" w:lineRule="auto"/>
        <w:jc w:val="both"/>
        <w:rPr>
          <w:rFonts w:cs="Arial"/>
          <w:b/>
          <w:bCs/>
        </w:rPr>
      </w:pPr>
    </w:p>
    <w:p w14:paraId="20BA2F05" w14:textId="77777777" w:rsidR="005A2270" w:rsidRPr="006503CF" w:rsidRDefault="005A2270" w:rsidP="006D47C3">
      <w:pPr>
        <w:pStyle w:val="Encabezado"/>
        <w:spacing w:line="276" w:lineRule="auto"/>
        <w:jc w:val="both"/>
        <w:rPr>
          <w:rFonts w:cs="Arial"/>
          <w:b/>
          <w:bCs/>
        </w:rPr>
      </w:pPr>
    </w:p>
    <w:p w14:paraId="21AA93B5" w14:textId="77777777" w:rsidR="005A2270" w:rsidRPr="006503CF" w:rsidRDefault="005A2270" w:rsidP="006D47C3">
      <w:pPr>
        <w:pStyle w:val="Encabezado"/>
        <w:spacing w:line="276" w:lineRule="auto"/>
        <w:jc w:val="both"/>
        <w:rPr>
          <w:rFonts w:cs="Arial"/>
          <w:b/>
          <w:bCs/>
        </w:rPr>
      </w:pPr>
    </w:p>
    <w:p w14:paraId="27F145C5" w14:textId="77777777" w:rsidR="005A2270" w:rsidRPr="006503CF" w:rsidRDefault="005A2270" w:rsidP="006D47C3">
      <w:pPr>
        <w:pStyle w:val="Encabezado"/>
        <w:spacing w:line="276" w:lineRule="auto"/>
        <w:jc w:val="both"/>
        <w:rPr>
          <w:rFonts w:cs="Arial"/>
          <w:b/>
          <w:bCs/>
        </w:rPr>
      </w:pPr>
    </w:p>
    <w:p w14:paraId="6E0E6730" w14:textId="77777777" w:rsidR="005A2270" w:rsidRPr="006503CF" w:rsidRDefault="005A2270" w:rsidP="006D47C3">
      <w:pPr>
        <w:pStyle w:val="Encabezado"/>
        <w:spacing w:line="276" w:lineRule="auto"/>
        <w:jc w:val="both"/>
        <w:rPr>
          <w:rFonts w:cs="Arial"/>
          <w:b/>
          <w:bCs/>
        </w:rPr>
      </w:pPr>
    </w:p>
    <w:p w14:paraId="3999875C" w14:textId="77777777" w:rsidR="005A2270" w:rsidRPr="006503CF" w:rsidRDefault="005A2270" w:rsidP="006D47C3">
      <w:pPr>
        <w:pStyle w:val="Encabezado"/>
        <w:spacing w:line="276" w:lineRule="auto"/>
        <w:jc w:val="both"/>
        <w:rPr>
          <w:rFonts w:cs="Arial"/>
          <w:b/>
          <w:bCs/>
        </w:rPr>
      </w:pPr>
    </w:p>
    <w:p w14:paraId="51EAB60D" w14:textId="77777777" w:rsidR="005A2270" w:rsidRPr="006503CF" w:rsidRDefault="005A2270" w:rsidP="006D47C3">
      <w:pPr>
        <w:pStyle w:val="Encabezado"/>
        <w:spacing w:line="276" w:lineRule="auto"/>
        <w:jc w:val="both"/>
        <w:rPr>
          <w:rFonts w:cs="Arial"/>
          <w:b/>
          <w:bCs/>
        </w:rPr>
      </w:pPr>
    </w:p>
    <w:p w14:paraId="34570490" w14:textId="77777777" w:rsidR="005A2270" w:rsidRPr="006503CF" w:rsidRDefault="005A2270" w:rsidP="006D47C3">
      <w:pPr>
        <w:pStyle w:val="Encabezado"/>
        <w:spacing w:line="276" w:lineRule="auto"/>
        <w:jc w:val="both"/>
        <w:rPr>
          <w:rFonts w:cs="Arial"/>
          <w:b/>
          <w:bCs/>
        </w:rPr>
      </w:pPr>
    </w:p>
    <w:p w14:paraId="0956DB1D" w14:textId="77777777" w:rsidR="005A2270" w:rsidRPr="006503CF" w:rsidRDefault="005A2270" w:rsidP="006D47C3">
      <w:pPr>
        <w:pStyle w:val="Encabezado"/>
        <w:spacing w:line="276" w:lineRule="auto"/>
        <w:jc w:val="both"/>
        <w:rPr>
          <w:rFonts w:cs="Arial"/>
          <w:b/>
          <w:bCs/>
        </w:rPr>
      </w:pPr>
    </w:p>
    <w:p w14:paraId="64208FFF" w14:textId="77777777" w:rsidR="005A2270" w:rsidRPr="006503CF" w:rsidRDefault="005A2270" w:rsidP="006D47C3">
      <w:pPr>
        <w:pStyle w:val="Encabezado"/>
        <w:spacing w:line="276" w:lineRule="auto"/>
        <w:jc w:val="both"/>
        <w:rPr>
          <w:rFonts w:cs="Arial"/>
          <w:b/>
          <w:bCs/>
        </w:rPr>
      </w:pPr>
    </w:p>
    <w:p w14:paraId="504106C6" w14:textId="77777777" w:rsidR="005A2270" w:rsidRPr="006503CF" w:rsidRDefault="005A2270" w:rsidP="006D47C3">
      <w:pPr>
        <w:pStyle w:val="Encabezado"/>
        <w:spacing w:line="276" w:lineRule="auto"/>
        <w:jc w:val="both"/>
        <w:rPr>
          <w:rFonts w:cs="Arial"/>
          <w:b/>
          <w:bCs/>
        </w:rPr>
      </w:pPr>
    </w:p>
    <w:p w14:paraId="69ADAB4D" w14:textId="77777777" w:rsidR="005A2270" w:rsidRPr="006503CF" w:rsidRDefault="005A2270" w:rsidP="006D47C3">
      <w:pPr>
        <w:pStyle w:val="Encabezado"/>
        <w:spacing w:line="276" w:lineRule="auto"/>
        <w:jc w:val="both"/>
        <w:rPr>
          <w:rFonts w:cs="Arial"/>
          <w:b/>
          <w:bCs/>
        </w:rPr>
      </w:pPr>
    </w:p>
    <w:p w14:paraId="46918CDA" w14:textId="77777777" w:rsidR="006D47C3" w:rsidRPr="006503CF" w:rsidRDefault="006D47C3" w:rsidP="006D47C3">
      <w:pPr>
        <w:pStyle w:val="Encabezado"/>
        <w:spacing w:line="276" w:lineRule="auto"/>
        <w:jc w:val="both"/>
        <w:rPr>
          <w:rFonts w:cs="Arial"/>
          <w:b/>
          <w:bCs/>
          <w:lang w:val="es-MX"/>
        </w:rPr>
      </w:pPr>
      <w:r w:rsidRPr="006503CF">
        <w:rPr>
          <w:rFonts w:cs="Arial"/>
          <w:b/>
          <w:bCs/>
        </w:rPr>
        <w:lastRenderedPageBreak/>
        <w:t>PROYECTO DE RESOLUCIÓN DEL CONSEJO GENERAL DEL INSTITUTO NACIONAL ELECTORAL POR EL QUE SE MODIFICA LA RESOLUCIÓN INE/CG</w:t>
      </w:r>
      <w:r w:rsidRPr="006503CF">
        <w:rPr>
          <w:rFonts w:cs="Arial"/>
          <w:b/>
          <w:bCs/>
          <w:lang w:val="es-MX"/>
        </w:rPr>
        <w:t>29</w:t>
      </w:r>
      <w:r w:rsidRPr="006503CF">
        <w:rPr>
          <w:rFonts w:cs="Arial"/>
          <w:b/>
          <w:bCs/>
        </w:rPr>
        <w:t>/201</w:t>
      </w:r>
      <w:r w:rsidRPr="006503CF">
        <w:rPr>
          <w:rFonts w:cs="Arial"/>
          <w:b/>
          <w:bCs/>
          <w:lang w:val="es-MX"/>
        </w:rPr>
        <w:t>8</w:t>
      </w:r>
      <w:r w:rsidRPr="006503CF">
        <w:rPr>
          <w:rFonts w:cs="Arial"/>
          <w:b/>
          <w:bCs/>
        </w:rPr>
        <w:t>, RESPECTO DEL PROCEDIMIENTO SANCIONADOR ORDINARIO CON N</w:t>
      </w:r>
      <w:r w:rsidRPr="006503CF">
        <w:rPr>
          <w:rFonts w:cs="Arial"/>
          <w:b/>
          <w:bCs/>
          <w:lang w:val="es-MX"/>
        </w:rPr>
        <w:t>Ú</w:t>
      </w:r>
      <w:r w:rsidRPr="006503CF">
        <w:rPr>
          <w:rFonts w:cs="Arial"/>
          <w:b/>
          <w:bCs/>
        </w:rPr>
        <w:t>MERO DE EXPEDIENTE SCG/</w:t>
      </w:r>
      <w:r w:rsidRPr="006503CF">
        <w:rPr>
          <w:rFonts w:cs="Arial"/>
          <w:b/>
          <w:bCs/>
          <w:lang w:val="es-MX"/>
        </w:rPr>
        <w:t>QDGAR</w:t>
      </w:r>
      <w:r w:rsidRPr="006503CF">
        <w:rPr>
          <w:rFonts w:cs="Arial"/>
          <w:b/>
          <w:bCs/>
        </w:rPr>
        <w:t>/</w:t>
      </w:r>
      <w:r w:rsidRPr="006503CF">
        <w:rPr>
          <w:rFonts w:cs="Arial"/>
          <w:b/>
          <w:bCs/>
          <w:lang w:val="es-MX"/>
        </w:rPr>
        <w:t>27</w:t>
      </w:r>
      <w:r w:rsidRPr="006503CF">
        <w:rPr>
          <w:rFonts w:cs="Arial"/>
          <w:b/>
          <w:bCs/>
        </w:rPr>
        <w:t xml:space="preserve">/2013, INICIADO </w:t>
      </w:r>
      <w:r w:rsidRPr="006503CF">
        <w:rPr>
          <w:rFonts w:cs="Arial"/>
          <w:b/>
          <w:bCs/>
          <w:lang w:val="es-MX"/>
        </w:rPr>
        <w:t>CON MOTIVO DE LA DENUNCIA DE HECHOS FORMULADA POR DANIEL GABRI</w:t>
      </w:r>
      <w:r w:rsidR="00635E8A" w:rsidRPr="006503CF">
        <w:rPr>
          <w:rFonts w:cs="Arial"/>
          <w:b/>
          <w:bCs/>
          <w:lang w:val="es-MX"/>
        </w:rPr>
        <w:t>E</w:t>
      </w:r>
      <w:r w:rsidRPr="006503CF">
        <w:rPr>
          <w:rFonts w:cs="Arial"/>
          <w:b/>
          <w:bCs/>
          <w:lang w:val="es-MX"/>
        </w:rPr>
        <w:t>L ÁVILA RUIZ, JORGE LUIS LAVALLE MAURY Y JORGE LUIS PRECIADO RODRÍGUEZ,</w:t>
      </w:r>
      <w:r w:rsidR="009F5BE4" w:rsidRPr="006503CF">
        <w:rPr>
          <w:rFonts w:cs="Arial"/>
          <w:b/>
          <w:bCs/>
          <w:lang w:val="es-MX"/>
        </w:rPr>
        <w:t xml:space="preserve"> ENTONCES</w:t>
      </w:r>
      <w:r w:rsidRPr="006503CF">
        <w:rPr>
          <w:rFonts w:cs="Arial"/>
          <w:b/>
          <w:bCs/>
          <w:lang w:val="es-MX"/>
        </w:rPr>
        <w:t xml:space="preserve"> INTEGRANTES DEL GRUPO PARLAMENTARIO DEL PARTIDO ACCIÓN NACIONAL EN LA LXII LEGISLATURA DE LA CÁMARA DE SENADORES, EN CONTRA DE DIVERSOS CIUDADANOS POR LA PRESUNTA ENTREGA DE DOCUMENTACIÓN E INFORMACIÓN FALSA AL REGISTRO FEDERAL DE ELECTORES, </w:t>
      </w:r>
      <w:r w:rsidRPr="006503CF">
        <w:rPr>
          <w:rFonts w:cs="Arial"/>
          <w:b/>
          <w:bCs/>
        </w:rPr>
        <w:t>EN ACATAMIENTO A LA SENTENCIA DE LA SALA SUPERIOR DEL TRIBUNAL ELECTORAL DEL PODER JUDICIAL DE LA FEDERACIÓN RECAÍDA A LOS RECURSOS DE APELACIÓN IDENTIFICADO</w:t>
      </w:r>
      <w:r w:rsidRPr="006503CF">
        <w:rPr>
          <w:rFonts w:cs="Arial"/>
          <w:b/>
          <w:bCs/>
          <w:lang w:val="es-MX"/>
        </w:rPr>
        <w:t>S</w:t>
      </w:r>
      <w:r w:rsidRPr="006503CF">
        <w:rPr>
          <w:rFonts w:cs="Arial"/>
          <w:b/>
          <w:bCs/>
        </w:rPr>
        <w:t xml:space="preserve"> CON </w:t>
      </w:r>
      <w:r w:rsidRPr="006503CF">
        <w:rPr>
          <w:rFonts w:cs="Arial"/>
          <w:b/>
          <w:bCs/>
          <w:lang w:val="es-MX"/>
        </w:rPr>
        <w:t>LAS CLAVES</w:t>
      </w:r>
      <w:r w:rsidRPr="006503CF">
        <w:rPr>
          <w:rFonts w:cs="Arial"/>
          <w:b/>
          <w:bCs/>
        </w:rPr>
        <w:t xml:space="preserve"> SUP-RAP-</w:t>
      </w:r>
      <w:r w:rsidRPr="006503CF">
        <w:rPr>
          <w:rFonts w:cs="Arial"/>
          <w:b/>
          <w:bCs/>
          <w:lang w:val="es-MX"/>
        </w:rPr>
        <w:t>15</w:t>
      </w:r>
      <w:r w:rsidRPr="006503CF">
        <w:rPr>
          <w:rFonts w:cs="Arial"/>
          <w:b/>
          <w:bCs/>
        </w:rPr>
        <w:t>/201</w:t>
      </w:r>
      <w:r w:rsidRPr="006503CF">
        <w:rPr>
          <w:rFonts w:cs="Arial"/>
          <w:b/>
          <w:bCs/>
          <w:lang w:val="es-MX"/>
        </w:rPr>
        <w:t xml:space="preserve">8 Y </w:t>
      </w:r>
      <w:r w:rsidRPr="006503CF">
        <w:rPr>
          <w:rFonts w:cs="Arial"/>
          <w:b/>
          <w:bCs/>
        </w:rPr>
        <w:t>SUP-RAP-</w:t>
      </w:r>
      <w:r w:rsidRPr="006503CF">
        <w:rPr>
          <w:rFonts w:cs="Arial"/>
          <w:b/>
          <w:bCs/>
          <w:lang w:val="es-MX"/>
        </w:rPr>
        <w:t>19</w:t>
      </w:r>
      <w:r w:rsidRPr="006503CF">
        <w:rPr>
          <w:rFonts w:cs="Arial"/>
          <w:b/>
          <w:bCs/>
        </w:rPr>
        <w:t>/201</w:t>
      </w:r>
      <w:r w:rsidRPr="006503CF">
        <w:rPr>
          <w:rFonts w:cs="Arial"/>
          <w:b/>
          <w:bCs/>
          <w:lang w:val="es-MX"/>
        </w:rPr>
        <w:t>8</w:t>
      </w:r>
      <w:r w:rsidRPr="006503CF">
        <w:rPr>
          <w:rFonts w:cs="Arial"/>
          <w:b/>
          <w:bCs/>
        </w:rPr>
        <w:t xml:space="preserve"> </w:t>
      </w:r>
      <w:r w:rsidRPr="006503CF">
        <w:rPr>
          <w:rFonts w:cs="Arial"/>
          <w:b/>
          <w:bCs/>
          <w:lang w:val="es-MX"/>
        </w:rPr>
        <w:t xml:space="preserve"> </w:t>
      </w:r>
      <w:r w:rsidRPr="006503CF">
        <w:rPr>
          <w:rFonts w:cs="Arial"/>
          <w:b/>
          <w:bCs/>
        </w:rPr>
        <w:t>ACUMULADOS</w:t>
      </w:r>
      <w:r w:rsidRPr="006503CF">
        <w:rPr>
          <w:rFonts w:cs="Arial"/>
          <w:b/>
          <w:bCs/>
          <w:lang w:val="es-MX"/>
        </w:rPr>
        <w:t>.</w:t>
      </w:r>
    </w:p>
    <w:p w14:paraId="58D565E7" w14:textId="77777777" w:rsidR="006D47C3" w:rsidRPr="006503CF" w:rsidRDefault="006D47C3" w:rsidP="006D47C3">
      <w:pPr>
        <w:pStyle w:val="Encabezado"/>
        <w:spacing w:line="276" w:lineRule="auto"/>
        <w:jc w:val="both"/>
        <w:rPr>
          <w:rFonts w:cs="Arial"/>
          <w:b/>
          <w:bCs/>
          <w:lang w:val="es-MX"/>
        </w:rPr>
      </w:pPr>
    </w:p>
    <w:p w14:paraId="0DB33F8A" w14:textId="77777777" w:rsidR="006D47C3" w:rsidRPr="006503CF" w:rsidRDefault="006D47C3" w:rsidP="006D47C3">
      <w:pPr>
        <w:pStyle w:val="Encabezado"/>
        <w:spacing w:line="276" w:lineRule="auto"/>
        <w:jc w:val="right"/>
        <w:rPr>
          <w:rFonts w:cs="Arial"/>
          <w:bCs/>
          <w:lang w:val="es-MX"/>
        </w:rPr>
      </w:pPr>
    </w:p>
    <w:p w14:paraId="309944D6" w14:textId="77777777" w:rsidR="006D47C3" w:rsidRPr="006503CF" w:rsidRDefault="006D47C3" w:rsidP="006D47C3">
      <w:pPr>
        <w:pStyle w:val="Encabezado"/>
        <w:spacing w:line="276" w:lineRule="auto"/>
        <w:jc w:val="right"/>
        <w:rPr>
          <w:rFonts w:cs="Arial"/>
          <w:bCs/>
          <w:lang w:val="es-MX"/>
        </w:rPr>
      </w:pPr>
      <w:r w:rsidRPr="006503CF">
        <w:rPr>
          <w:rFonts w:cs="Arial"/>
          <w:bCs/>
          <w:lang w:val="es-MX"/>
        </w:rPr>
        <w:t xml:space="preserve">Ciudad de México a ____de _____ </w:t>
      </w:r>
      <w:proofErr w:type="spellStart"/>
      <w:r w:rsidRPr="006503CF">
        <w:rPr>
          <w:rFonts w:cs="Arial"/>
          <w:bCs/>
          <w:lang w:val="es-MX"/>
        </w:rPr>
        <w:t>de</w:t>
      </w:r>
      <w:proofErr w:type="spellEnd"/>
      <w:r w:rsidRPr="006503CF">
        <w:rPr>
          <w:rFonts w:cs="Arial"/>
          <w:bCs/>
          <w:lang w:val="es-MX"/>
        </w:rPr>
        <w:t xml:space="preserve"> dos mil </w:t>
      </w:r>
      <w:r w:rsidR="00850601" w:rsidRPr="006503CF">
        <w:rPr>
          <w:rFonts w:cs="Arial"/>
          <w:bCs/>
          <w:lang w:val="es-MX"/>
        </w:rPr>
        <w:t>veinte</w:t>
      </w:r>
      <w:r w:rsidRPr="006503CF">
        <w:rPr>
          <w:rFonts w:cs="Arial"/>
          <w:bCs/>
          <w:lang w:val="es-MX"/>
        </w:rPr>
        <w:t>.</w:t>
      </w:r>
    </w:p>
    <w:p w14:paraId="02F285F6" w14:textId="77777777" w:rsidR="006D47C3" w:rsidRPr="006503CF" w:rsidRDefault="006D47C3" w:rsidP="006D47C3">
      <w:pPr>
        <w:spacing w:after="0"/>
        <w:jc w:val="both"/>
        <w:rPr>
          <w:rFonts w:ascii="Arial" w:eastAsia="Times New Roman" w:hAnsi="Arial" w:cs="Arial"/>
          <w:bCs/>
          <w:sz w:val="24"/>
          <w:szCs w:val="24"/>
          <w:lang w:eastAsia="es-ES"/>
        </w:rPr>
      </w:pPr>
    </w:p>
    <w:p w14:paraId="2D09D508" w14:textId="77777777" w:rsidR="00E97084" w:rsidRPr="006503CF" w:rsidRDefault="00E97084" w:rsidP="00E97084">
      <w:pPr>
        <w:spacing w:after="0"/>
        <w:rPr>
          <w:rFonts w:ascii="Arial" w:eastAsia="Times New Roman" w:hAnsi="Arial" w:cs="Arial"/>
          <w:b/>
          <w:bCs/>
          <w:sz w:val="24"/>
          <w:szCs w:val="24"/>
          <w:lang w:val="es-ES" w:eastAsia="es-E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64"/>
        <w:gridCol w:w="6044"/>
      </w:tblGrid>
      <w:tr w:rsidR="00E97084" w:rsidRPr="006503CF" w14:paraId="0D72B32C" w14:textId="77777777" w:rsidTr="004C6753">
        <w:trPr>
          <w:trHeight w:val="340"/>
          <w:tblHeader/>
        </w:trPr>
        <w:tc>
          <w:tcPr>
            <w:tcW w:w="5000" w:type="pct"/>
            <w:gridSpan w:val="2"/>
            <w:shd w:val="clear" w:color="auto" w:fill="F2F2F2" w:themeFill="background1" w:themeFillShade="F2"/>
            <w:vAlign w:val="center"/>
          </w:tcPr>
          <w:p w14:paraId="6D3E6341" w14:textId="77777777" w:rsidR="00E97084" w:rsidRPr="006503CF" w:rsidRDefault="00E97084" w:rsidP="004C6753">
            <w:pPr>
              <w:pStyle w:val="Sinespaciado"/>
              <w:spacing w:line="276" w:lineRule="auto"/>
              <w:contextualSpacing/>
              <w:jc w:val="center"/>
              <w:rPr>
                <w:rFonts w:cs="Arial"/>
                <w:sz w:val="20"/>
                <w:szCs w:val="20"/>
              </w:rPr>
            </w:pPr>
            <w:r w:rsidRPr="006503CF">
              <w:rPr>
                <w:rFonts w:cs="Arial"/>
                <w:b/>
              </w:rPr>
              <w:t>GLOSARIO</w:t>
            </w:r>
          </w:p>
        </w:tc>
      </w:tr>
      <w:tr w:rsidR="00E97084" w:rsidRPr="006503CF" w14:paraId="30A8911D" w14:textId="77777777" w:rsidTr="004C6753">
        <w:trPr>
          <w:trHeight w:val="340"/>
        </w:trPr>
        <w:tc>
          <w:tcPr>
            <w:tcW w:w="1569" w:type="pct"/>
            <w:vAlign w:val="center"/>
          </w:tcPr>
          <w:p w14:paraId="04504A86"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COFIPE</w:t>
            </w:r>
          </w:p>
        </w:tc>
        <w:tc>
          <w:tcPr>
            <w:tcW w:w="3431" w:type="pct"/>
            <w:vAlign w:val="center"/>
          </w:tcPr>
          <w:p w14:paraId="17479840"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Código Federal de Instituciones y Procedimientos Electorales</w:t>
            </w:r>
          </w:p>
        </w:tc>
      </w:tr>
      <w:tr w:rsidR="00E97084" w:rsidRPr="006503CF" w14:paraId="6023402A" w14:textId="77777777" w:rsidTr="004C6753">
        <w:trPr>
          <w:trHeight w:val="340"/>
        </w:trPr>
        <w:tc>
          <w:tcPr>
            <w:tcW w:w="1569" w:type="pct"/>
            <w:vAlign w:val="center"/>
          </w:tcPr>
          <w:p w14:paraId="4DD3D269"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CONEVAL</w:t>
            </w:r>
          </w:p>
        </w:tc>
        <w:tc>
          <w:tcPr>
            <w:tcW w:w="3431" w:type="pct"/>
            <w:vAlign w:val="center"/>
          </w:tcPr>
          <w:p w14:paraId="523BEDEB"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Consejo nacional de evaluación de la Política de Desarrollo Social</w:t>
            </w:r>
          </w:p>
        </w:tc>
      </w:tr>
      <w:tr w:rsidR="00E97084" w:rsidRPr="006503CF" w14:paraId="48B10A11" w14:textId="77777777" w:rsidTr="004C6753">
        <w:trPr>
          <w:trHeight w:val="340"/>
        </w:trPr>
        <w:tc>
          <w:tcPr>
            <w:tcW w:w="1569" w:type="pct"/>
            <w:vAlign w:val="center"/>
          </w:tcPr>
          <w:p w14:paraId="43616566"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Consejo General</w:t>
            </w:r>
          </w:p>
        </w:tc>
        <w:tc>
          <w:tcPr>
            <w:tcW w:w="3431" w:type="pct"/>
            <w:vAlign w:val="center"/>
          </w:tcPr>
          <w:p w14:paraId="0A7BC13D"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Consejo General del Instituto Nacional Electoral</w:t>
            </w:r>
          </w:p>
        </w:tc>
      </w:tr>
      <w:tr w:rsidR="00E97084" w:rsidRPr="006503CF" w14:paraId="765BF4C6" w14:textId="77777777" w:rsidTr="004C6753">
        <w:trPr>
          <w:trHeight w:val="340"/>
        </w:trPr>
        <w:tc>
          <w:tcPr>
            <w:tcW w:w="1569" w:type="pct"/>
            <w:vAlign w:val="center"/>
          </w:tcPr>
          <w:p w14:paraId="4ADBFDE6"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Constitución</w:t>
            </w:r>
          </w:p>
        </w:tc>
        <w:tc>
          <w:tcPr>
            <w:tcW w:w="3431" w:type="pct"/>
            <w:vAlign w:val="center"/>
          </w:tcPr>
          <w:p w14:paraId="74A84495"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Constitución Política de los Estados Unidos Mexicanos</w:t>
            </w:r>
          </w:p>
        </w:tc>
      </w:tr>
      <w:tr w:rsidR="00E97084" w:rsidRPr="006503CF" w14:paraId="664CBBFD" w14:textId="77777777" w:rsidTr="004C6753">
        <w:trPr>
          <w:trHeight w:val="340"/>
        </w:trPr>
        <w:tc>
          <w:tcPr>
            <w:tcW w:w="1569" w:type="pct"/>
            <w:vAlign w:val="center"/>
          </w:tcPr>
          <w:p w14:paraId="40CA3874"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Comisión de Quejas</w:t>
            </w:r>
          </w:p>
        </w:tc>
        <w:tc>
          <w:tcPr>
            <w:tcW w:w="3431" w:type="pct"/>
            <w:vAlign w:val="center"/>
          </w:tcPr>
          <w:p w14:paraId="28E4A2F8"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Comisión de Quejas y Denuncias del Instituto Nacional Electoral</w:t>
            </w:r>
          </w:p>
        </w:tc>
      </w:tr>
      <w:tr w:rsidR="00E97084" w:rsidRPr="006503CF" w14:paraId="2D035D6B" w14:textId="77777777" w:rsidTr="004C6753">
        <w:trPr>
          <w:trHeight w:val="340"/>
        </w:trPr>
        <w:tc>
          <w:tcPr>
            <w:tcW w:w="1569" w:type="pct"/>
            <w:vAlign w:val="center"/>
          </w:tcPr>
          <w:p w14:paraId="28D4C615"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DERFE</w:t>
            </w:r>
          </w:p>
        </w:tc>
        <w:tc>
          <w:tcPr>
            <w:tcW w:w="3431" w:type="pct"/>
            <w:vAlign w:val="center"/>
          </w:tcPr>
          <w:p w14:paraId="05BFE00F"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Dirección Ejecutiva del Registro Federal de Electores</w:t>
            </w:r>
          </w:p>
        </w:tc>
      </w:tr>
      <w:tr w:rsidR="00E97084" w:rsidRPr="006503CF" w14:paraId="1319DEB2" w14:textId="77777777" w:rsidTr="004C6753">
        <w:trPr>
          <w:trHeight w:val="340"/>
        </w:trPr>
        <w:tc>
          <w:tcPr>
            <w:tcW w:w="1569" w:type="pct"/>
            <w:vAlign w:val="center"/>
          </w:tcPr>
          <w:p w14:paraId="75238DA9"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IFE</w:t>
            </w:r>
          </w:p>
        </w:tc>
        <w:tc>
          <w:tcPr>
            <w:tcW w:w="3431" w:type="pct"/>
            <w:vAlign w:val="center"/>
          </w:tcPr>
          <w:p w14:paraId="6FFE8AA5"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Instituto Federal Electoral</w:t>
            </w:r>
          </w:p>
        </w:tc>
      </w:tr>
      <w:tr w:rsidR="00E97084" w:rsidRPr="006503CF" w14:paraId="7693811B" w14:textId="77777777" w:rsidTr="004C6753">
        <w:trPr>
          <w:trHeight w:val="340"/>
        </w:trPr>
        <w:tc>
          <w:tcPr>
            <w:tcW w:w="1569" w:type="pct"/>
            <w:vAlign w:val="center"/>
          </w:tcPr>
          <w:p w14:paraId="628104CA"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IMSS</w:t>
            </w:r>
          </w:p>
        </w:tc>
        <w:tc>
          <w:tcPr>
            <w:tcW w:w="3431" w:type="pct"/>
            <w:vAlign w:val="center"/>
          </w:tcPr>
          <w:p w14:paraId="0AA1A715"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Instituto Mexicano del Seguro Social</w:t>
            </w:r>
          </w:p>
        </w:tc>
      </w:tr>
      <w:tr w:rsidR="00E97084" w:rsidRPr="006503CF" w14:paraId="089E1FC3" w14:textId="77777777" w:rsidTr="004C6753">
        <w:trPr>
          <w:trHeight w:val="340"/>
        </w:trPr>
        <w:tc>
          <w:tcPr>
            <w:tcW w:w="1569" w:type="pct"/>
            <w:vAlign w:val="center"/>
          </w:tcPr>
          <w:p w14:paraId="13CCD6A8"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INE</w:t>
            </w:r>
          </w:p>
        </w:tc>
        <w:tc>
          <w:tcPr>
            <w:tcW w:w="3431" w:type="pct"/>
            <w:vAlign w:val="center"/>
          </w:tcPr>
          <w:p w14:paraId="3453A999"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Instituto Nacional Electoral</w:t>
            </w:r>
          </w:p>
        </w:tc>
      </w:tr>
      <w:tr w:rsidR="00E97084" w:rsidRPr="006503CF" w14:paraId="139B8772" w14:textId="77777777" w:rsidTr="004C6753">
        <w:trPr>
          <w:trHeight w:val="340"/>
        </w:trPr>
        <w:tc>
          <w:tcPr>
            <w:tcW w:w="1569" w:type="pct"/>
            <w:vAlign w:val="center"/>
          </w:tcPr>
          <w:p w14:paraId="353532C3"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ISSTEY</w:t>
            </w:r>
          </w:p>
        </w:tc>
        <w:tc>
          <w:tcPr>
            <w:tcW w:w="3431" w:type="pct"/>
            <w:vAlign w:val="center"/>
          </w:tcPr>
          <w:p w14:paraId="54E94226"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Instituto de Seguridad Social de los Trabajadores del Estado de Yucatán</w:t>
            </w:r>
          </w:p>
        </w:tc>
      </w:tr>
      <w:tr w:rsidR="00E97084" w:rsidRPr="006503CF" w14:paraId="6AC644B0" w14:textId="77777777" w:rsidTr="004C6753">
        <w:trPr>
          <w:trHeight w:val="340"/>
        </w:trPr>
        <w:tc>
          <w:tcPr>
            <w:tcW w:w="1569" w:type="pct"/>
            <w:vAlign w:val="center"/>
          </w:tcPr>
          <w:p w14:paraId="50A7D982"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ISSSTE</w:t>
            </w:r>
          </w:p>
        </w:tc>
        <w:tc>
          <w:tcPr>
            <w:tcW w:w="3431" w:type="pct"/>
            <w:vAlign w:val="center"/>
          </w:tcPr>
          <w:p w14:paraId="525039CD"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Instituto de Seguridad y Servicios Sociales de los Trabajadores del Estado</w:t>
            </w:r>
          </w:p>
        </w:tc>
      </w:tr>
      <w:tr w:rsidR="00E97084" w:rsidRPr="006503CF" w14:paraId="674708EF" w14:textId="77777777" w:rsidTr="004C6753">
        <w:trPr>
          <w:trHeight w:val="340"/>
        </w:trPr>
        <w:tc>
          <w:tcPr>
            <w:tcW w:w="1569" w:type="pct"/>
            <w:vAlign w:val="center"/>
          </w:tcPr>
          <w:p w14:paraId="5345FE43"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lastRenderedPageBreak/>
              <w:t>LGIPE</w:t>
            </w:r>
          </w:p>
        </w:tc>
        <w:tc>
          <w:tcPr>
            <w:tcW w:w="3431" w:type="pct"/>
            <w:vAlign w:val="center"/>
          </w:tcPr>
          <w:p w14:paraId="3F382097"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Ley General de Instituciones y Procedimientos Electorales</w:t>
            </w:r>
          </w:p>
        </w:tc>
      </w:tr>
      <w:tr w:rsidR="00E97084" w:rsidRPr="006503CF" w14:paraId="327B9106" w14:textId="77777777" w:rsidTr="004C6753">
        <w:trPr>
          <w:trHeight w:val="340"/>
        </w:trPr>
        <w:tc>
          <w:tcPr>
            <w:tcW w:w="1569" w:type="pct"/>
            <w:vAlign w:val="center"/>
          </w:tcPr>
          <w:p w14:paraId="2B2EAEFD"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LGPP</w:t>
            </w:r>
          </w:p>
        </w:tc>
        <w:tc>
          <w:tcPr>
            <w:tcW w:w="3431" w:type="pct"/>
            <w:vAlign w:val="center"/>
          </w:tcPr>
          <w:p w14:paraId="38FBE48C"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Ley General de Partidos Políticos</w:t>
            </w:r>
          </w:p>
        </w:tc>
      </w:tr>
      <w:tr w:rsidR="00E97084" w:rsidRPr="006503CF" w14:paraId="4BB95F06" w14:textId="77777777" w:rsidTr="004C6753">
        <w:trPr>
          <w:trHeight w:val="340"/>
        </w:trPr>
        <w:tc>
          <w:tcPr>
            <w:tcW w:w="1569" w:type="pct"/>
            <w:vAlign w:val="center"/>
          </w:tcPr>
          <w:p w14:paraId="49775591"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MORENA</w:t>
            </w:r>
          </w:p>
        </w:tc>
        <w:tc>
          <w:tcPr>
            <w:tcW w:w="3431" w:type="pct"/>
            <w:vAlign w:val="center"/>
          </w:tcPr>
          <w:p w14:paraId="021A72F9"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Partido Político MORENA</w:t>
            </w:r>
          </w:p>
        </w:tc>
      </w:tr>
      <w:tr w:rsidR="00E97084" w:rsidRPr="006503CF" w14:paraId="71CC3936" w14:textId="77777777" w:rsidTr="004C6753">
        <w:trPr>
          <w:trHeight w:val="340"/>
        </w:trPr>
        <w:tc>
          <w:tcPr>
            <w:tcW w:w="1569" w:type="pct"/>
            <w:vAlign w:val="center"/>
          </w:tcPr>
          <w:p w14:paraId="217F353D"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PAN</w:t>
            </w:r>
          </w:p>
        </w:tc>
        <w:tc>
          <w:tcPr>
            <w:tcW w:w="3431" w:type="pct"/>
            <w:vAlign w:val="center"/>
          </w:tcPr>
          <w:p w14:paraId="282A174A"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Partido Acción Nacional</w:t>
            </w:r>
          </w:p>
        </w:tc>
      </w:tr>
      <w:tr w:rsidR="00E97084" w:rsidRPr="006503CF" w14:paraId="112FBC01" w14:textId="77777777" w:rsidTr="004C6753">
        <w:trPr>
          <w:trHeight w:val="340"/>
        </w:trPr>
        <w:tc>
          <w:tcPr>
            <w:tcW w:w="1569" w:type="pct"/>
            <w:vAlign w:val="center"/>
          </w:tcPr>
          <w:p w14:paraId="42BBC9D3"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PRI</w:t>
            </w:r>
          </w:p>
        </w:tc>
        <w:tc>
          <w:tcPr>
            <w:tcW w:w="3431" w:type="pct"/>
            <w:vAlign w:val="center"/>
          </w:tcPr>
          <w:p w14:paraId="393A6B36"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Partido Revolucionario Institucional</w:t>
            </w:r>
          </w:p>
        </w:tc>
      </w:tr>
      <w:tr w:rsidR="00E97084" w:rsidRPr="006503CF" w14:paraId="4F052E88" w14:textId="77777777" w:rsidTr="004C6753">
        <w:trPr>
          <w:trHeight w:val="340"/>
        </w:trPr>
        <w:tc>
          <w:tcPr>
            <w:tcW w:w="1569" w:type="pct"/>
            <w:vAlign w:val="center"/>
          </w:tcPr>
          <w:p w14:paraId="6F4C2D7B"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Reglamento de Quejas</w:t>
            </w:r>
          </w:p>
        </w:tc>
        <w:tc>
          <w:tcPr>
            <w:tcW w:w="3431" w:type="pct"/>
            <w:vAlign w:val="center"/>
          </w:tcPr>
          <w:p w14:paraId="5879AD96"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Reglamento de Quejas y Denuncias del Instituto Nacional Electoral</w:t>
            </w:r>
          </w:p>
        </w:tc>
      </w:tr>
      <w:tr w:rsidR="00E97084" w:rsidRPr="006503CF" w14:paraId="7A858980" w14:textId="77777777" w:rsidTr="004C6753">
        <w:trPr>
          <w:trHeight w:val="340"/>
        </w:trPr>
        <w:tc>
          <w:tcPr>
            <w:tcW w:w="1569" w:type="pct"/>
            <w:vAlign w:val="center"/>
          </w:tcPr>
          <w:p w14:paraId="14D6E57C"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SHCP</w:t>
            </w:r>
          </w:p>
        </w:tc>
        <w:tc>
          <w:tcPr>
            <w:tcW w:w="3431" w:type="pct"/>
            <w:vAlign w:val="center"/>
          </w:tcPr>
          <w:p w14:paraId="132E83DE"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Secretaría de Hacienda y Crédito Público</w:t>
            </w:r>
          </w:p>
        </w:tc>
      </w:tr>
      <w:tr w:rsidR="00E97084" w:rsidRPr="006503CF" w14:paraId="12A167F7" w14:textId="77777777" w:rsidTr="004C6753">
        <w:trPr>
          <w:trHeight w:val="340"/>
        </w:trPr>
        <w:tc>
          <w:tcPr>
            <w:tcW w:w="1569" w:type="pct"/>
            <w:vAlign w:val="center"/>
          </w:tcPr>
          <w:p w14:paraId="6FF8F9FE"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RFE</w:t>
            </w:r>
          </w:p>
        </w:tc>
        <w:tc>
          <w:tcPr>
            <w:tcW w:w="3431" w:type="pct"/>
            <w:vAlign w:val="center"/>
          </w:tcPr>
          <w:p w14:paraId="3D9B8746"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Registro Federal de Electores</w:t>
            </w:r>
          </w:p>
        </w:tc>
      </w:tr>
      <w:tr w:rsidR="00E97084" w:rsidRPr="006503CF" w14:paraId="7DA0DE5B" w14:textId="77777777" w:rsidTr="004C6753">
        <w:trPr>
          <w:trHeight w:val="340"/>
        </w:trPr>
        <w:tc>
          <w:tcPr>
            <w:tcW w:w="1569" w:type="pct"/>
            <w:vAlign w:val="center"/>
          </w:tcPr>
          <w:p w14:paraId="551E38E9"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Sala Superior</w:t>
            </w:r>
          </w:p>
        </w:tc>
        <w:tc>
          <w:tcPr>
            <w:tcW w:w="3431" w:type="pct"/>
            <w:vAlign w:val="center"/>
          </w:tcPr>
          <w:p w14:paraId="037A15BE"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Sala Superior del Tribunal Electoral del Poder Judicial de la Federación</w:t>
            </w:r>
          </w:p>
        </w:tc>
      </w:tr>
      <w:tr w:rsidR="00E97084" w:rsidRPr="006503CF" w14:paraId="31729C98" w14:textId="77777777" w:rsidTr="004C6753">
        <w:trPr>
          <w:trHeight w:val="340"/>
        </w:trPr>
        <w:tc>
          <w:tcPr>
            <w:tcW w:w="1569" w:type="pct"/>
            <w:vAlign w:val="center"/>
          </w:tcPr>
          <w:p w14:paraId="1F7F3C13"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Tribunal Electoral</w:t>
            </w:r>
          </w:p>
        </w:tc>
        <w:tc>
          <w:tcPr>
            <w:tcW w:w="3431" w:type="pct"/>
            <w:vAlign w:val="center"/>
          </w:tcPr>
          <w:p w14:paraId="6F3077D8"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Tribunal Electoral del Poder Judicial de la Federación</w:t>
            </w:r>
          </w:p>
        </w:tc>
      </w:tr>
      <w:tr w:rsidR="00E97084" w:rsidRPr="006503CF" w14:paraId="6B69A7A5" w14:textId="77777777" w:rsidTr="004C6753">
        <w:trPr>
          <w:trHeight w:val="340"/>
        </w:trPr>
        <w:tc>
          <w:tcPr>
            <w:tcW w:w="1569" w:type="pct"/>
            <w:vAlign w:val="center"/>
          </w:tcPr>
          <w:p w14:paraId="14EE4844" w14:textId="77777777" w:rsidR="00E97084" w:rsidRPr="006503CF" w:rsidRDefault="00E97084" w:rsidP="004C6753">
            <w:pPr>
              <w:pStyle w:val="Sinespaciado"/>
              <w:spacing w:line="276" w:lineRule="auto"/>
              <w:contextualSpacing/>
              <w:jc w:val="center"/>
              <w:rPr>
                <w:rFonts w:cs="Arial"/>
                <w:b/>
                <w:i/>
                <w:sz w:val="20"/>
                <w:szCs w:val="20"/>
              </w:rPr>
            </w:pPr>
            <w:r w:rsidRPr="006503CF">
              <w:rPr>
                <w:rFonts w:cs="Arial"/>
                <w:b/>
                <w:i/>
                <w:sz w:val="20"/>
                <w:szCs w:val="20"/>
              </w:rPr>
              <w:t>UTCE</w:t>
            </w:r>
          </w:p>
        </w:tc>
        <w:tc>
          <w:tcPr>
            <w:tcW w:w="3431" w:type="pct"/>
            <w:vAlign w:val="center"/>
          </w:tcPr>
          <w:p w14:paraId="14571267" w14:textId="77777777" w:rsidR="00E97084" w:rsidRPr="006503CF" w:rsidRDefault="00E97084" w:rsidP="004C6753">
            <w:pPr>
              <w:pStyle w:val="Sinespaciado"/>
              <w:spacing w:line="276" w:lineRule="auto"/>
              <w:contextualSpacing/>
              <w:jc w:val="both"/>
              <w:rPr>
                <w:rFonts w:cs="Arial"/>
                <w:sz w:val="20"/>
                <w:szCs w:val="20"/>
              </w:rPr>
            </w:pPr>
            <w:r w:rsidRPr="006503CF">
              <w:rPr>
                <w:rFonts w:cs="Arial"/>
                <w:sz w:val="20"/>
                <w:szCs w:val="20"/>
              </w:rPr>
              <w:t>Unidad Técnica de lo Contencioso Electoral</w:t>
            </w:r>
          </w:p>
        </w:tc>
      </w:tr>
    </w:tbl>
    <w:p w14:paraId="4F5167EA" w14:textId="77777777" w:rsidR="00E97084" w:rsidRPr="006503CF" w:rsidRDefault="00E97084" w:rsidP="006D47C3">
      <w:pPr>
        <w:spacing w:after="0"/>
        <w:jc w:val="center"/>
        <w:rPr>
          <w:rFonts w:ascii="Arial" w:eastAsia="Times New Roman" w:hAnsi="Arial" w:cs="Arial"/>
          <w:b/>
          <w:bCs/>
          <w:sz w:val="24"/>
          <w:szCs w:val="24"/>
          <w:lang w:val="es-ES" w:eastAsia="es-ES"/>
        </w:rPr>
      </w:pPr>
    </w:p>
    <w:p w14:paraId="010C6955" w14:textId="77777777" w:rsidR="00E97084" w:rsidRPr="006503CF" w:rsidRDefault="00E97084" w:rsidP="006D47C3">
      <w:pPr>
        <w:spacing w:after="0"/>
        <w:jc w:val="center"/>
        <w:rPr>
          <w:rFonts w:ascii="Arial" w:eastAsia="Times New Roman" w:hAnsi="Arial" w:cs="Arial"/>
          <w:b/>
          <w:bCs/>
          <w:sz w:val="24"/>
          <w:szCs w:val="24"/>
          <w:lang w:val="es-ES" w:eastAsia="es-ES"/>
        </w:rPr>
      </w:pPr>
    </w:p>
    <w:p w14:paraId="543195E1" w14:textId="77777777" w:rsidR="006D47C3" w:rsidRPr="006503CF" w:rsidRDefault="006D47C3" w:rsidP="006D47C3">
      <w:pPr>
        <w:spacing w:after="0"/>
        <w:jc w:val="center"/>
        <w:rPr>
          <w:rFonts w:ascii="Arial" w:eastAsia="Times New Roman" w:hAnsi="Arial" w:cs="Arial"/>
          <w:b/>
          <w:bCs/>
          <w:sz w:val="24"/>
          <w:szCs w:val="24"/>
          <w:lang w:val="es-ES" w:eastAsia="es-ES"/>
        </w:rPr>
      </w:pPr>
      <w:r w:rsidRPr="006503CF">
        <w:rPr>
          <w:rFonts w:ascii="Arial" w:eastAsia="Times New Roman" w:hAnsi="Arial" w:cs="Arial"/>
          <w:b/>
          <w:bCs/>
          <w:sz w:val="24"/>
          <w:szCs w:val="24"/>
          <w:lang w:val="es-ES" w:eastAsia="es-ES"/>
        </w:rPr>
        <w:t>R E S U L T A N D O</w:t>
      </w:r>
    </w:p>
    <w:p w14:paraId="0D4FB4D4" w14:textId="77777777" w:rsidR="006D47C3" w:rsidRPr="006503CF" w:rsidRDefault="006D47C3" w:rsidP="006D47C3">
      <w:pPr>
        <w:spacing w:after="0"/>
        <w:jc w:val="center"/>
        <w:rPr>
          <w:rFonts w:ascii="Arial" w:eastAsia="Times New Roman" w:hAnsi="Arial" w:cs="Arial"/>
          <w:b/>
          <w:bCs/>
          <w:sz w:val="24"/>
          <w:szCs w:val="24"/>
          <w:lang w:val="es-ES" w:eastAsia="es-ES"/>
        </w:rPr>
      </w:pPr>
    </w:p>
    <w:p w14:paraId="45D8F106" w14:textId="77777777" w:rsidR="006D47C3" w:rsidRPr="006503CF" w:rsidRDefault="006D47C3" w:rsidP="006D47C3">
      <w:pPr>
        <w:spacing w:after="0"/>
        <w:jc w:val="center"/>
        <w:rPr>
          <w:rFonts w:ascii="Arial" w:eastAsia="Times New Roman" w:hAnsi="Arial" w:cs="Arial"/>
          <w:b/>
          <w:bCs/>
          <w:sz w:val="24"/>
          <w:szCs w:val="24"/>
          <w:lang w:val="es-ES" w:eastAsia="es-ES"/>
        </w:rPr>
      </w:pPr>
    </w:p>
    <w:p w14:paraId="2EA33C03" w14:textId="77777777" w:rsidR="006D47C3" w:rsidRPr="006503CF" w:rsidRDefault="006D47C3" w:rsidP="006D47C3">
      <w:pPr>
        <w:spacing w:after="0"/>
        <w:jc w:val="both"/>
        <w:rPr>
          <w:rFonts w:ascii="Arial" w:eastAsia="Times New Roman" w:hAnsi="Arial" w:cs="Arial"/>
          <w:b/>
          <w:bCs/>
          <w:sz w:val="24"/>
          <w:szCs w:val="24"/>
          <w:lang w:val="es-ES" w:eastAsia="es-ES"/>
        </w:rPr>
      </w:pPr>
      <w:r w:rsidRPr="006503CF">
        <w:rPr>
          <w:rFonts w:ascii="Arial" w:eastAsia="Times New Roman" w:hAnsi="Arial" w:cs="Arial"/>
          <w:b/>
          <w:bCs/>
          <w:sz w:val="24"/>
          <w:szCs w:val="24"/>
          <w:lang w:val="es-ES" w:eastAsia="es-ES"/>
        </w:rPr>
        <w:t>PRIMERO. INICIO DE PROCEDIMIENTO</w:t>
      </w:r>
    </w:p>
    <w:p w14:paraId="474207D8" w14:textId="77777777" w:rsidR="006D47C3" w:rsidRPr="006503CF" w:rsidRDefault="006D47C3" w:rsidP="006D47C3">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 </w:t>
      </w:r>
    </w:p>
    <w:p w14:paraId="4B33D19E" w14:textId="77777777" w:rsidR="006D47C3" w:rsidRPr="006503CF" w:rsidRDefault="006D47C3" w:rsidP="006D47C3">
      <w:pPr>
        <w:tabs>
          <w:tab w:val="left" w:pos="8931"/>
        </w:tabs>
        <w:spacing w:after="0"/>
        <w:ind w:right="44"/>
        <w:jc w:val="both"/>
        <w:rPr>
          <w:rFonts w:ascii="Arial" w:eastAsia="Times New Roman" w:hAnsi="Arial" w:cs="Arial"/>
          <w:color w:val="000000"/>
          <w:sz w:val="24"/>
          <w:szCs w:val="24"/>
          <w:lang w:eastAsia="es-ES"/>
        </w:rPr>
      </w:pPr>
      <w:r w:rsidRPr="006503CF">
        <w:rPr>
          <w:rFonts w:ascii="Arial" w:eastAsia="Times New Roman" w:hAnsi="Arial" w:cs="Arial"/>
          <w:b/>
          <w:bCs/>
          <w:sz w:val="24"/>
          <w:szCs w:val="24"/>
          <w:lang w:eastAsia="es-ES"/>
        </w:rPr>
        <w:t xml:space="preserve">1. </w:t>
      </w:r>
      <w:r w:rsidRPr="006503CF">
        <w:rPr>
          <w:rFonts w:ascii="Arial" w:eastAsia="Times New Roman" w:hAnsi="Arial" w:cs="Arial"/>
          <w:b/>
          <w:color w:val="000000"/>
          <w:sz w:val="24"/>
          <w:szCs w:val="24"/>
          <w:lang w:eastAsia="es-ES"/>
        </w:rPr>
        <w:t>PRESENTACIÓN DE LA DENUNCIA</w:t>
      </w:r>
      <w:r w:rsidRPr="006503CF">
        <w:rPr>
          <w:rFonts w:ascii="Arial" w:eastAsia="Times New Roman" w:hAnsi="Arial" w:cs="Arial"/>
          <w:color w:val="000000"/>
          <w:sz w:val="24"/>
          <w:szCs w:val="24"/>
          <w:lang w:eastAsia="es-ES"/>
        </w:rPr>
        <w:t xml:space="preserve">. </w:t>
      </w:r>
      <w:r w:rsidRPr="006503CF">
        <w:rPr>
          <w:rFonts w:ascii="Arial" w:eastAsia="Times New Roman" w:hAnsi="Arial" w:cs="Arial"/>
          <w:sz w:val="24"/>
          <w:szCs w:val="24"/>
          <w:lang w:eastAsia="es-ES"/>
        </w:rPr>
        <w:t xml:space="preserve">El ocho de mayo de dos mil trece, se recibió en la Presidencia del Consejo General del entonces </w:t>
      </w:r>
      <w:r w:rsidRPr="006503CF">
        <w:rPr>
          <w:rFonts w:ascii="Arial" w:eastAsia="Times New Roman" w:hAnsi="Arial" w:cs="Arial"/>
          <w:i/>
          <w:sz w:val="24"/>
          <w:szCs w:val="24"/>
          <w:lang w:eastAsia="es-ES"/>
        </w:rPr>
        <w:t>IFE</w:t>
      </w:r>
      <w:r w:rsidRPr="006503CF">
        <w:rPr>
          <w:rFonts w:ascii="Arial" w:eastAsia="Times New Roman" w:hAnsi="Arial" w:cs="Arial"/>
          <w:sz w:val="24"/>
          <w:szCs w:val="24"/>
          <w:lang w:eastAsia="es-ES"/>
        </w:rPr>
        <w:t>, el escrito de queja</w:t>
      </w:r>
      <w:r w:rsidRPr="006503CF">
        <w:rPr>
          <w:rFonts w:ascii="Arial" w:eastAsia="Times New Roman" w:hAnsi="Arial" w:cs="Arial"/>
          <w:sz w:val="24"/>
          <w:szCs w:val="24"/>
          <w:vertAlign w:val="superscript"/>
          <w:lang w:eastAsia="es-ES"/>
        </w:rPr>
        <w:footnoteReference w:id="1"/>
      </w:r>
      <w:r w:rsidRPr="006503CF">
        <w:rPr>
          <w:rFonts w:ascii="Arial" w:eastAsia="Times New Roman" w:hAnsi="Arial" w:cs="Arial"/>
          <w:sz w:val="24"/>
          <w:szCs w:val="24"/>
          <w:lang w:eastAsia="es-ES"/>
        </w:rPr>
        <w:t xml:space="preserve"> signado por Daniel Gabriel Ávila Ruiz, Jorge Luis Lavalle Maury y Jorge Luis Preciado Rodríguez, integrantes del Grupo Parlamentario del </w:t>
      </w:r>
      <w:r w:rsidR="002A6F6A" w:rsidRPr="006503CF">
        <w:rPr>
          <w:rFonts w:ascii="Arial" w:eastAsia="Times New Roman" w:hAnsi="Arial" w:cs="Arial"/>
          <w:i/>
          <w:sz w:val="24"/>
          <w:szCs w:val="24"/>
          <w:lang w:eastAsia="es-ES"/>
        </w:rPr>
        <w:t>PAN</w:t>
      </w:r>
      <w:r w:rsidR="002A6F6A" w:rsidRPr="006503CF">
        <w:rPr>
          <w:rFonts w:ascii="Arial" w:eastAsia="Times New Roman" w:hAnsi="Arial" w:cs="Arial"/>
          <w:sz w:val="24"/>
          <w:szCs w:val="24"/>
          <w:lang w:eastAsia="es-ES"/>
        </w:rPr>
        <w:t xml:space="preserve"> </w:t>
      </w:r>
      <w:r w:rsidRPr="006503CF">
        <w:rPr>
          <w:rFonts w:ascii="Arial" w:eastAsia="Times New Roman" w:hAnsi="Arial" w:cs="Arial"/>
          <w:sz w:val="24"/>
          <w:szCs w:val="24"/>
          <w:lang w:eastAsia="es-ES"/>
        </w:rPr>
        <w:t>por la LXII Legislatura de la Cámara de Senadores, mediante el cual hicieron del conocimiento de esta autoridad</w:t>
      </w:r>
      <w:r w:rsidR="00635E8A"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hechos presuntamente contraventores de la normatividad electoral, derivado de que durante los meses de febrero, marzo y abril de dos mil trece, </w:t>
      </w:r>
      <w:r w:rsidR="00635E8A" w:rsidRPr="006503CF">
        <w:rPr>
          <w:rFonts w:ascii="Arial" w:eastAsia="Times New Roman" w:hAnsi="Arial" w:cs="Arial"/>
          <w:sz w:val="24"/>
          <w:szCs w:val="24"/>
          <w:lang w:eastAsia="es-ES"/>
        </w:rPr>
        <w:t xml:space="preserve">presuntamente </w:t>
      </w:r>
      <w:r w:rsidRPr="006503CF">
        <w:rPr>
          <w:rFonts w:ascii="Arial" w:eastAsia="Times New Roman" w:hAnsi="Arial" w:cs="Arial"/>
          <w:sz w:val="24"/>
          <w:szCs w:val="24"/>
          <w:lang w:eastAsia="es-ES"/>
        </w:rPr>
        <w:t xml:space="preserve">se realizaron cambios de domicilio de electores de manera atípica de los estados de Yucatán y Campeche hacia Quintana Roo, lo que a juicio de los quejosos, constituye </w:t>
      </w:r>
      <w:r w:rsidR="00250A08" w:rsidRPr="006503CF">
        <w:rPr>
          <w:rFonts w:ascii="Arial" w:eastAsia="Times New Roman" w:hAnsi="Arial" w:cs="Arial"/>
          <w:sz w:val="24"/>
          <w:szCs w:val="24"/>
          <w:lang w:eastAsia="es-ES"/>
        </w:rPr>
        <w:t xml:space="preserve">entre otras conductas, una </w:t>
      </w:r>
      <w:r w:rsidR="00635E8A" w:rsidRPr="006503CF">
        <w:rPr>
          <w:rFonts w:ascii="Arial" w:eastAsia="Times New Roman" w:hAnsi="Arial" w:cs="Arial"/>
          <w:sz w:val="24"/>
          <w:szCs w:val="24"/>
          <w:lang w:eastAsia="es-ES"/>
        </w:rPr>
        <w:t xml:space="preserve">infracción electoral </w:t>
      </w:r>
      <w:r w:rsidRPr="006503CF">
        <w:rPr>
          <w:rFonts w:ascii="Arial" w:eastAsia="Times New Roman" w:hAnsi="Arial" w:cs="Arial"/>
          <w:sz w:val="24"/>
          <w:szCs w:val="24"/>
          <w:lang w:eastAsia="es-ES"/>
        </w:rPr>
        <w:t xml:space="preserve">al haber proporcionado y/o entregado información falsa a </w:t>
      </w:r>
      <w:r w:rsidR="00635E8A" w:rsidRPr="006503CF">
        <w:rPr>
          <w:rFonts w:ascii="Arial" w:eastAsia="Times New Roman" w:hAnsi="Arial" w:cs="Arial"/>
          <w:sz w:val="24"/>
          <w:szCs w:val="24"/>
          <w:lang w:eastAsia="es-ES"/>
        </w:rPr>
        <w:t>este Instituto</w:t>
      </w:r>
      <w:r w:rsidRPr="006503CF">
        <w:rPr>
          <w:rFonts w:ascii="Arial" w:eastAsia="Times New Roman" w:hAnsi="Arial" w:cs="Arial"/>
          <w:sz w:val="24"/>
          <w:szCs w:val="24"/>
          <w:lang w:eastAsia="es-ES"/>
        </w:rPr>
        <w:t>.</w:t>
      </w:r>
    </w:p>
    <w:p w14:paraId="1DFD86AC" w14:textId="77777777" w:rsidR="006D47C3" w:rsidRPr="006503CF" w:rsidRDefault="006D47C3" w:rsidP="006D47C3">
      <w:pPr>
        <w:spacing w:after="0"/>
        <w:jc w:val="both"/>
        <w:rPr>
          <w:rFonts w:ascii="Arial" w:hAnsi="Arial" w:cs="Arial"/>
          <w:bCs/>
          <w:sz w:val="24"/>
          <w:szCs w:val="24"/>
        </w:rPr>
      </w:pPr>
    </w:p>
    <w:p w14:paraId="22243A05" w14:textId="77777777" w:rsidR="006D47C3" w:rsidRPr="006503CF" w:rsidRDefault="006D47C3" w:rsidP="006D47C3">
      <w:pPr>
        <w:spacing w:after="0"/>
        <w:jc w:val="both"/>
        <w:rPr>
          <w:rFonts w:ascii="Arial" w:hAnsi="Arial" w:cs="Arial"/>
          <w:bCs/>
          <w:sz w:val="24"/>
          <w:szCs w:val="24"/>
        </w:rPr>
      </w:pPr>
    </w:p>
    <w:p w14:paraId="62D29ADF" w14:textId="77777777" w:rsidR="006D47C3" w:rsidRPr="006503CF" w:rsidRDefault="00635E8A" w:rsidP="006D47C3">
      <w:pPr>
        <w:spacing w:after="0"/>
        <w:jc w:val="both"/>
        <w:rPr>
          <w:rFonts w:ascii="Arial" w:eastAsia="Times New Roman" w:hAnsi="Arial" w:cs="Arial"/>
          <w:bCs/>
          <w:sz w:val="24"/>
          <w:szCs w:val="24"/>
          <w:lang w:val="es-ES" w:eastAsia="es-ES"/>
        </w:rPr>
      </w:pPr>
      <w:r w:rsidRPr="006503CF">
        <w:rPr>
          <w:rFonts w:ascii="Arial" w:eastAsia="Times New Roman" w:hAnsi="Arial" w:cs="Arial"/>
          <w:b/>
          <w:bCs/>
          <w:sz w:val="24"/>
          <w:szCs w:val="24"/>
          <w:lang w:val="es-ES" w:eastAsia="es-ES"/>
        </w:rPr>
        <w:t>SEGUNDO</w:t>
      </w:r>
      <w:r w:rsidR="006D47C3" w:rsidRPr="006503CF">
        <w:rPr>
          <w:rFonts w:ascii="Arial" w:eastAsia="Times New Roman" w:hAnsi="Arial" w:cs="Arial"/>
          <w:b/>
          <w:bCs/>
          <w:sz w:val="24"/>
          <w:szCs w:val="24"/>
          <w:lang w:val="es-ES" w:eastAsia="es-ES"/>
        </w:rPr>
        <w:t>.</w:t>
      </w:r>
      <w:r w:rsidR="006D47C3" w:rsidRPr="006503CF">
        <w:rPr>
          <w:rFonts w:ascii="Arial" w:eastAsia="Times New Roman" w:hAnsi="Arial" w:cs="Arial"/>
          <w:bCs/>
          <w:sz w:val="24"/>
          <w:szCs w:val="24"/>
          <w:lang w:val="es-ES" w:eastAsia="es-ES"/>
        </w:rPr>
        <w:t xml:space="preserve"> </w:t>
      </w:r>
      <w:r w:rsidR="006D47C3" w:rsidRPr="006503CF">
        <w:rPr>
          <w:rFonts w:ascii="Arial" w:hAnsi="Arial" w:cs="Arial"/>
          <w:b/>
          <w:sz w:val="24"/>
          <w:szCs w:val="24"/>
        </w:rPr>
        <w:t xml:space="preserve">RESOLUCIÓN DEL CONSEJO GENERAL DEL INSTITUTO NACIONAL ELECTORAL. </w:t>
      </w:r>
      <w:r w:rsidR="006D47C3" w:rsidRPr="006503CF">
        <w:rPr>
          <w:rFonts w:ascii="Arial" w:hAnsi="Arial" w:cs="Arial"/>
          <w:sz w:val="24"/>
          <w:szCs w:val="24"/>
        </w:rPr>
        <w:t xml:space="preserve"> </w:t>
      </w:r>
      <w:r w:rsidR="006D47C3" w:rsidRPr="006503CF">
        <w:rPr>
          <w:rFonts w:ascii="Arial" w:eastAsia="Times New Roman" w:hAnsi="Arial" w:cs="Arial"/>
          <w:iCs/>
          <w:sz w:val="24"/>
          <w:szCs w:val="24"/>
          <w:lang w:val="es-ES"/>
        </w:rPr>
        <w:t xml:space="preserve">En sesión extraordinaria del Consejo General del Instituto Nacional Electoral celebrada el veintidós de enero de dos mil </w:t>
      </w:r>
      <w:r w:rsidR="004C6753" w:rsidRPr="006503CF">
        <w:rPr>
          <w:rFonts w:ascii="Arial" w:eastAsia="Times New Roman" w:hAnsi="Arial" w:cs="Arial"/>
          <w:iCs/>
          <w:sz w:val="24"/>
          <w:szCs w:val="24"/>
          <w:lang w:val="es-ES"/>
        </w:rPr>
        <w:t>dieciocho</w:t>
      </w:r>
      <w:r w:rsidR="006D47C3" w:rsidRPr="006503CF">
        <w:rPr>
          <w:rFonts w:ascii="Arial" w:eastAsia="Times New Roman" w:hAnsi="Arial" w:cs="Arial"/>
          <w:iCs/>
          <w:sz w:val="24"/>
          <w:szCs w:val="24"/>
          <w:lang w:val="es-ES"/>
        </w:rPr>
        <w:t xml:space="preserve">, </w:t>
      </w:r>
      <w:r w:rsidR="006D47C3" w:rsidRPr="006503CF">
        <w:rPr>
          <w:rFonts w:ascii="Arial" w:eastAsia="Times New Roman" w:hAnsi="Arial" w:cs="Arial"/>
          <w:bCs/>
          <w:sz w:val="24"/>
          <w:szCs w:val="24"/>
          <w:lang w:val="es-ES" w:eastAsia="es-ES"/>
        </w:rPr>
        <w:t>se aprobó la resolución identificada con la clave INE/CG29/2018, cuyos puntos resolutivos fueron del tenor siguiente:</w:t>
      </w:r>
    </w:p>
    <w:p w14:paraId="448C3AAC" w14:textId="77777777" w:rsidR="006D47C3" w:rsidRPr="006503CF" w:rsidRDefault="006D47C3" w:rsidP="006D47C3">
      <w:pPr>
        <w:spacing w:after="0"/>
        <w:jc w:val="both"/>
        <w:rPr>
          <w:rFonts w:ascii="Arial" w:eastAsia="Times New Roman" w:hAnsi="Arial" w:cs="Arial"/>
          <w:bCs/>
          <w:sz w:val="24"/>
          <w:szCs w:val="24"/>
          <w:lang w:val="es-ES" w:eastAsia="es-ES"/>
        </w:rPr>
      </w:pPr>
    </w:p>
    <w:p w14:paraId="52B3B445" w14:textId="77777777" w:rsidR="006D47C3" w:rsidRPr="006503CF" w:rsidRDefault="006D47C3" w:rsidP="006D47C3">
      <w:pPr>
        <w:spacing w:after="0"/>
        <w:ind w:left="708" w:right="616"/>
        <w:jc w:val="both"/>
        <w:rPr>
          <w:rFonts w:ascii="Arial" w:hAnsi="Arial" w:cs="Arial"/>
          <w:i/>
          <w:sz w:val="20"/>
          <w:szCs w:val="20"/>
          <w:lang w:eastAsia="es-ES"/>
        </w:rPr>
      </w:pPr>
      <w:r w:rsidRPr="006503CF">
        <w:rPr>
          <w:rFonts w:ascii="Arial" w:eastAsia="Times New Roman" w:hAnsi="Arial" w:cs="Arial"/>
          <w:b/>
          <w:i/>
          <w:sz w:val="20"/>
          <w:szCs w:val="20"/>
          <w:lang w:eastAsia="es-ES"/>
        </w:rPr>
        <w:t xml:space="preserve">PRIMERO. </w:t>
      </w:r>
      <w:r w:rsidRPr="006503CF">
        <w:rPr>
          <w:rFonts w:ascii="Arial" w:eastAsia="Times New Roman" w:hAnsi="Arial" w:cs="Arial"/>
          <w:i/>
          <w:sz w:val="20"/>
          <w:szCs w:val="20"/>
          <w:lang w:eastAsia="es-ES"/>
        </w:rPr>
        <w:t xml:space="preserve">Es </w:t>
      </w:r>
      <w:r w:rsidRPr="006503CF">
        <w:rPr>
          <w:rFonts w:ascii="Arial" w:eastAsia="Times New Roman" w:hAnsi="Arial" w:cs="Arial"/>
          <w:b/>
          <w:bCs/>
          <w:i/>
          <w:sz w:val="20"/>
          <w:szCs w:val="20"/>
          <w:lang w:eastAsia="es-ES"/>
        </w:rPr>
        <w:t>fundado</w:t>
      </w:r>
      <w:r w:rsidRPr="006503CF">
        <w:rPr>
          <w:rFonts w:ascii="Arial" w:eastAsia="Times New Roman" w:hAnsi="Arial" w:cs="Arial"/>
          <w:bCs/>
          <w:i/>
          <w:sz w:val="20"/>
          <w:szCs w:val="20"/>
          <w:lang w:eastAsia="es-ES"/>
        </w:rPr>
        <w:t xml:space="preserve"> el procedimiento sancionador ordinario,</w:t>
      </w:r>
      <w:r w:rsidRPr="006503CF">
        <w:rPr>
          <w:rFonts w:ascii="Arial" w:eastAsia="Times New Roman" w:hAnsi="Arial" w:cs="Arial"/>
          <w:i/>
          <w:sz w:val="20"/>
          <w:szCs w:val="20"/>
          <w:lang w:eastAsia="es-ES"/>
        </w:rPr>
        <w:t xml:space="preserve"> en contra de </w:t>
      </w:r>
      <w:r w:rsidRPr="006503CF">
        <w:rPr>
          <w:rFonts w:ascii="Arial" w:eastAsia="Times New Roman" w:hAnsi="Arial" w:cs="Arial"/>
          <w:b/>
          <w:i/>
          <w:sz w:val="20"/>
          <w:szCs w:val="20"/>
          <w:lang w:eastAsia="es-ES"/>
        </w:rPr>
        <w:t>cuatrocientos sesenta y siete (467) ciudadanos</w:t>
      </w:r>
      <w:r w:rsidRPr="006503CF">
        <w:rPr>
          <w:rFonts w:ascii="Arial" w:eastAsia="Times New Roman" w:hAnsi="Arial" w:cs="Arial"/>
          <w:i/>
          <w:sz w:val="20"/>
          <w:szCs w:val="20"/>
          <w:lang w:eastAsia="es-ES"/>
        </w:rPr>
        <w:t xml:space="preserve">, quienes con su proceder actualizaron </w:t>
      </w:r>
      <w:r w:rsidRPr="006503CF">
        <w:rPr>
          <w:rFonts w:ascii="Arial" w:eastAsia="Times New Roman" w:hAnsi="Arial" w:cs="Arial"/>
          <w:bCs/>
          <w:i/>
          <w:sz w:val="20"/>
          <w:szCs w:val="20"/>
          <w:lang w:eastAsia="es-ES"/>
        </w:rPr>
        <w:t xml:space="preserve">lo establecido en el </w:t>
      </w:r>
      <w:r w:rsidRPr="006503CF">
        <w:rPr>
          <w:rFonts w:ascii="Arial" w:hAnsi="Arial" w:cs="Arial"/>
          <w:i/>
          <w:sz w:val="20"/>
          <w:szCs w:val="20"/>
          <w:lang w:eastAsia="es-MX"/>
        </w:rPr>
        <w:t>artículo 345, párrafo 1, inciso c), del COFIPE</w:t>
      </w:r>
      <w:r w:rsidRPr="006503CF">
        <w:rPr>
          <w:rFonts w:ascii="Arial" w:hAnsi="Arial" w:cs="Arial"/>
          <w:i/>
          <w:sz w:val="20"/>
          <w:szCs w:val="20"/>
          <w:lang w:eastAsia="es-ES"/>
        </w:rPr>
        <w:t>, conforme a lo dispuesto en el punto 5.1.4.1 del considerando QUINTO.</w:t>
      </w:r>
    </w:p>
    <w:p w14:paraId="5317A876" w14:textId="77777777" w:rsidR="006D47C3" w:rsidRPr="006503CF" w:rsidRDefault="006D47C3" w:rsidP="006D47C3">
      <w:pPr>
        <w:spacing w:after="0"/>
        <w:ind w:left="708" w:right="616"/>
        <w:jc w:val="both"/>
        <w:rPr>
          <w:rFonts w:ascii="Arial" w:hAnsi="Arial" w:cs="Arial"/>
          <w:i/>
          <w:sz w:val="20"/>
          <w:szCs w:val="20"/>
          <w:lang w:eastAsia="es-ES"/>
        </w:rPr>
      </w:pPr>
    </w:p>
    <w:p w14:paraId="4DA69833" w14:textId="77777777" w:rsidR="006D47C3" w:rsidRPr="006503CF" w:rsidRDefault="006D47C3" w:rsidP="006D47C3">
      <w:pPr>
        <w:spacing w:after="0"/>
        <w:ind w:left="708" w:right="616"/>
        <w:jc w:val="both"/>
        <w:rPr>
          <w:rFonts w:ascii="Arial" w:eastAsia="Times New Roman" w:hAnsi="Arial" w:cs="Arial"/>
          <w:i/>
          <w:sz w:val="20"/>
          <w:szCs w:val="20"/>
          <w:lang w:eastAsia="es-ES"/>
        </w:rPr>
      </w:pPr>
      <w:r w:rsidRPr="006503CF">
        <w:rPr>
          <w:rFonts w:ascii="Arial" w:hAnsi="Arial" w:cs="Arial"/>
          <w:b/>
          <w:i/>
          <w:sz w:val="20"/>
          <w:szCs w:val="20"/>
          <w:lang w:eastAsia="es-ES"/>
        </w:rPr>
        <w:t xml:space="preserve">SEGUNDO. </w:t>
      </w:r>
      <w:r w:rsidRPr="006503CF">
        <w:rPr>
          <w:rFonts w:ascii="Arial" w:eastAsia="Times New Roman" w:hAnsi="Arial" w:cs="Arial"/>
          <w:i/>
          <w:sz w:val="20"/>
          <w:szCs w:val="20"/>
          <w:lang w:eastAsia="es-ES"/>
        </w:rPr>
        <w:t xml:space="preserve">Es </w:t>
      </w:r>
      <w:r w:rsidRPr="006503CF">
        <w:rPr>
          <w:rFonts w:ascii="Arial" w:eastAsia="Times New Roman" w:hAnsi="Arial" w:cs="Arial"/>
          <w:b/>
          <w:i/>
          <w:sz w:val="20"/>
          <w:szCs w:val="20"/>
          <w:lang w:eastAsia="es-ES"/>
        </w:rPr>
        <w:t>in</w:t>
      </w:r>
      <w:r w:rsidRPr="006503CF">
        <w:rPr>
          <w:rFonts w:ascii="Arial" w:eastAsia="Times New Roman" w:hAnsi="Arial" w:cs="Arial"/>
          <w:b/>
          <w:bCs/>
          <w:i/>
          <w:sz w:val="20"/>
          <w:szCs w:val="20"/>
          <w:lang w:eastAsia="es-ES"/>
        </w:rPr>
        <w:t>fundado</w:t>
      </w:r>
      <w:r w:rsidRPr="006503CF">
        <w:rPr>
          <w:rFonts w:ascii="Arial" w:eastAsia="Times New Roman" w:hAnsi="Arial" w:cs="Arial"/>
          <w:bCs/>
          <w:i/>
          <w:sz w:val="20"/>
          <w:szCs w:val="20"/>
          <w:lang w:eastAsia="es-ES"/>
        </w:rPr>
        <w:t xml:space="preserve"> el procedimiento sancionador ordinario</w:t>
      </w:r>
      <w:r w:rsidRPr="006503CF">
        <w:rPr>
          <w:rFonts w:ascii="Arial" w:eastAsia="Times New Roman" w:hAnsi="Arial" w:cs="Arial"/>
          <w:i/>
          <w:sz w:val="20"/>
          <w:szCs w:val="20"/>
          <w:lang w:eastAsia="es-ES"/>
        </w:rPr>
        <w:t xml:space="preserve"> en contra de </w:t>
      </w:r>
      <w:r w:rsidRPr="006503CF">
        <w:rPr>
          <w:rFonts w:ascii="Arial" w:eastAsia="Times New Roman" w:hAnsi="Arial" w:cs="Arial"/>
          <w:b/>
          <w:i/>
          <w:sz w:val="20"/>
          <w:szCs w:val="20"/>
          <w:lang w:eastAsia="es-ES"/>
        </w:rPr>
        <w:t>ciento cuarenta y cinco (145) ciudadanos</w:t>
      </w:r>
      <w:r w:rsidRPr="006503CF">
        <w:rPr>
          <w:rFonts w:ascii="Arial" w:eastAsia="Times New Roman" w:hAnsi="Arial" w:cs="Arial"/>
          <w:i/>
          <w:sz w:val="20"/>
          <w:szCs w:val="20"/>
          <w:lang w:eastAsia="es-ES"/>
        </w:rPr>
        <w:t xml:space="preserve"> cuyos nombres se refieren en el punto 5.1.4.2 del considerando QUINTO.</w:t>
      </w:r>
    </w:p>
    <w:p w14:paraId="0B29B47F" w14:textId="77777777" w:rsidR="006D47C3" w:rsidRPr="006503CF" w:rsidRDefault="006D47C3" w:rsidP="006D47C3">
      <w:pPr>
        <w:spacing w:after="0"/>
        <w:ind w:left="708" w:right="616"/>
        <w:jc w:val="both"/>
        <w:rPr>
          <w:rFonts w:ascii="Arial" w:eastAsia="Times New Roman" w:hAnsi="Arial" w:cs="Arial"/>
          <w:b/>
          <w:i/>
          <w:sz w:val="20"/>
          <w:szCs w:val="20"/>
          <w:lang w:eastAsia="es-ES"/>
        </w:rPr>
      </w:pPr>
    </w:p>
    <w:p w14:paraId="59FE290D" w14:textId="77777777" w:rsidR="006D47C3" w:rsidRPr="006503CF" w:rsidRDefault="006D47C3" w:rsidP="006D47C3">
      <w:pPr>
        <w:spacing w:after="0"/>
        <w:ind w:left="708" w:right="616"/>
        <w:jc w:val="both"/>
        <w:rPr>
          <w:rFonts w:ascii="Arial" w:eastAsia="Times New Roman" w:hAnsi="Arial" w:cs="Arial"/>
          <w:b/>
          <w:i/>
          <w:sz w:val="20"/>
          <w:szCs w:val="20"/>
          <w:lang w:eastAsia="es-ES"/>
        </w:rPr>
      </w:pPr>
      <w:r w:rsidRPr="006503CF">
        <w:rPr>
          <w:rFonts w:ascii="Arial" w:eastAsia="Times New Roman" w:hAnsi="Arial" w:cs="Arial"/>
          <w:b/>
          <w:i/>
          <w:sz w:val="20"/>
          <w:szCs w:val="20"/>
          <w:lang w:eastAsia="es-ES"/>
        </w:rPr>
        <w:t xml:space="preserve">TERCERO. </w:t>
      </w:r>
      <w:r w:rsidRPr="006503CF">
        <w:rPr>
          <w:rFonts w:ascii="Arial" w:eastAsia="Times New Roman" w:hAnsi="Arial" w:cs="Arial"/>
          <w:i/>
          <w:sz w:val="20"/>
          <w:szCs w:val="20"/>
          <w:lang w:eastAsia="es-ES"/>
        </w:rPr>
        <w:t xml:space="preserve">Es </w:t>
      </w:r>
      <w:r w:rsidRPr="006503CF">
        <w:rPr>
          <w:rFonts w:ascii="Arial" w:eastAsia="Times New Roman" w:hAnsi="Arial" w:cs="Arial"/>
          <w:b/>
          <w:i/>
          <w:sz w:val="20"/>
          <w:szCs w:val="20"/>
          <w:lang w:eastAsia="es-ES"/>
        </w:rPr>
        <w:t xml:space="preserve">fundado </w:t>
      </w:r>
      <w:r w:rsidRPr="006503CF">
        <w:rPr>
          <w:rFonts w:ascii="Arial" w:eastAsia="Times New Roman" w:hAnsi="Arial" w:cs="Arial"/>
          <w:i/>
          <w:sz w:val="20"/>
          <w:szCs w:val="20"/>
          <w:lang w:eastAsia="es-ES"/>
        </w:rPr>
        <w:t xml:space="preserve">el procedimiento sancionador ordinario en contra de </w:t>
      </w:r>
      <w:r w:rsidRPr="006503CF">
        <w:rPr>
          <w:rFonts w:ascii="Arial" w:eastAsia="Times New Roman" w:hAnsi="Arial" w:cs="Arial"/>
          <w:b/>
          <w:i/>
          <w:sz w:val="20"/>
          <w:szCs w:val="20"/>
          <w:lang w:eastAsia="es-ES"/>
        </w:rPr>
        <w:t xml:space="preserve">Juana Margarita </w:t>
      </w:r>
      <w:proofErr w:type="spellStart"/>
      <w:r w:rsidRPr="006503CF">
        <w:rPr>
          <w:rFonts w:ascii="Arial" w:eastAsia="Times New Roman" w:hAnsi="Arial" w:cs="Arial"/>
          <w:b/>
          <w:i/>
          <w:sz w:val="20"/>
          <w:szCs w:val="20"/>
          <w:lang w:eastAsia="es-ES"/>
        </w:rPr>
        <w:t>Ucán</w:t>
      </w:r>
      <w:proofErr w:type="spellEnd"/>
      <w:r w:rsidRPr="006503CF">
        <w:rPr>
          <w:rFonts w:ascii="Arial" w:eastAsia="Times New Roman" w:hAnsi="Arial" w:cs="Arial"/>
          <w:b/>
          <w:i/>
          <w:sz w:val="20"/>
          <w:szCs w:val="20"/>
          <w:lang w:eastAsia="es-ES"/>
        </w:rPr>
        <w:t xml:space="preserve"> Poot </w:t>
      </w:r>
      <w:r w:rsidRPr="006503CF">
        <w:rPr>
          <w:rFonts w:ascii="Arial" w:eastAsia="Times New Roman" w:hAnsi="Arial" w:cs="Arial"/>
          <w:i/>
          <w:sz w:val="20"/>
          <w:szCs w:val="20"/>
          <w:lang w:eastAsia="es-ES"/>
        </w:rPr>
        <w:t>y</w:t>
      </w:r>
      <w:r w:rsidRPr="006503CF">
        <w:rPr>
          <w:rFonts w:ascii="Arial" w:eastAsia="Times New Roman" w:hAnsi="Arial" w:cs="Arial"/>
          <w:b/>
          <w:i/>
          <w:sz w:val="20"/>
          <w:szCs w:val="20"/>
          <w:lang w:eastAsia="es-ES"/>
        </w:rPr>
        <w:t xml:space="preserve"> Miguel Arcángel Caamal </w:t>
      </w:r>
      <w:proofErr w:type="spellStart"/>
      <w:r w:rsidRPr="006503CF">
        <w:rPr>
          <w:rFonts w:ascii="Arial" w:eastAsia="Times New Roman" w:hAnsi="Arial" w:cs="Arial"/>
          <w:b/>
          <w:i/>
          <w:sz w:val="20"/>
          <w:szCs w:val="20"/>
          <w:lang w:eastAsia="es-ES"/>
        </w:rPr>
        <w:t>Hau</w:t>
      </w:r>
      <w:proofErr w:type="spellEnd"/>
      <w:r w:rsidRPr="006503CF">
        <w:rPr>
          <w:rFonts w:ascii="Arial" w:eastAsia="Times New Roman" w:hAnsi="Arial" w:cs="Arial"/>
          <w:b/>
          <w:i/>
          <w:sz w:val="20"/>
          <w:szCs w:val="20"/>
          <w:lang w:eastAsia="es-ES"/>
        </w:rPr>
        <w:t xml:space="preserve"> </w:t>
      </w:r>
      <w:r w:rsidRPr="006503CF">
        <w:rPr>
          <w:rFonts w:ascii="Arial" w:eastAsia="Times New Roman" w:hAnsi="Arial" w:cs="Arial"/>
          <w:i/>
          <w:sz w:val="20"/>
          <w:szCs w:val="20"/>
          <w:lang w:eastAsia="es-ES"/>
        </w:rPr>
        <w:t xml:space="preserve">en cuanto instigadores de los ciudadanos que realizaron su trámite de cambio de domicilio, en los términos que se precisan en el punto 5.2.4 apartados I y II del considerando QUINTO. </w:t>
      </w:r>
    </w:p>
    <w:p w14:paraId="0679CB6A" w14:textId="77777777" w:rsidR="006D47C3" w:rsidRPr="006503CF" w:rsidRDefault="006D47C3" w:rsidP="006D47C3">
      <w:pPr>
        <w:spacing w:after="0"/>
        <w:ind w:left="708" w:right="616"/>
        <w:jc w:val="both"/>
        <w:rPr>
          <w:rFonts w:ascii="Arial" w:eastAsia="Times New Roman" w:hAnsi="Arial" w:cs="Arial"/>
          <w:b/>
          <w:i/>
          <w:sz w:val="20"/>
          <w:szCs w:val="20"/>
          <w:lang w:eastAsia="es-ES"/>
        </w:rPr>
      </w:pPr>
    </w:p>
    <w:p w14:paraId="097D665F" w14:textId="77777777" w:rsidR="006D47C3" w:rsidRPr="006503CF" w:rsidRDefault="006D47C3" w:rsidP="006D47C3">
      <w:pPr>
        <w:spacing w:after="0"/>
        <w:ind w:left="708" w:right="616"/>
        <w:jc w:val="both"/>
        <w:rPr>
          <w:rFonts w:ascii="Arial" w:eastAsia="Times New Roman" w:hAnsi="Arial" w:cs="Arial"/>
          <w:b/>
          <w:i/>
          <w:sz w:val="20"/>
          <w:szCs w:val="20"/>
          <w:lang w:eastAsia="es-ES"/>
        </w:rPr>
      </w:pPr>
      <w:r w:rsidRPr="006503CF">
        <w:rPr>
          <w:rFonts w:ascii="Arial" w:eastAsia="Times New Roman" w:hAnsi="Arial" w:cs="Arial"/>
          <w:b/>
          <w:i/>
          <w:sz w:val="20"/>
          <w:szCs w:val="20"/>
          <w:lang w:eastAsia="es-ES"/>
        </w:rPr>
        <w:t>CUARTO.</w:t>
      </w:r>
      <w:r w:rsidRPr="006503CF">
        <w:rPr>
          <w:rFonts w:ascii="Arial" w:eastAsia="Times New Roman" w:hAnsi="Arial" w:cs="Arial"/>
          <w:i/>
          <w:sz w:val="20"/>
          <w:szCs w:val="20"/>
          <w:lang w:eastAsia="es-ES"/>
        </w:rPr>
        <w:t xml:space="preserve"> Es</w:t>
      </w:r>
      <w:r w:rsidRPr="006503CF">
        <w:rPr>
          <w:rFonts w:ascii="Arial" w:eastAsia="Times New Roman" w:hAnsi="Arial" w:cs="Arial"/>
          <w:b/>
          <w:i/>
          <w:sz w:val="20"/>
          <w:szCs w:val="20"/>
          <w:lang w:eastAsia="es-ES"/>
        </w:rPr>
        <w:t xml:space="preserve"> infundado </w:t>
      </w:r>
      <w:r w:rsidRPr="006503CF">
        <w:rPr>
          <w:rFonts w:ascii="Arial" w:eastAsia="Times New Roman" w:hAnsi="Arial" w:cs="Arial"/>
          <w:i/>
          <w:sz w:val="20"/>
          <w:szCs w:val="20"/>
          <w:lang w:eastAsia="es-ES"/>
        </w:rPr>
        <w:t>el procedimiento sancionador ordinario en contra de</w:t>
      </w:r>
      <w:r w:rsidRPr="006503CF">
        <w:rPr>
          <w:rFonts w:ascii="Arial" w:eastAsia="Times New Roman" w:hAnsi="Arial" w:cs="Arial"/>
          <w:b/>
          <w:i/>
          <w:sz w:val="20"/>
          <w:szCs w:val="20"/>
          <w:lang w:eastAsia="es-ES"/>
        </w:rPr>
        <w:t xml:space="preserve"> </w:t>
      </w:r>
      <w:r w:rsidRPr="006503CF">
        <w:rPr>
          <w:rFonts w:ascii="Arial" w:eastAsia="Times New Roman" w:hAnsi="Arial" w:cs="Arial"/>
          <w:b/>
          <w:bCs/>
          <w:i/>
          <w:sz w:val="20"/>
          <w:szCs w:val="20"/>
          <w:lang w:eastAsia="es-ES"/>
        </w:rPr>
        <w:t xml:space="preserve">Roger David Alcocer García, Demetrio de Jesús Moo Pat, Demetrio Moo Pat, Rosaura de Atocha Novelo Álvarez, Carlos Rafael González Tuz, Juan de la Cruz Canul Canché, Luis Anacleto </w:t>
      </w:r>
      <w:proofErr w:type="spellStart"/>
      <w:r w:rsidRPr="006503CF">
        <w:rPr>
          <w:rFonts w:ascii="Arial" w:eastAsia="Times New Roman" w:hAnsi="Arial" w:cs="Arial"/>
          <w:b/>
          <w:bCs/>
          <w:i/>
          <w:sz w:val="20"/>
          <w:szCs w:val="20"/>
          <w:lang w:eastAsia="es-ES"/>
        </w:rPr>
        <w:t>Mazún</w:t>
      </w:r>
      <w:proofErr w:type="spellEnd"/>
      <w:r w:rsidRPr="006503CF">
        <w:rPr>
          <w:rFonts w:ascii="Arial" w:eastAsia="Times New Roman" w:hAnsi="Arial" w:cs="Arial"/>
          <w:b/>
          <w:bCs/>
          <w:i/>
          <w:sz w:val="20"/>
          <w:szCs w:val="20"/>
          <w:lang w:eastAsia="es-ES"/>
        </w:rPr>
        <w:t xml:space="preserve"> Morales, Felipe </w:t>
      </w:r>
      <w:proofErr w:type="spellStart"/>
      <w:r w:rsidRPr="006503CF">
        <w:rPr>
          <w:rFonts w:ascii="Arial" w:eastAsia="Times New Roman" w:hAnsi="Arial" w:cs="Arial"/>
          <w:b/>
          <w:bCs/>
          <w:i/>
          <w:sz w:val="20"/>
          <w:szCs w:val="20"/>
          <w:lang w:eastAsia="es-ES"/>
        </w:rPr>
        <w:t>Cen</w:t>
      </w:r>
      <w:proofErr w:type="spellEnd"/>
      <w:r w:rsidRPr="006503CF">
        <w:rPr>
          <w:rFonts w:ascii="Arial" w:eastAsia="Times New Roman" w:hAnsi="Arial" w:cs="Arial"/>
          <w:b/>
          <w:bCs/>
          <w:i/>
          <w:sz w:val="20"/>
          <w:szCs w:val="20"/>
          <w:lang w:eastAsia="es-ES"/>
        </w:rPr>
        <w:t xml:space="preserve"> Chimal, </w:t>
      </w:r>
      <w:proofErr w:type="spellStart"/>
      <w:r w:rsidRPr="006503CF">
        <w:rPr>
          <w:rFonts w:ascii="Arial" w:eastAsia="Times New Roman" w:hAnsi="Arial" w:cs="Arial"/>
          <w:b/>
          <w:bCs/>
          <w:i/>
          <w:sz w:val="20"/>
          <w:szCs w:val="20"/>
          <w:lang w:eastAsia="es-ES"/>
        </w:rPr>
        <w:t>Anastacio</w:t>
      </w:r>
      <w:proofErr w:type="spellEnd"/>
      <w:r w:rsidRPr="006503CF">
        <w:rPr>
          <w:rFonts w:ascii="Arial" w:eastAsia="Times New Roman" w:hAnsi="Arial" w:cs="Arial"/>
          <w:b/>
          <w:bCs/>
          <w:i/>
          <w:sz w:val="20"/>
          <w:szCs w:val="20"/>
          <w:lang w:eastAsia="es-ES"/>
        </w:rPr>
        <w:t xml:space="preserve"> </w:t>
      </w:r>
      <w:proofErr w:type="spellStart"/>
      <w:r w:rsidRPr="006503CF">
        <w:rPr>
          <w:rFonts w:ascii="Arial" w:eastAsia="Times New Roman" w:hAnsi="Arial" w:cs="Arial"/>
          <w:b/>
          <w:bCs/>
          <w:i/>
          <w:sz w:val="20"/>
          <w:szCs w:val="20"/>
          <w:lang w:eastAsia="es-ES"/>
        </w:rPr>
        <w:t>Tec</w:t>
      </w:r>
      <w:proofErr w:type="spellEnd"/>
      <w:r w:rsidRPr="006503CF">
        <w:rPr>
          <w:rFonts w:ascii="Arial" w:eastAsia="Times New Roman" w:hAnsi="Arial" w:cs="Arial"/>
          <w:b/>
          <w:bCs/>
          <w:i/>
          <w:sz w:val="20"/>
          <w:szCs w:val="20"/>
          <w:lang w:eastAsia="es-ES"/>
        </w:rPr>
        <w:t xml:space="preserve"> Cupul, Nazario Camal Pool, Andrés </w:t>
      </w:r>
      <w:proofErr w:type="spellStart"/>
      <w:r w:rsidRPr="006503CF">
        <w:rPr>
          <w:rFonts w:ascii="Arial" w:eastAsia="Times New Roman" w:hAnsi="Arial" w:cs="Arial"/>
          <w:b/>
          <w:bCs/>
          <w:i/>
          <w:sz w:val="20"/>
          <w:szCs w:val="20"/>
          <w:lang w:eastAsia="es-ES"/>
        </w:rPr>
        <w:t>Mazún</w:t>
      </w:r>
      <w:proofErr w:type="spellEnd"/>
      <w:r w:rsidRPr="006503CF">
        <w:rPr>
          <w:rFonts w:ascii="Arial" w:eastAsia="Times New Roman" w:hAnsi="Arial" w:cs="Arial"/>
          <w:b/>
          <w:bCs/>
          <w:i/>
          <w:sz w:val="20"/>
          <w:szCs w:val="20"/>
          <w:lang w:eastAsia="es-ES"/>
        </w:rPr>
        <w:t xml:space="preserve"> </w:t>
      </w:r>
      <w:proofErr w:type="spellStart"/>
      <w:r w:rsidRPr="006503CF">
        <w:rPr>
          <w:rFonts w:ascii="Arial" w:eastAsia="Times New Roman" w:hAnsi="Arial" w:cs="Arial"/>
          <w:b/>
          <w:bCs/>
          <w:i/>
          <w:sz w:val="20"/>
          <w:szCs w:val="20"/>
          <w:lang w:eastAsia="es-ES"/>
        </w:rPr>
        <w:t>Uuh</w:t>
      </w:r>
      <w:proofErr w:type="spellEnd"/>
      <w:r w:rsidRPr="006503CF">
        <w:rPr>
          <w:rFonts w:ascii="Arial" w:eastAsia="Times New Roman" w:hAnsi="Arial" w:cs="Arial"/>
          <w:b/>
          <w:bCs/>
          <w:i/>
          <w:sz w:val="20"/>
          <w:szCs w:val="20"/>
          <w:lang w:eastAsia="es-ES"/>
        </w:rPr>
        <w:t xml:space="preserve"> y Juan Manuel Villanueva Zapata,</w:t>
      </w:r>
      <w:r w:rsidRPr="006503CF">
        <w:rPr>
          <w:rFonts w:ascii="Arial" w:eastAsia="Times New Roman" w:hAnsi="Arial" w:cs="Arial"/>
          <w:bCs/>
          <w:i/>
          <w:sz w:val="20"/>
          <w:szCs w:val="20"/>
          <w:lang w:eastAsia="es-ES"/>
        </w:rPr>
        <w:t xml:space="preserve"> en los términos del punto 5.2.4 apartado III del considerando QUINTO.</w:t>
      </w:r>
    </w:p>
    <w:p w14:paraId="2ACCFB37"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14CE495F" w14:textId="77777777" w:rsidR="006D47C3" w:rsidRPr="006503CF" w:rsidRDefault="006D47C3" w:rsidP="006D47C3">
      <w:pPr>
        <w:spacing w:after="0"/>
        <w:ind w:left="708" w:right="616"/>
        <w:jc w:val="both"/>
        <w:rPr>
          <w:rFonts w:ascii="Arial" w:eastAsia="Times New Roman" w:hAnsi="Arial" w:cs="Arial"/>
          <w:i/>
          <w:sz w:val="20"/>
          <w:szCs w:val="20"/>
          <w:lang w:eastAsia="es-ES"/>
        </w:rPr>
      </w:pPr>
      <w:r w:rsidRPr="006503CF">
        <w:rPr>
          <w:rFonts w:ascii="Arial" w:eastAsia="Times New Roman" w:hAnsi="Arial" w:cs="Arial"/>
          <w:b/>
          <w:i/>
          <w:sz w:val="20"/>
          <w:szCs w:val="20"/>
          <w:lang w:eastAsia="es-ES"/>
        </w:rPr>
        <w:t>QUINTO.</w:t>
      </w:r>
      <w:r w:rsidRPr="006503CF">
        <w:rPr>
          <w:rFonts w:ascii="Arial" w:eastAsia="Times New Roman" w:hAnsi="Arial" w:cs="Arial"/>
          <w:i/>
          <w:sz w:val="20"/>
          <w:szCs w:val="20"/>
          <w:lang w:eastAsia="es-ES"/>
        </w:rPr>
        <w:t xml:space="preserve"> Es infundado el procedimiento sancionador ordinario en contra de </w:t>
      </w:r>
      <w:r w:rsidRPr="006503CF">
        <w:rPr>
          <w:rFonts w:ascii="Arial" w:eastAsia="Times New Roman" w:hAnsi="Arial" w:cs="Arial"/>
          <w:b/>
          <w:bCs/>
          <w:i/>
          <w:sz w:val="20"/>
          <w:szCs w:val="20"/>
          <w:lang w:eastAsia="es-ES"/>
        </w:rPr>
        <w:t xml:space="preserve">Óscar Bartolo Osorio Ortega, Silvia del Rocío Peraza Guillermo, José Luis Peniche Bates, Susano López Rosado y Germán Canché Pech, </w:t>
      </w:r>
      <w:r w:rsidRPr="006503CF">
        <w:rPr>
          <w:rFonts w:ascii="Arial" w:eastAsia="Times New Roman" w:hAnsi="Arial" w:cs="Arial"/>
          <w:bCs/>
          <w:i/>
          <w:sz w:val="20"/>
          <w:szCs w:val="20"/>
          <w:lang w:eastAsia="es-ES"/>
        </w:rPr>
        <w:t xml:space="preserve">en los términos del punto 5.2.4. apartado IV del considerando QUINTO. </w:t>
      </w:r>
    </w:p>
    <w:p w14:paraId="48E17390"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0C1B420B" w14:textId="77777777" w:rsidR="006D47C3" w:rsidRPr="006503CF" w:rsidRDefault="006D47C3" w:rsidP="006D47C3">
      <w:pPr>
        <w:spacing w:after="0"/>
        <w:ind w:left="708" w:right="616"/>
        <w:jc w:val="both"/>
        <w:rPr>
          <w:rFonts w:ascii="Arial" w:eastAsia="Times New Roman" w:hAnsi="Arial" w:cs="Arial"/>
          <w:i/>
          <w:sz w:val="20"/>
          <w:szCs w:val="20"/>
          <w:lang w:eastAsia="es-ES"/>
        </w:rPr>
      </w:pPr>
      <w:r w:rsidRPr="006503CF">
        <w:rPr>
          <w:rFonts w:ascii="Arial" w:eastAsia="Times New Roman" w:hAnsi="Arial" w:cs="Arial"/>
          <w:b/>
          <w:i/>
          <w:sz w:val="20"/>
          <w:szCs w:val="20"/>
          <w:lang w:eastAsia="es-ES"/>
        </w:rPr>
        <w:t>SEXTO.</w:t>
      </w:r>
      <w:r w:rsidRPr="006503CF">
        <w:rPr>
          <w:rFonts w:ascii="Arial" w:eastAsia="Times New Roman" w:hAnsi="Arial" w:cs="Arial"/>
          <w:i/>
          <w:sz w:val="20"/>
          <w:szCs w:val="20"/>
          <w:lang w:eastAsia="es-ES"/>
        </w:rPr>
        <w:t xml:space="preserve"> Es </w:t>
      </w:r>
      <w:r w:rsidRPr="006503CF">
        <w:rPr>
          <w:rFonts w:ascii="Arial" w:eastAsia="Times New Roman" w:hAnsi="Arial" w:cs="Arial"/>
          <w:b/>
          <w:i/>
          <w:sz w:val="20"/>
          <w:szCs w:val="20"/>
          <w:lang w:eastAsia="es-ES"/>
        </w:rPr>
        <w:t>fundado</w:t>
      </w:r>
      <w:r w:rsidRPr="006503CF">
        <w:rPr>
          <w:rFonts w:ascii="Arial" w:eastAsia="Times New Roman" w:hAnsi="Arial" w:cs="Arial"/>
          <w:i/>
          <w:sz w:val="20"/>
          <w:szCs w:val="20"/>
          <w:lang w:eastAsia="es-ES"/>
        </w:rPr>
        <w:t xml:space="preserve"> el procedimiento sancionador ordinario en contra del </w:t>
      </w:r>
      <w:r w:rsidRPr="006503CF">
        <w:rPr>
          <w:rFonts w:ascii="Arial" w:eastAsia="Times New Roman" w:hAnsi="Arial" w:cs="Arial"/>
          <w:b/>
          <w:i/>
          <w:sz w:val="20"/>
          <w:szCs w:val="20"/>
          <w:lang w:eastAsia="es-ES"/>
        </w:rPr>
        <w:t>Partido Revolucionario Institucional,</w:t>
      </w:r>
      <w:r w:rsidRPr="006503CF">
        <w:rPr>
          <w:rFonts w:ascii="Arial" w:eastAsia="Times New Roman" w:hAnsi="Arial" w:cs="Arial"/>
          <w:i/>
          <w:sz w:val="20"/>
          <w:szCs w:val="20"/>
          <w:lang w:eastAsia="es-ES"/>
        </w:rPr>
        <w:t xml:space="preserve"> por culpa in vigilando, tal y como se detalló en el punto 5.3.4 del considerando QUINTO, por lo que se impone una multa </w:t>
      </w:r>
      <w:r w:rsidRPr="006503CF">
        <w:rPr>
          <w:rFonts w:ascii="Arial" w:hAnsi="Arial" w:cs="Arial"/>
          <w:b/>
          <w:i/>
          <w:sz w:val="20"/>
          <w:szCs w:val="20"/>
          <w:lang w:val="es-ES" w:eastAsia="es-ES"/>
        </w:rPr>
        <w:t xml:space="preserve">de 4,287.99 </w:t>
      </w:r>
      <w:proofErr w:type="spellStart"/>
      <w:r w:rsidRPr="006503CF">
        <w:rPr>
          <w:rFonts w:ascii="Arial" w:hAnsi="Arial" w:cs="Arial"/>
          <w:b/>
          <w:i/>
          <w:sz w:val="20"/>
          <w:szCs w:val="20"/>
          <w:lang w:val="es-ES" w:eastAsia="es-ES"/>
        </w:rPr>
        <w:t>UMAs</w:t>
      </w:r>
      <w:proofErr w:type="spellEnd"/>
      <w:r w:rsidRPr="006503CF">
        <w:rPr>
          <w:rFonts w:ascii="Arial" w:hAnsi="Arial" w:cs="Arial"/>
          <w:i/>
          <w:sz w:val="20"/>
          <w:szCs w:val="20"/>
          <w:lang w:val="es-ES" w:eastAsia="es-ES"/>
        </w:rPr>
        <w:t xml:space="preserve"> (Cuatro mil doscientos ochenta y siete punto noventa y nueve unidades de medida y actualización), lo que equivale a </w:t>
      </w:r>
      <w:r w:rsidRPr="006503CF">
        <w:rPr>
          <w:rFonts w:ascii="Arial" w:eastAsia="Times New Roman" w:hAnsi="Arial" w:cs="Arial"/>
          <w:b/>
          <w:bCs/>
          <w:i/>
          <w:sz w:val="20"/>
          <w:szCs w:val="20"/>
          <w:lang w:val="es-ES" w:eastAsia="es-MX"/>
        </w:rPr>
        <w:t xml:space="preserve">$323,700.00 </w:t>
      </w:r>
      <w:r w:rsidRPr="006503CF">
        <w:rPr>
          <w:rFonts w:ascii="Arial" w:eastAsia="Times New Roman" w:hAnsi="Arial" w:cs="Arial"/>
          <w:bCs/>
          <w:i/>
          <w:sz w:val="20"/>
          <w:szCs w:val="20"/>
          <w:lang w:val="es-ES" w:eastAsia="es-MX"/>
        </w:rPr>
        <w:t xml:space="preserve">(Trescientos veintitrés mil setecientos pesos 00/100 moneda nacional), misma que deberá ser descontada de la siguiente </w:t>
      </w:r>
      <w:r w:rsidRPr="006503CF">
        <w:rPr>
          <w:rFonts w:ascii="Arial" w:eastAsia="Times New Roman" w:hAnsi="Arial" w:cs="Arial"/>
          <w:bCs/>
          <w:i/>
          <w:sz w:val="20"/>
          <w:szCs w:val="20"/>
          <w:lang w:val="es-ES" w:eastAsia="es-MX"/>
        </w:rPr>
        <w:lastRenderedPageBreak/>
        <w:t xml:space="preserve">ministración mensual a partir del mes siguiente a aquel en que quede firme el presente fallo. </w:t>
      </w:r>
    </w:p>
    <w:p w14:paraId="0CC15499" w14:textId="77777777" w:rsidR="006D47C3" w:rsidRPr="006503CF" w:rsidRDefault="006D47C3" w:rsidP="006D47C3">
      <w:pPr>
        <w:spacing w:after="0"/>
        <w:ind w:left="708" w:right="616"/>
        <w:jc w:val="both"/>
        <w:rPr>
          <w:rFonts w:ascii="Arial" w:eastAsia="Times New Roman" w:hAnsi="Arial" w:cs="Arial"/>
          <w:b/>
          <w:i/>
          <w:sz w:val="20"/>
          <w:szCs w:val="20"/>
          <w:lang w:eastAsia="es-ES"/>
        </w:rPr>
      </w:pPr>
    </w:p>
    <w:p w14:paraId="6FD738B0" w14:textId="77777777" w:rsidR="006D47C3" w:rsidRPr="006503CF" w:rsidRDefault="006D47C3" w:rsidP="006D47C3">
      <w:pPr>
        <w:spacing w:after="0"/>
        <w:ind w:left="708" w:right="616"/>
        <w:jc w:val="both"/>
        <w:rPr>
          <w:rFonts w:ascii="Arial" w:eastAsia="Times New Roman" w:hAnsi="Arial" w:cs="Arial"/>
          <w:i/>
          <w:sz w:val="20"/>
          <w:szCs w:val="20"/>
          <w:lang w:eastAsia="es-ES"/>
        </w:rPr>
      </w:pPr>
      <w:r w:rsidRPr="006503CF">
        <w:rPr>
          <w:rFonts w:ascii="Arial" w:eastAsia="Times New Roman" w:hAnsi="Arial" w:cs="Arial"/>
          <w:b/>
          <w:i/>
          <w:sz w:val="20"/>
          <w:szCs w:val="20"/>
          <w:lang w:eastAsia="es-ES"/>
        </w:rPr>
        <w:t xml:space="preserve">SÉPTIMO. </w:t>
      </w:r>
      <w:r w:rsidRPr="006503CF">
        <w:rPr>
          <w:rFonts w:ascii="Arial" w:eastAsia="Times New Roman" w:hAnsi="Arial" w:cs="Arial"/>
          <w:i/>
          <w:sz w:val="20"/>
          <w:szCs w:val="20"/>
          <w:lang w:eastAsia="es-ES"/>
        </w:rPr>
        <w:t xml:space="preserve">Conforme a lo precisado en los considerandos QUINTO y SEXTO de esta resolución, en términos de lo previsto en el artículo 354, párrafo 1, inciso d), fracción I, del COFIPE, se impone una </w:t>
      </w:r>
      <w:r w:rsidRPr="006503CF">
        <w:rPr>
          <w:rFonts w:ascii="Arial" w:hAnsi="Arial" w:cs="Arial"/>
          <w:b/>
          <w:bCs/>
          <w:i/>
          <w:color w:val="000000"/>
          <w:sz w:val="20"/>
          <w:szCs w:val="20"/>
          <w:lang w:eastAsia="es-MX"/>
        </w:rPr>
        <w:t xml:space="preserve">amonestación pública </w:t>
      </w:r>
      <w:r w:rsidRPr="006503CF">
        <w:rPr>
          <w:rFonts w:ascii="Arial" w:hAnsi="Arial" w:cs="Arial"/>
          <w:bCs/>
          <w:i/>
          <w:color w:val="000000"/>
          <w:sz w:val="20"/>
          <w:szCs w:val="20"/>
          <w:lang w:eastAsia="es-MX"/>
        </w:rPr>
        <w:t xml:space="preserve">a cuatrocientos sesenta y siete ciudadanos </w:t>
      </w:r>
      <w:r w:rsidRPr="006503CF">
        <w:rPr>
          <w:rFonts w:ascii="Arial" w:eastAsia="Times New Roman" w:hAnsi="Arial" w:cs="Arial"/>
          <w:i/>
          <w:sz w:val="20"/>
          <w:szCs w:val="20"/>
          <w:lang w:eastAsia="es-ES"/>
        </w:rPr>
        <w:t>(467) ciudadanos enlistados en el punto 5.1.4.1 del considerando QUINTO.</w:t>
      </w:r>
    </w:p>
    <w:p w14:paraId="2EA6A03D"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495E1801" w14:textId="77777777" w:rsidR="006D47C3" w:rsidRPr="006503CF" w:rsidRDefault="006D47C3" w:rsidP="006D47C3">
      <w:pPr>
        <w:spacing w:after="0"/>
        <w:ind w:left="708" w:right="616"/>
        <w:jc w:val="both"/>
        <w:rPr>
          <w:rFonts w:ascii="Arial" w:hAnsi="Arial" w:cs="Arial"/>
          <w:i/>
          <w:sz w:val="20"/>
          <w:szCs w:val="20"/>
          <w:lang w:eastAsia="es-ES"/>
        </w:rPr>
      </w:pPr>
      <w:r w:rsidRPr="006503CF">
        <w:rPr>
          <w:rFonts w:ascii="Arial" w:eastAsia="Times New Roman" w:hAnsi="Arial" w:cs="Arial"/>
          <w:b/>
          <w:i/>
          <w:sz w:val="20"/>
          <w:szCs w:val="20"/>
          <w:lang w:eastAsia="es-ES"/>
        </w:rPr>
        <w:t>OCTAVO.</w:t>
      </w:r>
      <w:r w:rsidRPr="006503CF">
        <w:rPr>
          <w:rFonts w:ascii="Arial" w:eastAsia="Times New Roman" w:hAnsi="Arial" w:cs="Arial"/>
          <w:i/>
          <w:sz w:val="20"/>
          <w:szCs w:val="20"/>
          <w:lang w:eastAsia="es-ES"/>
        </w:rPr>
        <w:t xml:space="preserve"> En términos de los dispuesto en los considerandos QUINTO y SEXTO de esta resolución, en términos de los previsto en el artículo 354, párrafo 1, inciso d), fracción II, del COFIPE, se impone una </w:t>
      </w:r>
      <w:r w:rsidRPr="006503CF">
        <w:rPr>
          <w:rFonts w:ascii="Arial" w:eastAsia="Times New Roman" w:hAnsi="Arial" w:cs="Arial"/>
          <w:b/>
          <w:i/>
          <w:sz w:val="20"/>
          <w:szCs w:val="20"/>
          <w:lang w:eastAsia="es-ES"/>
        </w:rPr>
        <w:t xml:space="preserve">multa </w:t>
      </w:r>
      <w:r w:rsidRPr="006503CF">
        <w:rPr>
          <w:rFonts w:ascii="Arial" w:eastAsia="Times New Roman" w:hAnsi="Arial" w:cs="Arial"/>
          <w:i/>
          <w:sz w:val="20"/>
          <w:szCs w:val="20"/>
          <w:lang w:eastAsia="es-ES"/>
        </w:rPr>
        <w:t xml:space="preserve">a Juana Margarita </w:t>
      </w:r>
      <w:proofErr w:type="spellStart"/>
      <w:r w:rsidRPr="006503CF">
        <w:rPr>
          <w:rFonts w:ascii="Arial" w:eastAsia="Times New Roman" w:hAnsi="Arial" w:cs="Arial"/>
          <w:i/>
          <w:sz w:val="20"/>
          <w:szCs w:val="20"/>
          <w:lang w:eastAsia="es-ES"/>
        </w:rPr>
        <w:t>Ucán</w:t>
      </w:r>
      <w:proofErr w:type="spellEnd"/>
      <w:r w:rsidRPr="006503CF">
        <w:rPr>
          <w:rFonts w:ascii="Arial" w:eastAsia="Times New Roman" w:hAnsi="Arial" w:cs="Arial"/>
          <w:i/>
          <w:sz w:val="20"/>
          <w:szCs w:val="20"/>
          <w:lang w:eastAsia="es-ES"/>
        </w:rPr>
        <w:t xml:space="preserve"> Poot, equivalente a 42.89 Unidades de Medida y Actualización, que corresponde a </w:t>
      </w:r>
      <w:r w:rsidRPr="006503CF">
        <w:rPr>
          <w:rFonts w:ascii="Arial" w:hAnsi="Arial" w:cs="Arial"/>
          <w:i/>
          <w:sz w:val="20"/>
          <w:szCs w:val="20"/>
          <w:lang w:eastAsia="es-ES"/>
        </w:rPr>
        <w:t xml:space="preserve">$3,238.00 (tres mil doscientos treinta y ocho pesos 00/100 M. N.), </w:t>
      </w:r>
      <w:r w:rsidRPr="006503CF">
        <w:rPr>
          <w:rFonts w:ascii="Arial" w:eastAsia="Times New Roman" w:hAnsi="Arial" w:cs="Arial"/>
          <w:i/>
          <w:sz w:val="20"/>
          <w:szCs w:val="20"/>
          <w:lang w:eastAsia="es-ES"/>
        </w:rPr>
        <w:t xml:space="preserve">que </w:t>
      </w:r>
      <w:r w:rsidRPr="006503CF">
        <w:rPr>
          <w:rFonts w:ascii="Arial" w:hAnsi="Arial" w:cs="Arial"/>
          <w:i/>
          <w:color w:val="000000"/>
          <w:sz w:val="20"/>
          <w:szCs w:val="20"/>
        </w:rPr>
        <w:t xml:space="preserve">en términos del artículo 458, párrafo 7, de la LGIPE, deberá ser pagada en la Dirección Ejecutiva de Administración del INE mediante el esquema electrónico </w:t>
      </w:r>
      <w:r w:rsidRPr="006503CF">
        <w:rPr>
          <w:rFonts w:ascii="Arial" w:hAnsi="Arial" w:cs="Arial"/>
          <w:i/>
          <w:iCs/>
          <w:color w:val="000000"/>
          <w:sz w:val="20"/>
          <w:szCs w:val="20"/>
        </w:rPr>
        <w:t>e5cinco</w:t>
      </w:r>
      <w:r w:rsidRPr="006503CF">
        <w:rPr>
          <w:rFonts w:ascii="Arial" w:hAnsi="Arial" w:cs="Arial"/>
          <w:i/>
          <w:color w:val="000000"/>
          <w:sz w:val="20"/>
          <w:szCs w:val="20"/>
        </w:rPr>
        <w:t xml:space="preserve"> en las instituciones de crédito autorizadas a través de sus portales de internet o de sus ventanillas bancarias con la hoja de ayuda pre-llenada que se acompaña a esta resolución, misma que también se puede consultar en la liga </w:t>
      </w:r>
      <w:hyperlink r:id="rId11" w:history="1">
        <w:r w:rsidRPr="006503CF">
          <w:rPr>
            <w:rFonts w:ascii="Arial" w:hAnsi="Arial" w:cs="Arial"/>
            <w:i/>
            <w:color w:val="0000FF"/>
            <w:sz w:val="20"/>
            <w:szCs w:val="20"/>
            <w:u w:val="single"/>
          </w:rPr>
          <w:t>http://www.ife.org.mx/documentos/UF/e5cinco/index-e5cinco.htm</w:t>
        </w:r>
      </w:hyperlink>
      <w:r w:rsidRPr="006503CF">
        <w:rPr>
          <w:rFonts w:ascii="Arial" w:hAnsi="Arial" w:cs="Arial"/>
          <w:i/>
          <w:color w:val="000000"/>
          <w:sz w:val="20"/>
          <w:szCs w:val="20"/>
        </w:rPr>
        <w:t xml:space="preserve">. </w:t>
      </w:r>
    </w:p>
    <w:p w14:paraId="39CBC205" w14:textId="77777777" w:rsidR="006D47C3" w:rsidRPr="006503CF" w:rsidRDefault="006D47C3" w:rsidP="006D47C3">
      <w:pPr>
        <w:spacing w:after="0"/>
        <w:ind w:left="708" w:right="616"/>
        <w:jc w:val="both"/>
        <w:rPr>
          <w:rFonts w:ascii="Arial" w:hAnsi="Arial" w:cs="Arial"/>
          <w:i/>
          <w:sz w:val="20"/>
          <w:szCs w:val="20"/>
          <w:lang w:eastAsia="es-ES"/>
        </w:rPr>
      </w:pPr>
    </w:p>
    <w:p w14:paraId="58DF039F" w14:textId="77777777" w:rsidR="006D47C3" w:rsidRPr="006503CF" w:rsidRDefault="006D47C3" w:rsidP="006D47C3">
      <w:pPr>
        <w:spacing w:after="0"/>
        <w:ind w:left="708" w:right="616"/>
        <w:jc w:val="both"/>
        <w:rPr>
          <w:rFonts w:ascii="Arial" w:hAnsi="Arial" w:cs="Arial"/>
          <w:i/>
          <w:sz w:val="20"/>
          <w:szCs w:val="20"/>
          <w:lang w:eastAsia="es-ES"/>
        </w:rPr>
      </w:pPr>
      <w:r w:rsidRPr="006503CF">
        <w:rPr>
          <w:rFonts w:ascii="Arial" w:hAnsi="Arial" w:cs="Arial"/>
          <w:b/>
          <w:i/>
          <w:sz w:val="20"/>
          <w:szCs w:val="20"/>
          <w:lang w:eastAsia="es-ES"/>
        </w:rPr>
        <w:t>NOVENO.</w:t>
      </w:r>
      <w:r w:rsidRPr="006503CF">
        <w:rPr>
          <w:rFonts w:ascii="Arial" w:hAnsi="Arial" w:cs="Arial"/>
          <w:i/>
          <w:sz w:val="20"/>
          <w:szCs w:val="20"/>
          <w:lang w:eastAsia="es-ES"/>
        </w:rPr>
        <w:t xml:space="preserve"> </w:t>
      </w:r>
      <w:r w:rsidRPr="006503CF">
        <w:rPr>
          <w:rFonts w:ascii="Arial" w:eastAsia="Times New Roman" w:hAnsi="Arial" w:cs="Arial"/>
          <w:i/>
          <w:sz w:val="20"/>
          <w:szCs w:val="20"/>
          <w:lang w:eastAsia="es-ES"/>
        </w:rPr>
        <w:t xml:space="preserve">En términos de los dispuesto en los considerandos QUINTO y SEXTO de esta resolución, en términos de los previsto en el artículo 354, párrafo 1, inciso d), fracción II, del COFIPE, se impone una </w:t>
      </w:r>
      <w:r w:rsidRPr="006503CF">
        <w:rPr>
          <w:rFonts w:ascii="Arial" w:eastAsia="Times New Roman" w:hAnsi="Arial" w:cs="Arial"/>
          <w:b/>
          <w:i/>
          <w:sz w:val="20"/>
          <w:szCs w:val="20"/>
          <w:lang w:eastAsia="es-ES"/>
        </w:rPr>
        <w:t xml:space="preserve">multa </w:t>
      </w:r>
      <w:r w:rsidRPr="006503CF">
        <w:rPr>
          <w:rFonts w:ascii="Arial" w:eastAsia="Times New Roman" w:hAnsi="Arial" w:cs="Arial"/>
          <w:i/>
          <w:sz w:val="20"/>
          <w:szCs w:val="20"/>
          <w:lang w:eastAsia="es-ES"/>
        </w:rPr>
        <w:t>a</w:t>
      </w:r>
      <w:r w:rsidRPr="006503CF">
        <w:rPr>
          <w:rFonts w:ascii="Arial" w:hAnsi="Arial" w:cs="Arial"/>
          <w:i/>
          <w:sz w:val="20"/>
          <w:szCs w:val="20"/>
          <w:lang w:eastAsia="es-ES"/>
        </w:rPr>
        <w:t xml:space="preserve"> Miguel </w:t>
      </w:r>
      <w:proofErr w:type="spellStart"/>
      <w:r w:rsidRPr="006503CF">
        <w:rPr>
          <w:rFonts w:ascii="Arial" w:hAnsi="Arial" w:cs="Arial"/>
          <w:i/>
          <w:sz w:val="20"/>
          <w:szCs w:val="20"/>
          <w:lang w:eastAsia="es-ES"/>
        </w:rPr>
        <w:t>Arcangel</w:t>
      </w:r>
      <w:proofErr w:type="spellEnd"/>
      <w:r w:rsidRPr="006503CF">
        <w:rPr>
          <w:rFonts w:ascii="Arial" w:hAnsi="Arial" w:cs="Arial"/>
          <w:i/>
          <w:sz w:val="20"/>
          <w:szCs w:val="20"/>
          <w:lang w:eastAsia="es-ES"/>
        </w:rPr>
        <w:t xml:space="preserve"> Caamal </w:t>
      </w:r>
      <w:proofErr w:type="spellStart"/>
      <w:r w:rsidRPr="006503CF">
        <w:rPr>
          <w:rFonts w:ascii="Arial" w:hAnsi="Arial" w:cs="Arial"/>
          <w:i/>
          <w:sz w:val="20"/>
          <w:szCs w:val="20"/>
          <w:lang w:eastAsia="es-ES"/>
        </w:rPr>
        <w:t>Hau</w:t>
      </w:r>
      <w:proofErr w:type="spellEnd"/>
      <w:r w:rsidRPr="006503CF">
        <w:rPr>
          <w:rFonts w:ascii="Arial" w:hAnsi="Arial" w:cs="Arial"/>
          <w:i/>
          <w:sz w:val="20"/>
          <w:szCs w:val="20"/>
          <w:lang w:eastAsia="es-ES"/>
        </w:rPr>
        <w:t xml:space="preserve">, equivalente a </w:t>
      </w:r>
      <w:r w:rsidRPr="006503CF">
        <w:rPr>
          <w:rFonts w:ascii="Arial" w:eastAsia="Times New Roman" w:hAnsi="Arial" w:cs="Arial"/>
          <w:i/>
          <w:sz w:val="20"/>
          <w:szCs w:val="20"/>
          <w:lang w:eastAsia="es-MX"/>
        </w:rPr>
        <w:t xml:space="preserve">428.93 (cuatrocientas veintiocho) Unidades de Medida y Actualización, que corresponde a $32,380.00 (treinta y dos mil trescientos ochenta pesos 00/100 M. N.), </w:t>
      </w:r>
      <w:r w:rsidRPr="006503CF">
        <w:rPr>
          <w:rFonts w:ascii="Arial" w:eastAsia="Times New Roman" w:hAnsi="Arial" w:cs="Arial"/>
          <w:i/>
          <w:sz w:val="20"/>
          <w:szCs w:val="20"/>
          <w:lang w:eastAsia="es-ES"/>
        </w:rPr>
        <w:t xml:space="preserve">que </w:t>
      </w:r>
      <w:r w:rsidRPr="006503CF">
        <w:rPr>
          <w:rFonts w:ascii="Arial" w:hAnsi="Arial" w:cs="Arial"/>
          <w:i/>
          <w:color w:val="000000"/>
          <w:sz w:val="20"/>
          <w:szCs w:val="20"/>
        </w:rPr>
        <w:t xml:space="preserve">en términos del artículo 458, párrafo 7, de la LGIPE, deberá ser pagada en la Dirección Ejecutiva de Administración del INE mediante el esquema electrónico </w:t>
      </w:r>
      <w:r w:rsidRPr="006503CF">
        <w:rPr>
          <w:rFonts w:ascii="Arial" w:hAnsi="Arial" w:cs="Arial"/>
          <w:i/>
          <w:iCs/>
          <w:color w:val="000000"/>
          <w:sz w:val="20"/>
          <w:szCs w:val="20"/>
        </w:rPr>
        <w:t>e5cinco</w:t>
      </w:r>
      <w:r w:rsidRPr="006503CF">
        <w:rPr>
          <w:rFonts w:ascii="Arial" w:hAnsi="Arial" w:cs="Arial"/>
          <w:i/>
          <w:color w:val="000000"/>
          <w:sz w:val="20"/>
          <w:szCs w:val="20"/>
        </w:rPr>
        <w:t xml:space="preserve"> en las instituciones de crédito autorizadas a través de sus portales de internet o de sus ventanillas bancarias con la hoja de ayuda pre-llenada que se acompaña a esta resolución, misma que también se puede consultar en la liga </w:t>
      </w:r>
      <w:hyperlink r:id="rId12" w:history="1">
        <w:r w:rsidRPr="006503CF">
          <w:rPr>
            <w:rFonts w:ascii="Arial" w:hAnsi="Arial" w:cs="Arial"/>
            <w:i/>
            <w:color w:val="0000FF"/>
            <w:sz w:val="20"/>
            <w:szCs w:val="20"/>
            <w:u w:val="single"/>
          </w:rPr>
          <w:t>http://www.ife.org.mx/documentos/UF/e5cinco/index-e5cinco.htm</w:t>
        </w:r>
      </w:hyperlink>
      <w:r w:rsidRPr="006503CF">
        <w:rPr>
          <w:rFonts w:ascii="Arial" w:hAnsi="Arial" w:cs="Arial"/>
          <w:i/>
          <w:color w:val="000000"/>
          <w:sz w:val="20"/>
          <w:szCs w:val="20"/>
        </w:rPr>
        <w:t xml:space="preserve">. </w:t>
      </w:r>
    </w:p>
    <w:p w14:paraId="7E9AC160"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11F97F2E" w14:textId="77777777" w:rsidR="006D47C3" w:rsidRPr="006503CF" w:rsidRDefault="006D47C3" w:rsidP="006D47C3">
      <w:pPr>
        <w:spacing w:after="0"/>
        <w:ind w:left="708" w:right="616"/>
        <w:jc w:val="both"/>
        <w:rPr>
          <w:rFonts w:ascii="Arial" w:eastAsia="Times New Roman" w:hAnsi="Arial" w:cs="Arial"/>
          <w:b/>
          <w:bCs/>
          <w:i/>
          <w:sz w:val="20"/>
          <w:szCs w:val="20"/>
          <w:lang w:eastAsia="es-ES"/>
        </w:rPr>
      </w:pPr>
      <w:r w:rsidRPr="006503CF">
        <w:rPr>
          <w:rFonts w:ascii="Arial" w:eastAsia="Times New Roman" w:hAnsi="Arial" w:cs="Arial"/>
          <w:b/>
          <w:bCs/>
          <w:i/>
          <w:sz w:val="20"/>
          <w:szCs w:val="20"/>
          <w:lang w:eastAsia="es-ES"/>
        </w:rPr>
        <w:t>DÉCIMO.</w:t>
      </w:r>
      <w:r w:rsidRPr="006503CF">
        <w:rPr>
          <w:rFonts w:ascii="Arial" w:eastAsia="Times New Roman" w:hAnsi="Arial" w:cs="Arial"/>
          <w:i/>
          <w:sz w:val="20"/>
          <w:szCs w:val="20"/>
          <w:lang w:eastAsia="es-ES"/>
        </w:rPr>
        <w:t xml:space="preserve"> Conforme a lo precisado en el considerando OCTAVO de la presente resolución, remítase a la </w:t>
      </w:r>
      <w:r w:rsidRPr="006503CF">
        <w:rPr>
          <w:rFonts w:ascii="Arial" w:eastAsia="Times New Roman" w:hAnsi="Arial" w:cs="Arial"/>
          <w:b/>
          <w:bCs/>
          <w:i/>
          <w:sz w:val="20"/>
          <w:szCs w:val="20"/>
          <w:lang w:eastAsia="es-ES"/>
        </w:rPr>
        <w:t>Fiscalía Especializada para la Atención de Delitos Electorales de la Procuraduría General de la República</w:t>
      </w:r>
      <w:r w:rsidRPr="006503CF">
        <w:rPr>
          <w:rFonts w:ascii="Arial" w:eastAsia="Times New Roman" w:hAnsi="Arial" w:cs="Arial"/>
          <w:i/>
          <w:sz w:val="20"/>
          <w:szCs w:val="20"/>
          <w:lang w:eastAsia="es-ES"/>
        </w:rPr>
        <w:t>, copia certificada de los autos que integran el presente procedimiento y de la presente resolución, para que determine lo que corresponda dentro de su ámbito de competencia</w:t>
      </w:r>
      <w:r w:rsidRPr="006503CF">
        <w:rPr>
          <w:rFonts w:ascii="Arial" w:eastAsia="Times New Roman" w:hAnsi="Arial" w:cs="Arial"/>
          <w:b/>
          <w:bCs/>
          <w:i/>
          <w:sz w:val="20"/>
          <w:szCs w:val="20"/>
          <w:lang w:eastAsia="es-ES"/>
        </w:rPr>
        <w:t>.</w:t>
      </w:r>
    </w:p>
    <w:p w14:paraId="2B90D291"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6DEAC9C2" w14:textId="77777777" w:rsidR="006D47C3" w:rsidRPr="006503CF" w:rsidRDefault="006D47C3" w:rsidP="006D47C3">
      <w:pPr>
        <w:spacing w:after="0"/>
        <w:ind w:left="708" w:right="616"/>
        <w:jc w:val="both"/>
        <w:rPr>
          <w:rFonts w:ascii="Arial" w:eastAsia="Times New Roman" w:hAnsi="Arial" w:cs="Arial"/>
          <w:i/>
          <w:sz w:val="20"/>
          <w:szCs w:val="20"/>
          <w:lang w:eastAsia="es-ES"/>
        </w:rPr>
      </w:pPr>
      <w:r w:rsidRPr="006503CF">
        <w:rPr>
          <w:rFonts w:ascii="Arial" w:eastAsia="Times New Roman" w:hAnsi="Arial" w:cs="Arial"/>
          <w:b/>
          <w:i/>
          <w:sz w:val="20"/>
          <w:szCs w:val="20"/>
          <w:lang w:eastAsia="es-ES"/>
        </w:rPr>
        <w:t>DÉCIMO PRIMERO.</w:t>
      </w:r>
      <w:r w:rsidRPr="006503CF">
        <w:rPr>
          <w:rFonts w:ascii="Arial" w:eastAsia="Times New Roman" w:hAnsi="Arial" w:cs="Arial"/>
          <w:i/>
          <w:sz w:val="20"/>
          <w:szCs w:val="20"/>
          <w:lang w:eastAsia="es-ES"/>
        </w:rPr>
        <w:t xml:space="preserve"> De acuerdo con el considerando CUARTO de la presente resolución, dese vista al </w:t>
      </w:r>
      <w:r w:rsidRPr="006503CF">
        <w:rPr>
          <w:rFonts w:ascii="Arial" w:eastAsia="Times New Roman" w:hAnsi="Arial" w:cs="Arial"/>
          <w:b/>
          <w:i/>
          <w:sz w:val="20"/>
          <w:szCs w:val="20"/>
          <w:lang w:eastAsia="es-ES"/>
        </w:rPr>
        <w:t>Instituto Electoral del Estado de Quintana Roo</w:t>
      </w:r>
      <w:r w:rsidRPr="006503CF">
        <w:rPr>
          <w:rFonts w:ascii="Arial" w:eastAsia="Times New Roman" w:hAnsi="Arial" w:cs="Arial"/>
          <w:i/>
          <w:sz w:val="20"/>
          <w:szCs w:val="20"/>
          <w:lang w:eastAsia="es-ES"/>
        </w:rPr>
        <w:t xml:space="preserve">, con copia certificada de los autos que integran el presente procedimiento y de la presente </w:t>
      </w:r>
      <w:r w:rsidRPr="006503CF">
        <w:rPr>
          <w:rFonts w:ascii="Arial" w:eastAsia="Times New Roman" w:hAnsi="Arial" w:cs="Arial"/>
          <w:i/>
          <w:sz w:val="20"/>
          <w:szCs w:val="20"/>
          <w:lang w:eastAsia="es-ES"/>
        </w:rPr>
        <w:lastRenderedPageBreak/>
        <w:t>resolución, para que determine lo que corresponda dentro de su ámbito de competencia.</w:t>
      </w:r>
    </w:p>
    <w:p w14:paraId="634B0372"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4FD022E0" w14:textId="77777777" w:rsidR="006D47C3" w:rsidRPr="006503CF" w:rsidRDefault="006D47C3" w:rsidP="006D47C3">
      <w:pPr>
        <w:spacing w:after="0"/>
        <w:ind w:left="708" w:right="616"/>
        <w:jc w:val="both"/>
        <w:rPr>
          <w:rFonts w:ascii="Arial" w:eastAsia="Times New Roman" w:hAnsi="Arial" w:cs="Arial"/>
          <w:b/>
          <w:i/>
          <w:sz w:val="20"/>
          <w:szCs w:val="20"/>
          <w:lang w:eastAsia="es-ES"/>
        </w:rPr>
      </w:pPr>
      <w:r w:rsidRPr="006503CF">
        <w:rPr>
          <w:rFonts w:ascii="Arial" w:eastAsia="Times New Roman" w:hAnsi="Arial" w:cs="Arial"/>
          <w:b/>
          <w:i/>
          <w:sz w:val="20"/>
          <w:szCs w:val="20"/>
          <w:lang w:eastAsia="es-ES"/>
        </w:rPr>
        <w:t>DÉCIMO SEGUNDO.</w:t>
      </w:r>
      <w:r w:rsidRPr="006503CF">
        <w:rPr>
          <w:rFonts w:ascii="Arial" w:eastAsia="Times New Roman" w:hAnsi="Arial" w:cs="Arial"/>
          <w:i/>
          <w:sz w:val="20"/>
          <w:szCs w:val="20"/>
          <w:lang w:eastAsia="es-ES"/>
        </w:rPr>
        <w:t xml:space="preserve"> </w:t>
      </w:r>
      <w:r w:rsidRPr="006503CF">
        <w:rPr>
          <w:rFonts w:ascii="Arial" w:eastAsia="Times New Roman" w:hAnsi="Arial" w:cs="Arial"/>
          <w:bCs/>
          <w:i/>
          <w:sz w:val="20"/>
          <w:szCs w:val="20"/>
          <w:lang w:eastAsia="es-ES"/>
        </w:rPr>
        <w:t>La presente resolución es impugnable a través del recurso de apelación previsto en el artículo 42 de la Ley de Medios.</w:t>
      </w:r>
    </w:p>
    <w:p w14:paraId="7ED6CBE1" w14:textId="77777777" w:rsidR="006D47C3" w:rsidRPr="006503CF" w:rsidRDefault="006D47C3" w:rsidP="006D47C3">
      <w:pPr>
        <w:spacing w:after="0"/>
        <w:ind w:left="708" w:right="616"/>
        <w:jc w:val="both"/>
        <w:rPr>
          <w:rFonts w:ascii="Arial" w:eastAsia="Times New Roman" w:hAnsi="Arial" w:cs="Arial"/>
          <w:i/>
          <w:sz w:val="20"/>
          <w:szCs w:val="20"/>
          <w:lang w:eastAsia="es-ES"/>
        </w:rPr>
      </w:pPr>
    </w:p>
    <w:p w14:paraId="11587525" w14:textId="77777777" w:rsidR="006D47C3" w:rsidRPr="006503CF" w:rsidRDefault="006D47C3" w:rsidP="006D47C3">
      <w:pPr>
        <w:spacing w:after="0"/>
        <w:ind w:left="708" w:right="616"/>
        <w:jc w:val="both"/>
        <w:rPr>
          <w:rFonts w:ascii="Arial" w:eastAsia="Times New Roman" w:hAnsi="Arial" w:cs="Arial"/>
          <w:b/>
          <w:i/>
          <w:sz w:val="20"/>
          <w:szCs w:val="20"/>
          <w:lang w:eastAsia="es-ES"/>
        </w:rPr>
      </w:pPr>
      <w:r w:rsidRPr="006503CF">
        <w:rPr>
          <w:rFonts w:ascii="Arial" w:eastAsia="Times New Roman" w:hAnsi="Arial" w:cs="Arial"/>
          <w:b/>
          <w:i/>
          <w:sz w:val="20"/>
          <w:szCs w:val="20"/>
          <w:lang w:eastAsia="es-ES"/>
        </w:rPr>
        <w:t xml:space="preserve">DÉCIMO TERCERO. </w:t>
      </w:r>
      <w:r w:rsidRPr="006503CF">
        <w:rPr>
          <w:rFonts w:ascii="Arial" w:eastAsia="Times New Roman" w:hAnsi="Arial" w:cs="Arial"/>
          <w:i/>
          <w:sz w:val="20"/>
          <w:szCs w:val="20"/>
          <w:lang w:eastAsia="es-ES"/>
        </w:rPr>
        <w:t xml:space="preserve">Publíquese la presente determinación en el Diario Oficial de la Federación, a efecto de hacer efectiva la sanción impuesta a los </w:t>
      </w:r>
      <w:r w:rsidRPr="006503CF">
        <w:rPr>
          <w:rFonts w:ascii="Arial" w:eastAsia="Times New Roman" w:hAnsi="Arial" w:cs="Arial"/>
          <w:b/>
          <w:i/>
          <w:sz w:val="20"/>
          <w:szCs w:val="20"/>
          <w:lang w:eastAsia="es-ES"/>
        </w:rPr>
        <w:t>cuatrocientos sesenta y siete (467)</w:t>
      </w:r>
      <w:r w:rsidRPr="006503CF">
        <w:rPr>
          <w:rFonts w:ascii="Arial" w:eastAsia="Times New Roman" w:hAnsi="Arial" w:cs="Arial"/>
          <w:b/>
          <w:bCs/>
          <w:i/>
          <w:sz w:val="20"/>
          <w:szCs w:val="20"/>
          <w:lang w:eastAsia="es-ES"/>
        </w:rPr>
        <w:t xml:space="preserve"> ciudadanos</w:t>
      </w:r>
      <w:r w:rsidRPr="006503CF">
        <w:rPr>
          <w:rFonts w:ascii="Arial" w:eastAsia="Times New Roman" w:hAnsi="Arial" w:cs="Arial"/>
          <w:i/>
          <w:sz w:val="20"/>
          <w:szCs w:val="20"/>
          <w:lang w:eastAsia="es-ES"/>
        </w:rPr>
        <w:t>, una vez que la misma haya causado estado.</w:t>
      </w:r>
      <w:r w:rsidRPr="006503CF">
        <w:rPr>
          <w:rFonts w:ascii="Arial" w:eastAsia="Times New Roman" w:hAnsi="Arial" w:cs="Arial"/>
          <w:bCs/>
          <w:i/>
          <w:sz w:val="20"/>
          <w:szCs w:val="20"/>
          <w:lang w:eastAsia="es-ES"/>
        </w:rPr>
        <w:t xml:space="preserve"> </w:t>
      </w:r>
    </w:p>
    <w:p w14:paraId="0992D068" w14:textId="77777777" w:rsidR="006D47C3" w:rsidRPr="006503CF" w:rsidRDefault="006D47C3" w:rsidP="006D47C3">
      <w:pPr>
        <w:spacing w:after="0"/>
        <w:ind w:left="851" w:right="900"/>
        <w:jc w:val="both"/>
        <w:rPr>
          <w:rFonts w:ascii="Arial Narrow" w:hAnsi="Arial Narrow" w:cs="Arial"/>
          <w:i/>
          <w:sz w:val="20"/>
          <w:szCs w:val="20"/>
          <w:lang w:eastAsia="es-ES"/>
        </w:rPr>
      </w:pPr>
    </w:p>
    <w:p w14:paraId="6051CF97" w14:textId="77777777" w:rsidR="006D47C3" w:rsidRPr="006503CF" w:rsidRDefault="000A5914" w:rsidP="006D47C3">
      <w:pPr>
        <w:spacing w:after="0"/>
        <w:jc w:val="both"/>
        <w:rPr>
          <w:rFonts w:ascii="Arial" w:eastAsia="Times New Roman" w:hAnsi="Arial" w:cs="Arial"/>
          <w:bCs/>
          <w:sz w:val="24"/>
          <w:szCs w:val="24"/>
          <w:lang w:val="es-ES" w:eastAsia="es-ES"/>
        </w:rPr>
      </w:pPr>
      <w:r w:rsidRPr="006503CF">
        <w:rPr>
          <w:rFonts w:ascii="Arial" w:eastAsia="Times New Roman" w:hAnsi="Arial" w:cs="Arial"/>
          <w:b/>
          <w:bCs/>
          <w:sz w:val="24"/>
          <w:szCs w:val="24"/>
          <w:lang w:val="es-ES" w:eastAsia="es-ES"/>
        </w:rPr>
        <w:t>TERCERO</w:t>
      </w:r>
      <w:r w:rsidR="006D47C3" w:rsidRPr="006503CF">
        <w:rPr>
          <w:rFonts w:ascii="Arial" w:eastAsia="Times New Roman" w:hAnsi="Arial" w:cs="Arial"/>
          <w:b/>
          <w:bCs/>
          <w:sz w:val="24"/>
          <w:szCs w:val="24"/>
          <w:lang w:val="es-ES" w:eastAsia="es-ES"/>
        </w:rPr>
        <w:t>. RECURSO DE APELACIÓN</w:t>
      </w:r>
      <w:r w:rsidR="006D47C3" w:rsidRPr="006503CF">
        <w:rPr>
          <w:rFonts w:ascii="Arial" w:eastAsia="Times New Roman" w:hAnsi="Arial" w:cs="Arial"/>
          <w:bCs/>
          <w:sz w:val="24"/>
          <w:szCs w:val="24"/>
          <w:lang w:val="es-ES" w:eastAsia="es-ES"/>
        </w:rPr>
        <w:t xml:space="preserve">. Inconformes con tal determinación el </w:t>
      </w:r>
      <w:r w:rsidR="006D47C3" w:rsidRPr="006503CF">
        <w:rPr>
          <w:rFonts w:ascii="Arial" w:eastAsia="Times New Roman" w:hAnsi="Arial" w:cs="Arial"/>
          <w:bCs/>
          <w:i/>
          <w:sz w:val="24"/>
          <w:szCs w:val="24"/>
          <w:lang w:val="es-ES" w:eastAsia="es-ES"/>
        </w:rPr>
        <w:t>PRI</w:t>
      </w:r>
      <w:r w:rsidR="006D47C3" w:rsidRPr="006503CF">
        <w:rPr>
          <w:rFonts w:ascii="Arial" w:eastAsia="Times New Roman" w:hAnsi="Arial" w:cs="Arial"/>
          <w:bCs/>
          <w:sz w:val="24"/>
          <w:szCs w:val="24"/>
          <w:lang w:val="es-ES" w:eastAsia="es-ES"/>
        </w:rPr>
        <w:t xml:space="preserve"> y </w:t>
      </w:r>
      <w:r w:rsidR="006D47C3" w:rsidRPr="006503CF">
        <w:rPr>
          <w:rFonts w:ascii="Arial" w:eastAsia="Times New Roman" w:hAnsi="Arial" w:cs="Arial"/>
          <w:bCs/>
          <w:i/>
          <w:sz w:val="24"/>
          <w:szCs w:val="24"/>
          <w:lang w:val="es-ES" w:eastAsia="es-ES"/>
        </w:rPr>
        <w:t>MORENA</w:t>
      </w:r>
      <w:r w:rsidR="006D47C3" w:rsidRPr="006503CF">
        <w:rPr>
          <w:rFonts w:ascii="Arial" w:eastAsia="Times New Roman" w:hAnsi="Arial" w:cs="Arial"/>
          <w:bCs/>
          <w:sz w:val="24"/>
          <w:szCs w:val="24"/>
          <w:lang w:val="es-ES" w:eastAsia="es-ES"/>
        </w:rPr>
        <w:t xml:space="preserve">, interpusieron sendos recursos de apelación, los cuales fue registrados y acumulados por la </w:t>
      </w:r>
      <w:r w:rsidR="006D47C3" w:rsidRPr="006503CF">
        <w:rPr>
          <w:rFonts w:ascii="Arial" w:eastAsia="Times New Roman" w:hAnsi="Arial" w:cs="Arial"/>
          <w:bCs/>
          <w:i/>
          <w:sz w:val="24"/>
          <w:szCs w:val="24"/>
          <w:lang w:val="es-ES" w:eastAsia="es-ES"/>
        </w:rPr>
        <w:t>Sala Superior</w:t>
      </w:r>
      <w:r w:rsidR="006D47C3" w:rsidRPr="006503CF">
        <w:rPr>
          <w:rFonts w:ascii="Arial" w:eastAsia="Times New Roman" w:hAnsi="Arial" w:cs="Arial"/>
          <w:bCs/>
          <w:sz w:val="24"/>
          <w:szCs w:val="24"/>
          <w:lang w:val="es-ES" w:eastAsia="es-ES"/>
        </w:rPr>
        <w:t xml:space="preserve"> con las claves </w:t>
      </w:r>
      <w:r w:rsidR="006D47C3" w:rsidRPr="006503CF">
        <w:rPr>
          <w:rFonts w:ascii="Arial" w:eastAsia="Times New Roman" w:hAnsi="Arial" w:cs="Arial"/>
          <w:b/>
          <w:bCs/>
          <w:sz w:val="24"/>
          <w:szCs w:val="24"/>
          <w:lang w:val="es-ES" w:eastAsia="es-ES"/>
        </w:rPr>
        <w:t>SUP-RAP-15/2018, SUP-RAP-19/2018 acumulados</w:t>
      </w:r>
      <w:r w:rsidR="006D47C3" w:rsidRPr="006503CF">
        <w:rPr>
          <w:rFonts w:ascii="Arial" w:eastAsia="Times New Roman" w:hAnsi="Arial" w:cs="Arial"/>
          <w:bCs/>
          <w:sz w:val="24"/>
          <w:szCs w:val="24"/>
          <w:lang w:val="es-ES" w:eastAsia="es-ES"/>
        </w:rPr>
        <w:t>.</w:t>
      </w:r>
    </w:p>
    <w:p w14:paraId="3D95BB55" w14:textId="77777777" w:rsidR="006D47C3" w:rsidRPr="006503CF" w:rsidRDefault="006D47C3" w:rsidP="006D47C3">
      <w:pPr>
        <w:spacing w:after="0"/>
        <w:jc w:val="both"/>
        <w:rPr>
          <w:rFonts w:ascii="Arial" w:eastAsia="Times New Roman" w:hAnsi="Arial" w:cs="Arial"/>
          <w:bCs/>
          <w:sz w:val="24"/>
          <w:szCs w:val="24"/>
          <w:lang w:val="es-ES" w:eastAsia="es-ES"/>
        </w:rPr>
      </w:pPr>
    </w:p>
    <w:p w14:paraId="34407FCD" w14:textId="77777777" w:rsidR="006D47C3" w:rsidRPr="006503CF" w:rsidRDefault="000A5914" w:rsidP="006D47C3">
      <w:pPr>
        <w:spacing w:after="0"/>
        <w:jc w:val="both"/>
        <w:rPr>
          <w:rFonts w:ascii="Arial" w:eastAsia="Times New Roman" w:hAnsi="Arial" w:cs="Arial"/>
          <w:bCs/>
          <w:sz w:val="24"/>
          <w:szCs w:val="24"/>
          <w:lang w:val="es-ES" w:eastAsia="es-ES"/>
        </w:rPr>
      </w:pPr>
      <w:r w:rsidRPr="006503CF">
        <w:rPr>
          <w:rFonts w:ascii="Arial" w:eastAsia="Times New Roman" w:hAnsi="Arial" w:cs="Arial"/>
          <w:b/>
          <w:bCs/>
          <w:sz w:val="24"/>
          <w:szCs w:val="24"/>
          <w:lang w:val="es-ES" w:eastAsia="es-ES"/>
        </w:rPr>
        <w:t>CUARTO</w:t>
      </w:r>
      <w:r w:rsidR="006D47C3" w:rsidRPr="006503CF">
        <w:rPr>
          <w:rFonts w:ascii="Arial" w:eastAsia="Times New Roman" w:hAnsi="Arial" w:cs="Arial"/>
          <w:b/>
          <w:bCs/>
          <w:sz w:val="24"/>
          <w:szCs w:val="24"/>
          <w:lang w:val="es-ES" w:eastAsia="es-ES"/>
        </w:rPr>
        <w:t>. SENTENCIA DE LA SALA SUPERIOR</w:t>
      </w:r>
      <w:r w:rsidR="002F0AB0" w:rsidRPr="006503CF">
        <w:rPr>
          <w:rFonts w:ascii="Arial" w:eastAsia="Times New Roman" w:hAnsi="Arial" w:cs="Arial"/>
          <w:b/>
          <w:bCs/>
          <w:sz w:val="24"/>
          <w:szCs w:val="24"/>
          <w:lang w:val="es-ES" w:eastAsia="es-ES"/>
        </w:rPr>
        <w:t xml:space="preserve">. </w:t>
      </w:r>
      <w:r w:rsidR="006D47C3" w:rsidRPr="006503CF">
        <w:rPr>
          <w:rFonts w:ascii="Arial" w:eastAsia="Times New Roman" w:hAnsi="Arial" w:cs="Arial"/>
          <w:bCs/>
          <w:sz w:val="24"/>
          <w:szCs w:val="24"/>
          <w:lang w:val="es-ES" w:eastAsia="es-ES"/>
        </w:rPr>
        <w:t xml:space="preserve"> El veinticinco de abril de dos mil dieciocho, la </w:t>
      </w:r>
      <w:r w:rsidR="006D47C3" w:rsidRPr="006503CF">
        <w:rPr>
          <w:rFonts w:ascii="Arial" w:eastAsia="Times New Roman" w:hAnsi="Arial" w:cs="Arial"/>
          <w:bCs/>
          <w:i/>
          <w:sz w:val="24"/>
          <w:szCs w:val="24"/>
          <w:lang w:val="es-ES" w:eastAsia="es-ES"/>
        </w:rPr>
        <w:t>Sala Superior</w:t>
      </w:r>
      <w:r w:rsidR="006D47C3" w:rsidRPr="006503CF">
        <w:rPr>
          <w:rFonts w:ascii="Arial" w:eastAsia="Times New Roman" w:hAnsi="Arial" w:cs="Arial"/>
          <w:bCs/>
          <w:sz w:val="24"/>
          <w:szCs w:val="24"/>
          <w:lang w:val="es-ES" w:eastAsia="es-ES"/>
        </w:rPr>
        <w:t xml:space="preserve"> ordenó revocar la resolución impugnada, para los efectos precisados a continuación:</w:t>
      </w:r>
    </w:p>
    <w:p w14:paraId="29739FBC" w14:textId="77777777" w:rsidR="00766F91" w:rsidRPr="006503CF" w:rsidRDefault="00766F91" w:rsidP="006D47C3">
      <w:pPr>
        <w:spacing w:after="0"/>
        <w:ind w:left="567" w:right="567"/>
        <w:jc w:val="both"/>
        <w:rPr>
          <w:rFonts w:ascii="Arial Narrow" w:eastAsia="Times New Roman" w:hAnsi="Arial Narrow" w:cs="Arial"/>
          <w:bCs/>
          <w:i/>
          <w:sz w:val="24"/>
          <w:szCs w:val="24"/>
          <w:lang w:val="es-ES" w:eastAsia="es-ES"/>
        </w:rPr>
      </w:pPr>
    </w:p>
    <w:p w14:paraId="53C3B4FB"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w:t>
      </w:r>
    </w:p>
    <w:p w14:paraId="1602D82E"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062C0BC5" w14:textId="77777777" w:rsidR="006D47C3" w:rsidRPr="006503CF" w:rsidRDefault="006D47C3" w:rsidP="006D47C3">
      <w:pPr>
        <w:spacing w:after="0"/>
        <w:ind w:left="567" w:right="567"/>
        <w:jc w:val="both"/>
        <w:rPr>
          <w:rFonts w:ascii="Arial Narrow" w:eastAsia="Times New Roman" w:hAnsi="Arial Narrow" w:cs="Arial"/>
          <w:b/>
          <w:bCs/>
          <w:i/>
          <w:sz w:val="24"/>
          <w:szCs w:val="24"/>
          <w:lang w:val="es-ES" w:eastAsia="es-ES"/>
        </w:rPr>
      </w:pPr>
      <w:r w:rsidRPr="006503CF">
        <w:rPr>
          <w:rFonts w:ascii="Arial Narrow" w:eastAsia="Times New Roman" w:hAnsi="Arial Narrow" w:cs="Arial"/>
          <w:b/>
          <w:bCs/>
          <w:i/>
          <w:sz w:val="24"/>
          <w:szCs w:val="24"/>
          <w:lang w:val="es-ES" w:eastAsia="es-ES"/>
        </w:rPr>
        <w:t>IV. EFECTOS DE LA SENTENCIA.</w:t>
      </w:r>
    </w:p>
    <w:p w14:paraId="62CC3ABD"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4FF64B03"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De conformidad con lo expuesto, el efecto de esta sentencia es revocar la resolución impugnada con el fin de que se emita otra en la que se determine:</w:t>
      </w:r>
    </w:p>
    <w:p w14:paraId="36A89093"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7BBF331C" w14:textId="77777777" w:rsidR="006D47C3" w:rsidRPr="006503CF" w:rsidRDefault="006D47C3" w:rsidP="006D47C3">
      <w:pPr>
        <w:spacing w:after="0"/>
        <w:ind w:right="567" w:firstLine="567"/>
        <w:jc w:val="both"/>
        <w:rPr>
          <w:rFonts w:ascii="Arial Narrow" w:eastAsia="Times New Roman" w:hAnsi="Arial Narrow" w:cs="Arial"/>
          <w:b/>
          <w:i/>
          <w:sz w:val="24"/>
          <w:szCs w:val="24"/>
          <w:lang w:val="es-ES" w:eastAsia="es-ES"/>
        </w:rPr>
      </w:pPr>
      <w:r w:rsidRPr="006503CF">
        <w:rPr>
          <w:rFonts w:ascii="Arial Narrow" w:eastAsia="Times New Roman" w:hAnsi="Arial Narrow" w:cs="Arial"/>
          <w:b/>
          <w:i/>
          <w:sz w:val="24"/>
          <w:szCs w:val="24"/>
          <w:lang w:val="es-ES" w:eastAsia="es-ES"/>
        </w:rPr>
        <w:t xml:space="preserve">1. El PRI es responsable de la comisión de la infracción. </w:t>
      </w:r>
    </w:p>
    <w:p w14:paraId="7118C5F6" w14:textId="77777777" w:rsidR="006D47C3" w:rsidRPr="006503CF" w:rsidRDefault="006D47C3" w:rsidP="006D47C3">
      <w:pPr>
        <w:spacing w:after="0"/>
        <w:ind w:left="567" w:right="567"/>
        <w:jc w:val="both"/>
        <w:rPr>
          <w:rFonts w:ascii="Arial Narrow" w:eastAsia="Times New Roman" w:hAnsi="Arial Narrow" w:cs="Arial"/>
          <w:b/>
          <w:i/>
          <w:sz w:val="24"/>
          <w:szCs w:val="24"/>
          <w:lang w:val="es-ES" w:eastAsia="es-ES"/>
        </w:rPr>
      </w:pPr>
      <w:r w:rsidRPr="006503CF">
        <w:rPr>
          <w:rFonts w:ascii="Arial Narrow" w:eastAsia="Times New Roman" w:hAnsi="Arial Narrow" w:cs="Arial"/>
          <w:b/>
          <w:i/>
          <w:sz w:val="24"/>
          <w:szCs w:val="24"/>
          <w:lang w:val="es-ES" w:eastAsia="es-ES"/>
        </w:rPr>
        <w:t>2. La modalidad de responsabilidad del PRI es directa, por la participación de agentes que actuaron en su nombre, en la preparación y ejecución de la infracción consistente en presentar información falsa al RFE.</w:t>
      </w:r>
    </w:p>
    <w:p w14:paraId="5E6F53E5" w14:textId="77777777" w:rsidR="006D47C3" w:rsidRPr="006503CF" w:rsidRDefault="006D47C3" w:rsidP="006D47C3">
      <w:pPr>
        <w:spacing w:after="0"/>
        <w:ind w:left="567" w:right="567"/>
        <w:jc w:val="both"/>
        <w:rPr>
          <w:rFonts w:ascii="Arial Narrow" w:eastAsia="Times New Roman" w:hAnsi="Arial Narrow" w:cs="Arial"/>
          <w:b/>
          <w:i/>
          <w:sz w:val="24"/>
          <w:szCs w:val="24"/>
          <w:lang w:val="es-ES" w:eastAsia="es-ES"/>
        </w:rPr>
      </w:pPr>
      <w:r w:rsidRPr="006503CF">
        <w:rPr>
          <w:rFonts w:ascii="Arial Narrow" w:eastAsia="Times New Roman" w:hAnsi="Arial Narrow" w:cs="Arial"/>
          <w:b/>
          <w:i/>
          <w:sz w:val="24"/>
          <w:szCs w:val="24"/>
          <w:lang w:val="es-ES" w:eastAsia="es-ES"/>
        </w:rPr>
        <w:t xml:space="preserve">3. Individualizar nuevamente las sanciones impuestas a I. Al PRI, II. A los ciudadanos que realizaron el trámite ante el RFE con información falsa, y III. A los que fueron señalados como instigadores. </w:t>
      </w:r>
    </w:p>
    <w:p w14:paraId="6FF256D3"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3EF9C64D"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 xml:space="preserve">Lo anterior, sobre la base de que los bienes jurídicos expuestos no son únicamente de naturaleza legal, sino que constituyen valores constitucionales fundamentales del </w:t>
      </w:r>
      <w:r w:rsidRPr="006503CF">
        <w:rPr>
          <w:rFonts w:ascii="Arial Narrow" w:eastAsia="Times New Roman" w:hAnsi="Arial Narrow" w:cs="Arial"/>
          <w:bCs/>
          <w:i/>
          <w:sz w:val="24"/>
          <w:szCs w:val="24"/>
          <w:lang w:val="es-ES" w:eastAsia="es-ES"/>
        </w:rPr>
        <w:lastRenderedPageBreak/>
        <w:t>sistema jurídico electoral mexicano lo que conduce a calificar con mayor gravedad las faltas correspondientes, no solo como ordinaria o grave ordinaria, respectivamente.</w:t>
      </w:r>
    </w:p>
    <w:p w14:paraId="0F395650"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25B0E27A"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Con la precisión, de que la definición última de la sanción debe tomar en cuenta que los ciudadanos que directamente alteraron el padrón electoral posiblemente, se encuentren en condiciones de vulnerabilidad.</w:t>
      </w:r>
    </w:p>
    <w:p w14:paraId="0DED2AA1"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5E8920D4"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Al respecto, distintos estudios empíricos han encontrado de manera coincidente que quienes participan en este tipo de malas prácticas se encuentran en condiciones socio-económicas bajas y/o en zonas rurales, a su vez, tienden a hacerlo a cambio de una recompensa.</w:t>
      </w:r>
    </w:p>
    <w:p w14:paraId="4DBD43A6"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70D920F3"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En consecuencia, la autoridad electoral deberá valorar, con especial cuidado, respecto a los sujetos señalados, su condición socioeconómica.</w:t>
      </w:r>
    </w:p>
    <w:p w14:paraId="54D20ED3"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198F9AEF"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Para ello debe considerar, además la sistematicidad y responsabilidad del PRI, por lo que, la responsable deberá incrementar las sanciones a imponer.</w:t>
      </w:r>
    </w:p>
    <w:p w14:paraId="353773FA"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2B691DA8"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 xml:space="preserve">4. Hecho lo anterior, la autoridad deberá informar a este Tribunal sobre el cumplimiento. </w:t>
      </w:r>
    </w:p>
    <w:p w14:paraId="7AA375B8"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6BE7FCD1"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Por lo expuesto y fundado, se:</w:t>
      </w:r>
    </w:p>
    <w:p w14:paraId="3DDACA33" w14:textId="77777777" w:rsidR="006D47C3" w:rsidRPr="006503CF" w:rsidRDefault="006D47C3" w:rsidP="006D47C3">
      <w:pPr>
        <w:spacing w:after="0"/>
        <w:ind w:left="567" w:right="567"/>
        <w:jc w:val="both"/>
        <w:rPr>
          <w:rFonts w:ascii="Arial Narrow" w:eastAsia="Times New Roman" w:hAnsi="Arial Narrow" w:cs="Arial"/>
          <w:bCs/>
          <w:i/>
          <w:sz w:val="24"/>
          <w:szCs w:val="24"/>
          <w:lang w:val="es-ES" w:eastAsia="es-ES"/>
        </w:rPr>
      </w:pPr>
    </w:p>
    <w:p w14:paraId="0D8BCC24" w14:textId="77777777" w:rsidR="006D47C3" w:rsidRPr="006503CF" w:rsidRDefault="006D47C3" w:rsidP="006D47C3">
      <w:pPr>
        <w:spacing w:after="0"/>
        <w:ind w:left="567" w:right="567"/>
        <w:jc w:val="center"/>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RESUELVE</w:t>
      </w:r>
    </w:p>
    <w:p w14:paraId="47232ABD"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p>
    <w:p w14:paraId="2B2B6E33"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Primero. Se acumula el expediente SUP-RAP-19/2018 al SUP-RAP-15/2018.</w:t>
      </w:r>
    </w:p>
    <w:p w14:paraId="3C2F76B1"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p>
    <w:p w14:paraId="03E927D1"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Segundo. Se revoca la resolución impugnada en los términos precisados en el apartado de efectos de esta sentencia.</w:t>
      </w:r>
    </w:p>
    <w:p w14:paraId="22A9234B"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p>
    <w:p w14:paraId="4DBBA7B9"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Tercero. La autoridad responsable debe considerar que el PRI es responsable de la infracción cometida.</w:t>
      </w:r>
    </w:p>
    <w:p w14:paraId="331E35E1"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p>
    <w:p w14:paraId="2905D221"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Cuarto. En la nueva resolución debe considerarse que la modalidad de responsabilidad del PRI es directa.</w:t>
      </w:r>
    </w:p>
    <w:p w14:paraId="5F5B0A36"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p>
    <w:p w14:paraId="42A3ABBC"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lastRenderedPageBreak/>
        <w:t>Quinto. Se ordena a la responsable individualizar nuevamente las sanciones impuestas, en términos de esta ejecutoria.</w:t>
      </w:r>
    </w:p>
    <w:p w14:paraId="1C001747"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p>
    <w:p w14:paraId="4A89B950" w14:textId="77777777" w:rsidR="006D47C3" w:rsidRPr="006503CF" w:rsidRDefault="006D47C3" w:rsidP="006D47C3">
      <w:pPr>
        <w:spacing w:after="0"/>
        <w:ind w:left="567" w:right="567"/>
        <w:rPr>
          <w:rFonts w:ascii="Arial Narrow" w:eastAsia="Times New Roman" w:hAnsi="Arial Narrow" w:cs="Arial"/>
          <w:bCs/>
          <w:i/>
          <w:sz w:val="24"/>
          <w:szCs w:val="24"/>
          <w:lang w:val="es-ES" w:eastAsia="es-ES"/>
        </w:rPr>
      </w:pPr>
      <w:r w:rsidRPr="006503CF">
        <w:rPr>
          <w:rFonts w:ascii="Arial Narrow" w:eastAsia="Times New Roman" w:hAnsi="Arial Narrow" w:cs="Arial"/>
          <w:bCs/>
          <w:i/>
          <w:sz w:val="24"/>
          <w:szCs w:val="24"/>
          <w:lang w:val="es-ES" w:eastAsia="es-ES"/>
        </w:rPr>
        <w:t xml:space="preserve">Sexto. La autoridad deberá emitir una nueva resolución e informar a esta Sala Superior sobre el cumplimiento a esta sentencia. </w:t>
      </w:r>
    </w:p>
    <w:p w14:paraId="20970695" w14:textId="77777777" w:rsidR="006D47C3" w:rsidRPr="006503CF" w:rsidRDefault="006D47C3" w:rsidP="006D47C3">
      <w:pPr>
        <w:spacing w:after="0"/>
        <w:jc w:val="both"/>
        <w:rPr>
          <w:rFonts w:ascii="Arial" w:eastAsia="Times New Roman" w:hAnsi="Arial" w:cs="Arial"/>
          <w:bCs/>
          <w:sz w:val="24"/>
          <w:szCs w:val="24"/>
          <w:lang w:val="es-ES" w:eastAsia="es-ES"/>
        </w:rPr>
      </w:pPr>
    </w:p>
    <w:p w14:paraId="5CE457C5" w14:textId="77777777" w:rsidR="006D47C3" w:rsidRPr="006503CF" w:rsidRDefault="006D47C3" w:rsidP="006D47C3">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Dicha sentencia fue notificada a la autoridad administrativa electoral el </w:t>
      </w:r>
      <w:r w:rsidR="000A5914" w:rsidRPr="006503CF">
        <w:rPr>
          <w:rFonts w:ascii="Arial" w:eastAsia="Times New Roman" w:hAnsi="Arial" w:cs="Arial"/>
          <w:bCs/>
          <w:sz w:val="24"/>
          <w:szCs w:val="24"/>
          <w:lang w:val="es-ES" w:eastAsia="es-ES"/>
        </w:rPr>
        <w:t xml:space="preserve">veintiséis de abril de dos mil dieciocho. </w:t>
      </w:r>
    </w:p>
    <w:p w14:paraId="3F081202" w14:textId="77777777" w:rsidR="006D47C3" w:rsidRPr="006503CF" w:rsidRDefault="006D47C3" w:rsidP="006D47C3">
      <w:pPr>
        <w:spacing w:after="0"/>
        <w:ind w:right="900"/>
        <w:jc w:val="both"/>
        <w:rPr>
          <w:rFonts w:ascii="Arial Narrow" w:eastAsia="Times New Roman" w:hAnsi="Arial Narrow" w:cs="Arial"/>
          <w:bCs/>
          <w:sz w:val="20"/>
          <w:szCs w:val="20"/>
          <w:lang w:val="es-ES" w:eastAsia="es-ES"/>
        </w:rPr>
      </w:pPr>
    </w:p>
    <w:p w14:paraId="33A7B0B7" w14:textId="77777777" w:rsidR="00EF2761" w:rsidRPr="006503CF" w:rsidRDefault="002F0AB0" w:rsidP="006D47C3">
      <w:pPr>
        <w:tabs>
          <w:tab w:val="left" w:pos="8931"/>
        </w:tabs>
        <w:spacing w:after="0" w:line="240" w:lineRule="auto"/>
        <w:ind w:right="44"/>
        <w:jc w:val="both"/>
        <w:rPr>
          <w:rFonts w:ascii="Arial" w:eastAsia="Times New Roman" w:hAnsi="Arial" w:cs="Arial"/>
          <w:color w:val="000000"/>
          <w:sz w:val="24"/>
          <w:szCs w:val="24"/>
          <w:lang w:eastAsia="es-ES"/>
        </w:rPr>
      </w:pPr>
      <w:r w:rsidRPr="006503CF">
        <w:rPr>
          <w:rFonts w:ascii="Arial" w:eastAsia="Times New Roman" w:hAnsi="Arial" w:cs="Arial"/>
          <w:b/>
          <w:color w:val="000000"/>
          <w:sz w:val="24"/>
          <w:szCs w:val="24"/>
          <w:lang w:eastAsia="es-ES"/>
        </w:rPr>
        <w:t>QUINTO</w:t>
      </w:r>
      <w:r w:rsidR="006D47C3" w:rsidRPr="006503CF">
        <w:rPr>
          <w:rFonts w:ascii="Arial" w:eastAsia="Times New Roman" w:hAnsi="Arial" w:cs="Arial"/>
          <w:b/>
          <w:color w:val="000000"/>
          <w:sz w:val="24"/>
          <w:szCs w:val="24"/>
          <w:lang w:eastAsia="es-ES"/>
        </w:rPr>
        <w:t xml:space="preserve">. DILIGENCIAS PARA MEJOR PROVEER. </w:t>
      </w:r>
      <w:r w:rsidR="006D47C3" w:rsidRPr="006503CF">
        <w:rPr>
          <w:rFonts w:ascii="Arial" w:eastAsia="Times New Roman" w:hAnsi="Arial" w:cs="Arial"/>
          <w:color w:val="000000"/>
          <w:sz w:val="24"/>
          <w:szCs w:val="24"/>
          <w:lang w:eastAsia="es-ES"/>
        </w:rPr>
        <w:t>A efecto cumplir con lo mandatado por l</w:t>
      </w:r>
      <w:r w:rsidR="00BA5376" w:rsidRPr="006503CF">
        <w:rPr>
          <w:rFonts w:ascii="Arial" w:eastAsia="Times New Roman" w:hAnsi="Arial" w:cs="Arial"/>
          <w:color w:val="000000"/>
          <w:sz w:val="24"/>
          <w:szCs w:val="24"/>
          <w:lang w:eastAsia="es-ES"/>
        </w:rPr>
        <w:t xml:space="preserve">os </w:t>
      </w:r>
      <w:r w:rsidR="006D47C3" w:rsidRPr="006503CF">
        <w:rPr>
          <w:rFonts w:ascii="Arial" w:eastAsia="Times New Roman" w:hAnsi="Arial" w:cs="Arial"/>
          <w:color w:val="000000"/>
          <w:sz w:val="24"/>
          <w:szCs w:val="24"/>
          <w:lang w:eastAsia="es-ES"/>
        </w:rPr>
        <w:t xml:space="preserve">integrantes de la </w:t>
      </w:r>
      <w:r w:rsidR="006D47C3" w:rsidRPr="006503CF">
        <w:rPr>
          <w:rFonts w:ascii="Arial" w:eastAsia="Times New Roman" w:hAnsi="Arial" w:cs="Arial"/>
          <w:i/>
          <w:color w:val="000000"/>
          <w:sz w:val="24"/>
          <w:szCs w:val="24"/>
          <w:lang w:eastAsia="es-ES"/>
        </w:rPr>
        <w:t>Sala Superior</w:t>
      </w:r>
      <w:r w:rsidR="006D47C3" w:rsidRPr="006503CF">
        <w:rPr>
          <w:rFonts w:ascii="Arial" w:eastAsia="Times New Roman" w:hAnsi="Arial" w:cs="Arial"/>
          <w:color w:val="000000"/>
          <w:sz w:val="24"/>
          <w:szCs w:val="24"/>
          <w:lang w:eastAsia="es-ES"/>
        </w:rPr>
        <w:t xml:space="preserve"> en la sentencia referida en el párrafo precedente, se realizaron </w:t>
      </w:r>
      <w:r w:rsidR="00EF2761" w:rsidRPr="006503CF">
        <w:rPr>
          <w:rFonts w:ascii="Arial" w:eastAsia="Times New Roman" w:hAnsi="Arial" w:cs="Arial"/>
          <w:color w:val="000000"/>
          <w:sz w:val="24"/>
          <w:szCs w:val="24"/>
          <w:lang w:eastAsia="es-ES"/>
        </w:rPr>
        <w:t>diversas diligencias, con el propósito de atender a cabalidad los lineamientos establecidos por la jurisdicción en su sentencia.</w:t>
      </w:r>
    </w:p>
    <w:p w14:paraId="43333C17" w14:textId="77777777" w:rsidR="00EF2761" w:rsidRPr="006503CF" w:rsidRDefault="00EF2761" w:rsidP="006D47C3">
      <w:pPr>
        <w:tabs>
          <w:tab w:val="left" w:pos="8931"/>
        </w:tabs>
        <w:spacing w:after="0" w:line="240" w:lineRule="auto"/>
        <w:ind w:right="44"/>
        <w:jc w:val="both"/>
        <w:rPr>
          <w:rFonts w:ascii="Arial" w:eastAsia="Times New Roman" w:hAnsi="Arial" w:cs="Arial"/>
          <w:color w:val="000000"/>
          <w:sz w:val="24"/>
          <w:szCs w:val="24"/>
          <w:lang w:eastAsia="es-ES"/>
        </w:rPr>
      </w:pPr>
    </w:p>
    <w:p w14:paraId="1F950F81" w14:textId="77777777" w:rsidR="00A276F0" w:rsidRPr="006503CF" w:rsidRDefault="00EF2761" w:rsidP="006D47C3">
      <w:pPr>
        <w:tabs>
          <w:tab w:val="left" w:pos="8931"/>
        </w:tabs>
        <w:spacing w:after="0" w:line="240" w:lineRule="auto"/>
        <w:ind w:right="44"/>
        <w:jc w:val="both"/>
        <w:rPr>
          <w:rFonts w:ascii="Arial" w:eastAsia="Times New Roman" w:hAnsi="Arial" w:cs="Arial"/>
          <w:color w:val="000000"/>
          <w:sz w:val="24"/>
          <w:szCs w:val="24"/>
          <w:lang w:eastAsia="es-ES"/>
        </w:rPr>
      </w:pPr>
      <w:r w:rsidRPr="006503CF">
        <w:rPr>
          <w:rFonts w:ascii="Arial" w:eastAsia="Times New Roman" w:hAnsi="Arial" w:cs="Arial"/>
          <w:color w:val="000000"/>
          <w:sz w:val="24"/>
          <w:szCs w:val="24"/>
          <w:lang w:eastAsia="es-ES"/>
        </w:rPr>
        <w:t xml:space="preserve">Además, con </w:t>
      </w:r>
      <w:r w:rsidR="002F0AB0" w:rsidRPr="006503CF">
        <w:rPr>
          <w:rFonts w:ascii="Arial" w:eastAsia="Times New Roman" w:hAnsi="Arial" w:cs="Arial"/>
          <w:color w:val="000000"/>
          <w:sz w:val="24"/>
          <w:szCs w:val="24"/>
          <w:lang w:eastAsia="es-ES"/>
        </w:rPr>
        <w:t xml:space="preserve">la finalidad </w:t>
      </w:r>
      <w:r w:rsidRPr="006503CF">
        <w:rPr>
          <w:rFonts w:ascii="Arial" w:eastAsia="Times New Roman" w:hAnsi="Arial" w:cs="Arial"/>
          <w:color w:val="000000"/>
          <w:sz w:val="24"/>
          <w:szCs w:val="24"/>
          <w:lang w:eastAsia="es-ES"/>
        </w:rPr>
        <w:t xml:space="preserve">de allegarse de todos los elementos posibles de información para poder establecer de la forma más objetiva posible, la capacidad económica de los sujetos involucrados, específicamente los ciudadanos sobre los cuales se determinó fundado el procedimiento, la </w:t>
      </w:r>
      <w:r w:rsidRPr="006503CF">
        <w:rPr>
          <w:rFonts w:ascii="Arial" w:eastAsia="Times New Roman" w:hAnsi="Arial" w:cs="Arial"/>
          <w:i/>
          <w:color w:val="000000"/>
          <w:sz w:val="24"/>
          <w:szCs w:val="24"/>
          <w:lang w:eastAsia="es-ES"/>
        </w:rPr>
        <w:t>UTCE</w:t>
      </w:r>
      <w:r w:rsidRPr="006503CF">
        <w:rPr>
          <w:rFonts w:ascii="Arial" w:eastAsia="Times New Roman" w:hAnsi="Arial" w:cs="Arial"/>
          <w:color w:val="000000"/>
          <w:sz w:val="24"/>
          <w:szCs w:val="24"/>
          <w:lang w:eastAsia="es-ES"/>
        </w:rPr>
        <w:t xml:space="preserve"> </w:t>
      </w:r>
      <w:r w:rsidR="00A276F0" w:rsidRPr="006503CF">
        <w:rPr>
          <w:rFonts w:ascii="Arial" w:eastAsia="Times New Roman" w:hAnsi="Arial" w:cs="Arial"/>
          <w:color w:val="000000"/>
          <w:sz w:val="24"/>
          <w:szCs w:val="24"/>
          <w:lang w:eastAsia="es-ES"/>
        </w:rPr>
        <w:t xml:space="preserve">llevó a cabo diligencias adicionales a las que ordinariamente practica; lo anterior, tomando en consideración la calidad de posible estado de vulnerabilidad en que pueden encontrarse. </w:t>
      </w:r>
    </w:p>
    <w:p w14:paraId="348096D7" w14:textId="77777777" w:rsidR="00A276F0" w:rsidRPr="006503CF" w:rsidRDefault="00A276F0" w:rsidP="006D47C3">
      <w:pPr>
        <w:tabs>
          <w:tab w:val="left" w:pos="8931"/>
        </w:tabs>
        <w:spacing w:after="0" w:line="240" w:lineRule="auto"/>
        <w:ind w:right="44"/>
        <w:jc w:val="both"/>
        <w:rPr>
          <w:rFonts w:ascii="Arial" w:eastAsia="Times New Roman" w:hAnsi="Arial" w:cs="Arial"/>
          <w:color w:val="000000"/>
          <w:sz w:val="24"/>
          <w:szCs w:val="24"/>
          <w:lang w:eastAsia="es-ES"/>
        </w:rPr>
      </w:pPr>
    </w:p>
    <w:p w14:paraId="44277AD1" w14:textId="77777777" w:rsidR="006D47C3" w:rsidRPr="006503CF" w:rsidRDefault="00A276F0" w:rsidP="006D47C3">
      <w:pPr>
        <w:tabs>
          <w:tab w:val="left" w:pos="8931"/>
        </w:tabs>
        <w:spacing w:after="0" w:line="240" w:lineRule="auto"/>
        <w:ind w:right="44"/>
        <w:jc w:val="both"/>
        <w:rPr>
          <w:rFonts w:ascii="Arial" w:eastAsia="Times New Roman" w:hAnsi="Arial" w:cs="Arial"/>
          <w:color w:val="000000"/>
          <w:sz w:val="24"/>
          <w:szCs w:val="24"/>
          <w:lang w:eastAsia="es-ES"/>
        </w:rPr>
      </w:pPr>
      <w:r w:rsidRPr="006503CF">
        <w:rPr>
          <w:rFonts w:ascii="Arial" w:eastAsia="Times New Roman" w:hAnsi="Arial" w:cs="Arial"/>
          <w:color w:val="000000"/>
          <w:sz w:val="24"/>
          <w:szCs w:val="24"/>
          <w:lang w:eastAsia="es-ES"/>
        </w:rPr>
        <w:t xml:space="preserve">Las diligencias practicadas se resumen de la forma siguiente: </w:t>
      </w:r>
    </w:p>
    <w:p w14:paraId="399F6D0E" w14:textId="77777777" w:rsidR="006D47C3" w:rsidRPr="006503CF" w:rsidRDefault="006D47C3" w:rsidP="006D47C3">
      <w:pPr>
        <w:tabs>
          <w:tab w:val="left" w:pos="8931"/>
        </w:tabs>
        <w:spacing w:after="0" w:line="240" w:lineRule="auto"/>
        <w:ind w:right="44"/>
        <w:jc w:val="both"/>
        <w:rPr>
          <w:rFonts w:ascii="Arial" w:eastAsia="Times New Roman" w:hAnsi="Arial" w:cs="Arial"/>
          <w:color w:val="000000"/>
          <w:sz w:val="24"/>
          <w:szCs w:val="24"/>
          <w:lang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2748"/>
        <w:gridCol w:w="1963"/>
        <w:gridCol w:w="2268"/>
      </w:tblGrid>
      <w:tr w:rsidR="006D47C3" w:rsidRPr="006503CF" w14:paraId="6DCDC225" w14:textId="77777777" w:rsidTr="00337120">
        <w:trPr>
          <w:tblHeader/>
          <w:jc w:val="center"/>
        </w:trPr>
        <w:tc>
          <w:tcPr>
            <w:tcW w:w="8642" w:type="dxa"/>
            <w:gridSpan w:val="4"/>
            <w:shd w:val="clear" w:color="auto" w:fill="660033"/>
          </w:tcPr>
          <w:p w14:paraId="342796B7" w14:textId="77777777" w:rsidR="006D47C3" w:rsidRPr="006503CF" w:rsidRDefault="006D47C3" w:rsidP="00337120">
            <w:pPr>
              <w:spacing w:after="0" w:line="240" w:lineRule="auto"/>
              <w:ind w:right="49"/>
              <w:jc w:val="center"/>
              <w:rPr>
                <w:rFonts w:ascii="Arial" w:hAnsi="Arial" w:cs="Arial"/>
                <w:b/>
                <w:smallCaps/>
                <w:color w:val="FFFFFF"/>
                <w:sz w:val="16"/>
                <w:szCs w:val="16"/>
              </w:rPr>
            </w:pPr>
            <w:r w:rsidRPr="006503CF">
              <w:rPr>
                <w:rFonts w:ascii="Arial" w:hAnsi="Arial" w:cs="Arial"/>
                <w:b/>
                <w:smallCaps/>
                <w:color w:val="FFFFFF"/>
                <w:sz w:val="16"/>
                <w:szCs w:val="16"/>
              </w:rPr>
              <w:t>ACUERDO DE TREINTA DE ABRIL DE DOS MIL DIECIOCHO</w:t>
            </w:r>
            <w:r w:rsidRPr="006503CF">
              <w:rPr>
                <w:rStyle w:val="Refdenotaalpie"/>
                <w:rFonts w:ascii="Arial" w:hAnsi="Arial" w:cs="Arial"/>
                <w:b/>
                <w:smallCaps/>
                <w:color w:val="FFFFFF"/>
                <w:sz w:val="16"/>
                <w:szCs w:val="16"/>
              </w:rPr>
              <w:footnoteReference w:id="2"/>
            </w:r>
          </w:p>
        </w:tc>
      </w:tr>
      <w:tr w:rsidR="006D47C3" w:rsidRPr="006503CF" w14:paraId="3279A8D6" w14:textId="77777777" w:rsidTr="00337120">
        <w:trPr>
          <w:tblHeader/>
          <w:jc w:val="center"/>
        </w:trPr>
        <w:tc>
          <w:tcPr>
            <w:tcW w:w="1663" w:type="dxa"/>
            <w:shd w:val="clear" w:color="auto" w:fill="660033"/>
          </w:tcPr>
          <w:p w14:paraId="099DF337" w14:textId="77777777" w:rsidR="006D47C3" w:rsidRPr="006503CF" w:rsidRDefault="006D47C3" w:rsidP="00337120">
            <w:pPr>
              <w:spacing w:after="0" w:line="240" w:lineRule="auto"/>
              <w:ind w:right="49"/>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748" w:type="dxa"/>
            <w:shd w:val="clear" w:color="auto" w:fill="660033"/>
          </w:tcPr>
          <w:p w14:paraId="0B883C82" w14:textId="77777777" w:rsidR="006D47C3" w:rsidRPr="006503CF" w:rsidRDefault="006D47C3" w:rsidP="00337120">
            <w:pPr>
              <w:spacing w:after="0" w:line="240" w:lineRule="auto"/>
              <w:ind w:right="49"/>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1963" w:type="dxa"/>
            <w:shd w:val="clear" w:color="auto" w:fill="660033"/>
          </w:tcPr>
          <w:p w14:paraId="0485EB32" w14:textId="77777777" w:rsidR="006D47C3" w:rsidRPr="006503CF" w:rsidRDefault="006D47C3" w:rsidP="00337120">
            <w:pPr>
              <w:spacing w:after="0" w:line="240" w:lineRule="auto"/>
              <w:ind w:right="49"/>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268" w:type="dxa"/>
            <w:shd w:val="clear" w:color="auto" w:fill="660033"/>
          </w:tcPr>
          <w:p w14:paraId="209C97D6" w14:textId="77777777" w:rsidR="006D47C3" w:rsidRPr="006503CF" w:rsidRDefault="006D47C3" w:rsidP="00337120">
            <w:pPr>
              <w:spacing w:after="0" w:line="240" w:lineRule="auto"/>
              <w:ind w:right="49"/>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0FC93E22" w14:textId="77777777" w:rsidTr="00337120">
        <w:trPr>
          <w:trHeight w:val="706"/>
          <w:jc w:val="center"/>
        </w:trPr>
        <w:tc>
          <w:tcPr>
            <w:tcW w:w="1663" w:type="dxa"/>
            <w:shd w:val="clear" w:color="auto" w:fill="auto"/>
          </w:tcPr>
          <w:p w14:paraId="004EE726"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467 ciudadanos</w:t>
            </w:r>
          </w:p>
        </w:tc>
        <w:tc>
          <w:tcPr>
            <w:tcW w:w="2748" w:type="dxa"/>
            <w:shd w:val="clear" w:color="auto" w:fill="auto"/>
          </w:tcPr>
          <w:p w14:paraId="6E064244" w14:textId="77777777" w:rsidR="006D47C3" w:rsidRPr="006503CF" w:rsidRDefault="006D47C3" w:rsidP="00337120">
            <w:pPr>
              <w:tabs>
                <w:tab w:val="left" w:pos="8931"/>
              </w:tabs>
              <w:spacing w:after="0" w:line="240" w:lineRule="auto"/>
              <w:ind w:right="44"/>
              <w:jc w:val="both"/>
              <w:rPr>
                <w:rFonts w:ascii="Arial" w:hAnsi="Arial" w:cs="Arial"/>
                <w:sz w:val="16"/>
                <w:szCs w:val="16"/>
              </w:rPr>
            </w:pPr>
            <w:r w:rsidRPr="006503CF">
              <w:rPr>
                <w:rFonts w:ascii="Arial" w:eastAsia="Times New Roman" w:hAnsi="Arial" w:cs="Arial"/>
                <w:color w:val="000000"/>
                <w:sz w:val="16"/>
                <w:szCs w:val="16"/>
                <w:lang w:eastAsia="es-ES"/>
              </w:rPr>
              <w:t>A efecto de que remitieran a esta autoridad la documentación relacionada con su domicilio fiscal, el Registro Federal de Contribuyentes, capacidad económica y la situación fiscal correspondiente a los dos ejercicios fiscales inmediatos anteriores, así como, de ser procedente, del ejercicio fiscal dos mil dieciocho, apercibidos de que en caso de no aportar la información idónea y pertinente se resolvería conforme a las constancias de obraran en el expediente.</w:t>
            </w:r>
          </w:p>
        </w:tc>
        <w:tc>
          <w:tcPr>
            <w:tcW w:w="1963" w:type="dxa"/>
          </w:tcPr>
          <w:p w14:paraId="01292405" w14:textId="77777777" w:rsidR="006D47C3" w:rsidRPr="006503CF" w:rsidRDefault="006D47C3" w:rsidP="00337120">
            <w:pPr>
              <w:spacing w:after="0" w:line="240" w:lineRule="auto"/>
              <w:ind w:right="49"/>
              <w:jc w:val="both"/>
              <w:rPr>
                <w:rFonts w:ascii="Arial" w:hAnsi="Arial" w:cs="Arial"/>
                <w:sz w:val="16"/>
                <w:szCs w:val="16"/>
              </w:rPr>
            </w:pPr>
            <w:r w:rsidRPr="006503CF">
              <w:rPr>
                <w:rFonts w:ascii="Arial" w:hAnsi="Arial" w:cs="Arial"/>
                <w:sz w:val="16"/>
                <w:szCs w:val="16"/>
              </w:rPr>
              <w:t xml:space="preserve">Todos los ciudadanos fueron debidamente notificados </w:t>
            </w:r>
          </w:p>
        </w:tc>
        <w:tc>
          <w:tcPr>
            <w:tcW w:w="2268" w:type="dxa"/>
          </w:tcPr>
          <w:p w14:paraId="22577250" w14:textId="77777777" w:rsidR="006D47C3" w:rsidRPr="006503CF" w:rsidRDefault="006D47C3" w:rsidP="00337120">
            <w:pPr>
              <w:spacing w:after="0" w:line="240" w:lineRule="auto"/>
              <w:ind w:right="49"/>
              <w:jc w:val="both"/>
              <w:rPr>
                <w:rFonts w:ascii="Arial" w:hAnsi="Arial" w:cs="Arial"/>
                <w:sz w:val="16"/>
                <w:szCs w:val="16"/>
              </w:rPr>
            </w:pPr>
            <w:r w:rsidRPr="006503CF">
              <w:rPr>
                <w:rFonts w:ascii="Arial" w:hAnsi="Arial" w:cs="Arial"/>
                <w:sz w:val="16"/>
                <w:szCs w:val="16"/>
              </w:rPr>
              <w:t>216</w:t>
            </w:r>
            <w:r w:rsidRPr="006503CF">
              <w:rPr>
                <w:rStyle w:val="Refdenotaalpie"/>
                <w:rFonts w:ascii="Arial" w:hAnsi="Arial" w:cs="Arial"/>
                <w:sz w:val="16"/>
                <w:szCs w:val="16"/>
              </w:rPr>
              <w:footnoteReference w:id="3"/>
            </w:r>
            <w:r w:rsidRPr="006503CF">
              <w:rPr>
                <w:rFonts w:ascii="Arial" w:hAnsi="Arial" w:cs="Arial"/>
                <w:sz w:val="16"/>
                <w:szCs w:val="16"/>
              </w:rPr>
              <w:t xml:space="preserve"> ciudadanos respondieron</w:t>
            </w:r>
          </w:p>
        </w:tc>
      </w:tr>
      <w:tr w:rsidR="006D47C3" w:rsidRPr="006503CF" w14:paraId="64E43F46" w14:textId="77777777" w:rsidTr="00337120">
        <w:trPr>
          <w:jc w:val="center"/>
        </w:trPr>
        <w:tc>
          <w:tcPr>
            <w:tcW w:w="1663" w:type="dxa"/>
            <w:shd w:val="clear" w:color="auto" w:fill="auto"/>
          </w:tcPr>
          <w:p w14:paraId="36615FE1"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lastRenderedPageBreak/>
              <w:t>Unidad Técnica de Fiscalización</w:t>
            </w:r>
          </w:p>
        </w:tc>
        <w:tc>
          <w:tcPr>
            <w:tcW w:w="2748" w:type="dxa"/>
            <w:shd w:val="clear" w:color="auto" w:fill="auto"/>
          </w:tcPr>
          <w:p w14:paraId="50A7FB70" w14:textId="77777777" w:rsidR="006D47C3" w:rsidRPr="006503CF" w:rsidRDefault="006D47C3" w:rsidP="00337120">
            <w:pPr>
              <w:spacing w:after="0" w:line="240" w:lineRule="auto"/>
              <w:jc w:val="both"/>
              <w:rPr>
                <w:rFonts w:ascii="Arial" w:hAnsi="Arial" w:cs="Arial"/>
                <w:sz w:val="16"/>
                <w:szCs w:val="16"/>
              </w:rPr>
            </w:pPr>
            <w:r w:rsidRPr="006503CF">
              <w:rPr>
                <w:rFonts w:ascii="Arial" w:eastAsia="Times New Roman" w:hAnsi="Arial" w:cs="Arial"/>
                <w:sz w:val="16"/>
                <w:szCs w:val="16"/>
              </w:rPr>
              <w:t>A efecto de que se sirviera requerir a la Secretaría de Hacienda y Crédito Público, para que dentro del término de cinco días hábiles proporcionara información sobre la situación fiscal que tuviera documentada dentro de los tres ejercicios fiscales inmediatos anteriores, así como, de ser procedente, del dos mil dieciocho, de cada uno de los 467 (cuatrocientos sesenta y siete) ciudadanos especificados en el citado acuerdo.</w:t>
            </w:r>
          </w:p>
        </w:tc>
        <w:tc>
          <w:tcPr>
            <w:tcW w:w="1963" w:type="dxa"/>
          </w:tcPr>
          <w:p w14:paraId="5765DECA"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INE-UT/6215/2018</w:t>
            </w:r>
            <w:r w:rsidRPr="006503CF">
              <w:rPr>
                <w:rStyle w:val="Refdenotaalpie"/>
                <w:rFonts w:ascii="Arial" w:hAnsi="Arial" w:cs="Arial"/>
                <w:sz w:val="16"/>
                <w:szCs w:val="16"/>
              </w:rPr>
              <w:footnoteReference w:id="4"/>
            </w:r>
          </w:p>
          <w:p w14:paraId="7A20C2D2"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4/05/2018</w:t>
            </w:r>
          </w:p>
        </w:tc>
        <w:tc>
          <w:tcPr>
            <w:tcW w:w="2268" w:type="dxa"/>
          </w:tcPr>
          <w:p w14:paraId="55DEF184"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INE/UTF/DMR/1175/2018</w:t>
            </w:r>
            <w:r w:rsidRPr="006503CF">
              <w:rPr>
                <w:rStyle w:val="Refdenotaalpie"/>
                <w:rFonts w:ascii="Arial" w:hAnsi="Arial" w:cs="Arial"/>
                <w:sz w:val="16"/>
                <w:szCs w:val="16"/>
              </w:rPr>
              <w:footnoteReference w:id="5"/>
            </w:r>
          </w:p>
        </w:tc>
      </w:tr>
      <w:tr w:rsidR="006D47C3" w:rsidRPr="006503CF" w14:paraId="34B3ED5B" w14:textId="77777777" w:rsidTr="00337120">
        <w:trPr>
          <w:jc w:val="center"/>
        </w:trPr>
        <w:tc>
          <w:tcPr>
            <w:tcW w:w="1663" w:type="dxa"/>
            <w:shd w:val="clear" w:color="auto" w:fill="auto"/>
          </w:tcPr>
          <w:p w14:paraId="235C56F8"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Instituto Mexicano del Seguro Social</w:t>
            </w:r>
          </w:p>
        </w:tc>
        <w:tc>
          <w:tcPr>
            <w:tcW w:w="2748" w:type="dxa"/>
            <w:shd w:val="clear" w:color="auto" w:fill="auto"/>
          </w:tcPr>
          <w:p w14:paraId="28812935" w14:textId="77777777" w:rsidR="006D47C3" w:rsidRPr="006503CF" w:rsidRDefault="006D47C3" w:rsidP="00337120">
            <w:pPr>
              <w:spacing w:after="0" w:line="240" w:lineRule="auto"/>
              <w:ind w:right="49"/>
              <w:jc w:val="both"/>
              <w:rPr>
                <w:rFonts w:ascii="Arial" w:hAnsi="Arial" w:cs="Arial"/>
                <w:bCs/>
                <w:sz w:val="16"/>
                <w:szCs w:val="16"/>
              </w:rPr>
            </w:pPr>
            <w:r w:rsidRPr="006503CF">
              <w:rPr>
                <w:rFonts w:ascii="Arial" w:hAnsi="Arial" w:cs="Arial"/>
                <w:bCs/>
                <w:sz w:val="16"/>
                <w:szCs w:val="16"/>
              </w:rPr>
              <w:t>A efecto de que en un término razonable que no excediera de quince días hábiles, informara lo siguiente:</w:t>
            </w:r>
          </w:p>
          <w:p w14:paraId="7E16AA2C" w14:textId="77777777" w:rsidR="006D47C3" w:rsidRPr="006503CF" w:rsidRDefault="006D47C3" w:rsidP="00337120">
            <w:pPr>
              <w:spacing w:after="0" w:line="240" w:lineRule="auto"/>
              <w:ind w:right="49"/>
              <w:jc w:val="both"/>
              <w:rPr>
                <w:rFonts w:ascii="Arial" w:hAnsi="Arial" w:cs="Arial"/>
                <w:bCs/>
                <w:sz w:val="16"/>
                <w:szCs w:val="16"/>
              </w:rPr>
            </w:pPr>
          </w:p>
          <w:p w14:paraId="468B449B" w14:textId="77777777" w:rsidR="006D47C3" w:rsidRPr="006503CF" w:rsidRDefault="006D47C3" w:rsidP="00337120">
            <w:pPr>
              <w:numPr>
                <w:ilvl w:val="0"/>
                <w:numId w:val="17"/>
              </w:numPr>
              <w:spacing w:after="0" w:line="240" w:lineRule="auto"/>
              <w:ind w:left="176" w:right="49" w:hanging="176"/>
              <w:jc w:val="both"/>
              <w:rPr>
                <w:rFonts w:ascii="Arial" w:hAnsi="Arial" w:cs="Arial"/>
                <w:bCs/>
                <w:sz w:val="16"/>
                <w:szCs w:val="16"/>
              </w:rPr>
            </w:pPr>
            <w:r w:rsidRPr="006503CF">
              <w:rPr>
                <w:rFonts w:ascii="Arial" w:hAnsi="Arial" w:cs="Arial"/>
                <w:bCs/>
                <w:sz w:val="16"/>
                <w:szCs w:val="16"/>
              </w:rPr>
              <w:t xml:space="preserve">A fin de conocer la capacidad económica de cada uno de los (467) cuatrocientos sesenta y siete ciudadanos, especifique si en los registros que obran en ese Instituto, cuenta con información en lo individual de cada uno de ellos en la que se advierta si cotizan, cotizaron, sean o hayan sido derechohabientes, o bien que hayan sido registrados por algún empleador físico, institución o empresa pública o privada, proporcionando, en su caso, el nombre y dirección para efectos de la localización del empleador, así como los montos que cada uno cotiza. </w:t>
            </w:r>
          </w:p>
          <w:p w14:paraId="67D3DA6E" w14:textId="77777777" w:rsidR="006D47C3" w:rsidRPr="006503CF" w:rsidRDefault="006D47C3" w:rsidP="00337120">
            <w:pPr>
              <w:numPr>
                <w:ilvl w:val="0"/>
                <w:numId w:val="17"/>
              </w:numPr>
              <w:spacing w:after="0" w:line="240" w:lineRule="auto"/>
              <w:ind w:left="176" w:right="49" w:hanging="176"/>
              <w:jc w:val="both"/>
              <w:rPr>
                <w:rFonts w:ascii="Arial" w:hAnsi="Arial" w:cs="Arial"/>
                <w:bCs/>
                <w:sz w:val="16"/>
                <w:szCs w:val="16"/>
              </w:rPr>
            </w:pPr>
            <w:r w:rsidRPr="006503CF">
              <w:rPr>
                <w:rFonts w:ascii="Arial" w:hAnsi="Arial" w:cs="Arial"/>
                <w:bCs/>
                <w:sz w:val="16"/>
                <w:szCs w:val="16"/>
              </w:rPr>
              <w:t>Precise si, respecto de los (467) cuatrocientos sesenta y siete ciudadanos referidos líneas arriba, reciben alguna pensión por parte de ese Instituto.</w:t>
            </w:r>
          </w:p>
          <w:p w14:paraId="456F8BEC" w14:textId="77777777" w:rsidR="006D47C3" w:rsidRPr="006503CF" w:rsidRDefault="006D47C3" w:rsidP="00337120">
            <w:pPr>
              <w:numPr>
                <w:ilvl w:val="0"/>
                <w:numId w:val="17"/>
              </w:numPr>
              <w:spacing w:after="0" w:line="240" w:lineRule="auto"/>
              <w:ind w:left="176" w:right="49" w:hanging="261"/>
              <w:jc w:val="both"/>
              <w:rPr>
                <w:rFonts w:ascii="Arial" w:hAnsi="Arial" w:cs="Arial"/>
                <w:sz w:val="16"/>
                <w:szCs w:val="16"/>
              </w:rPr>
            </w:pPr>
            <w:r w:rsidRPr="006503CF">
              <w:rPr>
                <w:rFonts w:ascii="Arial" w:hAnsi="Arial" w:cs="Arial"/>
                <w:bCs/>
                <w:sz w:val="16"/>
                <w:szCs w:val="16"/>
              </w:rPr>
              <w:t>En su caso, refiera el monto al que asciende la pensión que recibe cada uno de los citados (467) cuatrocientos sesenta y siete ciudadanos, así como la periodicidad con la que perciben dicho monto.</w:t>
            </w:r>
          </w:p>
        </w:tc>
        <w:tc>
          <w:tcPr>
            <w:tcW w:w="1963" w:type="dxa"/>
          </w:tcPr>
          <w:p w14:paraId="6357AE08"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INE-UT/6216/2018</w:t>
            </w:r>
            <w:r w:rsidRPr="006503CF">
              <w:rPr>
                <w:rStyle w:val="Refdenotaalpie"/>
                <w:rFonts w:ascii="Arial" w:hAnsi="Arial" w:cs="Arial"/>
                <w:sz w:val="16"/>
                <w:szCs w:val="16"/>
              </w:rPr>
              <w:footnoteReference w:id="6"/>
            </w:r>
          </w:p>
          <w:p w14:paraId="35BC45D1"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7/05/2018</w:t>
            </w:r>
          </w:p>
        </w:tc>
        <w:tc>
          <w:tcPr>
            <w:tcW w:w="2268" w:type="dxa"/>
          </w:tcPr>
          <w:p w14:paraId="12CF45C2"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Por oficio 095503AC2/001010</w:t>
            </w:r>
            <w:r w:rsidRPr="006503CF">
              <w:rPr>
                <w:rStyle w:val="Refdenotaalpie"/>
                <w:rFonts w:ascii="Arial" w:hAnsi="Arial" w:cs="Arial"/>
                <w:sz w:val="16"/>
                <w:szCs w:val="16"/>
              </w:rPr>
              <w:footnoteReference w:id="7"/>
            </w:r>
          </w:p>
        </w:tc>
      </w:tr>
      <w:tr w:rsidR="006D47C3" w:rsidRPr="006503CF" w14:paraId="00E3F791" w14:textId="77777777" w:rsidTr="00337120">
        <w:trPr>
          <w:jc w:val="center"/>
        </w:trPr>
        <w:tc>
          <w:tcPr>
            <w:tcW w:w="1663" w:type="dxa"/>
            <w:shd w:val="clear" w:color="auto" w:fill="auto"/>
          </w:tcPr>
          <w:p w14:paraId="75A599A4"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lastRenderedPageBreak/>
              <w:t>Instituto de Seguridad y Servicios Sociales de los Trabajadores del Estado</w:t>
            </w:r>
          </w:p>
        </w:tc>
        <w:tc>
          <w:tcPr>
            <w:tcW w:w="2748" w:type="dxa"/>
            <w:shd w:val="clear" w:color="auto" w:fill="auto"/>
          </w:tcPr>
          <w:p w14:paraId="6D0423C2" w14:textId="77777777" w:rsidR="006D47C3" w:rsidRPr="006503CF" w:rsidRDefault="006D47C3" w:rsidP="00337120">
            <w:pPr>
              <w:spacing w:after="0" w:line="240" w:lineRule="auto"/>
              <w:jc w:val="both"/>
              <w:rPr>
                <w:rFonts w:ascii="Arial" w:eastAsia="Times New Roman" w:hAnsi="Arial" w:cs="Arial"/>
                <w:bCs/>
                <w:color w:val="000000"/>
                <w:sz w:val="16"/>
                <w:szCs w:val="16"/>
                <w:lang w:eastAsia="es-ES"/>
              </w:rPr>
            </w:pPr>
            <w:r w:rsidRPr="006503CF">
              <w:rPr>
                <w:rFonts w:ascii="Arial" w:eastAsia="Times New Roman" w:hAnsi="Arial" w:cs="Arial"/>
                <w:bCs/>
                <w:color w:val="000000"/>
                <w:sz w:val="16"/>
                <w:szCs w:val="16"/>
                <w:lang w:eastAsia="es-ES"/>
              </w:rPr>
              <w:t>A efecto de que en un término razonable que no podría exceder de quince días hábiles, informara lo siguiente:</w:t>
            </w:r>
          </w:p>
          <w:p w14:paraId="52DCBAFE" w14:textId="77777777" w:rsidR="006D47C3" w:rsidRPr="006503CF" w:rsidRDefault="006D47C3" w:rsidP="00337120">
            <w:pPr>
              <w:spacing w:after="0" w:line="240" w:lineRule="auto"/>
              <w:jc w:val="both"/>
              <w:rPr>
                <w:rFonts w:ascii="Arial" w:eastAsia="Times New Roman" w:hAnsi="Arial" w:cs="Arial"/>
                <w:bCs/>
                <w:color w:val="000000"/>
                <w:sz w:val="16"/>
                <w:szCs w:val="16"/>
                <w:lang w:eastAsia="es-ES"/>
              </w:rPr>
            </w:pPr>
          </w:p>
          <w:p w14:paraId="78FE834D" w14:textId="77777777" w:rsidR="006D47C3" w:rsidRPr="006503CF" w:rsidRDefault="006D47C3" w:rsidP="00337120">
            <w:pPr>
              <w:widowControl w:val="0"/>
              <w:numPr>
                <w:ilvl w:val="0"/>
                <w:numId w:val="18"/>
              </w:numPr>
              <w:adjustRightInd w:val="0"/>
              <w:spacing w:after="0" w:line="240" w:lineRule="auto"/>
              <w:ind w:left="176" w:hanging="176"/>
              <w:contextualSpacing/>
              <w:jc w:val="both"/>
              <w:textAlignment w:val="baseline"/>
              <w:rPr>
                <w:rFonts w:ascii="Arial" w:hAnsi="Arial" w:cs="Arial"/>
                <w:bCs/>
                <w:color w:val="000000"/>
                <w:sz w:val="16"/>
                <w:szCs w:val="16"/>
              </w:rPr>
            </w:pPr>
            <w:r w:rsidRPr="006503CF">
              <w:rPr>
                <w:rFonts w:ascii="Arial" w:hAnsi="Arial" w:cs="Arial"/>
                <w:bCs/>
                <w:color w:val="000000"/>
                <w:sz w:val="16"/>
                <w:szCs w:val="16"/>
              </w:rPr>
              <w:t>A fin de conocer la capacidad económica de cada uno de los (467) cuatrocientos sesenta y siete ciudadanos, especifique si en los registros que obran en ese Instituto, cuenta con información en lo individual de cada uno de ellos en la que se advierta si cotizan, cotizaron, sean o hayan sido derechohabientes, o bien que hayan sido registrados por alguna dependencia, y en su caso el nombre y dirección para efectos de la localización de la dependencia, así como los montos que cada uno cotiza.</w:t>
            </w:r>
          </w:p>
          <w:p w14:paraId="570029CA" w14:textId="77777777" w:rsidR="006D47C3" w:rsidRPr="006503CF" w:rsidRDefault="006D47C3" w:rsidP="00337120">
            <w:pPr>
              <w:widowControl w:val="0"/>
              <w:adjustRightInd w:val="0"/>
              <w:spacing w:after="0" w:line="240" w:lineRule="auto"/>
              <w:ind w:left="720"/>
              <w:contextualSpacing/>
              <w:jc w:val="both"/>
              <w:textAlignment w:val="baseline"/>
              <w:rPr>
                <w:rFonts w:ascii="Arial" w:hAnsi="Arial" w:cs="Arial"/>
                <w:bCs/>
                <w:color w:val="000000"/>
                <w:sz w:val="16"/>
                <w:szCs w:val="16"/>
              </w:rPr>
            </w:pPr>
          </w:p>
          <w:p w14:paraId="3C501E4C" w14:textId="77777777" w:rsidR="006D47C3" w:rsidRPr="006503CF" w:rsidRDefault="006D47C3" w:rsidP="00337120">
            <w:pPr>
              <w:widowControl w:val="0"/>
              <w:numPr>
                <w:ilvl w:val="0"/>
                <w:numId w:val="18"/>
              </w:numPr>
              <w:adjustRightInd w:val="0"/>
              <w:spacing w:after="0" w:line="240" w:lineRule="auto"/>
              <w:ind w:left="176" w:hanging="176"/>
              <w:contextualSpacing/>
              <w:jc w:val="both"/>
              <w:textAlignment w:val="baseline"/>
              <w:rPr>
                <w:rFonts w:ascii="Arial" w:hAnsi="Arial" w:cs="Arial"/>
                <w:bCs/>
                <w:color w:val="000000"/>
                <w:sz w:val="16"/>
                <w:szCs w:val="16"/>
              </w:rPr>
            </w:pPr>
            <w:r w:rsidRPr="006503CF">
              <w:rPr>
                <w:rFonts w:ascii="Arial" w:hAnsi="Arial" w:cs="Arial"/>
                <w:bCs/>
                <w:color w:val="000000"/>
                <w:sz w:val="16"/>
                <w:szCs w:val="16"/>
              </w:rPr>
              <w:t>Precise si, respecto de los (467) cuatrocientos sesenta y siete ciudadanos referidos en líneas precedentes, reciben alguna pensión por parte de ese Instituto.</w:t>
            </w:r>
          </w:p>
          <w:p w14:paraId="68A7235F" w14:textId="77777777" w:rsidR="006D47C3" w:rsidRPr="006503CF" w:rsidRDefault="006D47C3" w:rsidP="00337120">
            <w:pPr>
              <w:spacing w:after="0" w:line="240" w:lineRule="auto"/>
              <w:ind w:left="720"/>
              <w:contextualSpacing/>
              <w:jc w:val="both"/>
              <w:rPr>
                <w:rFonts w:ascii="Arial" w:hAnsi="Arial" w:cs="Arial"/>
                <w:bCs/>
                <w:color w:val="000000"/>
                <w:sz w:val="16"/>
                <w:szCs w:val="16"/>
              </w:rPr>
            </w:pPr>
          </w:p>
          <w:p w14:paraId="6F04E493" w14:textId="77777777" w:rsidR="006D47C3" w:rsidRPr="006503CF" w:rsidRDefault="006D47C3" w:rsidP="00337120">
            <w:pPr>
              <w:widowControl w:val="0"/>
              <w:numPr>
                <w:ilvl w:val="0"/>
                <w:numId w:val="18"/>
              </w:numPr>
              <w:adjustRightInd w:val="0"/>
              <w:spacing w:after="0" w:line="240" w:lineRule="auto"/>
              <w:ind w:left="176" w:hanging="176"/>
              <w:contextualSpacing/>
              <w:jc w:val="both"/>
              <w:textAlignment w:val="baseline"/>
              <w:rPr>
                <w:rFonts w:ascii="Arial" w:hAnsi="Arial" w:cs="Arial"/>
                <w:bCs/>
                <w:sz w:val="16"/>
                <w:szCs w:val="16"/>
              </w:rPr>
            </w:pPr>
            <w:r w:rsidRPr="006503CF">
              <w:rPr>
                <w:rFonts w:ascii="Arial" w:hAnsi="Arial" w:cs="Arial"/>
                <w:bCs/>
                <w:color w:val="000000"/>
                <w:sz w:val="16"/>
                <w:szCs w:val="16"/>
              </w:rPr>
              <w:t>En su caso, refiera el monto al que asciende la pensión que recibe cada uno de los (467) cuatrocientos sesenta y siete ciudadanos, así como la periodicidad con la que perciben dicho monto.</w:t>
            </w:r>
          </w:p>
        </w:tc>
        <w:tc>
          <w:tcPr>
            <w:tcW w:w="1963" w:type="dxa"/>
          </w:tcPr>
          <w:p w14:paraId="29C1DF47" w14:textId="77777777" w:rsidR="006D47C3" w:rsidRPr="006503CF" w:rsidRDefault="006D47C3" w:rsidP="00337120">
            <w:pPr>
              <w:spacing w:after="0" w:line="240" w:lineRule="auto"/>
              <w:ind w:right="49"/>
              <w:jc w:val="both"/>
              <w:rPr>
                <w:rFonts w:ascii="Arial" w:hAnsi="Arial" w:cs="Arial"/>
                <w:sz w:val="16"/>
                <w:szCs w:val="16"/>
              </w:rPr>
            </w:pPr>
            <w:r w:rsidRPr="006503CF">
              <w:rPr>
                <w:rFonts w:ascii="Arial" w:hAnsi="Arial" w:cs="Arial"/>
                <w:sz w:val="16"/>
                <w:szCs w:val="16"/>
              </w:rPr>
              <w:t>INE-UT/6217/2018</w:t>
            </w:r>
            <w:r w:rsidRPr="006503CF">
              <w:rPr>
                <w:rStyle w:val="Refdenotaalpie"/>
                <w:rFonts w:ascii="Arial" w:hAnsi="Arial" w:cs="Arial"/>
                <w:sz w:val="16"/>
                <w:szCs w:val="16"/>
              </w:rPr>
              <w:footnoteReference w:id="8"/>
            </w:r>
          </w:p>
          <w:p w14:paraId="0D9F74A6"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7/05/2018</w:t>
            </w:r>
          </w:p>
        </w:tc>
        <w:tc>
          <w:tcPr>
            <w:tcW w:w="2268" w:type="dxa"/>
          </w:tcPr>
          <w:p w14:paraId="394AAD37" w14:textId="77777777" w:rsidR="006D47C3" w:rsidRPr="006503CF" w:rsidRDefault="006D47C3" w:rsidP="00337120">
            <w:pPr>
              <w:spacing w:after="0" w:line="240" w:lineRule="auto"/>
              <w:ind w:right="49"/>
              <w:jc w:val="center"/>
              <w:rPr>
                <w:rFonts w:ascii="Arial" w:hAnsi="Arial" w:cs="Arial"/>
                <w:sz w:val="16"/>
                <w:szCs w:val="16"/>
              </w:rPr>
            </w:pPr>
            <w:r w:rsidRPr="006503CF">
              <w:rPr>
                <w:rFonts w:ascii="Arial" w:hAnsi="Arial" w:cs="Arial"/>
                <w:sz w:val="16"/>
                <w:szCs w:val="16"/>
              </w:rPr>
              <w:t>Por oficio No. SP/3739/2018</w:t>
            </w:r>
            <w:r w:rsidRPr="006503CF">
              <w:rPr>
                <w:rStyle w:val="Refdenotaalpie"/>
                <w:rFonts w:ascii="Arial" w:hAnsi="Arial" w:cs="Arial"/>
                <w:sz w:val="16"/>
                <w:szCs w:val="16"/>
              </w:rPr>
              <w:footnoteReference w:id="9"/>
            </w:r>
          </w:p>
        </w:tc>
      </w:tr>
    </w:tbl>
    <w:p w14:paraId="449D2E52" w14:textId="77777777" w:rsidR="006D47C3" w:rsidRPr="006503CF" w:rsidRDefault="006D47C3" w:rsidP="006D47C3">
      <w:pPr>
        <w:spacing w:after="0" w:line="240" w:lineRule="auto"/>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2792"/>
        <w:gridCol w:w="1984"/>
        <w:gridCol w:w="2126"/>
      </w:tblGrid>
      <w:tr w:rsidR="006D47C3" w:rsidRPr="006503CF" w14:paraId="6CAF3D6A" w14:textId="77777777" w:rsidTr="00337120">
        <w:trPr>
          <w:tblHeader/>
          <w:jc w:val="center"/>
        </w:trPr>
        <w:tc>
          <w:tcPr>
            <w:tcW w:w="8500" w:type="dxa"/>
            <w:gridSpan w:val="4"/>
            <w:shd w:val="clear" w:color="auto" w:fill="660033"/>
          </w:tcPr>
          <w:p w14:paraId="5D06E5EB"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NUEVE DE JULIO DE DOS MIL DIECIOCHO</w:t>
            </w:r>
            <w:r w:rsidRPr="006503CF">
              <w:rPr>
                <w:rStyle w:val="Refdenotaalpie"/>
                <w:rFonts w:ascii="Arial" w:hAnsi="Arial" w:cs="Arial"/>
                <w:b/>
                <w:smallCaps/>
                <w:color w:val="FFFFFF"/>
                <w:sz w:val="16"/>
                <w:szCs w:val="16"/>
              </w:rPr>
              <w:footnoteReference w:id="10"/>
            </w:r>
          </w:p>
        </w:tc>
      </w:tr>
      <w:tr w:rsidR="006D47C3" w:rsidRPr="006503CF" w14:paraId="53FD8F21" w14:textId="77777777" w:rsidTr="00337120">
        <w:trPr>
          <w:tblHeader/>
          <w:jc w:val="center"/>
        </w:trPr>
        <w:tc>
          <w:tcPr>
            <w:tcW w:w="1598" w:type="dxa"/>
            <w:shd w:val="clear" w:color="auto" w:fill="660033"/>
          </w:tcPr>
          <w:p w14:paraId="19D3EB92"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792" w:type="dxa"/>
            <w:shd w:val="clear" w:color="auto" w:fill="660033"/>
          </w:tcPr>
          <w:p w14:paraId="7200EE6B"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1984" w:type="dxa"/>
            <w:shd w:val="clear" w:color="auto" w:fill="660033"/>
          </w:tcPr>
          <w:p w14:paraId="28C7696C"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126" w:type="dxa"/>
            <w:shd w:val="clear" w:color="auto" w:fill="660033"/>
          </w:tcPr>
          <w:p w14:paraId="0524131A"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0A29A708" w14:textId="77777777" w:rsidTr="00337120">
        <w:trPr>
          <w:trHeight w:val="706"/>
          <w:jc w:val="center"/>
        </w:trPr>
        <w:tc>
          <w:tcPr>
            <w:tcW w:w="1598" w:type="dxa"/>
            <w:shd w:val="clear" w:color="auto" w:fill="auto"/>
          </w:tcPr>
          <w:p w14:paraId="4168D827"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Instituto de Seguridad Social de los Trabajadores del Estado de Yucatán</w:t>
            </w:r>
          </w:p>
        </w:tc>
        <w:tc>
          <w:tcPr>
            <w:tcW w:w="2792" w:type="dxa"/>
            <w:shd w:val="clear" w:color="auto" w:fill="auto"/>
          </w:tcPr>
          <w:p w14:paraId="6E3930F9" w14:textId="77777777" w:rsidR="006D47C3" w:rsidRPr="006503CF" w:rsidRDefault="006D47C3" w:rsidP="00337120">
            <w:pPr>
              <w:spacing w:after="0" w:line="240" w:lineRule="auto"/>
              <w:ind w:right="51"/>
              <w:contextualSpacing/>
              <w:jc w:val="both"/>
              <w:rPr>
                <w:rFonts w:ascii="Arial" w:eastAsia="Times New Roman" w:hAnsi="Arial" w:cs="Arial"/>
                <w:bCs/>
                <w:color w:val="000000"/>
                <w:sz w:val="16"/>
                <w:szCs w:val="16"/>
                <w:lang w:eastAsia="es-ES"/>
              </w:rPr>
            </w:pPr>
            <w:r w:rsidRPr="006503CF">
              <w:rPr>
                <w:rFonts w:ascii="Arial" w:eastAsia="Times New Roman" w:hAnsi="Arial" w:cs="Arial"/>
                <w:bCs/>
                <w:color w:val="000000"/>
                <w:sz w:val="16"/>
                <w:szCs w:val="16"/>
                <w:lang w:eastAsia="es-ES"/>
              </w:rPr>
              <w:t>Para que en un término que no excediera de quince días hábiles, informara lo siguiente:</w:t>
            </w:r>
          </w:p>
          <w:p w14:paraId="2318B460" w14:textId="77777777" w:rsidR="006D47C3" w:rsidRPr="006503CF" w:rsidRDefault="006D47C3" w:rsidP="00337120">
            <w:pPr>
              <w:spacing w:after="0" w:line="240" w:lineRule="auto"/>
              <w:ind w:right="51"/>
              <w:contextualSpacing/>
              <w:jc w:val="both"/>
              <w:rPr>
                <w:rFonts w:ascii="Arial" w:eastAsia="Times New Roman" w:hAnsi="Arial" w:cs="Arial"/>
                <w:bCs/>
                <w:color w:val="000000"/>
                <w:sz w:val="16"/>
                <w:szCs w:val="16"/>
                <w:lang w:eastAsia="es-ES"/>
              </w:rPr>
            </w:pPr>
          </w:p>
          <w:p w14:paraId="05CC7A5B" w14:textId="77777777" w:rsidR="006D47C3" w:rsidRPr="006503CF" w:rsidRDefault="006D47C3" w:rsidP="00337120">
            <w:pPr>
              <w:widowControl w:val="0"/>
              <w:numPr>
                <w:ilvl w:val="0"/>
                <w:numId w:val="19"/>
              </w:numPr>
              <w:adjustRightInd w:val="0"/>
              <w:spacing w:after="0" w:line="240" w:lineRule="auto"/>
              <w:ind w:left="270" w:right="51" w:hanging="283"/>
              <w:contextualSpacing/>
              <w:jc w:val="both"/>
              <w:textAlignment w:val="baseline"/>
              <w:rPr>
                <w:rFonts w:ascii="Arial" w:hAnsi="Arial" w:cs="Arial"/>
                <w:bCs/>
                <w:color w:val="000000"/>
                <w:sz w:val="16"/>
                <w:szCs w:val="16"/>
              </w:rPr>
            </w:pPr>
            <w:r w:rsidRPr="006503CF">
              <w:rPr>
                <w:rFonts w:ascii="Arial" w:hAnsi="Arial" w:cs="Arial"/>
                <w:bCs/>
                <w:color w:val="000000"/>
                <w:sz w:val="16"/>
                <w:szCs w:val="16"/>
              </w:rPr>
              <w:t xml:space="preserve">A fin de conocer la capacidad económica de cada uno de los (467) cuatrocientos sesenta y siete ciudadanos, especifique si en los registros que obran en ese Instituto, se cuenta con información, de cada uno de ellos, en la que se advierta si </w:t>
            </w:r>
            <w:r w:rsidRPr="006503CF">
              <w:rPr>
                <w:rFonts w:ascii="Arial" w:hAnsi="Arial" w:cs="Arial"/>
                <w:bCs/>
                <w:color w:val="000000"/>
                <w:sz w:val="16"/>
                <w:szCs w:val="16"/>
              </w:rPr>
              <w:lastRenderedPageBreak/>
              <w:t xml:space="preserve">cotizan, cotizaron, son o hayan sido derechohabientes, o bien que hayan sido registrados por algún empleador físico, institución o empresa pública o privada, proporcionando, en su caso, el nombre y dirección para efectos de la localización del empleador, así como los montos que cada uno cotiza. </w:t>
            </w:r>
          </w:p>
          <w:p w14:paraId="107EA05F" w14:textId="77777777" w:rsidR="006D47C3" w:rsidRPr="006503CF" w:rsidRDefault="006D47C3" w:rsidP="00337120">
            <w:pPr>
              <w:widowControl w:val="0"/>
              <w:adjustRightInd w:val="0"/>
              <w:spacing w:after="0" w:line="240" w:lineRule="auto"/>
              <w:ind w:left="340" w:right="51" w:hanging="340"/>
              <w:contextualSpacing/>
              <w:jc w:val="both"/>
              <w:textAlignment w:val="baseline"/>
              <w:rPr>
                <w:rFonts w:ascii="Arial" w:hAnsi="Arial" w:cs="Arial"/>
                <w:bCs/>
                <w:color w:val="000000"/>
                <w:sz w:val="16"/>
                <w:szCs w:val="16"/>
              </w:rPr>
            </w:pPr>
          </w:p>
          <w:p w14:paraId="64DB0F89" w14:textId="77777777" w:rsidR="006D47C3" w:rsidRPr="006503CF" w:rsidRDefault="006D47C3" w:rsidP="00337120">
            <w:pPr>
              <w:widowControl w:val="0"/>
              <w:numPr>
                <w:ilvl w:val="0"/>
                <w:numId w:val="19"/>
              </w:numPr>
              <w:adjustRightInd w:val="0"/>
              <w:spacing w:after="0" w:line="240" w:lineRule="auto"/>
              <w:ind w:left="271" w:right="51" w:hanging="271"/>
              <w:contextualSpacing/>
              <w:jc w:val="both"/>
              <w:textAlignment w:val="baseline"/>
              <w:rPr>
                <w:rFonts w:ascii="Arial" w:hAnsi="Arial" w:cs="Arial"/>
                <w:bCs/>
                <w:color w:val="000000"/>
                <w:sz w:val="16"/>
                <w:szCs w:val="16"/>
              </w:rPr>
            </w:pPr>
            <w:r w:rsidRPr="006503CF">
              <w:rPr>
                <w:rFonts w:ascii="Arial" w:hAnsi="Arial" w:cs="Arial"/>
                <w:bCs/>
                <w:color w:val="000000"/>
                <w:sz w:val="16"/>
                <w:szCs w:val="16"/>
              </w:rPr>
              <w:t>Precise si los (467) cuatrocientos sesenta y siete ciudadanos referidos reciben alguna pensión por parte de ese Instituto.</w:t>
            </w:r>
          </w:p>
          <w:p w14:paraId="42EFEF5C" w14:textId="77777777" w:rsidR="006D47C3" w:rsidRPr="006503CF" w:rsidRDefault="006D47C3" w:rsidP="00337120">
            <w:pPr>
              <w:spacing w:after="0" w:line="240" w:lineRule="auto"/>
              <w:ind w:left="720" w:right="51"/>
              <w:contextualSpacing/>
              <w:jc w:val="both"/>
              <w:rPr>
                <w:rFonts w:ascii="Arial" w:hAnsi="Arial" w:cs="Arial"/>
                <w:bCs/>
                <w:color w:val="000000"/>
                <w:sz w:val="16"/>
                <w:szCs w:val="16"/>
              </w:rPr>
            </w:pPr>
          </w:p>
          <w:p w14:paraId="09BE682E" w14:textId="77777777" w:rsidR="006D47C3" w:rsidRPr="006503CF" w:rsidRDefault="006D47C3" w:rsidP="00337120">
            <w:pPr>
              <w:widowControl w:val="0"/>
              <w:numPr>
                <w:ilvl w:val="0"/>
                <w:numId w:val="19"/>
              </w:numPr>
              <w:adjustRightInd w:val="0"/>
              <w:spacing w:after="0" w:line="240" w:lineRule="auto"/>
              <w:ind w:left="270" w:right="51" w:hanging="270"/>
              <w:contextualSpacing/>
              <w:jc w:val="both"/>
              <w:textAlignment w:val="baseline"/>
              <w:rPr>
                <w:rFonts w:ascii="Arial" w:hAnsi="Arial" w:cs="Arial"/>
                <w:sz w:val="16"/>
                <w:szCs w:val="16"/>
              </w:rPr>
            </w:pPr>
            <w:r w:rsidRPr="006503CF">
              <w:rPr>
                <w:rFonts w:ascii="Arial" w:hAnsi="Arial" w:cs="Arial"/>
                <w:bCs/>
                <w:color w:val="000000"/>
                <w:sz w:val="16"/>
                <w:szCs w:val="16"/>
              </w:rPr>
              <w:t xml:space="preserve">En su caso, refiera el monto al que asciende la pensión que recibe cada uno de los citados </w:t>
            </w:r>
            <w:r w:rsidRPr="006503CF">
              <w:rPr>
                <w:rFonts w:ascii="Arial" w:hAnsi="Arial" w:cs="Arial"/>
                <w:bCs/>
                <w:color w:val="000000"/>
                <w:sz w:val="16"/>
                <w:szCs w:val="16"/>
                <w:u w:val="single"/>
              </w:rPr>
              <w:t>(467) cuatrocientos sesenta y siete ciudadanos</w:t>
            </w:r>
            <w:r w:rsidRPr="006503CF">
              <w:rPr>
                <w:rFonts w:ascii="Arial" w:hAnsi="Arial" w:cs="Arial"/>
                <w:bCs/>
                <w:color w:val="000000"/>
                <w:sz w:val="16"/>
                <w:szCs w:val="16"/>
              </w:rPr>
              <w:t>, así como la periodicidad con la que perciben dicho monto.</w:t>
            </w:r>
          </w:p>
        </w:tc>
        <w:tc>
          <w:tcPr>
            <w:tcW w:w="1984" w:type="dxa"/>
          </w:tcPr>
          <w:p w14:paraId="68AF5253"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INE/JLE/VE/0635/2018</w:t>
            </w:r>
          </w:p>
          <w:p w14:paraId="28F61B09"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11/07/2018</w:t>
            </w:r>
          </w:p>
        </w:tc>
        <w:tc>
          <w:tcPr>
            <w:tcW w:w="2126" w:type="dxa"/>
          </w:tcPr>
          <w:p w14:paraId="0477FCC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No. ISS/DG/OD/0947/2018</w:t>
            </w:r>
            <w:r w:rsidRPr="006503CF">
              <w:rPr>
                <w:rStyle w:val="Refdenotaalpie"/>
                <w:rFonts w:ascii="Arial" w:hAnsi="Arial" w:cs="Arial"/>
                <w:sz w:val="16"/>
                <w:szCs w:val="16"/>
              </w:rPr>
              <w:footnoteReference w:id="11"/>
            </w:r>
          </w:p>
        </w:tc>
      </w:tr>
      <w:tr w:rsidR="006D47C3" w:rsidRPr="006503CF" w14:paraId="63E4D3C1" w14:textId="77777777" w:rsidTr="00337120">
        <w:trPr>
          <w:jc w:val="center"/>
        </w:trPr>
        <w:tc>
          <w:tcPr>
            <w:tcW w:w="1598" w:type="dxa"/>
            <w:shd w:val="clear" w:color="auto" w:fill="auto"/>
          </w:tcPr>
          <w:p w14:paraId="7AF9829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Unidad Técnica de Fiscalización</w:t>
            </w:r>
          </w:p>
        </w:tc>
        <w:tc>
          <w:tcPr>
            <w:tcW w:w="2792" w:type="dxa"/>
            <w:shd w:val="clear" w:color="auto" w:fill="auto"/>
          </w:tcPr>
          <w:p w14:paraId="5114E7C0" w14:textId="77777777" w:rsidR="006D47C3" w:rsidRPr="006503CF" w:rsidRDefault="006D47C3" w:rsidP="00337120">
            <w:pPr>
              <w:spacing w:after="0" w:line="240" w:lineRule="auto"/>
              <w:jc w:val="both"/>
              <w:rPr>
                <w:rFonts w:ascii="Arial" w:eastAsia="Times New Roman" w:hAnsi="Arial" w:cs="Arial"/>
                <w:sz w:val="16"/>
                <w:szCs w:val="16"/>
              </w:rPr>
            </w:pPr>
            <w:r w:rsidRPr="006503CF">
              <w:rPr>
                <w:rFonts w:ascii="Arial" w:hAnsi="Arial" w:cs="Arial"/>
                <w:bCs/>
                <w:sz w:val="16"/>
                <w:szCs w:val="16"/>
                <w:lang w:eastAsia="es-MX"/>
              </w:rPr>
              <w:t xml:space="preserve">Ya que a la fecha del acuerdo aún no se había recibido respuesta por parte del Servicio de Administración Tributaria, al requerimiento de información realizado mediante acuerdo de treinta de abril de dos mil dieciocho, se solicitó nuevamente el apoyo de la Unidad Técnica de Fiscalización para que </w:t>
            </w:r>
            <w:r w:rsidRPr="006503CF">
              <w:rPr>
                <w:rFonts w:ascii="Arial" w:eastAsia="Times New Roman" w:hAnsi="Arial" w:cs="Arial"/>
                <w:sz w:val="16"/>
                <w:szCs w:val="16"/>
              </w:rPr>
              <w:t>de inmediato se sirviera requerir a la Secretaría de Hacienda y Crédito Público, para que dentro del término de cinco días hábiles, proporcionara información sobre la situación fiscal que tuviera documentada dentro de los tres ejercicios fiscales inmediatos anteriores, así como, de ser procedente, dentro del dos mil dieciocho, de cada uno de los 467 (cuatrocientos sesenta y siete) ciudadanos.</w:t>
            </w:r>
          </w:p>
          <w:p w14:paraId="2A0B906F" w14:textId="77777777" w:rsidR="006D47C3" w:rsidRPr="006503CF" w:rsidRDefault="006D47C3" w:rsidP="00337120">
            <w:pPr>
              <w:spacing w:after="0" w:line="240" w:lineRule="auto"/>
              <w:ind w:right="51"/>
              <w:jc w:val="both"/>
              <w:rPr>
                <w:rFonts w:ascii="Arial" w:hAnsi="Arial" w:cs="Arial"/>
                <w:sz w:val="16"/>
                <w:szCs w:val="16"/>
              </w:rPr>
            </w:pPr>
          </w:p>
        </w:tc>
        <w:tc>
          <w:tcPr>
            <w:tcW w:w="1984" w:type="dxa"/>
          </w:tcPr>
          <w:p w14:paraId="18B0CA71"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INE-UT/11345/2018</w:t>
            </w:r>
            <w:r w:rsidRPr="006503CF">
              <w:rPr>
                <w:rStyle w:val="Refdenotaalpie"/>
                <w:rFonts w:ascii="Arial" w:hAnsi="Arial" w:cs="Arial"/>
                <w:sz w:val="16"/>
                <w:szCs w:val="16"/>
              </w:rPr>
              <w:footnoteReference w:id="12"/>
            </w:r>
          </w:p>
          <w:p w14:paraId="51531BE7"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9/07/2018</w:t>
            </w:r>
          </w:p>
        </w:tc>
        <w:tc>
          <w:tcPr>
            <w:tcW w:w="2126" w:type="dxa"/>
          </w:tcPr>
          <w:p w14:paraId="7C62585D"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INE/UTF/DMR/1175/2018</w:t>
            </w:r>
            <w:r w:rsidRPr="006503CF">
              <w:rPr>
                <w:rStyle w:val="Refdenotaalpie"/>
                <w:rFonts w:ascii="Arial" w:hAnsi="Arial" w:cs="Arial"/>
                <w:sz w:val="16"/>
                <w:szCs w:val="16"/>
              </w:rPr>
              <w:footnoteReference w:id="13"/>
            </w:r>
          </w:p>
        </w:tc>
      </w:tr>
      <w:tr w:rsidR="006D47C3" w:rsidRPr="006503CF" w14:paraId="72E6430B" w14:textId="77777777" w:rsidTr="00337120">
        <w:trPr>
          <w:jc w:val="center"/>
        </w:trPr>
        <w:tc>
          <w:tcPr>
            <w:tcW w:w="1598" w:type="dxa"/>
            <w:shd w:val="clear" w:color="auto" w:fill="auto"/>
          </w:tcPr>
          <w:p w14:paraId="5C9C8993"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Vocal Ejecutivo de la Junta Local de este Instituto en Yucatán</w:t>
            </w:r>
          </w:p>
        </w:tc>
        <w:tc>
          <w:tcPr>
            <w:tcW w:w="2792" w:type="dxa"/>
            <w:shd w:val="clear" w:color="auto" w:fill="auto"/>
          </w:tcPr>
          <w:p w14:paraId="7C56ACE8" w14:textId="77777777" w:rsidR="006D47C3" w:rsidRPr="006503CF" w:rsidRDefault="006D47C3" w:rsidP="00337120">
            <w:pPr>
              <w:spacing w:after="0" w:line="240" w:lineRule="auto"/>
              <w:jc w:val="both"/>
              <w:rPr>
                <w:rFonts w:ascii="Arial" w:hAnsi="Arial" w:cs="Arial"/>
                <w:bCs/>
                <w:sz w:val="16"/>
                <w:szCs w:val="16"/>
                <w:lang w:eastAsia="es-MX"/>
              </w:rPr>
            </w:pPr>
            <w:r w:rsidRPr="006503CF">
              <w:rPr>
                <w:rFonts w:ascii="Arial" w:hAnsi="Arial" w:cs="Arial"/>
                <w:bCs/>
                <w:sz w:val="16"/>
                <w:szCs w:val="16"/>
                <w:lang w:val="es-ES" w:eastAsia="es-MX"/>
              </w:rPr>
              <w:t>Con el fin de que a la brevedad posible remitiera un informe detallado, en el que se precisara el número y nombre de los ciudadanos a quienes se les había notificado el acuerdo de treinta de abril de dos mil dieciocho.</w:t>
            </w:r>
          </w:p>
        </w:tc>
        <w:tc>
          <w:tcPr>
            <w:tcW w:w="1984" w:type="dxa"/>
          </w:tcPr>
          <w:p w14:paraId="24343EB0"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correo electrónico institucional</w:t>
            </w:r>
          </w:p>
        </w:tc>
        <w:tc>
          <w:tcPr>
            <w:tcW w:w="2126" w:type="dxa"/>
          </w:tcPr>
          <w:p w14:paraId="0355A9E7"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INE/JDE/01/VE/767/2018</w:t>
            </w:r>
          </w:p>
          <w:p w14:paraId="0863ACBB" w14:textId="77777777" w:rsidR="006D47C3" w:rsidRPr="006503CF" w:rsidRDefault="006D47C3" w:rsidP="00337120">
            <w:pPr>
              <w:spacing w:after="0" w:line="240" w:lineRule="auto"/>
              <w:ind w:right="51"/>
              <w:jc w:val="center"/>
              <w:rPr>
                <w:rFonts w:ascii="Arial" w:hAnsi="Arial" w:cs="Arial"/>
                <w:sz w:val="16"/>
                <w:szCs w:val="16"/>
              </w:rPr>
            </w:pPr>
          </w:p>
        </w:tc>
      </w:tr>
    </w:tbl>
    <w:p w14:paraId="06A6F748" w14:textId="77777777" w:rsidR="006D47C3" w:rsidRPr="006503CF" w:rsidRDefault="006D47C3" w:rsidP="006D47C3">
      <w:pPr>
        <w:spacing w:after="0" w:line="240" w:lineRule="auto"/>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707"/>
        <w:gridCol w:w="1984"/>
        <w:gridCol w:w="1989"/>
      </w:tblGrid>
      <w:tr w:rsidR="006D47C3" w:rsidRPr="006503CF" w14:paraId="3832538E" w14:textId="77777777" w:rsidTr="00337120">
        <w:trPr>
          <w:tblHeader/>
          <w:jc w:val="center"/>
        </w:trPr>
        <w:tc>
          <w:tcPr>
            <w:tcW w:w="8363" w:type="dxa"/>
            <w:gridSpan w:val="4"/>
            <w:shd w:val="clear" w:color="auto" w:fill="660033"/>
          </w:tcPr>
          <w:p w14:paraId="4E69496A"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lastRenderedPageBreak/>
              <w:t>ACUERDO DE DOS DE OCTUBRE DE DOS MIL DIECIOCHO</w:t>
            </w:r>
            <w:r w:rsidRPr="006503CF">
              <w:rPr>
                <w:rStyle w:val="Refdenotaalpie"/>
                <w:rFonts w:ascii="Arial" w:hAnsi="Arial" w:cs="Arial"/>
                <w:b/>
                <w:smallCaps/>
                <w:color w:val="FFFFFF"/>
                <w:sz w:val="16"/>
                <w:szCs w:val="16"/>
              </w:rPr>
              <w:footnoteReference w:id="14"/>
            </w:r>
          </w:p>
        </w:tc>
      </w:tr>
      <w:tr w:rsidR="006D47C3" w:rsidRPr="006503CF" w14:paraId="086F52AB" w14:textId="77777777" w:rsidTr="00337120">
        <w:trPr>
          <w:tblHeader/>
          <w:jc w:val="center"/>
        </w:trPr>
        <w:tc>
          <w:tcPr>
            <w:tcW w:w="1683" w:type="dxa"/>
            <w:shd w:val="clear" w:color="auto" w:fill="660033"/>
          </w:tcPr>
          <w:p w14:paraId="7DBC4593"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707" w:type="dxa"/>
            <w:shd w:val="clear" w:color="auto" w:fill="660033"/>
          </w:tcPr>
          <w:p w14:paraId="3AC6142F"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1984" w:type="dxa"/>
            <w:shd w:val="clear" w:color="auto" w:fill="660033"/>
          </w:tcPr>
          <w:p w14:paraId="5C012B9C"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1989" w:type="dxa"/>
            <w:shd w:val="clear" w:color="auto" w:fill="660033"/>
          </w:tcPr>
          <w:p w14:paraId="33F2E606"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409E5ABF" w14:textId="77777777" w:rsidTr="00337120">
        <w:trPr>
          <w:trHeight w:val="706"/>
          <w:jc w:val="center"/>
        </w:trPr>
        <w:tc>
          <w:tcPr>
            <w:tcW w:w="1683" w:type="dxa"/>
            <w:shd w:val="clear" w:color="auto" w:fill="auto"/>
          </w:tcPr>
          <w:p w14:paraId="31C31F79"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Vocal Ejecutivo de la Junta Local Ejecutiva de este Instituto en Yucatán</w:t>
            </w:r>
          </w:p>
        </w:tc>
        <w:tc>
          <w:tcPr>
            <w:tcW w:w="2707" w:type="dxa"/>
            <w:shd w:val="clear" w:color="auto" w:fill="auto"/>
          </w:tcPr>
          <w:p w14:paraId="259B2506"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Para que a la brevedad enviara la siguiente información:</w:t>
            </w:r>
          </w:p>
          <w:p w14:paraId="4BE81645"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21AB2CA9" w14:textId="77777777" w:rsidR="006D47C3" w:rsidRPr="006503CF" w:rsidRDefault="006D47C3" w:rsidP="00337120">
            <w:pPr>
              <w:widowControl w:val="0"/>
              <w:adjustRightInd w:val="0"/>
              <w:spacing w:after="0" w:line="240" w:lineRule="auto"/>
              <w:ind w:left="271" w:right="51" w:hanging="271"/>
              <w:contextualSpacing/>
              <w:jc w:val="both"/>
              <w:textAlignment w:val="baseline"/>
              <w:rPr>
                <w:rFonts w:ascii="Arial" w:hAnsi="Arial" w:cs="Arial"/>
                <w:sz w:val="16"/>
                <w:szCs w:val="16"/>
              </w:rPr>
            </w:pPr>
            <w:r w:rsidRPr="006503CF">
              <w:rPr>
                <w:rFonts w:ascii="Arial" w:hAnsi="Arial" w:cs="Arial"/>
                <w:sz w:val="16"/>
                <w:szCs w:val="16"/>
              </w:rPr>
              <w:t>a)</w:t>
            </w:r>
            <w:r w:rsidRPr="006503CF">
              <w:rPr>
                <w:rFonts w:ascii="Arial" w:hAnsi="Arial" w:cs="Arial"/>
                <w:sz w:val="16"/>
                <w:szCs w:val="16"/>
              </w:rPr>
              <w:tab/>
              <w:t>Rinda un informe detallado, en el que se señale el número y nombre de los ciudadanos a quienes se les ha notificado el citado acuerdo de treinta de abril de dos mil dieciocho.</w:t>
            </w:r>
          </w:p>
          <w:p w14:paraId="3EDD0FD5"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41B5404F" w14:textId="77777777" w:rsidR="006D47C3" w:rsidRPr="006503CF" w:rsidRDefault="006D47C3" w:rsidP="00337120">
            <w:pPr>
              <w:widowControl w:val="0"/>
              <w:adjustRightInd w:val="0"/>
              <w:spacing w:after="0" w:line="240" w:lineRule="auto"/>
              <w:ind w:left="271" w:right="51" w:hanging="284"/>
              <w:contextualSpacing/>
              <w:jc w:val="both"/>
              <w:textAlignment w:val="baseline"/>
              <w:rPr>
                <w:rFonts w:ascii="Arial" w:hAnsi="Arial" w:cs="Arial"/>
                <w:sz w:val="16"/>
                <w:szCs w:val="16"/>
              </w:rPr>
            </w:pPr>
            <w:r w:rsidRPr="006503CF">
              <w:rPr>
                <w:rFonts w:ascii="Arial" w:hAnsi="Arial" w:cs="Arial"/>
                <w:sz w:val="16"/>
                <w:szCs w:val="16"/>
              </w:rPr>
              <w:t>b)</w:t>
            </w:r>
            <w:r w:rsidRPr="006503CF">
              <w:rPr>
                <w:rFonts w:ascii="Arial" w:hAnsi="Arial" w:cs="Arial"/>
                <w:sz w:val="16"/>
                <w:szCs w:val="16"/>
              </w:rPr>
              <w:tab/>
              <w:t>Envíe todas las constancias de notificación del aludido acuerdo de treinta de abril del año en curso, considerando que previamente hizo llegar a esta autoridad sólo 137 (ciento treinta y siete) notificaciones.</w:t>
            </w:r>
          </w:p>
          <w:p w14:paraId="6171000C" w14:textId="77777777" w:rsidR="006D47C3" w:rsidRPr="006503CF" w:rsidRDefault="006D47C3" w:rsidP="00337120">
            <w:pPr>
              <w:widowControl w:val="0"/>
              <w:adjustRightInd w:val="0"/>
              <w:spacing w:after="0" w:line="240" w:lineRule="auto"/>
              <w:ind w:left="271" w:right="51" w:hanging="284"/>
              <w:contextualSpacing/>
              <w:jc w:val="both"/>
              <w:textAlignment w:val="baseline"/>
              <w:rPr>
                <w:rFonts w:ascii="Arial" w:hAnsi="Arial" w:cs="Arial"/>
                <w:sz w:val="16"/>
                <w:szCs w:val="16"/>
              </w:rPr>
            </w:pPr>
          </w:p>
          <w:p w14:paraId="471BB509" w14:textId="77777777" w:rsidR="006D47C3" w:rsidRPr="006503CF" w:rsidRDefault="006D47C3" w:rsidP="00F24776">
            <w:pPr>
              <w:widowControl w:val="0"/>
              <w:adjustRightInd w:val="0"/>
              <w:spacing w:after="0" w:line="240" w:lineRule="auto"/>
              <w:ind w:left="271" w:right="51" w:hanging="271"/>
              <w:contextualSpacing/>
              <w:jc w:val="both"/>
              <w:textAlignment w:val="baseline"/>
              <w:rPr>
                <w:rFonts w:ascii="Arial" w:hAnsi="Arial" w:cs="Arial"/>
                <w:sz w:val="16"/>
                <w:szCs w:val="16"/>
              </w:rPr>
            </w:pPr>
            <w:r w:rsidRPr="006503CF">
              <w:rPr>
                <w:rFonts w:ascii="Arial" w:hAnsi="Arial" w:cs="Arial"/>
                <w:sz w:val="16"/>
                <w:szCs w:val="16"/>
              </w:rPr>
              <w:t>c)</w:t>
            </w:r>
            <w:r w:rsidRPr="006503CF">
              <w:rPr>
                <w:rFonts w:ascii="Arial" w:hAnsi="Arial" w:cs="Arial"/>
                <w:sz w:val="16"/>
                <w:szCs w:val="16"/>
              </w:rPr>
              <w:tab/>
              <w:t>Ordene, a quien corresponda, la realización inmediata de las notificaciones del acuerdo de treinta de abril de dos mil dieciocho faltantes, lo anterior, a efecto de que esta autoridad esté en posibilidad de continuar con los trámites necesarios para dar cumplimiento a la sentencia dictada por el Tribunal Electoral del Poder Judicial de la Federación en el expediente SUP-RAP-15/2018 y SUP-RAP-19/2018 acumulados, mediante la cual se revocó, para los efectos en ella precisados, la resolución del Consejo General identificada como INE/CG29/2018.</w:t>
            </w:r>
          </w:p>
        </w:tc>
        <w:tc>
          <w:tcPr>
            <w:tcW w:w="1984" w:type="dxa"/>
          </w:tcPr>
          <w:p w14:paraId="0CFCEA99"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correo electrónico institucional</w:t>
            </w:r>
          </w:p>
        </w:tc>
        <w:tc>
          <w:tcPr>
            <w:tcW w:w="1989" w:type="dxa"/>
          </w:tcPr>
          <w:p w14:paraId="5DC09844"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INE/JLE/VS/1017/2018</w:t>
            </w:r>
          </w:p>
        </w:tc>
      </w:tr>
    </w:tbl>
    <w:p w14:paraId="160C1666" w14:textId="77777777" w:rsidR="006D47C3" w:rsidRPr="006503CF" w:rsidRDefault="006D47C3" w:rsidP="006D47C3">
      <w:pPr>
        <w:spacing w:after="0" w:line="240" w:lineRule="auto"/>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2544"/>
        <w:gridCol w:w="2022"/>
        <w:gridCol w:w="2348"/>
      </w:tblGrid>
      <w:tr w:rsidR="006D47C3" w:rsidRPr="006503CF" w14:paraId="431B51CF" w14:textId="77777777" w:rsidTr="00337120">
        <w:trPr>
          <w:tblHeader/>
          <w:jc w:val="center"/>
        </w:trPr>
        <w:tc>
          <w:tcPr>
            <w:tcW w:w="8500" w:type="dxa"/>
            <w:gridSpan w:val="4"/>
            <w:shd w:val="clear" w:color="auto" w:fill="660033"/>
          </w:tcPr>
          <w:p w14:paraId="68C405B1"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SIETE DE DICIEMBRE DE DOS MIL DIECIOCHO</w:t>
            </w:r>
            <w:r w:rsidRPr="006503CF">
              <w:rPr>
                <w:rStyle w:val="Refdenotaalpie"/>
                <w:rFonts w:ascii="Arial" w:hAnsi="Arial" w:cs="Arial"/>
                <w:b/>
                <w:smallCaps/>
                <w:color w:val="FFFFFF"/>
                <w:sz w:val="16"/>
                <w:szCs w:val="16"/>
              </w:rPr>
              <w:footnoteReference w:id="15"/>
            </w:r>
          </w:p>
        </w:tc>
      </w:tr>
      <w:tr w:rsidR="006D47C3" w:rsidRPr="006503CF" w14:paraId="4E40D68A" w14:textId="77777777" w:rsidTr="00337120">
        <w:trPr>
          <w:tblHeader/>
          <w:jc w:val="center"/>
        </w:trPr>
        <w:tc>
          <w:tcPr>
            <w:tcW w:w="1586" w:type="dxa"/>
            <w:shd w:val="clear" w:color="auto" w:fill="660033"/>
          </w:tcPr>
          <w:p w14:paraId="0A1E4B5E"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544" w:type="dxa"/>
            <w:shd w:val="clear" w:color="auto" w:fill="660033"/>
          </w:tcPr>
          <w:p w14:paraId="473E0E78"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022" w:type="dxa"/>
            <w:shd w:val="clear" w:color="auto" w:fill="660033"/>
          </w:tcPr>
          <w:p w14:paraId="32BDE9B6"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348" w:type="dxa"/>
            <w:shd w:val="clear" w:color="auto" w:fill="660033"/>
          </w:tcPr>
          <w:p w14:paraId="3ABBB5F9"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1EA641C7" w14:textId="77777777" w:rsidTr="00337120">
        <w:trPr>
          <w:trHeight w:val="706"/>
          <w:jc w:val="center"/>
        </w:trPr>
        <w:tc>
          <w:tcPr>
            <w:tcW w:w="1586" w:type="dxa"/>
            <w:shd w:val="clear" w:color="auto" w:fill="auto"/>
          </w:tcPr>
          <w:p w14:paraId="2873581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Unidad Técnica de Fiscalización</w:t>
            </w:r>
          </w:p>
        </w:tc>
        <w:tc>
          <w:tcPr>
            <w:tcW w:w="2544" w:type="dxa"/>
            <w:shd w:val="clear" w:color="auto" w:fill="auto"/>
          </w:tcPr>
          <w:p w14:paraId="6C07D3D4" w14:textId="77777777" w:rsidR="006D47C3" w:rsidRPr="006503CF" w:rsidRDefault="006D47C3" w:rsidP="00F24776">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Con el fin de que a la brevedad se sirviera requerir a la Secretaría de Hacienda y Crédito Público, para que dentro del término de cinco días hábiles, proporcionara información sobre la situación fiscal que tuviera documentada dentro de los tres ejercicios fiscales inmediatos anteriores, </w:t>
            </w:r>
            <w:r w:rsidRPr="006503CF">
              <w:rPr>
                <w:rFonts w:ascii="Arial" w:hAnsi="Arial" w:cs="Arial"/>
                <w:sz w:val="16"/>
                <w:szCs w:val="16"/>
              </w:rPr>
              <w:lastRenderedPageBreak/>
              <w:t>así como, de ser procedente, del dos mil dieciocho, de cada uno de los 215 (doscientos quince) ciudadanos que en dicho acuerdo se precisaron, respecto de quienes se proporci</w:t>
            </w:r>
            <w:r w:rsidR="00F24776" w:rsidRPr="006503CF">
              <w:rPr>
                <w:rFonts w:ascii="Arial" w:hAnsi="Arial" w:cs="Arial"/>
                <w:sz w:val="16"/>
                <w:szCs w:val="16"/>
              </w:rPr>
              <w:t>onó</w:t>
            </w:r>
            <w:r w:rsidRPr="006503CF">
              <w:rPr>
                <w:rFonts w:ascii="Arial" w:hAnsi="Arial" w:cs="Arial"/>
                <w:sz w:val="16"/>
                <w:szCs w:val="16"/>
              </w:rPr>
              <w:t xml:space="preserve"> su Registro Federal de Contribuyentes y/o Clave Única de Registro de Población</w:t>
            </w:r>
          </w:p>
        </w:tc>
        <w:tc>
          <w:tcPr>
            <w:tcW w:w="2022" w:type="dxa"/>
          </w:tcPr>
          <w:p w14:paraId="03566BE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INE-UT/1413/2018</w:t>
            </w:r>
            <w:r w:rsidRPr="006503CF">
              <w:rPr>
                <w:rStyle w:val="Refdenotaalpie"/>
                <w:rFonts w:ascii="Arial" w:hAnsi="Arial" w:cs="Arial"/>
                <w:sz w:val="16"/>
                <w:szCs w:val="16"/>
              </w:rPr>
              <w:footnoteReference w:id="16"/>
            </w:r>
          </w:p>
          <w:p w14:paraId="2576F29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10/12/2018</w:t>
            </w:r>
          </w:p>
        </w:tc>
        <w:tc>
          <w:tcPr>
            <w:tcW w:w="2348" w:type="dxa"/>
          </w:tcPr>
          <w:p w14:paraId="5F461526"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INE/UTF/DMR/0011/2019</w:t>
            </w:r>
            <w:r w:rsidRPr="006503CF">
              <w:rPr>
                <w:rStyle w:val="Refdenotaalpie"/>
                <w:rFonts w:ascii="Arial" w:hAnsi="Arial" w:cs="Arial"/>
                <w:sz w:val="16"/>
                <w:szCs w:val="16"/>
              </w:rPr>
              <w:footnoteReference w:id="17"/>
            </w:r>
          </w:p>
        </w:tc>
      </w:tr>
    </w:tbl>
    <w:p w14:paraId="6B362324" w14:textId="77777777" w:rsidR="006D47C3" w:rsidRPr="006503CF" w:rsidRDefault="006D47C3" w:rsidP="006D47C3">
      <w:pPr>
        <w:spacing w:after="0" w:line="240" w:lineRule="auto"/>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2557"/>
        <w:gridCol w:w="2126"/>
        <w:gridCol w:w="2552"/>
      </w:tblGrid>
      <w:tr w:rsidR="006D47C3" w:rsidRPr="006503CF" w14:paraId="6C5C5C13" w14:textId="77777777" w:rsidTr="00337120">
        <w:trPr>
          <w:tblHeader/>
          <w:jc w:val="center"/>
        </w:trPr>
        <w:tc>
          <w:tcPr>
            <w:tcW w:w="8784" w:type="dxa"/>
            <w:gridSpan w:val="4"/>
            <w:shd w:val="clear" w:color="auto" w:fill="660033"/>
          </w:tcPr>
          <w:p w14:paraId="16EF1098"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CINCO DE FEBRERO DE DOS MIL DIECINUEVE</w:t>
            </w:r>
            <w:r w:rsidRPr="006503CF">
              <w:rPr>
                <w:rStyle w:val="Refdenotaalpie"/>
                <w:rFonts w:ascii="Arial" w:hAnsi="Arial" w:cs="Arial"/>
                <w:b/>
                <w:smallCaps/>
                <w:color w:val="FFFFFF"/>
                <w:sz w:val="16"/>
                <w:szCs w:val="16"/>
              </w:rPr>
              <w:footnoteReference w:id="18"/>
            </w:r>
          </w:p>
        </w:tc>
      </w:tr>
      <w:tr w:rsidR="006D47C3" w:rsidRPr="006503CF" w14:paraId="0FE91692" w14:textId="77777777" w:rsidTr="00337120">
        <w:trPr>
          <w:tblHeader/>
          <w:jc w:val="center"/>
        </w:trPr>
        <w:tc>
          <w:tcPr>
            <w:tcW w:w="1549" w:type="dxa"/>
            <w:shd w:val="clear" w:color="auto" w:fill="660033"/>
          </w:tcPr>
          <w:p w14:paraId="2E454255"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557" w:type="dxa"/>
            <w:shd w:val="clear" w:color="auto" w:fill="660033"/>
          </w:tcPr>
          <w:p w14:paraId="320E936B"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126" w:type="dxa"/>
            <w:shd w:val="clear" w:color="auto" w:fill="660033"/>
          </w:tcPr>
          <w:p w14:paraId="743A2FDB"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552" w:type="dxa"/>
            <w:shd w:val="clear" w:color="auto" w:fill="660033"/>
          </w:tcPr>
          <w:p w14:paraId="774AE967"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2FDFEE96" w14:textId="77777777" w:rsidTr="00337120">
        <w:trPr>
          <w:trHeight w:val="706"/>
          <w:jc w:val="center"/>
        </w:trPr>
        <w:tc>
          <w:tcPr>
            <w:tcW w:w="1549" w:type="dxa"/>
            <w:shd w:val="clear" w:color="auto" w:fill="auto"/>
          </w:tcPr>
          <w:p w14:paraId="7C13A625"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Unidad Técnica de Fiscalización</w:t>
            </w:r>
          </w:p>
        </w:tc>
        <w:tc>
          <w:tcPr>
            <w:tcW w:w="2557" w:type="dxa"/>
            <w:shd w:val="clear" w:color="auto" w:fill="auto"/>
          </w:tcPr>
          <w:p w14:paraId="18D9C1BF"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Para que a la brevedad se sirviera requerir a la Secretaría de Hacienda y Crédito Público, para que dentro del término de tres días hábiles, proporcionara la siguiente información:</w:t>
            </w:r>
          </w:p>
          <w:p w14:paraId="74EA69DE"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5FEC4D4D" w14:textId="77777777" w:rsidR="006D47C3" w:rsidRPr="006503CF" w:rsidRDefault="006D47C3" w:rsidP="00337120">
            <w:pPr>
              <w:widowControl w:val="0"/>
              <w:adjustRightInd w:val="0"/>
              <w:spacing w:after="0" w:line="240" w:lineRule="auto"/>
              <w:ind w:left="94" w:right="51" w:hanging="94"/>
              <w:contextualSpacing/>
              <w:jc w:val="both"/>
              <w:textAlignment w:val="baseline"/>
              <w:rPr>
                <w:rFonts w:ascii="Arial" w:hAnsi="Arial" w:cs="Arial"/>
                <w:sz w:val="16"/>
                <w:szCs w:val="16"/>
              </w:rPr>
            </w:pPr>
            <w:r w:rsidRPr="006503CF">
              <w:rPr>
                <w:rFonts w:ascii="Arial" w:hAnsi="Arial" w:cs="Arial"/>
                <w:sz w:val="16"/>
                <w:szCs w:val="16"/>
              </w:rPr>
              <w:t>i.</w:t>
            </w:r>
            <w:r w:rsidRPr="006503CF">
              <w:rPr>
                <w:rFonts w:ascii="Arial" w:hAnsi="Arial" w:cs="Arial"/>
                <w:sz w:val="16"/>
                <w:szCs w:val="16"/>
              </w:rPr>
              <w:tab/>
              <w:t>Especifique si de un total de 215 (doscientos quince) ciudadanos, sólo remitió la información concerniente a 17 (diecisiete) de ellos.</w:t>
            </w:r>
          </w:p>
          <w:p w14:paraId="075E734B"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4D79C270" w14:textId="77777777" w:rsidR="006D47C3" w:rsidRPr="006503CF" w:rsidRDefault="006D47C3" w:rsidP="00337120">
            <w:pPr>
              <w:widowControl w:val="0"/>
              <w:adjustRightInd w:val="0"/>
              <w:spacing w:after="0" w:line="240" w:lineRule="auto"/>
              <w:ind w:left="94" w:right="51" w:hanging="142"/>
              <w:contextualSpacing/>
              <w:jc w:val="both"/>
              <w:textAlignment w:val="baseline"/>
              <w:rPr>
                <w:rFonts w:ascii="Arial" w:hAnsi="Arial" w:cs="Arial"/>
                <w:sz w:val="16"/>
                <w:szCs w:val="16"/>
              </w:rPr>
            </w:pPr>
            <w:r w:rsidRPr="006503CF">
              <w:rPr>
                <w:rFonts w:ascii="Arial" w:hAnsi="Arial" w:cs="Arial"/>
                <w:sz w:val="16"/>
                <w:szCs w:val="16"/>
              </w:rPr>
              <w:t>ii.</w:t>
            </w:r>
            <w:r w:rsidRPr="006503CF">
              <w:rPr>
                <w:rFonts w:ascii="Arial" w:hAnsi="Arial" w:cs="Arial"/>
                <w:sz w:val="16"/>
                <w:szCs w:val="16"/>
              </w:rPr>
              <w:tab/>
              <w:t>Envíe, en documento físico, la información sobre la situación fiscal que tenga documentada dentro de los tres ejercicios fiscales inmediatos, así como, de ser procedente, del dos mil dieciocho, de los citados 17 (ciudadanos) contenidos en el disco compacto, así como de aquellos de los que tuviere información comprendidos dentro del universo de los 215 (doscientos quince) referidos en el numeral anterior.</w:t>
            </w:r>
          </w:p>
          <w:p w14:paraId="53251362"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5065887E"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Así como para que remitiera la información que la Secretaría de Hacienda y Crédito Público tuviera documentada dentro de los tres ejercicios fiscales inmediatos anteriores, así como, de ser procedente, del dos mil diecinueve, de cada uno de los 15 (quince) ciudadanos precisados en el acuerdo.</w:t>
            </w:r>
          </w:p>
          <w:p w14:paraId="62322735"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tc>
        <w:tc>
          <w:tcPr>
            <w:tcW w:w="2126" w:type="dxa"/>
          </w:tcPr>
          <w:p w14:paraId="39170980"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INE-UT/0580/2019</w:t>
            </w:r>
            <w:r w:rsidRPr="006503CF">
              <w:rPr>
                <w:rStyle w:val="Refdenotaalpie"/>
                <w:rFonts w:ascii="Arial" w:hAnsi="Arial" w:cs="Arial"/>
                <w:sz w:val="16"/>
                <w:szCs w:val="16"/>
              </w:rPr>
              <w:footnoteReference w:id="19"/>
            </w:r>
          </w:p>
          <w:p w14:paraId="43D446E5"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6/02/2019</w:t>
            </w:r>
          </w:p>
        </w:tc>
        <w:tc>
          <w:tcPr>
            <w:tcW w:w="2552" w:type="dxa"/>
          </w:tcPr>
          <w:p w14:paraId="41B09F66"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INE/UTF/DAOAR/0118/2019</w:t>
            </w:r>
            <w:r w:rsidRPr="006503CF">
              <w:rPr>
                <w:rStyle w:val="Refdenotaalpie"/>
                <w:rFonts w:ascii="Arial" w:hAnsi="Arial" w:cs="Arial"/>
                <w:sz w:val="16"/>
                <w:szCs w:val="16"/>
              </w:rPr>
              <w:footnoteReference w:id="20"/>
            </w:r>
          </w:p>
        </w:tc>
      </w:tr>
    </w:tbl>
    <w:p w14:paraId="3CD0C4DD" w14:textId="77777777" w:rsidR="006D47C3" w:rsidRPr="006503CF" w:rsidRDefault="006D47C3" w:rsidP="006D47C3">
      <w:pPr>
        <w:spacing w:after="0" w:line="240" w:lineRule="auto"/>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489"/>
        <w:gridCol w:w="2173"/>
        <w:gridCol w:w="2410"/>
      </w:tblGrid>
      <w:tr w:rsidR="006D47C3" w:rsidRPr="006503CF" w14:paraId="677AF897" w14:textId="77777777" w:rsidTr="00337120">
        <w:trPr>
          <w:tblHeader/>
          <w:jc w:val="center"/>
        </w:trPr>
        <w:tc>
          <w:tcPr>
            <w:tcW w:w="8642" w:type="dxa"/>
            <w:gridSpan w:val="4"/>
            <w:shd w:val="clear" w:color="auto" w:fill="660033"/>
          </w:tcPr>
          <w:p w14:paraId="301D19FE"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QUINCE DE MARZO DE DOS MIL DIECINUEVE</w:t>
            </w:r>
            <w:r w:rsidRPr="006503CF">
              <w:rPr>
                <w:rStyle w:val="Refdenotaalpie"/>
                <w:rFonts w:ascii="Arial" w:hAnsi="Arial" w:cs="Arial"/>
                <w:b/>
                <w:smallCaps/>
                <w:color w:val="FFFFFF"/>
                <w:sz w:val="16"/>
                <w:szCs w:val="16"/>
              </w:rPr>
              <w:footnoteReference w:id="21"/>
            </w:r>
          </w:p>
        </w:tc>
      </w:tr>
      <w:tr w:rsidR="006D47C3" w:rsidRPr="006503CF" w14:paraId="021585ED" w14:textId="77777777" w:rsidTr="00337120">
        <w:trPr>
          <w:tblHeader/>
          <w:jc w:val="center"/>
        </w:trPr>
        <w:tc>
          <w:tcPr>
            <w:tcW w:w="1570" w:type="dxa"/>
            <w:shd w:val="clear" w:color="auto" w:fill="660033"/>
          </w:tcPr>
          <w:p w14:paraId="739FB875"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489" w:type="dxa"/>
            <w:shd w:val="clear" w:color="auto" w:fill="660033"/>
          </w:tcPr>
          <w:p w14:paraId="51744728"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173" w:type="dxa"/>
            <w:shd w:val="clear" w:color="auto" w:fill="660033"/>
          </w:tcPr>
          <w:p w14:paraId="74DA9DAC"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410" w:type="dxa"/>
            <w:shd w:val="clear" w:color="auto" w:fill="660033"/>
          </w:tcPr>
          <w:p w14:paraId="01DFCF04"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7C1B5634" w14:textId="77777777" w:rsidTr="00337120">
        <w:trPr>
          <w:trHeight w:val="706"/>
          <w:jc w:val="center"/>
        </w:trPr>
        <w:tc>
          <w:tcPr>
            <w:tcW w:w="1570" w:type="dxa"/>
            <w:shd w:val="clear" w:color="auto" w:fill="auto"/>
          </w:tcPr>
          <w:p w14:paraId="0EBF94C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Unidad Técnica de Fiscalización</w:t>
            </w:r>
          </w:p>
        </w:tc>
        <w:tc>
          <w:tcPr>
            <w:tcW w:w="2489" w:type="dxa"/>
            <w:shd w:val="clear" w:color="auto" w:fill="auto"/>
          </w:tcPr>
          <w:p w14:paraId="66BBE2FE"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Para que a la brevedad se sirviera requerir a la Secretaría de Hacienda y Crédito Público, para que dentro del término de diez días hábiles, proporcionara, en documento físico, información sobre la situación fiscal que tuviera documentada dentro de los dos ejercicios fiscales inmediatos anteriores, así como, de ser procedente, dentro de dos mil diecinueve, de cada uno de los 457 (cuatrocientos cincuenta y siete) ciudadanos que se señalaron en el citado acuerdo, de quienes se proporcionó, en su caso, el RFC y/o CURP con que cuenta esta autoridad.</w:t>
            </w:r>
          </w:p>
        </w:tc>
        <w:tc>
          <w:tcPr>
            <w:tcW w:w="2173" w:type="dxa"/>
          </w:tcPr>
          <w:p w14:paraId="510005C7"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INE-UT/1684/2019</w:t>
            </w:r>
            <w:r w:rsidRPr="006503CF">
              <w:rPr>
                <w:rStyle w:val="Refdenotaalpie"/>
                <w:rFonts w:ascii="Arial" w:hAnsi="Arial" w:cs="Arial"/>
                <w:sz w:val="16"/>
                <w:szCs w:val="16"/>
              </w:rPr>
              <w:footnoteReference w:id="22"/>
            </w:r>
          </w:p>
          <w:p w14:paraId="08EA9350"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20/03/2019</w:t>
            </w:r>
          </w:p>
        </w:tc>
        <w:tc>
          <w:tcPr>
            <w:tcW w:w="2410" w:type="dxa"/>
          </w:tcPr>
          <w:p w14:paraId="2A222CBF"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oficios INE/UTF/DAOR/0356/2019</w:t>
            </w:r>
            <w:r w:rsidRPr="006503CF">
              <w:rPr>
                <w:rStyle w:val="Refdenotaalpie"/>
                <w:rFonts w:ascii="Arial" w:hAnsi="Arial" w:cs="Arial"/>
                <w:sz w:val="16"/>
                <w:szCs w:val="16"/>
              </w:rPr>
              <w:footnoteReference w:id="23"/>
            </w:r>
            <w:r w:rsidRPr="006503CF">
              <w:rPr>
                <w:rFonts w:ascii="Arial" w:hAnsi="Arial" w:cs="Arial"/>
                <w:sz w:val="16"/>
                <w:szCs w:val="16"/>
              </w:rPr>
              <w:t xml:space="preserve"> INE/UTF/DAOR/0421/2019</w:t>
            </w:r>
            <w:r w:rsidRPr="006503CF">
              <w:rPr>
                <w:rStyle w:val="Refdenotaalpie"/>
                <w:rFonts w:ascii="Arial" w:hAnsi="Arial" w:cs="Arial"/>
                <w:sz w:val="16"/>
                <w:szCs w:val="16"/>
              </w:rPr>
              <w:footnoteReference w:id="24"/>
            </w:r>
          </w:p>
        </w:tc>
      </w:tr>
    </w:tbl>
    <w:p w14:paraId="3FC6F949" w14:textId="77777777" w:rsidR="006D47C3" w:rsidRPr="006503CF" w:rsidRDefault="006D47C3" w:rsidP="006D47C3">
      <w:pPr>
        <w:spacing w:after="0" w:line="240" w:lineRule="auto"/>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227"/>
        <w:gridCol w:w="2567"/>
        <w:gridCol w:w="2493"/>
      </w:tblGrid>
      <w:tr w:rsidR="006D47C3" w:rsidRPr="006503CF" w14:paraId="37B021CA" w14:textId="77777777" w:rsidTr="00337120">
        <w:trPr>
          <w:tblHeader/>
          <w:jc w:val="center"/>
        </w:trPr>
        <w:tc>
          <w:tcPr>
            <w:tcW w:w="8735" w:type="dxa"/>
            <w:gridSpan w:val="4"/>
            <w:shd w:val="clear" w:color="auto" w:fill="660033"/>
          </w:tcPr>
          <w:p w14:paraId="4F562AAE"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VEINTITRÉS DE ABRIL DE DOS MIL DIECINUEVE</w:t>
            </w:r>
            <w:r w:rsidRPr="006503CF">
              <w:rPr>
                <w:rStyle w:val="Refdenotaalpie"/>
                <w:rFonts w:ascii="Arial" w:hAnsi="Arial" w:cs="Arial"/>
                <w:b/>
                <w:smallCaps/>
                <w:color w:val="FFFFFF"/>
                <w:sz w:val="16"/>
                <w:szCs w:val="16"/>
              </w:rPr>
              <w:footnoteReference w:id="25"/>
            </w:r>
          </w:p>
        </w:tc>
      </w:tr>
      <w:tr w:rsidR="006D47C3" w:rsidRPr="006503CF" w14:paraId="0726CD9B" w14:textId="77777777" w:rsidTr="00337120">
        <w:trPr>
          <w:tblHeader/>
          <w:jc w:val="center"/>
        </w:trPr>
        <w:tc>
          <w:tcPr>
            <w:tcW w:w="1555" w:type="dxa"/>
            <w:shd w:val="clear" w:color="auto" w:fill="660033"/>
          </w:tcPr>
          <w:p w14:paraId="7B0D0E48"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551" w:type="dxa"/>
            <w:shd w:val="clear" w:color="auto" w:fill="660033"/>
          </w:tcPr>
          <w:p w14:paraId="3EE9E06F"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133" w:type="dxa"/>
            <w:shd w:val="clear" w:color="auto" w:fill="660033"/>
          </w:tcPr>
          <w:p w14:paraId="2D53DAF7"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496" w:type="dxa"/>
            <w:shd w:val="clear" w:color="auto" w:fill="660033"/>
          </w:tcPr>
          <w:p w14:paraId="05040B01"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28C8E01D" w14:textId="77777777" w:rsidTr="00337120">
        <w:trPr>
          <w:trHeight w:val="706"/>
          <w:jc w:val="center"/>
        </w:trPr>
        <w:tc>
          <w:tcPr>
            <w:tcW w:w="1555" w:type="dxa"/>
            <w:shd w:val="clear" w:color="auto" w:fill="auto"/>
          </w:tcPr>
          <w:p w14:paraId="76AA552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Unidad Técnica de Fiscalización</w:t>
            </w:r>
          </w:p>
        </w:tc>
        <w:tc>
          <w:tcPr>
            <w:tcW w:w="2551" w:type="dxa"/>
            <w:shd w:val="clear" w:color="auto" w:fill="auto"/>
          </w:tcPr>
          <w:p w14:paraId="7F927D14"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Considerando que la Secretaría de Hacienda y Crédito Público dio respuesta parcial al requerimiento de información que se le hizo mediante acuerdo de quince de marzo de dos mil diecinueve, se solicitó el apoyo de la Unidad Técnica en cita con el propósito de que a la brevedad se sirviera requerir nuevamente a dicha dependencia, para que dentro del término de diez días hábiles, proporcionara, en documento físico, información sobre la situación fiscal que tuviera documentada dentro de los dos ejercicios fiscales </w:t>
            </w:r>
            <w:r w:rsidRPr="006503CF">
              <w:rPr>
                <w:rFonts w:ascii="Arial" w:hAnsi="Arial" w:cs="Arial"/>
                <w:sz w:val="16"/>
                <w:szCs w:val="16"/>
              </w:rPr>
              <w:lastRenderedPageBreak/>
              <w:t>inmediatos anteriores, así como, de ser procedente, del de dos mil diecinueve, de cada uno de los 457 (cuatrocientos cincuenta y siete) ciudadanos que se señalaron en el citado acuerdo, de quienes se proporcionó, en su caso, el RFC y/o CURP con que cuenta esta autoridad.</w:t>
            </w:r>
          </w:p>
        </w:tc>
        <w:tc>
          <w:tcPr>
            <w:tcW w:w="2133" w:type="dxa"/>
          </w:tcPr>
          <w:p w14:paraId="31D57176"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INE-UT/2541/2019</w:t>
            </w:r>
            <w:r w:rsidRPr="006503CF">
              <w:rPr>
                <w:rStyle w:val="Refdenotaalpie"/>
                <w:rFonts w:ascii="Arial" w:hAnsi="Arial" w:cs="Arial"/>
                <w:sz w:val="16"/>
                <w:szCs w:val="16"/>
              </w:rPr>
              <w:footnoteReference w:id="26"/>
            </w:r>
          </w:p>
          <w:p w14:paraId="646E85D2"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23/04/2019</w:t>
            </w:r>
          </w:p>
        </w:tc>
        <w:tc>
          <w:tcPr>
            <w:tcW w:w="2496" w:type="dxa"/>
          </w:tcPr>
          <w:p w14:paraId="7F10ADD7"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oficios INE/UTF/DAOR/0561/2019</w:t>
            </w:r>
            <w:r w:rsidRPr="006503CF">
              <w:rPr>
                <w:rStyle w:val="Refdenotaalpie"/>
                <w:rFonts w:ascii="Arial" w:hAnsi="Arial" w:cs="Arial"/>
                <w:sz w:val="16"/>
                <w:szCs w:val="16"/>
              </w:rPr>
              <w:footnoteReference w:id="27"/>
            </w:r>
          </w:p>
          <w:p w14:paraId="3DEA082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INE/UTF/DAOR/0621/2019</w:t>
            </w:r>
            <w:r w:rsidRPr="006503CF">
              <w:rPr>
                <w:rStyle w:val="Refdenotaalpie"/>
                <w:rFonts w:ascii="Arial" w:hAnsi="Arial" w:cs="Arial"/>
                <w:sz w:val="16"/>
                <w:szCs w:val="16"/>
              </w:rPr>
              <w:footnoteReference w:id="28"/>
            </w:r>
          </w:p>
          <w:p w14:paraId="56482539"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INE/UTF/DAOR/0704/2019</w:t>
            </w:r>
            <w:r w:rsidRPr="006503CF">
              <w:rPr>
                <w:rStyle w:val="Refdenotaalpie"/>
                <w:rFonts w:ascii="Arial" w:hAnsi="Arial" w:cs="Arial"/>
                <w:sz w:val="16"/>
                <w:szCs w:val="16"/>
              </w:rPr>
              <w:footnoteReference w:id="29"/>
            </w:r>
          </w:p>
        </w:tc>
      </w:tr>
      <w:tr w:rsidR="006D47C3" w:rsidRPr="006503CF" w14:paraId="65AA7853" w14:textId="77777777" w:rsidTr="00337120">
        <w:trPr>
          <w:trHeight w:val="706"/>
          <w:jc w:val="center"/>
        </w:trPr>
        <w:tc>
          <w:tcPr>
            <w:tcW w:w="1555" w:type="dxa"/>
            <w:shd w:val="clear" w:color="auto" w:fill="auto"/>
          </w:tcPr>
          <w:p w14:paraId="3D4A7B4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Director Ejecutivo del Registro Federal de Electores</w:t>
            </w:r>
          </w:p>
        </w:tc>
        <w:tc>
          <w:tcPr>
            <w:tcW w:w="2551" w:type="dxa"/>
            <w:shd w:val="clear" w:color="auto" w:fill="auto"/>
          </w:tcPr>
          <w:p w14:paraId="6D68E660"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A efecto de que en breve plazo informara lo siguiente:</w:t>
            </w:r>
          </w:p>
          <w:p w14:paraId="6C5AF3EC"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784C9918" w14:textId="77777777" w:rsidR="006D47C3" w:rsidRPr="006503CF" w:rsidRDefault="006D47C3" w:rsidP="00337120">
            <w:pPr>
              <w:widowControl w:val="0"/>
              <w:adjustRightInd w:val="0"/>
              <w:spacing w:after="0" w:line="240" w:lineRule="auto"/>
              <w:ind w:left="236" w:right="51" w:hanging="236"/>
              <w:contextualSpacing/>
              <w:jc w:val="both"/>
              <w:textAlignment w:val="baseline"/>
              <w:rPr>
                <w:rFonts w:ascii="Arial" w:hAnsi="Arial" w:cs="Arial"/>
                <w:sz w:val="16"/>
                <w:szCs w:val="16"/>
              </w:rPr>
            </w:pPr>
            <w:r w:rsidRPr="006503CF">
              <w:rPr>
                <w:rFonts w:ascii="Arial" w:hAnsi="Arial" w:cs="Arial"/>
                <w:sz w:val="16"/>
                <w:szCs w:val="16"/>
              </w:rPr>
              <w:t xml:space="preserve">a) Si en los registros de esa Dirección Ejecutiva, aparece algún ciudadano con el nombre de Rosendo </w:t>
            </w:r>
            <w:proofErr w:type="spellStart"/>
            <w:r w:rsidRPr="006503CF">
              <w:rPr>
                <w:rFonts w:ascii="Arial" w:hAnsi="Arial" w:cs="Arial"/>
                <w:sz w:val="16"/>
                <w:szCs w:val="16"/>
              </w:rPr>
              <w:t>Cen</w:t>
            </w:r>
            <w:proofErr w:type="spellEnd"/>
            <w:r w:rsidRPr="006503CF">
              <w:rPr>
                <w:rFonts w:ascii="Arial" w:hAnsi="Arial" w:cs="Arial"/>
                <w:sz w:val="16"/>
                <w:szCs w:val="16"/>
              </w:rPr>
              <w:t xml:space="preserve"> Camal, Teresa de Fátima Escamilla Borges, Francisco Javier Mandujano Aguilar, Bartola Pérez Trejo, Cristina </w:t>
            </w:r>
            <w:proofErr w:type="spellStart"/>
            <w:r w:rsidRPr="006503CF">
              <w:rPr>
                <w:rFonts w:ascii="Arial" w:hAnsi="Arial" w:cs="Arial"/>
                <w:sz w:val="16"/>
                <w:szCs w:val="16"/>
              </w:rPr>
              <w:t>Uc</w:t>
            </w:r>
            <w:proofErr w:type="spellEnd"/>
            <w:r w:rsidRPr="006503CF">
              <w:rPr>
                <w:rFonts w:ascii="Arial" w:hAnsi="Arial" w:cs="Arial"/>
                <w:sz w:val="16"/>
                <w:szCs w:val="16"/>
              </w:rPr>
              <w:t xml:space="preserve"> Mex, y Florinda Piste Vallejos</w:t>
            </w:r>
            <w:r w:rsidR="002F0AB0" w:rsidRPr="006503CF">
              <w:rPr>
                <w:rFonts w:ascii="Arial" w:hAnsi="Arial" w:cs="Arial"/>
                <w:sz w:val="16"/>
                <w:szCs w:val="16"/>
              </w:rPr>
              <w:t xml:space="preserve"> (Lo anterior con la finalidad de corroborar el fallecimiento de los ciudadanos).</w:t>
            </w:r>
          </w:p>
          <w:p w14:paraId="2D9A315F" w14:textId="77777777" w:rsidR="006D47C3" w:rsidRPr="006503CF" w:rsidRDefault="006D47C3" w:rsidP="00337120">
            <w:pPr>
              <w:widowControl w:val="0"/>
              <w:adjustRightInd w:val="0"/>
              <w:spacing w:after="0" w:line="240" w:lineRule="auto"/>
              <w:ind w:left="236" w:right="51" w:hanging="236"/>
              <w:contextualSpacing/>
              <w:jc w:val="both"/>
              <w:textAlignment w:val="baseline"/>
              <w:rPr>
                <w:rFonts w:ascii="Arial" w:hAnsi="Arial" w:cs="Arial"/>
                <w:sz w:val="16"/>
                <w:szCs w:val="16"/>
              </w:rPr>
            </w:pPr>
            <w:r w:rsidRPr="006503CF">
              <w:rPr>
                <w:rFonts w:ascii="Arial" w:hAnsi="Arial" w:cs="Arial"/>
                <w:sz w:val="16"/>
                <w:szCs w:val="16"/>
              </w:rPr>
              <w:t>b) Indique si del registro de dichos ciudadanos, se advierte la baja del padrón electoral, y de ser el caso, precise la fecha y el motivo de la baja.</w:t>
            </w:r>
          </w:p>
          <w:p w14:paraId="0F64C289" w14:textId="77777777" w:rsidR="006D47C3" w:rsidRPr="006503CF" w:rsidRDefault="006D47C3" w:rsidP="00337120">
            <w:pPr>
              <w:widowControl w:val="0"/>
              <w:adjustRightInd w:val="0"/>
              <w:spacing w:after="0" w:line="240" w:lineRule="auto"/>
              <w:ind w:left="236" w:right="51" w:hanging="236"/>
              <w:contextualSpacing/>
              <w:jc w:val="both"/>
              <w:textAlignment w:val="baseline"/>
              <w:rPr>
                <w:rFonts w:ascii="Arial" w:hAnsi="Arial" w:cs="Arial"/>
                <w:sz w:val="16"/>
                <w:szCs w:val="16"/>
              </w:rPr>
            </w:pPr>
            <w:r w:rsidRPr="006503CF">
              <w:rPr>
                <w:rFonts w:ascii="Arial" w:hAnsi="Arial" w:cs="Arial"/>
                <w:sz w:val="16"/>
                <w:szCs w:val="16"/>
              </w:rPr>
              <w:t xml:space="preserve">c) Precise, en caso de que exista baja del padrón electoral, si esta fue por causa de defunción de Rosendo </w:t>
            </w:r>
            <w:proofErr w:type="spellStart"/>
            <w:r w:rsidRPr="006503CF">
              <w:rPr>
                <w:rFonts w:ascii="Arial" w:hAnsi="Arial" w:cs="Arial"/>
                <w:sz w:val="16"/>
                <w:szCs w:val="16"/>
              </w:rPr>
              <w:t>Cen</w:t>
            </w:r>
            <w:proofErr w:type="spellEnd"/>
            <w:r w:rsidRPr="006503CF">
              <w:rPr>
                <w:rFonts w:ascii="Arial" w:hAnsi="Arial" w:cs="Arial"/>
                <w:sz w:val="16"/>
                <w:szCs w:val="16"/>
              </w:rPr>
              <w:t xml:space="preserve"> Camal, Teresa de Fátima Escamilla Borges, Francisco Javier Mandujano Aguilar, Bartola Pérez Trejo, Cristina </w:t>
            </w:r>
            <w:proofErr w:type="spellStart"/>
            <w:r w:rsidRPr="006503CF">
              <w:rPr>
                <w:rFonts w:ascii="Arial" w:hAnsi="Arial" w:cs="Arial"/>
                <w:sz w:val="16"/>
                <w:szCs w:val="16"/>
              </w:rPr>
              <w:t>Uc</w:t>
            </w:r>
            <w:proofErr w:type="spellEnd"/>
            <w:r w:rsidRPr="006503CF">
              <w:rPr>
                <w:rFonts w:ascii="Arial" w:hAnsi="Arial" w:cs="Arial"/>
                <w:sz w:val="16"/>
                <w:szCs w:val="16"/>
              </w:rPr>
              <w:t xml:space="preserve"> Mex, y Florinda Piste Vallejos, y en su caso, remita copia certificada del documento con el que </w:t>
            </w:r>
            <w:r w:rsidRPr="006503CF">
              <w:rPr>
                <w:rFonts w:ascii="Arial" w:hAnsi="Arial" w:cs="Arial"/>
                <w:sz w:val="16"/>
                <w:szCs w:val="16"/>
              </w:rPr>
              <w:lastRenderedPageBreak/>
              <w:t>se soporte dicha baja, es decir, el acta de defunción que obre en el expediente.</w:t>
            </w:r>
          </w:p>
        </w:tc>
        <w:tc>
          <w:tcPr>
            <w:tcW w:w="2133" w:type="dxa"/>
          </w:tcPr>
          <w:p w14:paraId="2787BE04"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INE-UT/2540/2019</w:t>
            </w:r>
            <w:r w:rsidRPr="006503CF">
              <w:rPr>
                <w:rStyle w:val="Refdenotaalpie"/>
                <w:rFonts w:ascii="Arial" w:hAnsi="Arial" w:cs="Arial"/>
                <w:sz w:val="16"/>
                <w:szCs w:val="16"/>
              </w:rPr>
              <w:footnoteReference w:id="30"/>
            </w:r>
          </w:p>
          <w:p w14:paraId="1D91546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23/04/2019</w:t>
            </w:r>
          </w:p>
        </w:tc>
        <w:tc>
          <w:tcPr>
            <w:tcW w:w="2496" w:type="dxa"/>
          </w:tcPr>
          <w:p w14:paraId="6B60C38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oficios</w:t>
            </w:r>
          </w:p>
          <w:p w14:paraId="7A3AA58D"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INE/DERFE/STN/2159</w:t>
            </w:r>
            <w:r w:rsidR="007913E4" w:rsidRPr="006503CF">
              <w:rPr>
                <w:rFonts w:ascii="Arial" w:hAnsi="Arial" w:cs="Arial"/>
                <w:sz w:val="16"/>
                <w:szCs w:val="16"/>
              </w:rPr>
              <w:t>6</w:t>
            </w:r>
            <w:r w:rsidRPr="006503CF">
              <w:rPr>
                <w:rFonts w:ascii="Arial" w:hAnsi="Arial" w:cs="Arial"/>
                <w:sz w:val="16"/>
                <w:szCs w:val="16"/>
              </w:rPr>
              <w:t>/2019</w:t>
            </w:r>
            <w:r w:rsidRPr="006503CF">
              <w:rPr>
                <w:rStyle w:val="Refdenotaalpie"/>
                <w:rFonts w:ascii="Arial" w:hAnsi="Arial" w:cs="Arial"/>
                <w:sz w:val="16"/>
                <w:szCs w:val="16"/>
              </w:rPr>
              <w:footnoteReference w:id="31"/>
            </w:r>
            <w:r w:rsidRPr="006503CF">
              <w:rPr>
                <w:rFonts w:ascii="Arial" w:hAnsi="Arial" w:cs="Arial"/>
                <w:sz w:val="16"/>
                <w:szCs w:val="16"/>
              </w:rPr>
              <w:t xml:space="preserve"> e</w:t>
            </w:r>
          </w:p>
          <w:p w14:paraId="36EE0E61"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INE/DERFE/STN/23455/2019</w:t>
            </w:r>
            <w:r w:rsidRPr="006503CF">
              <w:rPr>
                <w:rStyle w:val="Refdenotaalpie"/>
                <w:rFonts w:ascii="Arial" w:hAnsi="Arial" w:cs="Arial"/>
                <w:sz w:val="16"/>
                <w:szCs w:val="16"/>
              </w:rPr>
              <w:footnoteReference w:id="32"/>
            </w:r>
          </w:p>
        </w:tc>
      </w:tr>
      <w:tr w:rsidR="006D47C3" w:rsidRPr="006503CF" w14:paraId="6343E185" w14:textId="77777777" w:rsidTr="00337120">
        <w:trPr>
          <w:trHeight w:val="706"/>
          <w:jc w:val="center"/>
        </w:trPr>
        <w:tc>
          <w:tcPr>
            <w:tcW w:w="1555" w:type="dxa"/>
            <w:shd w:val="clear" w:color="auto" w:fill="auto"/>
          </w:tcPr>
          <w:p w14:paraId="57D7073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Jorge Alberto Carvajal Moo y Julio Alejandro Pérez Gómez</w:t>
            </w:r>
          </w:p>
        </w:tc>
        <w:tc>
          <w:tcPr>
            <w:tcW w:w="2551" w:type="dxa"/>
            <w:shd w:val="clear" w:color="auto" w:fill="auto"/>
          </w:tcPr>
          <w:p w14:paraId="6F3D3EAB"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Se les concedió un plazo improrrogable de tres días hábiles para que proporcionaran la documentación relacionada con su domicilio fiscal, el Registro Federal de Contribuyentes, la capacidad económica y la situación fiscal correspondiente a los dos ejercicios fiscales inmediatos anteriores, así como, de ser procedente, el de dos mil diecinueve, apercibidos de que en caso de no aportar la información idónea y pertinente, se resolvería conforme a las constancias que obran en el expediente.</w:t>
            </w:r>
          </w:p>
        </w:tc>
        <w:tc>
          <w:tcPr>
            <w:tcW w:w="2133" w:type="dxa"/>
          </w:tcPr>
          <w:p w14:paraId="1B9A16F7" w14:textId="77777777" w:rsidR="006D47C3" w:rsidRPr="006503CF" w:rsidRDefault="006D47C3" w:rsidP="00337120">
            <w:pPr>
              <w:spacing w:after="0" w:line="240" w:lineRule="auto"/>
              <w:ind w:right="51"/>
              <w:rPr>
                <w:rFonts w:ascii="Arial" w:hAnsi="Arial" w:cs="Arial"/>
                <w:sz w:val="16"/>
                <w:szCs w:val="16"/>
              </w:rPr>
            </w:pPr>
            <w:r w:rsidRPr="006503CF">
              <w:rPr>
                <w:rFonts w:ascii="Arial" w:hAnsi="Arial" w:cs="Arial"/>
                <w:sz w:val="16"/>
                <w:szCs w:val="16"/>
              </w:rPr>
              <w:t>INE/YUC/JDE/01/VE/135/2019</w:t>
            </w:r>
            <w:r w:rsidRPr="006503CF">
              <w:rPr>
                <w:rStyle w:val="Refdenotaalpie"/>
                <w:rFonts w:ascii="Arial" w:hAnsi="Arial" w:cs="Arial"/>
                <w:sz w:val="16"/>
                <w:szCs w:val="16"/>
              </w:rPr>
              <w:footnoteReference w:id="33"/>
            </w:r>
          </w:p>
          <w:p w14:paraId="016FCA7D"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26/04/2019</w:t>
            </w:r>
          </w:p>
          <w:p w14:paraId="38B7DF33" w14:textId="77777777" w:rsidR="006D47C3" w:rsidRPr="006503CF" w:rsidRDefault="006D47C3" w:rsidP="00337120">
            <w:pPr>
              <w:spacing w:after="0" w:line="240" w:lineRule="auto"/>
              <w:ind w:right="51"/>
              <w:jc w:val="center"/>
              <w:rPr>
                <w:rFonts w:ascii="Arial" w:hAnsi="Arial" w:cs="Arial"/>
                <w:sz w:val="16"/>
                <w:szCs w:val="16"/>
              </w:rPr>
            </w:pPr>
          </w:p>
          <w:p w14:paraId="00FA6D71"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INE/YUC/JDE/01/VE/136/2019</w:t>
            </w:r>
            <w:r w:rsidRPr="006503CF">
              <w:rPr>
                <w:rStyle w:val="Refdenotaalpie"/>
                <w:rFonts w:ascii="Arial" w:hAnsi="Arial" w:cs="Arial"/>
                <w:sz w:val="16"/>
                <w:szCs w:val="16"/>
              </w:rPr>
              <w:footnoteReference w:id="34"/>
            </w:r>
          </w:p>
          <w:p w14:paraId="224532B0"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29/04/2019</w:t>
            </w:r>
          </w:p>
        </w:tc>
        <w:tc>
          <w:tcPr>
            <w:tcW w:w="2496" w:type="dxa"/>
          </w:tcPr>
          <w:p w14:paraId="53B64AFA"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Escrito signado por Jorge Carvajal Moo</w:t>
            </w:r>
            <w:r w:rsidRPr="006503CF">
              <w:rPr>
                <w:rStyle w:val="Refdenotaalpie"/>
                <w:rFonts w:ascii="Arial" w:hAnsi="Arial" w:cs="Arial"/>
                <w:sz w:val="16"/>
                <w:szCs w:val="16"/>
              </w:rPr>
              <w:footnoteReference w:id="35"/>
            </w:r>
          </w:p>
          <w:p w14:paraId="13673147" w14:textId="77777777" w:rsidR="006D47C3" w:rsidRPr="006503CF" w:rsidRDefault="006D47C3" w:rsidP="00337120">
            <w:pPr>
              <w:spacing w:after="0" w:line="240" w:lineRule="auto"/>
              <w:ind w:right="51"/>
              <w:jc w:val="center"/>
              <w:rPr>
                <w:rFonts w:ascii="Arial" w:hAnsi="Arial" w:cs="Arial"/>
                <w:sz w:val="16"/>
                <w:szCs w:val="16"/>
              </w:rPr>
            </w:pPr>
          </w:p>
          <w:p w14:paraId="78DA217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Escrito signado por Julio Alejandro Pérez Gómez</w:t>
            </w:r>
            <w:r w:rsidRPr="006503CF">
              <w:rPr>
                <w:rStyle w:val="Refdenotaalpie"/>
                <w:rFonts w:ascii="Arial" w:hAnsi="Arial" w:cs="Arial"/>
                <w:sz w:val="16"/>
                <w:szCs w:val="16"/>
              </w:rPr>
              <w:footnoteReference w:id="36"/>
            </w:r>
          </w:p>
        </w:tc>
      </w:tr>
    </w:tbl>
    <w:p w14:paraId="3E2FAA2C" w14:textId="77777777" w:rsidR="006D47C3" w:rsidRPr="006503CF" w:rsidRDefault="006D47C3" w:rsidP="006D47C3">
      <w:pPr>
        <w:spacing w:after="0"/>
        <w:ind w:right="900"/>
        <w:jc w:val="both"/>
        <w:rPr>
          <w:rFonts w:ascii="Arial Narrow" w:eastAsia="Times New Roman" w:hAnsi="Arial Narrow" w:cs="Arial"/>
          <w:bCs/>
          <w:sz w:val="20"/>
          <w:szCs w:val="20"/>
          <w:lang w:val="es-ES" w:eastAsia="es-ES"/>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305"/>
        <w:gridCol w:w="2495"/>
        <w:gridCol w:w="2457"/>
      </w:tblGrid>
      <w:tr w:rsidR="006D47C3" w:rsidRPr="006503CF" w14:paraId="2B2AF745" w14:textId="77777777" w:rsidTr="00337120">
        <w:trPr>
          <w:tblHeader/>
          <w:jc w:val="center"/>
        </w:trPr>
        <w:tc>
          <w:tcPr>
            <w:tcW w:w="8735" w:type="dxa"/>
            <w:gridSpan w:val="4"/>
            <w:shd w:val="clear" w:color="auto" w:fill="660033"/>
          </w:tcPr>
          <w:p w14:paraId="45A02151"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CATORCE DE MAYO DE DOS MIL DIECINUEVE</w:t>
            </w:r>
            <w:r w:rsidRPr="006503CF">
              <w:rPr>
                <w:rStyle w:val="Refdenotaalpie"/>
                <w:rFonts w:ascii="Arial" w:hAnsi="Arial" w:cs="Arial"/>
                <w:b/>
                <w:smallCaps/>
                <w:color w:val="FFFFFF"/>
                <w:sz w:val="16"/>
                <w:szCs w:val="16"/>
              </w:rPr>
              <w:footnoteReference w:id="37"/>
            </w:r>
          </w:p>
        </w:tc>
      </w:tr>
      <w:tr w:rsidR="006D47C3" w:rsidRPr="006503CF" w14:paraId="722D21B3" w14:textId="77777777" w:rsidTr="00337120">
        <w:trPr>
          <w:tblHeader/>
          <w:jc w:val="center"/>
        </w:trPr>
        <w:tc>
          <w:tcPr>
            <w:tcW w:w="1555" w:type="dxa"/>
            <w:shd w:val="clear" w:color="auto" w:fill="660033"/>
          </w:tcPr>
          <w:p w14:paraId="2A5CD98D"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551" w:type="dxa"/>
            <w:shd w:val="clear" w:color="auto" w:fill="660033"/>
          </w:tcPr>
          <w:p w14:paraId="4712B4A3"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133" w:type="dxa"/>
            <w:shd w:val="clear" w:color="auto" w:fill="660033"/>
          </w:tcPr>
          <w:p w14:paraId="33A8B6D2"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496" w:type="dxa"/>
            <w:shd w:val="clear" w:color="auto" w:fill="660033"/>
          </w:tcPr>
          <w:p w14:paraId="6A7A5574"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3F14F392" w14:textId="77777777" w:rsidTr="00337120">
        <w:trPr>
          <w:trHeight w:val="706"/>
          <w:jc w:val="center"/>
        </w:trPr>
        <w:tc>
          <w:tcPr>
            <w:tcW w:w="1555" w:type="dxa"/>
            <w:shd w:val="clear" w:color="auto" w:fill="auto"/>
          </w:tcPr>
          <w:p w14:paraId="4872B2B5"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Unidad Técnica de Fiscalización</w:t>
            </w:r>
          </w:p>
        </w:tc>
        <w:tc>
          <w:tcPr>
            <w:tcW w:w="2551" w:type="dxa"/>
            <w:shd w:val="clear" w:color="auto" w:fill="auto"/>
          </w:tcPr>
          <w:p w14:paraId="733EAC22"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Se le pidió que requiriera a la Secretaría de Hacienda y Crédito Público especificara si de los ejercicios fiscales 2015 y 2016 no encontró información de los 457 (cuatrocientos cincuenta y siete) ciudadanos referidos en los acuerdos de veintitrés de abril y quince de marzo de dos mil diecinueve. </w:t>
            </w:r>
          </w:p>
          <w:p w14:paraId="465E8126"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328D5EC1"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Asimismo, que señalara si contaba con información concerniente al ejercicio fiscal 2018, de los 467 (cuatrocientos sesenta y siete) ciudadanos aludidos en el acuerdo de treinta de abril de dos mil dieciocho, y </w:t>
            </w:r>
            <w:r w:rsidRPr="006503CF">
              <w:rPr>
                <w:rFonts w:ascii="Arial" w:hAnsi="Arial" w:cs="Arial"/>
                <w:sz w:val="16"/>
                <w:szCs w:val="16"/>
              </w:rPr>
              <w:lastRenderedPageBreak/>
              <w:t>en su caso remitiera en documento físico, la información sobre la situación fiscal que tuviera documentada de cada uno de dichos ciudadanos.</w:t>
            </w:r>
          </w:p>
        </w:tc>
        <w:tc>
          <w:tcPr>
            <w:tcW w:w="2133" w:type="dxa"/>
          </w:tcPr>
          <w:p w14:paraId="7478E4A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INE-UT/3163/2019</w:t>
            </w:r>
            <w:r w:rsidRPr="006503CF">
              <w:rPr>
                <w:rStyle w:val="Refdenotaalpie"/>
                <w:rFonts w:ascii="Arial" w:hAnsi="Arial" w:cs="Arial"/>
                <w:sz w:val="16"/>
                <w:szCs w:val="16"/>
              </w:rPr>
              <w:footnoteReference w:id="38"/>
            </w:r>
          </w:p>
          <w:p w14:paraId="5CE9EDD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14/05/2019</w:t>
            </w:r>
          </w:p>
        </w:tc>
        <w:tc>
          <w:tcPr>
            <w:tcW w:w="2496" w:type="dxa"/>
          </w:tcPr>
          <w:p w14:paraId="1556D423"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Por oficio INE/UTF/DAOR/0635/2019</w:t>
            </w:r>
            <w:r w:rsidRPr="006503CF">
              <w:rPr>
                <w:rStyle w:val="Refdenotaalpie"/>
                <w:rFonts w:ascii="Arial" w:hAnsi="Arial" w:cs="Arial"/>
                <w:sz w:val="16"/>
                <w:szCs w:val="16"/>
              </w:rPr>
              <w:footnoteReference w:id="39"/>
            </w:r>
          </w:p>
        </w:tc>
      </w:tr>
      <w:tr w:rsidR="006D47C3" w:rsidRPr="006503CF" w14:paraId="28588DD6" w14:textId="77777777" w:rsidTr="00337120">
        <w:trPr>
          <w:trHeight w:val="266"/>
          <w:jc w:val="center"/>
        </w:trPr>
        <w:tc>
          <w:tcPr>
            <w:tcW w:w="1555" w:type="dxa"/>
            <w:shd w:val="clear" w:color="auto" w:fill="auto"/>
          </w:tcPr>
          <w:p w14:paraId="21D0EC00"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 xml:space="preserve">Angélica Candelaria Carrillo y Francisca </w:t>
            </w:r>
            <w:proofErr w:type="spellStart"/>
            <w:r w:rsidRPr="006503CF">
              <w:rPr>
                <w:rFonts w:ascii="Arial" w:hAnsi="Arial" w:cs="Arial"/>
                <w:sz w:val="16"/>
                <w:szCs w:val="16"/>
              </w:rPr>
              <w:t>Yeh</w:t>
            </w:r>
            <w:proofErr w:type="spellEnd"/>
            <w:r w:rsidRPr="006503CF">
              <w:rPr>
                <w:rFonts w:ascii="Arial" w:hAnsi="Arial" w:cs="Arial"/>
                <w:sz w:val="16"/>
                <w:szCs w:val="16"/>
              </w:rPr>
              <w:t xml:space="preserve"> Puga</w:t>
            </w:r>
          </w:p>
        </w:tc>
        <w:tc>
          <w:tcPr>
            <w:tcW w:w="2551" w:type="dxa"/>
            <w:shd w:val="clear" w:color="auto" w:fill="auto"/>
          </w:tcPr>
          <w:p w14:paraId="66FA8C2C"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Proporcionaran una copia certificada de la resolución o declaración en que la ciudadana Angélica Candelaria Carrillo </w:t>
            </w:r>
            <w:proofErr w:type="spellStart"/>
            <w:r w:rsidRPr="006503CF">
              <w:rPr>
                <w:rFonts w:ascii="Arial" w:hAnsi="Arial" w:cs="Arial"/>
                <w:sz w:val="16"/>
                <w:szCs w:val="16"/>
              </w:rPr>
              <w:t>Yeh</w:t>
            </w:r>
            <w:proofErr w:type="spellEnd"/>
            <w:r w:rsidRPr="006503CF">
              <w:rPr>
                <w:rFonts w:ascii="Arial" w:hAnsi="Arial" w:cs="Arial"/>
                <w:sz w:val="16"/>
                <w:szCs w:val="16"/>
              </w:rPr>
              <w:t xml:space="preserve"> fue declarada incapaz.</w:t>
            </w:r>
          </w:p>
        </w:tc>
        <w:tc>
          <w:tcPr>
            <w:tcW w:w="2133" w:type="dxa"/>
          </w:tcPr>
          <w:p w14:paraId="34E05B76"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INE-UT/3161/2019</w:t>
            </w:r>
            <w:r w:rsidRPr="006503CF">
              <w:rPr>
                <w:rStyle w:val="Refdenotaalpie"/>
                <w:rFonts w:ascii="Arial" w:hAnsi="Arial" w:cs="Arial"/>
                <w:sz w:val="16"/>
                <w:szCs w:val="16"/>
              </w:rPr>
              <w:footnoteReference w:id="40"/>
            </w:r>
          </w:p>
          <w:p w14:paraId="1E2191CA"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16/05/2019</w:t>
            </w:r>
          </w:p>
          <w:p w14:paraId="08E2B6A5" w14:textId="77777777" w:rsidR="006D47C3" w:rsidRPr="006503CF" w:rsidRDefault="006D47C3" w:rsidP="00337120">
            <w:pPr>
              <w:spacing w:after="0" w:line="240" w:lineRule="auto"/>
              <w:ind w:right="51"/>
              <w:jc w:val="center"/>
              <w:rPr>
                <w:rFonts w:ascii="Arial" w:hAnsi="Arial" w:cs="Arial"/>
                <w:sz w:val="16"/>
                <w:szCs w:val="16"/>
              </w:rPr>
            </w:pPr>
          </w:p>
          <w:p w14:paraId="7C859D9F"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INE-UT/3162/2019</w:t>
            </w:r>
            <w:r w:rsidRPr="006503CF">
              <w:rPr>
                <w:rStyle w:val="Refdenotaalpie"/>
                <w:rFonts w:ascii="Arial" w:hAnsi="Arial" w:cs="Arial"/>
                <w:sz w:val="16"/>
                <w:szCs w:val="16"/>
              </w:rPr>
              <w:footnoteReference w:id="41"/>
            </w:r>
          </w:p>
          <w:p w14:paraId="2CFCDA1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16/05/2019</w:t>
            </w:r>
          </w:p>
        </w:tc>
        <w:tc>
          <w:tcPr>
            <w:tcW w:w="2496" w:type="dxa"/>
          </w:tcPr>
          <w:p w14:paraId="7B488663"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 xml:space="preserve">Sendos escritos firmados por la autorizada de Francisca </w:t>
            </w:r>
            <w:proofErr w:type="spellStart"/>
            <w:r w:rsidRPr="006503CF">
              <w:rPr>
                <w:rFonts w:ascii="Arial" w:hAnsi="Arial" w:cs="Arial"/>
                <w:sz w:val="16"/>
                <w:szCs w:val="16"/>
              </w:rPr>
              <w:t>Yeh</w:t>
            </w:r>
            <w:proofErr w:type="spellEnd"/>
            <w:r w:rsidRPr="006503CF">
              <w:rPr>
                <w:rFonts w:ascii="Arial" w:hAnsi="Arial" w:cs="Arial"/>
                <w:sz w:val="16"/>
                <w:szCs w:val="16"/>
              </w:rPr>
              <w:t xml:space="preserve"> Puga y Angélica Candelaria </w:t>
            </w:r>
            <w:proofErr w:type="spellStart"/>
            <w:r w:rsidRPr="006503CF">
              <w:rPr>
                <w:rFonts w:ascii="Arial" w:hAnsi="Arial" w:cs="Arial"/>
                <w:sz w:val="16"/>
                <w:szCs w:val="16"/>
              </w:rPr>
              <w:t>Yeh</w:t>
            </w:r>
            <w:proofErr w:type="spellEnd"/>
            <w:r w:rsidRPr="006503CF">
              <w:rPr>
                <w:rStyle w:val="Refdenotaalpie"/>
                <w:rFonts w:ascii="Arial" w:hAnsi="Arial" w:cs="Arial"/>
                <w:sz w:val="16"/>
                <w:szCs w:val="16"/>
              </w:rPr>
              <w:footnoteReference w:id="42"/>
            </w:r>
          </w:p>
        </w:tc>
      </w:tr>
      <w:tr w:rsidR="006D47C3" w:rsidRPr="006503CF" w14:paraId="7BA6B45E" w14:textId="77777777" w:rsidTr="00337120">
        <w:trPr>
          <w:trHeight w:val="706"/>
          <w:jc w:val="center"/>
        </w:trPr>
        <w:tc>
          <w:tcPr>
            <w:tcW w:w="1555" w:type="dxa"/>
            <w:shd w:val="clear" w:color="auto" w:fill="auto"/>
          </w:tcPr>
          <w:p w14:paraId="6846069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C. Juez Cuarto de Distrito en el Estado de Quintana Roo</w:t>
            </w:r>
          </w:p>
        </w:tc>
        <w:tc>
          <w:tcPr>
            <w:tcW w:w="2551" w:type="dxa"/>
            <w:shd w:val="clear" w:color="auto" w:fill="auto"/>
          </w:tcPr>
          <w:p w14:paraId="61786D88"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Remitiera a esta autoridad copia certificada de la resolución, determinación o declaración en la que Angélica Candelaria Carrillo </w:t>
            </w:r>
            <w:proofErr w:type="spellStart"/>
            <w:r w:rsidRPr="006503CF">
              <w:rPr>
                <w:rFonts w:ascii="Arial" w:hAnsi="Arial" w:cs="Arial"/>
                <w:sz w:val="16"/>
                <w:szCs w:val="16"/>
              </w:rPr>
              <w:t>Yeh</w:t>
            </w:r>
            <w:proofErr w:type="spellEnd"/>
            <w:r w:rsidRPr="006503CF">
              <w:rPr>
                <w:rFonts w:ascii="Arial" w:hAnsi="Arial" w:cs="Arial"/>
                <w:sz w:val="16"/>
                <w:szCs w:val="16"/>
              </w:rPr>
              <w:t xml:space="preserve"> haya sido declarada incapaz.</w:t>
            </w:r>
          </w:p>
        </w:tc>
        <w:tc>
          <w:tcPr>
            <w:tcW w:w="2133" w:type="dxa"/>
          </w:tcPr>
          <w:p w14:paraId="640ED298"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INE-QROO/JDE/03/VS/0189/2019</w:t>
            </w:r>
            <w:r w:rsidRPr="006503CF">
              <w:rPr>
                <w:rStyle w:val="Refdenotaalpie"/>
                <w:rFonts w:ascii="Arial" w:hAnsi="Arial" w:cs="Arial"/>
                <w:sz w:val="16"/>
                <w:szCs w:val="16"/>
              </w:rPr>
              <w:footnoteReference w:id="43"/>
            </w:r>
          </w:p>
          <w:p w14:paraId="27B20968"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15/05/2019</w:t>
            </w:r>
          </w:p>
        </w:tc>
        <w:tc>
          <w:tcPr>
            <w:tcW w:w="2496" w:type="dxa"/>
          </w:tcPr>
          <w:p w14:paraId="741F9BB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Oficio 0536 signado por el Secretario del Juzgado Cuarto de Distrito en el Estado de Quintana Roo</w:t>
            </w:r>
            <w:r w:rsidR="000403E0" w:rsidRPr="006503CF">
              <w:rPr>
                <w:rStyle w:val="Refdenotaalpie"/>
                <w:rFonts w:ascii="Arial" w:hAnsi="Arial" w:cs="Arial"/>
                <w:sz w:val="16"/>
                <w:szCs w:val="16"/>
              </w:rPr>
              <w:footnoteReference w:id="44"/>
            </w:r>
          </w:p>
        </w:tc>
      </w:tr>
    </w:tbl>
    <w:p w14:paraId="45626D2A" w14:textId="77777777" w:rsidR="006D47C3" w:rsidRPr="006503CF" w:rsidRDefault="006D47C3" w:rsidP="006D47C3">
      <w:pPr>
        <w:spacing w:after="0"/>
        <w:ind w:right="900"/>
        <w:jc w:val="both"/>
        <w:rPr>
          <w:rFonts w:ascii="Arial Narrow" w:eastAsia="Times New Roman" w:hAnsi="Arial Narrow" w:cs="Arial"/>
          <w:bCs/>
          <w:sz w:val="20"/>
          <w:szCs w:val="20"/>
          <w:lang w:val="es-ES" w:eastAsia="es-ES"/>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305"/>
        <w:gridCol w:w="2495"/>
        <w:gridCol w:w="2457"/>
      </w:tblGrid>
      <w:tr w:rsidR="006D47C3" w:rsidRPr="006503CF" w14:paraId="3F3B22A7" w14:textId="77777777" w:rsidTr="00337120">
        <w:trPr>
          <w:tblHeader/>
          <w:jc w:val="center"/>
        </w:trPr>
        <w:tc>
          <w:tcPr>
            <w:tcW w:w="8735" w:type="dxa"/>
            <w:gridSpan w:val="4"/>
            <w:shd w:val="clear" w:color="auto" w:fill="660033"/>
          </w:tcPr>
          <w:p w14:paraId="6C02B733"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NUEVE DE JULIO DE DOS MIL DIECINUEVE</w:t>
            </w:r>
            <w:r w:rsidRPr="006503CF">
              <w:rPr>
                <w:rStyle w:val="Refdenotaalpie"/>
                <w:rFonts w:ascii="Arial" w:hAnsi="Arial" w:cs="Arial"/>
                <w:b/>
                <w:smallCaps/>
                <w:color w:val="FFFFFF"/>
                <w:sz w:val="16"/>
                <w:szCs w:val="16"/>
              </w:rPr>
              <w:footnoteReference w:id="45"/>
            </w:r>
          </w:p>
        </w:tc>
      </w:tr>
      <w:tr w:rsidR="006D47C3" w:rsidRPr="006503CF" w14:paraId="73558936" w14:textId="77777777" w:rsidTr="00337120">
        <w:trPr>
          <w:tblHeader/>
          <w:jc w:val="center"/>
        </w:trPr>
        <w:tc>
          <w:tcPr>
            <w:tcW w:w="1478" w:type="dxa"/>
            <w:shd w:val="clear" w:color="auto" w:fill="660033"/>
          </w:tcPr>
          <w:p w14:paraId="5AAD35B6"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305" w:type="dxa"/>
            <w:shd w:val="clear" w:color="auto" w:fill="660033"/>
          </w:tcPr>
          <w:p w14:paraId="41F2672D"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495" w:type="dxa"/>
            <w:shd w:val="clear" w:color="auto" w:fill="660033"/>
          </w:tcPr>
          <w:p w14:paraId="0B6CFDF2"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457" w:type="dxa"/>
            <w:shd w:val="clear" w:color="auto" w:fill="660033"/>
          </w:tcPr>
          <w:p w14:paraId="6F56E329"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3986DF1D" w14:textId="77777777" w:rsidTr="00337120">
        <w:trPr>
          <w:trHeight w:val="706"/>
          <w:jc w:val="center"/>
        </w:trPr>
        <w:tc>
          <w:tcPr>
            <w:tcW w:w="1478" w:type="dxa"/>
            <w:shd w:val="clear" w:color="auto" w:fill="auto"/>
          </w:tcPr>
          <w:p w14:paraId="337DDD6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Consulta del SIIRFE</w:t>
            </w:r>
          </w:p>
        </w:tc>
        <w:tc>
          <w:tcPr>
            <w:tcW w:w="2305" w:type="dxa"/>
            <w:shd w:val="clear" w:color="auto" w:fill="auto"/>
          </w:tcPr>
          <w:p w14:paraId="7EA434FF"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A efecto de tener información completa, se estimó necesario integrar a los autos del expediente, en un disco compacto, la CURP (Clave Única de Registro Población) de las ciudadanas y ciudadanos precisados en el acuerdo, que aparecen registrados en el Sistema Integral de Información del Registro Federal de Electores de este Instituto.</w:t>
            </w:r>
          </w:p>
        </w:tc>
        <w:tc>
          <w:tcPr>
            <w:tcW w:w="2495" w:type="dxa"/>
          </w:tcPr>
          <w:p w14:paraId="7C9226C0"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No aplica</w:t>
            </w:r>
          </w:p>
        </w:tc>
        <w:tc>
          <w:tcPr>
            <w:tcW w:w="2457" w:type="dxa"/>
          </w:tcPr>
          <w:p w14:paraId="0DE5875E"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El resultado de la búsqueda obra en un disco compacto</w:t>
            </w:r>
            <w:r w:rsidRPr="006503CF">
              <w:rPr>
                <w:rStyle w:val="Refdenotaalpie"/>
                <w:rFonts w:ascii="Arial" w:hAnsi="Arial" w:cs="Arial"/>
                <w:sz w:val="16"/>
                <w:szCs w:val="16"/>
              </w:rPr>
              <w:footnoteReference w:id="46"/>
            </w:r>
          </w:p>
        </w:tc>
      </w:tr>
    </w:tbl>
    <w:p w14:paraId="062A3DB2" w14:textId="77777777" w:rsidR="006D47C3" w:rsidRPr="006503CF" w:rsidRDefault="006D47C3" w:rsidP="006D47C3">
      <w:pPr>
        <w:spacing w:after="0"/>
        <w:ind w:right="900"/>
        <w:jc w:val="both"/>
        <w:rPr>
          <w:rFonts w:ascii="Arial Narrow" w:eastAsia="Times New Roman" w:hAnsi="Arial Narrow" w:cs="Arial"/>
          <w:bCs/>
          <w:sz w:val="20"/>
          <w:szCs w:val="20"/>
          <w:lang w:val="es-ES" w:eastAsia="es-ES"/>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305"/>
        <w:gridCol w:w="2495"/>
        <w:gridCol w:w="2457"/>
      </w:tblGrid>
      <w:tr w:rsidR="006D47C3" w:rsidRPr="006503CF" w14:paraId="59883F1C" w14:textId="77777777" w:rsidTr="00337120">
        <w:trPr>
          <w:tblHeader/>
          <w:jc w:val="center"/>
        </w:trPr>
        <w:tc>
          <w:tcPr>
            <w:tcW w:w="8735" w:type="dxa"/>
            <w:gridSpan w:val="4"/>
            <w:shd w:val="clear" w:color="auto" w:fill="660033"/>
          </w:tcPr>
          <w:p w14:paraId="1D8D8732"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ACUERDO DE VEINTITRÉS DE AGOSTO DE DOS MIL DIECINUEVE</w:t>
            </w:r>
            <w:r w:rsidRPr="006503CF">
              <w:rPr>
                <w:rStyle w:val="Refdenotaalpie"/>
                <w:rFonts w:ascii="Arial" w:hAnsi="Arial" w:cs="Arial"/>
                <w:b/>
                <w:smallCaps/>
                <w:color w:val="FFFFFF"/>
                <w:sz w:val="16"/>
                <w:szCs w:val="16"/>
              </w:rPr>
              <w:footnoteReference w:id="47"/>
            </w:r>
          </w:p>
        </w:tc>
      </w:tr>
      <w:tr w:rsidR="006D47C3" w:rsidRPr="006503CF" w14:paraId="7DAB28BE" w14:textId="77777777" w:rsidTr="00337120">
        <w:trPr>
          <w:tblHeader/>
          <w:jc w:val="center"/>
        </w:trPr>
        <w:tc>
          <w:tcPr>
            <w:tcW w:w="1478" w:type="dxa"/>
            <w:shd w:val="clear" w:color="auto" w:fill="660033"/>
          </w:tcPr>
          <w:p w14:paraId="5AEA0CFB"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Sujeto requerido</w:t>
            </w:r>
          </w:p>
        </w:tc>
        <w:tc>
          <w:tcPr>
            <w:tcW w:w="2305" w:type="dxa"/>
            <w:shd w:val="clear" w:color="auto" w:fill="660033"/>
          </w:tcPr>
          <w:p w14:paraId="6000E408"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Diligencia</w:t>
            </w:r>
          </w:p>
        </w:tc>
        <w:tc>
          <w:tcPr>
            <w:tcW w:w="2495" w:type="dxa"/>
            <w:shd w:val="clear" w:color="auto" w:fill="660033"/>
          </w:tcPr>
          <w:p w14:paraId="1D38E17F" w14:textId="77777777" w:rsidR="006D47C3" w:rsidRPr="006503CF" w:rsidRDefault="006D47C3" w:rsidP="00337120">
            <w:pPr>
              <w:spacing w:after="0" w:line="240" w:lineRule="auto"/>
              <w:ind w:right="51"/>
              <w:jc w:val="center"/>
              <w:rPr>
                <w:rFonts w:ascii="Arial" w:hAnsi="Arial" w:cs="Arial"/>
                <w:b/>
                <w:bCs/>
                <w:smallCaps/>
                <w:color w:val="FFFFFF"/>
                <w:sz w:val="16"/>
                <w:szCs w:val="16"/>
              </w:rPr>
            </w:pPr>
            <w:r w:rsidRPr="006503CF">
              <w:rPr>
                <w:rFonts w:ascii="Arial" w:hAnsi="Arial" w:cs="Arial"/>
                <w:b/>
                <w:bCs/>
                <w:smallCaps/>
                <w:color w:val="FFFFFF"/>
                <w:sz w:val="16"/>
                <w:szCs w:val="16"/>
              </w:rPr>
              <w:t>Oficio y fecha de notificación</w:t>
            </w:r>
          </w:p>
        </w:tc>
        <w:tc>
          <w:tcPr>
            <w:tcW w:w="2457" w:type="dxa"/>
            <w:shd w:val="clear" w:color="auto" w:fill="660033"/>
          </w:tcPr>
          <w:p w14:paraId="2A2F8FC4" w14:textId="77777777" w:rsidR="006D47C3" w:rsidRPr="006503CF" w:rsidRDefault="006D47C3" w:rsidP="00337120">
            <w:pPr>
              <w:spacing w:after="0" w:line="240" w:lineRule="auto"/>
              <w:ind w:right="51"/>
              <w:jc w:val="center"/>
              <w:rPr>
                <w:rFonts w:ascii="Arial" w:hAnsi="Arial" w:cs="Arial"/>
                <w:b/>
                <w:smallCaps/>
                <w:color w:val="FFFFFF"/>
                <w:sz w:val="16"/>
                <w:szCs w:val="16"/>
              </w:rPr>
            </w:pPr>
            <w:r w:rsidRPr="006503CF">
              <w:rPr>
                <w:rFonts w:ascii="Arial" w:hAnsi="Arial" w:cs="Arial"/>
                <w:b/>
                <w:smallCaps/>
                <w:color w:val="FFFFFF"/>
                <w:sz w:val="16"/>
                <w:szCs w:val="16"/>
              </w:rPr>
              <w:t>Respuesta</w:t>
            </w:r>
          </w:p>
        </w:tc>
      </w:tr>
      <w:tr w:rsidR="006D47C3" w:rsidRPr="006503CF" w14:paraId="690A3AA0" w14:textId="77777777" w:rsidTr="00337120">
        <w:trPr>
          <w:trHeight w:val="706"/>
          <w:jc w:val="center"/>
        </w:trPr>
        <w:tc>
          <w:tcPr>
            <w:tcW w:w="1478" w:type="dxa"/>
            <w:shd w:val="clear" w:color="auto" w:fill="auto"/>
          </w:tcPr>
          <w:p w14:paraId="2A46F95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IMSS</w:t>
            </w:r>
          </w:p>
          <w:p w14:paraId="7FD90D78" w14:textId="77777777" w:rsidR="006D47C3" w:rsidRPr="006503CF" w:rsidRDefault="006D47C3" w:rsidP="00337120">
            <w:pPr>
              <w:spacing w:after="0" w:line="240" w:lineRule="auto"/>
              <w:ind w:right="51"/>
              <w:jc w:val="center"/>
              <w:rPr>
                <w:rFonts w:ascii="Arial" w:hAnsi="Arial" w:cs="Arial"/>
                <w:sz w:val="16"/>
                <w:szCs w:val="16"/>
              </w:rPr>
            </w:pPr>
          </w:p>
          <w:p w14:paraId="44E6A6A2"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ISSSTE</w:t>
            </w:r>
          </w:p>
        </w:tc>
        <w:tc>
          <w:tcPr>
            <w:tcW w:w="2305" w:type="dxa"/>
            <w:shd w:val="clear" w:color="auto" w:fill="auto"/>
          </w:tcPr>
          <w:p w14:paraId="5F93805F"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Se requirió al Director General de Instituto en cita para que informara lo siguiente:</w:t>
            </w:r>
          </w:p>
          <w:p w14:paraId="38B0AF74"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6D47C10A"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a)</w:t>
            </w:r>
            <w:r w:rsidRPr="006503CF">
              <w:rPr>
                <w:rFonts w:ascii="Arial" w:hAnsi="Arial" w:cs="Arial"/>
                <w:sz w:val="16"/>
                <w:szCs w:val="16"/>
              </w:rPr>
              <w:tab/>
              <w:t xml:space="preserve">A fin de conocer la capacidad económica de cada uno de las personas que se precisan en el disco compacto que se anexa al presente acuerdo, especifique si en los registros que obran en ese Instituto, cuenta con información en lo individual de cada uno de ellos, en la que se advierta si cotizan, cotizaron, sean o hayan sido derechohabientes; o bien, que hayan sido registrados por algún empleador físico, institución o empresa pública o privada, proporcionando, en su caso, el nombre y dirección para efectos de la localización del empleador, así como los montos que cada uno cotiza. </w:t>
            </w:r>
          </w:p>
          <w:p w14:paraId="74C59CE8"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5C216F49"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b)</w:t>
            </w:r>
            <w:r w:rsidRPr="006503CF">
              <w:rPr>
                <w:rFonts w:ascii="Arial" w:hAnsi="Arial" w:cs="Arial"/>
                <w:sz w:val="16"/>
                <w:szCs w:val="16"/>
              </w:rPr>
              <w:tab/>
              <w:t>Precise si respecto de las personas referidas líneas arriba reciben alguna pensión por parte de ese Instituto.</w:t>
            </w:r>
          </w:p>
          <w:p w14:paraId="09B718DE"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5041ABDA"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c)</w:t>
            </w:r>
            <w:r w:rsidRPr="006503CF">
              <w:rPr>
                <w:rFonts w:ascii="Arial" w:hAnsi="Arial" w:cs="Arial"/>
                <w:sz w:val="16"/>
                <w:szCs w:val="16"/>
              </w:rPr>
              <w:tab/>
              <w:t>En su caso, refiera el monto al que asciende la pensión que recibe cada una de las personas, así como la periodicidad con la que perciben dicho monto.</w:t>
            </w:r>
          </w:p>
          <w:p w14:paraId="026AB4AC"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p>
          <w:p w14:paraId="52A1E23B" w14:textId="77777777" w:rsidR="006D47C3" w:rsidRPr="006503CF" w:rsidRDefault="006D47C3" w:rsidP="00337120">
            <w:pPr>
              <w:widowControl w:val="0"/>
              <w:adjustRightInd w:val="0"/>
              <w:spacing w:after="0" w:line="240" w:lineRule="auto"/>
              <w:ind w:right="51"/>
              <w:contextualSpacing/>
              <w:jc w:val="both"/>
              <w:textAlignment w:val="baseline"/>
              <w:rPr>
                <w:rFonts w:ascii="Arial" w:hAnsi="Arial" w:cs="Arial"/>
                <w:sz w:val="16"/>
                <w:szCs w:val="16"/>
              </w:rPr>
            </w:pPr>
            <w:r w:rsidRPr="006503CF">
              <w:rPr>
                <w:rFonts w:ascii="Arial" w:hAnsi="Arial" w:cs="Arial"/>
                <w:sz w:val="16"/>
                <w:szCs w:val="16"/>
              </w:rPr>
              <w:t xml:space="preserve">Para tales efectos, en el aludido disco compacto se precisa la Clave Única de Registro de Población (CURP) de cada uno de los 461 ciudadanos y ciudadanas; adicionalmente, se proporciona el Registro Federal de Contribuyentes (RFC con </w:t>
            </w:r>
            <w:proofErr w:type="spellStart"/>
            <w:r w:rsidRPr="006503CF">
              <w:rPr>
                <w:rFonts w:ascii="Arial" w:hAnsi="Arial" w:cs="Arial"/>
                <w:sz w:val="16"/>
                <w:szCs w:val="16"/>
              </w:rPr>
              <w:t>homoclave</w:t>
            </w:r>
            <w:proofErr w:type="spellEnd"/>
            <w:r w:rsidRPr="006503CF">
              <w:rPr>
                <w:rFonts w:ascii="Arial" w:hAnsi="Arial" w:cs="Arial"/>
                <w:sz w:val="16"/>
                <w:szCs w:val="16"/>
              </w:rPr>
              <w:t>).</w:t>
            </w:r>
          </w:p>
        </w:tc>
        <w:tc>
          <w:tcPr>
            <w:tcW w:w="2495" w:type="dxa"/>
          </w:tcPr>
          <w:p w14:paraId="2770D0AC"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INE-UT/9110/2019</w:t>
            </w:r>
            <w:r w:rsidRPr="006503CF">
              <w:rPr>
                <w:rStyle w:val="Refdenotaalpie"/>
                <w:rFonts w:ascii="Arial" w:hAnsi="Arial" w:cs="Arial"/>
                <w:sz w:val="16"/>
                <w:szCs w:val="16"/>
              </w:rPr>
              <w:footnoteReference w:id="48"/>
            </w:r>
          </w:p>
          <w:p w14:paraId="2E021BC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26/08/2019</w:t>
            </w:r>
          </w:p>
          <w:p w14:paraId="21F11543" w14:textId="77777777" w:rsidR="006D47C3" w:rsidRPr="006503CF" w:rsidRDefault="006D47C3" w:rsidP="00337120">
            <w:pPr>
              <w:spacing w:after="0" w:line="240" w:lineRule="auto"/>
              <w:ind w:right="51"/>
              <w:jc w:val="center"/>
              <w:rPr>
                <w:rFonts w:ascii="Arial" w:hAnsi="Arial" w:cs="Arial"/>
                <w:sz w:val="16"/>
                <w:szCs w:val="16"/>
              </w:rPr>
            </w:pPr>
          </w:p>
          <w:p w14:paraId="38C96F00" w14:textId="77777777" w:rsidR="006D47C3" w:rsidRPr="006503CF" w:rsidRDefault="006D47C3" w:rsidP="00337120">
            <w:pPr>
              <w:spacing w:after="0" w:line="240" w:lineRule="auto"/>
              <w:ind w:right="51"/>
              <w:jc w:val="center"/>
              <w:rPr>
                <w:rFonts w:ascii="Arial" w:hAnsi="Arial" w:cs="Arial"/>
                <w:sz w:val="16"/>
                <w:szCs w:val="16"/>
              </w:rPr>
            </w:pPr>
          </w:p>
          <w:p w14:paraId="22B42DAA"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INE-UT/9111/2019</w:t>
            </w:r>
            <w:r w:rsidRPr="006503CF">
              <w:rPr>
                <w:rStyle w:val="Refdenotaalpie"/>
                <w:rFonts w:ascii="Arial" w:hAnsi="Arial" w:cs="Arial"/>
                <w:sz w:val="16"/>
                <w:szCs w:val="16"/>
              </w:rPr>
              <w:footnoteReference w:id="49"/>
            </w:r>
          </w:p>
          <w:p w14:paraId="7548A45A"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26/08/2019</w:t>
            </w:r>
          </w:p>
          <w:p w14:paraId="7ED6097A" w14:textId="77777777" w:rsidR="006D47C3" w:rsidRPr="006503CF" w:rsidRDefault="006D47C3" w:rsidP="00337120">
            <w:pPr>
              <w:spacing w:after="0" w:line="240" w:lineRule="auto"/>
              <w:ind w:right="51"/>
              <w:jc w:val="center"/>
              <w:rPr>
                <w:rFonts w:ascii="Arial" w:hAnsi="Arial" w:cs="Arial"/>
                <w:sz w:val="16"/>
                <w:szCs w:val="16"/>
              </w:rPr>
            </w:pPr>
          </w:p>
          <w:p w14:paraId="74368607"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INE-UT/9260/2019</w:t>
            </w:r>
            <w:r w:rsidRPr="006503CF">
              <w:rPr>
                <w:rStyle w:val="Refdenotaalpie"/>
                <w:rFonts w:ascii="Arial" w:hAnsi="Arial" w:cs="Arial"/>
                <w:sz w:val="16"/>
                <w:szCs w:val="16"/>
              </w:rPr>
              <w:footnoteReference w:id="50"/>
            </w:r>
          </w:p>
          <w:p w14:paraId="6AC0AC5B"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09/09/2019</w:t>
            </w:r>
          </w:p>
          <w:p w14:paraId="7CA11BF6"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(recordatorio)</w:t>
            </w:r>
          </w:p>
        </w:tc>
        <w:tc>
          <w:tcPr>
            <w:tcW w:w="2457" w:type="dxa"/>
          </w:tcPr>
          <w:p w14:paraId="4BBAA4B4"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Oficio No. 0955034AC2/001701</w:t>
            </w:r>
            <w:r w:rsidRPr="006503CF">
              <w:rPr>
                <w:rStyle w:val="Refdenotaalpie"/>
                <w:rFonts w:ascii="Arial" w:hAnsi="Arial" w:cs="Arial"/>
                <w:sz w:val="16"/>
                <w:szCs w:val="16"/>
              </w:rPr>
              <w:footnoteReference w:id="51"/>
            </w:r>
          </w:p>
          <w:p w14:paraId="524D5C70" w14:textId="77777777" w:rsidR="006D47C3" w:rsidRPr="006503CF" w:rsidRDefault="006D47C3" w:rsidP="00337120">
            <w:pPr>
              <w:spacing w:after="0" w:line="240" w:lineRule="auto"/>
              <w:ind w:right="51"/>
              <w:jc w:val="center"/>
              <w:rPr>
                <w:rFonts w:ascii="Arial" w:hAnsi="Arial" w:cs="Arial"/>
                <w:sz w:val="16"/>
                <w:szCs w:val="16"/>
              </w:rPr>
            </w:pPr>
          </w:p>
          <w:p w14:paraId="7CE026BA"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t>Oficio No.</w:t>
            </w:r>
          </w:p>
          <w:p w14:paraId="3E3A98F1" w14:textId="77777777" w:rsidR="006D47C3" w:rsidRPr="006503CF" w:rsidRDefault="006D47C3" w:rsidP="00337120">
            <w:pPr>
              <w:spacing w:after="0" w:line="240" w:lineRule="auto"/>
              <w:ind w:right="51"/>
              <w:jc w:val="center"/>
              <w:rPr>
                <w:rFonts w:ascii="Arial" w:hAnsi="Arial" w:cs="Arial"/>
                <w:sz w:val="16"/>
                <w:szCs w:val="16"/>
              </w:rPr>
            </w:pPr>
            <w:r w:rsidRPr="006503CF">
              <w:rPr>
                <w:rFonts w:ascii="Arial" w:hAnsi="Arial" w:cs="Arial"/>
                <w:sz w:val="16"/>
                <w:szCs w:val="16"/>
              </w:rPr>
              <w:lastRenderedPageBreak/>
              <w:t>SP/4555/2019</w:t>
            </w:r>
            <w:r w:rsidRPr="006503CF">
              <w:rPr>
                <w:rStyle w:val="Refdenotaalpie"/>
                <w:rFonts w:ascii="Arial" w:hAnsi="Arial" w:cs="Arial"/>
                <w:sz w:val="16"/>
                <w:szCs w:val="16"/>
              </w:rPr>
              <w:footnoteReference w:id="52"/>
            </w:r>
          </w:p>
        </w:tc>
      </w:tr>
    </w:tbl>
    <w:p w14:paraId="48780D9A" w14:textId="77777777" w:rsidR="006D47C3" w:rsidRPr="006503CF" w:rsidRDefault="006D47C3" w:rsidP="006D47C3">
      <w:pPr>
        <w:spacing w:after="0"/>
        <w:ind w:right="900"/>
        <w:jc w:val="both"/>
        <w:rPr>
          <w:rFonts w:ascii="Arial Narrow" w:eastAsia="Times New Roman" w:hAnsi="Arial Narrow" w:cs="Arial"/>
          <w:bCs/>
          <w:sz w:val="20"/>
          <w:szCs w:val="20"/>
          <w:lang w:val="es-ES" w:eastAsia="es-ES"/>
        </w:rPr>
      </w:pPr>
    </w:p>
    <w:p w14:paraId="40AEA1FD" w14:textId="77777777" w:rsidR="009E2203" w:rsidRPr="006503CF" w:rsidRDefault="009E2203" w:rsidP="00A75FE8">
      <w:pPr>
        <w:spacing w:after="0"/>
        <w:ind w:right="900"/>
        <w:jc w:val="both"/>
        <w:rPr>
          <w:rFonts w:ascii="Arial Narrow" w:eastAsia="Times New Roman" w:hAnsi="Arial Narrow" w:cs="Arial"/>
          <w:bCs/>
          <w:sz w:val="20"/>
          <w:szCs w:val="20"/>
          <w:lang w:val="es-ES" w:eastAsia="es-ES"/>
        </w:rPr>
      </w:pPr>
    </w:p>
    <w:p w14:paraId="068946F9" w14:textId="77777777" w:rsidR="00C41DF3" w:rsidRPr="006503CF" w:rsidRDefault="00C41DF3" w:rsidP="00C41DF3">
      <w:pPr>
        <w:pStyle w:val="NormalWeb"/>
        <w:shd w:val="clear" w:color="auto" w:fill="FFFFFF"/>
        <w:spacing w:line="231" w:lineRule="atLeast"/>
        <w:ind w:right="51"/>
        <w:jc w:val="both"/>
        <w:rPr>
          <w:rFonts w:cs="Calibri"/>
          <w:color w:val="323130"/>
        </w:rPr>
      </w:pPr>
      <w:r w:rsidRPr="006503CF">
        <w:rPr>
          <w:rFonts w:ascii="Arial" w:hAnsi="Arial" w:cs="Arial"/>
          <w:b/>
          <w:iCs/>
          <w:noProof/>
        </w:rPr>
        <w:lastRenderedPageBreak/>
        <w:t xml:space="preserve">SEXTO. </w:t>
      </w:r>
      <w:r w:rsidRPr="006503CF">
        <w:rPr>
          <w:rFonts w:ascii="Arial" w:hAnsi="Arial" w:cs="Arial"/>
          <w:b/>
          <w:bCs/>
          <w:color w:val="323130"/>
          <w:bdr w:val="none" w:sz="0" w:space="0" w:color="auto" w:frame="1"/>
          <w:shd w:val="clear" w:color="auto" w:fill="FFFF00"/>
        </w:rPr>
        <w:t>SUSPENSIÓN DE PLAZOS Y TÉRMINOS PROCESALES. </w:t>
      </w:r>
      <w:r w:rsidRPr="006503CF">
        <w:rPr>
          <w:rFonts w:ascii="Arial" w:hAnsi="Arial" w:cs="Arial"/>
          <w:color w:val="323130"/>
          <w:bdr w:val="none" w:sz="0" w:space="0" w:color="auto" w:frame="1"/>
          <w:shd w:val="clear" w:color="auto" w:fill="FFFF00"/>
        </w:rPr>
        <w:t>El diecisiete de marzo de dos mil veinte, la Junta General Ejecutiva del </w:t>
      </w:r>
      <w:r w:rsidRPr="006503CF">
        <w:rPr>
          <w:rFonts w:ascii="Arial" w:hAnsi="Arial" w:cs="Arial"/>
          <w:i/>
          <w:iCs/>
          <w:color w:val="323130"/>
          <w:bdr w:val="none" w:sz="0" w:space="0" w:color="auto" w:frame="1"/>
          <w:shd w:val="clear" w:color="auto" w:fill="FFFF00"/>
        </w:rPr>
        <w:t>INE </w:t>
      </w:r>
      <w:r w:rsidRPr="006503CF">
        <w:rPr>
          <w:rFonts w:ascii="Arial" w:hAnsi="Arial" w:cs="Arial"/>
          <w:color w:val="323130"/>
          <w:bdr w:val="none" w:sz="0" w:space="0" w:color="auto" w:frame="1"/>
          <w:shd w:val="clear" w:color="auto" w:fill="FFFF00"/>
        </w:rPr>
        <w:t>emitió el Acuerdo </w:t>
      </w:r>
      <w:r w:rsidRPr="006503CF">
        <w:rPr>
          <w:rFonts w:ascii="Arial" w:hAnsi="Arial" w:cs="Arial"/>
          <w:b/>
          <w:bCs/>
          <w:color w:val="323130"/>
          <w:bdr w:val="none" w:sz="0" w:space="0" w:color="auto" w:frame="1"/>
          <w:shd w:val="clear" w:color="auto" w:fill="FFFF00"/>
        </w:rPr>
        <w:t>INE/JGE34/2020, por el que </w:t>
      </w:r>
      <w:r w:rsidRPr="006503CF">
        <w:rPr>
          <w:rFonts w:ascii="Arial" w:hAnsi="Arial" w:cs="Arial"/>
          <w:b/>
          <w:bCs/>
          <w:i/>
          <w:iCs/>
          <w:color w:val="323130"/>
          <w:bdr w:val="none" w:sz="0" w:space="0" w:color="auto" w:frame="1"/>
          <w:shd w:val="clear" w:color="auto" w:fill="FFFF00"/>
        </w:rPr>
        <w:t>SE DETERMINAN LAS MEDIDAS PREVENTIVAS Y DE ACTUACIÓN, CON MOTIVO DE LA PANDEMIA DEL COVID-19, </w:t>
      </w:r>
      <w:r w:rsidRPr="006503CF">
        <w:rPr>
          <w:rFonts w:ascii="Arial" w:hAnsi="Arial" w:cs="Arial"/>
          <w:color w:val="323130"/>
          <w:bdr w:val="none" w:sz="0" w:space="0" w:color="auto" w:frame="1"/>
          <w:shd w:val="clear" w:color="auto" w:fill="FFFF00"/>
        </w:rPr>
        <w:t>en cuyo punto </w:t>
      </w:r>
      <w:r w:rsidRPr="006503CF">
        <w:rPr>
          <w:rFonts w:ascii="Arial" w:hAnsi="Arial" w:cs="Arial"/>
          <w:b/>
          <w:bCs/>
          <w:i/>
          <w:iCs/>
          <w:color w:val="323130"/>
          <w:bdr w:val="none" w:sz="0" w:space="0" w:color="auto" w:frame="1"/>
          <w:shd w:val="clear" w:color="auto" w:fill="FFFF00"/>
        </w:rPr>
        <w:t>Octavo</w:t>
      </w:r>
      <w:r w:rsidRPr="006503CF">
        <w:rPr>
          <w:rFonts w:ascii="Arial" w:hAnsi="Arial" w:cs="Arial"/>
          <w:color w:val="323130"/>
          <w:bdr w:val="none" w:sz="0" w:space="0" w:color="auto" w:frame="1"/>
          <w:shd w:val="clear" w:color="auto" w:fill="FFFF00"/>
        </w:rPr>
        <w:t> se determinó lo siguiente:</w:t>
      </w:r>
    </w:p>
    <w:p w14:paraId="5B746CB0" w14:textId="77777777" w:rsidR="00C41DF3" w:rsidRPr="006503CF" w:rsidRDefault="00C41DF3" w:rsidP="00C41DF3">
      <w:pPr>
        <w:shd w:val="clear" w:color="auto" w:fill="FFFFFF"/>
        <w:spacing w:line="231" w:lineRule="atLeast"/>
        <w:jc w:val="both"/>
        <w:rPr>
          <w:rFonts w:eastAsia="Times New Roman" w:cs="Calibri"/>
          <w:color w:val="323130"/>
          <w:lang w:eastAsia="es-MX"/>
        </w:rPr>
      </w:pPr>
      <w:r w:rsidRPr="006503CF">
        <w:rPr>
          <w:rFonts w:ascii="Arial" w:eastAsia="Times New Roman" w:hAnsi="Arial" w:cs="Arial"/>
          <w:color w:val="323130"/>
          <w:bdr w:val="none" w:sz="0" w:space="0" w:color="auto" w:frame="1"/>
          <w:shd w:val="clear" w:color="auto" w:fill="FFFF00"/>
          <w:lang w:eastAsia="es-MX"/>
        </w:rPr>
        <w:t> </w:t>
      </w:r>
    </w:p>
    <w:p w14:paraId="1C7A788D" w14:textId="77777777" w:rsidR="00C41DF3" w:rsidRPr="006503CF" w:rsidRDefault="00C41DF3" w:rsidP="00C41DF3">
      <w:pPr>
        <w:shd w:val="clear" w:color="auto" w:fill="FFFFFF"/>
        <w:spacing w:beforeAutospacing="1"/>
        <w:ind w:left="567" w:right="616"/>
        <w:jc w:val="both"/>
        <w:rPr>
          <w:rFonts w:ascii="Segoe UI" w:eastAsia="Times New Roman" w:hAnsi="Segoe UI" w:cs="Segoe UI"/>
          <w:color w:val="323130"/>
          <w:sz w:val="23"/>
          <w:szCs w:val="23"/>
          <w:lang w:eastAsia="es-MX"/>
        </w:rPr>
      </w:pPr>
      <w:r w:rsidRPr="006503CF">
        <w:rPr>
          <w:rFonts w:ascii="Arial" w:eastAsia="Times New Roman" w:hAnsi="Arial" w:cs="Arial"/>
          <w:b/>
          <w:bCs/>
          <w:i/>
          <w:iCs/>
          <w:color w:val="323130"/>
          <w:sz w:val="20"/>
          <w:szCs w:val="20"/>
          <w:u w:val="single"/>
          <w:bdr w:val="none" w:sz="0" w:space="0" w:color="auto" w:frame="1"/>
          <w:shd w:val="clear" w:color="auto" w:fill="FFFF00"/>
          <w:lang w:eastAsia="es-MX"/>
        </w:rPr>
        <w:t>A partir de esta fecha y hasta el 19 de abril, no correrán plazos procesales en la tramitación y sustanciación de los procedimientos administrativos competencia de los diversos órganos de este Instituto, con excepción de aquellos vinculados directamente con los procesos electorales en curso o de urgente resolución.</w:t>
      </w:r>
    </w:p>
    <w:p w14:paraId="216F802F" w14:textId="77777777" w:rsidR="00C41DF3" w:rsidRPr="006503CF" w:rsidRDefault="00C41DF3" w:rsidP="00C41DF3">
      <w:pPr>
        <w:shd w:val="clear" w:color="auto" w:fill="FFFFFF"/>
        <w:spacing w:line="231" w:lineRule="atLeast"/>
        <w:jc w:val="both"/>
        <w:rPr>
          <w:rFonts w:eastAsia="Times New Roman" w:cs="Calibri"/>
          <w:color w:val="323130"/>
          <w:lang w:eastAsia="es-MX"/>
        </w:rPr>
      </w:pPr>
      <w:r w:rsidRPr="006503CF">
        <w:rPr>
          <w:rFonts w:ascii="Arial" w:eastAsia="Times New Roman" w:hAnsi="Arial" w:cs="Arial"/>
          <w:i/>
          <w:iCs/>
          <w:color w:val="323130"/>
          <w:bdr w:val="none" w:sz="0" w:space="0" w:color="auto" w:frame="1"/>
          <w:shd w:val="clear" w:color="auto" w:fill="FFFF00"/>
          <w:lang w:eastAsia="es-MX"/>
        </w:rPr>
        <w:t> </w:t>
      </w:r>
    </w:p>
    <w:p w14:paraId="4D953F13" w14:textId="77777777" w:rsidR="00C41DF3" w:rsidRPr="006503CF" w:rsidRDefault="00C41DF3" w:rsidP="00C41DF3">
      <w:pPr>
        <w:shd w:val="clear" w:color="auto" w:fill="FFFFFF"/>
        <w:spacing w:line="231" w:lineRule="atLeast"/>
        <w:ind w:left="567" w:right="616"/>
        <w:jc w:val="both"/>
        <w:rPr>
          <w:rFonts w:eastAsia="Times New Roman" w:cs="Calibri"/>
          <w:color w:val="323130"/>
          <w:lang w:eastAsia="es-MX"/>
        </w:rPr>
      </w:pPr>
      <w:r w:rsidRPr="006503CF">
        <w:rPr>
          <w:rFonts w:ascii="Arial" w:eastAsia="Times New Roman" w:hAnsi="Arial" w:cs="Arial"/>
          <w:b/>
          <w:bCs/>
          <w:i/>
          <w:iCs/>
          <w:color w:val="323130"/>
          <w:sz w:val="20"/>
          <w:szCs w:val="20"/>
          <w:bdr w:val="none" w:sz="0" w:space="0" w:color="auto" w:frame="1"/>
          <w:shd w:val="clear" w:color="auto" w:fill="FFFF00"/>
          <w:lang w:eastAsia="es-MX"/>
        </w:rPr>
        <w:t>[Énfasis añadido]</w:t>
      </w:r>
    </w:p>
    <w:p w14:paraId="71A197FD" w14:textId="77777777" w:rsidR="00C41DF3" w:rsidRPr="006503CF" w:rsidRDefault="00C41DF3" w:rsidP="00C41DF3">
      <w:pPr>
        <w:shd w:val="clear" w:color="auto" w:fill="FFFFFF"/>
        <w:spacing w:beforeAutospacing="1" w:afterAutospacing="1"/>
        <w:jc w:val="both"/>
        <w:rPr>
          <w:rFonts w:ascii="Segoe UI" w:eastAsia="Times New Roman" w:hAnsi="Segoe UI" w:cs="Segoe UI"/>
          <w:color w:val="323130"/>
          <w:sz w:val="23"/>
          <w:szCs w:val="23"/>
          <w:lang w:eastAsia="es-MX"/>
        </w:rPr>
      </w:pPr>
      <w:r w:rsidRPr="006503CF">
        <w:rPr>
          <w:rFonts w:ascii="Arial" w:eastAsia="Times New Roman" w:hAnsi="Arial" w:cs="Arial"/>
          <w:color w:val="323130"/>
          <w:sz w:val="24"/>
          <w:szCs w:val="24"/>
          <w:bdr w:val="none" w:sz="0" w:space="0" w:color="auto" w:frame="1"/>
          <w:shd w:val="clear" w:color="auto" w:fill="FFFF00"/>
          <w:lang w:eastAsia="es-MX"/>
        </w:rPr>
        <w:t>Posteriormente, el veintisiete de marzo de dos mil veinte, este </w:t>
      </w:r>
      <w:r w:rsidRPr="006503CF">
        <w:rPr>
          <w:rFonts w:ascii="Arial" w:eastAsia="Times New Roman" w:hAnsi="Arial" w:cs="Arial"/>
          <w:i/>
          <w:iCs/>
          <w:color w:val="323130"/>
          <w:sz w:val="24"/>
          <w:szCs w:val="24"/>
          <w:bdr w:val="none" w:sz="0" w:space="0" w:color="auto" w:frame="1"/>
          <w:shd w:val="clear" w:color="auto" w:fill="FFFF00"/>
          <w:lang w:eastAsia="es-MX"/>
        </w:rPr>
        <w:t>Consejo General</w:t>
      </w:r>
      <w:r w:rsidRPr="006503CF">
        <w:rPr>
          <w:rFonts w:ascii="Arial" w:eastAsia="Times New Roman" w:hAnsi="Arial" w:cs="Arial"/>
          <w:color w:val="323130"/>
          <w:sz w:val="24"/>
          <w:szCs w:val="24"/>
          <w:bdr w:val="none" w:sz="0" w:space="0" w:color="auto" w:frame="1"/>
          <w:shd w:val="clear" w:color="auto" w:fill="FFFF00"/>
          <w:lang w:eastAsia="es-MX"/>
        </w:rPr>
        <w:t> emitió el Acuerdo </w:t>
      </w:r>
      <w:r w:rsidRPr="006503CF">
        <w:rPr>
          <w:rFonts w:ascii="Arial" w:eastAsia="Times New Roman" w:hAnsi="Arial" w:cs="Arial"/>
          <w:b/>
          <w:bCs/>
          <w:color w:val="323130"/>
          <w:sz w:val="24"/>
          <w:szCs w:val="24"/>
          <w:bdr w:val="none" w:sz="0" w:space="0" w:color="auto" w:frame="1"/>
          <w:shd w:val="clear" w:color="auto" w:fill="FFFF00"/>
          <w:lang w:eastAsia="es-MX"/>
        </w:rPr>
        <w:t>INE/CG82/2020,</w:t>
      </w:r>
      <w:r w:rsidRPr="006503CF">
        <w:rPr>
          <w:rFonts w:ascii="Arial" w:eastAsia="Times New Roman" w:hAnsi="Arial" w:cs="Arial"/>
          <w:color w:val="323130"/>
          <w:sz w:val="24"/>
          <w:szCs w:val="24"/>
          <w:bdr w:val="none" w:sz="0" w:space="0" w:color="auto" w:frame="1"/>
          <w:shd w:val="clear" w:color="auto" w:fill="FFFF00"/>
          <w:lang w:eastAsia="es-MX"/>
        </w:rPr>
        <w:t> denominado </w:t>
      </w:r>
      <w:r w:rsidRPr="006503CF">
        <w:rPr>
          <w:rFonts w:ascii="Arial" w:eastAsia="Times New Roman" w:hAnsi="Arial" w:cs="Arial"/>
          <w:b/>
          <w:bCs/>
          <w:i/>
          <w:iCs/>
          <w:color w:val="323130"/>
          <w:sz w:val="24"/>
          <w:szCs w:val="24"/>
          <w:bdr w:val="none" w:sz="0" w:space="0" w:color="auto" w:frame="1"/>
          <w:shd w:val="clear" w:color="auto" w:fill="FFFF00"/>
          <w:lang w:eastAsia="es-MX"/>
        </w:rPr>
        <w:t>ACUERDO DEL CONSEJO GENERAL DEL INSTITUTO NACIONAL ELECTORAL POR EL QUE SE DETERMINA COMO MEDIDA EXTRAORDINARIA LA SUSPENSIÓN DE PLAZOS INHERENTES A LAS ACTIVIDADES DE LA FUNCIÓN ELECTORAL, CON MOTIVO DE LA CONTINGENCIA SANITARIA DERIVADA DE LA PANDEMIA DEL CORONAVIRUS, COVID-19, </w:t>
      </w:r>
      <w:r w:rsidRPr="006503CF">
        <w:rPr>
          <w:rFonts w:ascii="Arial" w:eastAsia="Times New Roman" w:hAnsi="Arial" w:cs="Arial"/>
          <w:color w:val="323130"/>
          <w:sz w:val="24"/>
          <w:szCs w:val="24"/>
          <w:bdr w:val="none" w:sz="0" w:space="0" w:color="auto" w:frame="1"/>
          <w:shd w:val="clear" w:color="auto" w:fill="FFFF00"/>
          <w:lang w:eastAsia="es-MX"/>
        </w:rPr>
        <w:t>en el que, entre otras medidas, se estableció la siguiente:</w:t>
      </w:r>
    </w:p>
    <w:p w14:paraId="5F50A7D0" w14:textId="77777777" w:rsidR="00C41DF3" w:rsidRPr="006503CF" w:rsidRDefault="00C41DF3" w:rsidP="00C41DF3">
      <w:pPr>
        <w:shd w:val="clear" w:color="auto" w:fill="FFFFFF"/>
        <w:spacing w:line="231" w:lineRule="atLeast"/>
        <w:jc w:val="both"/>
        <w:rPr>
          <w:rFonts w:eastAsia="Times New Roman" w:cs="Calibri"/>
          <w:color w:val="323130"/>
          <w:lang w:eastAsia="es-MX"/>
        </w:rPr>
      </w:pPr>
      <w:r w:rsidRPr="006503CF">
        <w:rPr>
          <w:rFonts w:ascii="Arial" w:eastAsia="Times New Roman" w:hAnsi="Arial" w:cs="Arial"/>
          <w:color w:val="323130"/>
          <w:sz w:val="20"/>
          <w:szCs w:val="20"/>
          <w:bdr w:val="none" w:sz="0" w:space="0" w:color="auto" w:frame="1"/>
          <w:shd w:val="clear" w:color="auto" w:fill="FFFF00"/>
          <w:lang w:eastAsia="es-MX"/>
        </w:rPr>
        <w:t> </w:t>
      </w:r>
    </w:p>
    <w:p w14:paraId="3442CDC6" w14:textId="77777777" w:rsidR="00C41DF3" w:rsidRPr="006503CF" w:rsidRDefault="00C41DF3" w:rsidP="00C41DF3">
      <w:pPr>
        <w:shd w:val="clear" w:color="auto" w:fill="FFFFFF"/>
        <w:spacing w:beforeAutospacing="1"/>
        <w:ind w:left="567" w:right="616"/>
        <w:jc w:val="both"/>
        <w:rPr>
          <w:rFonts w:ascii="Segoe UI" w:eastAsia="Times New Roman" w:hAnsi="Segoe UI" w:cs="Segoe UI"/>
          <w:color w:val="323130"/>
          <w:sz w:val="23"/>
          <w:szCs w:val="23"/>
          <w:lang w:eastAsia="es-MX"/>
        </w:rPr>
      </w:pPr>
      <w:r w:rsidRPr="006503CF">
        <w:rPr>
          <w:rFonts w:ascii="Arial" w:eastAsia="Times New Roman" w:hAnsi="Arial" w:cs="Arial"/>
          <w:b/>
          <w:bCs/>
          <w:i/>
          <w:iCs/>
          <w:color w:val="323130"/>
          <w:sz w:val="20"/>
          <w:szCs w:val="20"/>
          <w:bdr w:val="none" w:sz="0" w:space="0" w:color="auto" w:frame="1"/>
          <w:shd w:val="clear" w:color="auto" w:fill="FFFF00"/>
          <w:lang w:eastAsia="es-MX"/>
        </w:rPr>
        <w:t>Primero.</w:t>
      </w:r>
      <w:r w:rsidRPr="006503CF">
        <w:rPr>
          <w:rFonts w:ascii="Arial" w:eastAsia="Times New Roman" w:hAnsi="Arial" w:cs="Arial"/>
          <w:i/>
          <w:iCs/>
          <w:color w:val="323130"/>
          <w:sz w:val="20"/>
          <w:szCs w:val="20"/>
          <w:bdr w:val="none" w:sz="0" w:space="0" w:color="auto" w:frame="1"/>
          <w:shd w:val="clear" w:color="auto" w:fill="FFFF00"/>
          <w:lang w:eastAsia="es-MX"/>
        </w:rPr>
        <w:t> Se aprueba como medida extraordinaria la suspensión de los plazos y términos relativos a las actividades inherentes a la función electoral enunciadas en el anexo único de este Acuerdo, hasta que se contenga la pandemia de coronavirus, Covid-19, para lo cual este Consejo General dictará las determinaciones conducentes a fin de reanudar las actividades y retomar los trabajos inherentes al ejercicio de sus atribuciones.</w:t>
      </w:r>
      <w:r w:rsidRPr="006503CF">
        <w:rPr>
          <w:rFonts w:ascii="Arial" w:eastAsia="Times New Roman" w:hAnsi="Arial" w:cs="Arial"/>
          <w:b/>
          <w:bCs/>
          <w:color w:val="323130"/>
          <w:sz w:val="20"/>
          <w:szCs w:val="20"/>
          <w:bdr w:val="none" w:sz="0" w:space="0" w:color="auto" w:frame="1"/>
          <w:shd w:val="clear" w:color="auto" w:fill="FFFF00"/>
          <w:lang w:eastAsia="es-MX"/>
        </w:rPr>
        <w:t> </w:t>
      </w:r>
      <w:bookmarkStart w:id="1" w:name="x__ftnref1"/>
      <w:r w:rsidRPr="006503CF">
        <w:rPr>
          <w:rFonts w:ascii="Segoe UI" w:eastAsia="Times New Roman" w:hAnsi="Segoe UI" w:cs="Segoe UI"/>
          <w:color w:val="323130"/>
          <w:sz w:val="23"/>
          <w:szCs w:val="23"/>
          <w:lang w:eastAsia="es-MX"/>
        </w:rPr>
        <w:fldChar w:fldCharType="begin"/>
      </w:r>
      <w:r w:rsidRPr="006503CF">
        <w:rPr>
          <w:rFonts w:ascii="Segoe UI" w:eastAsia="Times New Roman" w:hAnsi="Segoe UI" w:cs="Segoe UI"/>
          <w:color w:val="323130"/>
          <w:sz w:val="23"/>
          <w:szCs w:val="23"/>
          <w:lang w:eastAsia="es-MX"/>
        </w:rPr>
        <w:instrText xml:space="preserve"> HYPERLINK "https://outlook.office.com/mail/inbox/id/AAQkAGM5OWUxZWM5LTAyZWYtNDdiNi1hN2Y3LWNjYTIwMTkzYmI1MAAQAMvjLGPEik%2BXkoxc6NvA7l0%3D" \l "_ftn1" </w:instrText>
      </w:r>
      <w:r w:rsidRPr="006503CF">
        <w:rPr>
          <w:rFonts w:ascii="Segoe UI" w:eastAsia="Times New Roman" w:hAnsi="Segoe UI" w:cs="Segoe UI"/>
          <w:color w:val="323130"/>
          <w:sz w:val="23"/>
          <w:szCs w:val="23"/>
          <w:lang w:eastAsia="es-MX"/>
        </w:rPr>
        <w:fldChar w:fldCharType="separate"/>
      </w:r>
      <w:r w:rsidRPr="006503CF">
        <w:rPr>
          <w:rFonts w:ascii="Arial" w:eastAsia="Times New Roman" w:hAnsi="Arial" w:cs="Arial"/>
          <w:color w:val="0000FF"/>
          <w:sz w:val="20"/>
          <w:szCs w:val="20"/>
          <w:u w:val="single"/>
          <w:bdr w:val="none" w:sz="0" w:space="0" w:color="auto" w:frame="1"/>
          <w:shd w:val="clear" w:color="auto" w:fill="FFFF00"/>
          <w:lang w:eastAsia="es-MX"/>
        </w:rPr>
        <w:t>[1]</w:t>
      </w:r>
      <w:r w:rsidRPr="006503CF">
        <w:rPr>
          <w:rFonts w:ascii="Segoe UI" w:eastAsia="Times New Roman" w:hAnsi="Segoe UI" w:cs="Segoe UI"/>
          <w:color w:val="323130"/>
          <w:sz w:val="23"/>
          <w:szCs w:val="23"/>
          <w:lang w:eastAsia="es-MX"/>
        </w:rPr>
        <w:fldChar w:fldCharType="end"/>
      </w:r>
      <w:bookmarkEnd w:id="1"/>
    </w:p>
    <w:p w14:paraId="01DCFE66" w14:textId="77777777" w:rsidR="00C41DF3" w:rsidRPr="006503CF" w:rsidRDefault="00C41DF3" w:rsidP="00C41DF3">
      <w:pPr>
        <w:shd w:val="clear" w:color="auto" w:fill="FFFFFF"/>
        <w:spacing w:line="231" w:lineRule="atLeast"/>
        <w:jc w:val="both"/>
        <w:rPr>
          <w:rFonts w:eastAsia="Times New Roman" w:cs="Calibri"/>
          <w:color w:val="323130"/>
          <w:lang w:eastAsia="es-MX"/>
        </w:rPr>
      </w:pPr>
      <w:r w:rsidRPr="006503CF">
        <w:rPr>
          <w:rFonts w:ascii="Arial" w:eastAsia="Times New Roman" w:hAnsi="Arial" w:cs="Arial"/>
          <w:color w:val="323130"/>
          <w:bdr w:val="none" w:sz="0" w:space="0" w:color="auto" w:frame="1"/>
          <w:shd w:val="clear" w:color="auto" w:fill="FFFF00"/>
          <w:lang w:eastAsia="es-MX"/>
        </w:rPr>
        <w:t> </w:t>
      </w:r>
    </w:p>
    <w:p w14:paraId="16183DE3" w14:textId="77777777" w:rsidR="00C41DF3" w:rsidRPr="006503CF" w:rsidRDefault="00C41DF3" w:rsidP="00C41DF3">
      <w:pPr>
        <w:shd w:val="clear" w:color="auto" w:fill="FFFFFF"/>
        <w:spacing w:beforeAutospacing="1" w:afterAutospacing="1"/>
        <w:jc w:val="both"/>
        <w:rPr>
          <w:rFonts w:ascii="Segoe UI" w:eastAsia="Times New Roman" w:hAnsi="Segoe UI" w:cs="Segoe UI"/>
          <w:color w:val="323130"/>
          <w:sz w:val="23"/>
          <w:szCs w:val="23"/>
          <w:lang w:eastAsia="es-MX"/>
        </w:rPr>
      </w:pPr>
      <w:r w:rsidRPr="006503CF">
        <w:rPr>
          <w:rFonts w:ascii="Arial" w:eastAsia="Times New Roman" w:hAnsi="Arial" w:cs="Arial"/>
          <w:color w:val="323130"/>
          <w:sz w:val="24"/>
          <w:szCs w:val="24"/>
          <w:bdr w:val="none" w:sz="0" w:space="0" w:color="auto" w:frame="1"/>
          <w:shd w:val="clear" w:color="auto" w:fill="FFFF00"/>
          <w:lang w:eastAsia="es-MX"/>
        </w:rPr>
        <w:t>Finalmente, a fin de dar continuidad a las anteriores determinaciones, el dieciséis de abril de dos mil veinte, la Junta General Ejecutiva de este Instituto, emitió el Acuerdo </w:t>
      </w:r>
      <w:r w:rsidRPr="006503CF">
        <w:rPr>
          <w:rFonts w:ascii="Arial" w:eastAsia="Times New Roman" w:hAnsi="Arial" w:cs="Arial"/>
          <w:b/>
          <w:bCs/>
          <w:color w:val="323130"/>
          <w:sz w:val="24"/>
          <w:szCs w:val="24"/>
          <w:bdr w:val="none" w:sz="0" w:space="0" w:color="auto" w:frame="1"/>
          <w:shd w:val="clear" w:color="auto" w:fill="FFFF00"/>
          <w:lang w:eastAsia="es-MX"/>
        </w:rPr>
        <w:t>INE/JGE45/2020,</w:t>
      </w:r>
      <w:r w:rsidRPr="006503CF">
        <w:rPr>
          <w:rFonts w:ascii="Arial" w:eastAsia="Times New Roman" w:hAnsi="Arial" w:cs="Arial"/>
          <w:color w:val="323130"/>
          <w:sz w:val="24"/>
          <w:szCs w:val="24"/>
          <w:bdr w:val="none" w:sz="0" w:space="0" w:color="auto" w:frame="1"/>
          <w:shd w:val="clear" w:color="auto" w:fill="FFFF00"/>
          <w:lang w:eastAsia="es-MX"/>
        </w:rPr>
        <w:t> de rubro </w:t>
      </w:r>
      <w:r w:rsidRPr="006503CF">
        <w:rPr>
          <w:rFonts w:ascii="Arial" w:eastAsia="Times New Roman" w:hAnsi="Arial" w:cs="Arial"/>
          <w:b/>
          <w:bCs/>
          <w:i/>
          <w:iCs/>
          <w:color w:val="323130"/>
          <w:sz w:val="24"/>
          <w:szCs w:val="24"/>
          <w:bdr w:val="none" w:sz="0" w:space="0" w:color="auto" w:frame="1"/>
          <w:shd w:val="clear" w:color="auto" w:fill="FFFF00"/>
          <w:lang w:eastAsia="es-MX"/>
        </w:rPr>
        <w:t xml:space="preserve">ACUERDO DE LA JUNTA GENERAL EJECUTIVA DEL INSTITUTO NACIONAL ELECTORAL POR EL QUE SE </w:t>
      </w:r>
      <w:r w:rsidRPr="006503CF">
        <w:rPr>
          <w:rFonts w:ascii="Arial" w:eastAsia="Times New Roman" w:hAnsi="Arial" w:cs="Arial"/>
          <w:b/>
          <w:bCs/>
          <w:i/>
          <w:iCs/>
          <w:color w:val="323130"/>
          <w:sz w:val="24"/>
          <w:szCs w:val="24"/>
          <w:bdr w:val="none" w:sz="0" w:space="0" w:color="auto" w:frame="1"/>
          <w:shd w:val="clear" w:color="auto" w:fill="FFFF00"/>
          <w:lang w:eastAsia="es-MX"/>
        </w:rPr>
        <w:lastRenderedPageBreak/>
        <w:t>MODIFICA EL DIVERSO INE/JGE34/2020, POR EL QUE SE DETERMINARON MEDIDAS PREVENTIVAS Y DE ACTUACIÓN, CON MOTIVO DE LA PANDEMIA DEL COVID-19, A EFECTO DE AMPLIAR LA SUSPENSIÓN DE PLAZOS, </w:t>
      </w:r>
      <w:r w:rsidRPr="006503CF">
        <w:rPr>
          <w:rFonts w:ascii="Arial" w:eastAsia="Times New Roman" w:hAnsi="Arial" w:cs="Arial"/>
          <w:color w:val="323130"/>
          <w:sz w:val="24"/>
          <w:szCs w:val="24"/>
          <w:bdr w:val="none" w:sz="0" w:space="0" w:color="auto" w:frame="1"/>
          <w:shd w:val="clear" w:color="auto" w:fill="FFFF00"/>
          <w:lang w:eastAsia="es-MX"/>
        </w:rPr>
        <w:t>mediante el cual, con base en la información sobre las condiciones sanitarias relacionadas con el avance de los efectos negativos de la pandemia en nuestro país, se aprobó la ampliación de la suspensión de los plazos procesales en la tramitación y sustanciación de los procedimientos administrativos competencia de los diversos órganos del </w:t>
      </w:r>
      <w:r w:rsidRPr="006503CF">
        <w:rPr>
          <w:rFonts w:ascii="Arial" w:eastAsia="Times New Roman" w:hAnsi="Arial" w:cs="Arial"/>
          <w:i/>
          <w:iCs/>
          <w:color w:val="323130"/>
          <w:sz w:val="24"/>
          <w:szCs w:val="24"/>
          <w:bdr w:val="none" w:sz="0" w:space="0" w:color="auto" w:frame="1"/>
          <w:shd w:val="clear" w:color="auto" w:fill="FFFF00"/>
          <w:lang w:eastAsia="es-MX"/>
        </w:rPr>
        <w:t>INE</w:t>
      </w:r>
      <w:r w:rsidRPr="006503CF">
        <w:rPr>
          <w:rFonts w:ascii="Arial" w:eastAsia="Times New Roman" w:hAnsi="Arial" w:cs="Arial"/>
          <w:color w:val="323130"/>
          <w:sz w:val="24"/>
          <w:szCs w:val="24"/>
          <w:bdr w:val="none" w:sz="0" w:space="0" w:color="auto" w:frame="1"/>
          <w:shd w:val="clear" w:color="auto" w:fill="FFFF00"/>
          <w:lang w:eastAsia="es-MX"/>
        </w:rPr>
        <w:t>, así como cualquier plazo de carácter administrativo, hasta que dicho órgano colegiado acordara su reanudación.</w:t>
      </w:r>
    </w:p>
    <w:p w14:paraId="3B0AF519" w14:textId="77777777" w:rsidR="00C41DF3" w:rsidRPr="006503CF" w:rsidRDefault="00C41DF3" w:rsidP="00C41DF3">
      <w:pPr>
        <w:ind w:right="49"/>
        <w:contextualSpacing/>
        <w:jc w:val="both"/>
        <w:rPr>
          <w:rFonts w:ascii="Arial" w:eastAsiaTheme="minorHAnsi" w:hAnsi="Arial" w:cs="Arial"/>
          <w:b/>
          <w:bCs/>
          <w:sz w:val="24"/>
          <w:szCs w:val="24"/>
          <w:lang w:eastAsia="es-ES"/>
        </w:rPr>
      </w:pPr>
      <w:r w:rsidRPr="006503CF">
        <w:rPr>
          <w:rFonts w:ascii="Arial" w:hAnsi="Arial" w:cs="Arial"/>
          <w:b/>
          <w:bCs/>
          <w:sz w:val="24"/>
          <w:szCs w:val="24"/>
          <w:lang w:eastAsia="es-ES"/>
        </w:rPr>
        <w:t xml:space="preserve">SÉPTIMO. PROCEDIMIENTO DE NOTIFICACIÓN ELECTRÓNICA. </w:t>
      </w:r>
      <w:r w:rsidRPr="006503CF">
        <w:rPr>
          <w:rFonts w:ascii="Arial" w:hAnsi="Arial" w:cs="Arial"/>
          <w:sz w:val="24"/>
          <w:szCs w:val="24"/>
          <w:lang w:eastAsia="es-ES"/>
        </w:rPr>
        <w:t xml:space="preserve">El 19 de junio en curso, se aprobó el Acuerdo </w:t>
      </w:r>
      <w:r w:rsidRPr="006503CF">
        <w:rPr>
          <w:rFonts w:ascii="Arial" w:hAnsi="Arial" w:cs="Arial"/>
          <w:b/>
          <w:bCs/>
          <w:sz w:val="24"/>
          <w:szCs w:val="24"/>
          <w:lang w:eastAsia="es-ES"/>
        </w:rPr>
        <w:t>INE/CG139/2020</w:t>
      </w:r>
      <w:r w:rsidRPr="006503CF">
        <w:rPr>
          <w:rFonts w:ascii="Arial" w:hAnsi="Arial" w:cs="Arial"/>
          <w:sz w:val="24"/>
          <w:szCs w:val="24"/>
          <w:lang w:eastAsia="es-ES"/>
        </w:rPr>
        <w:t xml:space="preserve"> por el que se implementó como medida extraordinaria y temporal la notificación por correo electrónico para comunicar las resoluciones recaídas en los procedimientos sancionadores ordinarios.</w:t>
      </w:r>
    </w:p>
    <w:p w14:paraId="2E69A370" w14:textId="77777777" w:rsidR="00C41DF3" w:rsidRPr="006503CF" w:rsidRDefault="00C41DF3" w:rsidP="00C41DF3">
      <w:pPr>
        <w:shd w:val="clear" w:color="auto" w:fill="FFFFFF"/>
        <w:spacing w:line="231" w:lineRule="atLeast"/>
        <w:jc w:val="both"/>
        <w:rPr>
          <w:rFonts w:eastAsia="Times New Roman" w:cs="Calibri"/>
          <w:color w:val="323130"/>
          <w:lang w:eastAsia="es-MX"/>
        </w:rPr>
      </w:pPr>
    </w:p>
    <w:p w14:paraId="25AFD3FC" w14:textId="77777777" w:rsidR="00C41DF3" w:rsidRPr="006503CF" w:rsidRDefault="00C41DF3" w:rsidP="00C41DF3">
      <w:pPr>
        <w:shd w:val="clear" w:color="auto" w:fill="FFFFFF"/>
        <w:ind w:right="49"/>
        <w:jc w:val="both"/>
        <w:rPr>
          <w:rFonts w:eastAsia="Times New Roman" w:cs="Calibri"/>
          <w:color w:val="323130"/>
          <w:lang w:eastAsia="es-MX"/>
        </w:rPr>
      </w:pPr>
      <w:r w:rsidRPr="006503CF">
        <w:rPr>
          <w:rFonts w:ascii="Arial" w:eastAsia="Times New Roman" w:hAnsi="Arial" w:cs="Arial"/>
          <w:b/>
          <w:bCs/>
          <w:color w:val="323130"/>
          <w:sz w:val="24"/>
          <w:szCs w:val="24"/>
          <w:bdr w:val="none" w:sz="0" w:space="0" w:color="auto" w:frame="1"/>
          <w:shd w:val="clear" w:color="auto" w:fill="FFFF00"/>
          <w:lang w:eastAsia="es-MX"/>
        </w:rPr>
        <w:t>OCTAVO. DESIGNACIÓN DE NUEVOS CONSEJEROS Y CONSEJERAS ELECTORALES. </w:t>
      </w:r>
      <w:r w:rsidRPr="006503CF">
        <w:rPr>
          <w:rFonts w:ascii="Arial" w:eastAsia="Times New Roman" w:hAnsi="Arial" w:cs="Arial"/>
          <w:color w:val="323130"/>
          <w:sz w:val="24"/>
          <w:szCs w:val="24"/>
          <w:bdr w:val="none" w:sz="0" w:space="0" w:color="auto" w:frame="1"/>
          <w:shd w:val="clear" w:color="auto" w:fill="FFFF00"/>
          <w:lang w:eastAsia="es-MX"/>
        </w:rPr>
        <w:t xml:space="preserve">El veintidós de julio del año en curso, la Cámara de Diputados designó por mayoría de votos a los Consejeros y Consejeras Electorales Mtra. Norma Irene De la Cruz Magaña, Dr. </w:t>
      </w:r>
      <w:proofErr w:type="spellStart"/>
      <w:r w:rsidRPr="006503CF">
        <w:rPr>
          <w:rFonts w:ascii="Arial" w:eastAsia="Times New Roman" w:hAnsi="Arial" w:cs="Arial"/>
          <w:color w:val="323130"/>
          <w:sz w:val="24"/>
          <w:szCs w:val="24"/>
          <w:bdr w:val="none" w:sz="0" w:space="0" w:color="auto" w:frame="1"/>
          <w:shd w:val="clear" w:color="auto" w:fill="FFFF00"/>
          <w:lang w:eastAsia="es-MX"/>
        </w:rPr>
        <w:t>Uuc</w:t>
      </w:r>
      <w:proofErr w:type="spellEnd"/>
      <w:r w:rsidRPr="006503CF">
        <w:rPr>
          <w:rFonts w:ascii="Arial" w:eastAsia="Times New Roman" w:hAnsi="Arial" w:cs="Arial"/>
          <w:color w:val="323130"/>
          <w:sz w:val="24"/>
          <w:szCs w:val="24"/>
          <w:bdr w:val="none" w:sz="0" w:space="0" w:color="auto" w:frame="1"/>
          <w:shd w:val="clear" w:color="auto" w:fill="FFFF00"/>
          <w:lang w:eastAsia="es-MX"/>
        </w:rPr>
        <w:t xml:space="preserve">- Kib Espadas Ancona, Mtro. José Martín Fernando Faz Mora y la Dra. Carla Astrid Humphrey </w:t>
      </w:r>
      <w:proofErr w:type="spellStart"/>
      <w:r w:rsidRPr="006503CF">
        <w:rPr>
          <w:rFonts w:ascii="Arial" w:eastAsia="Times New Roman" w:hAnsi="Arial" w:cs="Arial"/>
          <w:color w:val="323130"/>
          <w:sz w:val="24"/>
          <w:szCs w:val="24"/>
          <w:bdr w:val="none" w:sz="0" w:space="0" w:color="auto" w:frame="1"/>
          <w:shd w:val="clear" w:color="auto" w:fill="FFFF00"/>
          <w:lang w:eastAsia="es-MX"/>
        </w:rPr>
        <w:t>Jordan</w:t>
      </w:r>
      <w:proofErr w:type="spellEnd"/>
      <w:r w:rsidRPr="006503CF">
        <w:rPr>
          <w:rFonts w:ascii="Arial" w:eastAsia="Times New Roman" w:hAnsi="Arial" w:cs="Arial"/>
          <w:color w:val="323130"/>
          <w:sz w:val="24"/>
          <w:szCs w:val="24"/>
          <w:bdr w:val="none" w:sz="0" w:space="0" w:color="auto" w:frame="1"/>
          <w:shd w:val="clear" w:color="auto" w:fill="FFFF00"/>
          <w:lang w:eastAsia="es-MX"/>
        </w:rPr>
        <w:t>.</w:t>
      </w:r>
      <w:r w:rsidRPr="006503CF">
        <w:rPr>
          <w:rFonts w:ascii="Arial" w:eastAsia="Times New Roman" w:hAnsi="Arial" w:cs="Arial"/>
          <w:color w:val="323130"/>
          <w:sz w:val="24"/>
          <w:szCs w:val="24"/>
          <w:bdr w:val="none" w:sz="0" w:space="0" w:color="auto" w:frame="1"/>
          <w:lang w:eastAsia="es-MX"/>
        </w:rPr>
        <w:t> </w:t>
      </w:r>
    </w:p>
    <w:p w14:paraId="65642B48" w14:textId="77777777" w:rsidR="00C41DF3" w:rsidRPr="006503CF" w:rsidRDefault="00C41DF3" w:rsidP="00C41DF3">
      <w:pPr>
        <w:ind w:right="49"/>
        <w:contextualSpacing/>
        <w:jc w:val="both"/>
        <w:rPr>
          <w:rFonts w:ascii="Arial" w:eastAsiaTheme="minorHAnsi" w:hAnsi="Arial" w:cs="Arial"/>
          <w:sz w:val="24"/>
          <w:szCs w:val="24"/>
          <w:lang w:eastAsia="es-ES"/>
        </w:rPr>
      </w:pPr>
      <w:r w:rsidRPr="006503CF">
        <w:rPr>
          <w:rFonts w:ascii="Arial" w:hAnsi="Arial" w:cs="Arial"/>
          <w:b/>
          <w:bCs/>
          <w:sz w:val="24"/>
          <w:szCs w:val="24"/>
          <w:lang w:eastAsia="es-ES"/>
        </w:rPr>
        <w:t>NOVENO. INTEGRACIÓN Y PRESIDENCIAS DE LAS COMISIONES PERMANENTES.</w:t>
      </w:r>
      <w:r w:rsidRPr="006503CF">
        <w:rPr>
          <w:rFonts w:ascii="Arial" w:hAnsi="Arial" w:cs="Arial"/>
          <w:sz w:val="24"/>
          <w:szCs w:val="24"/>
          <w:lang w:eastAsia="es-ES"/>
        </w:rPr>
        <w:t xml:space="preserve"> El treinta de julio de en curso, en sesión extraordinaria del Consejo General, fue aprobado el Acuerdo</w:t>
      </w:r>
      <w:r w:rsidRPr="006503CF">
        <w:rPr>
          <w:rFonts w:ascii="Arial" w:hAnsi="Arial" w:cs="Arial"/>
          <w:b/>
          <w:bCs/>
          <w:sz w:val="24"/>
          <w:szCs w:val="24"/>
          <w:lang w:eastAsia="es-ES"/>
        </w:rPr>
        <w:t xml:space="preserve"> INE/CG172/2020</w:t>
      </w:r>
      <w:r w:rsidRPr="006503CF">
        <w:rPr>
          <w:rFonts w:ascii="Arial" w:hAnsi="Arial" w:cs="Arial"/>
          <w:sz w:val="24"/>
          <w:szCs w:val="24"/>
          <w:lang w:eastAsia="es-ES"/>
        </w:rPr>
        <w:t xml:space="preserve"> denominado</w:t>
      </w:r>
      <w:r w:rsidRPr="006503CF">
        <w:rPr>
          <w:rFonts w:ascii="Arial" w:hAnsi="Arial" w:cs="Arial"/>
          <w:b/>
          <w:bCs/>
          <w:sz w:val="24"/>
          <w:szCs w:val="24"/>
          <w:lang w:eastAsia="es-ES"/>
        </w:rPr>
        <w:t xml:space="preserve"> ACUERDO DEL CONSEJO GENERAL DEL INSTITUTO NACIONAL ELECTORAL POR EL QUE SE APRUEBA LA INTEGRACIÓN Y PRESIDENCIAS DE LAS COMISIONES PERMANENTES, TEMPORALES Y OTROS ÓRGANOS DEL INSTITUTO NACIONAL ELECTORAL</w:t>
      </w:r>
      <w:r w:rsidRPr="006503CF">
        <w:rPr>
          <w:rFonts w:ascii="Arial" w:hAnsi="Arial" w:cs="Arial"/>
          <w:sz w:val="24"/>
          <w:szCs w:val="24"/>
          <w:lang w:eastAsia="es-ES"/>
        </w:rPr>
        <w:t xml:space="preserve"> en que, entre otras cuestiones, se determinó la integración y presidencia de la </w:t>
      </w:r>
      <w:r w:rsidRPr="006503CF">
        <w:rPr>
          <w:rFonts w:ascii="Arial" w:hAnsi="Arial" w:cs="Arial"/>
          <w:i/>
          <w:iCs/>
          <w:sz w:val="24"/>
          <w:szCs w:val="24"/>
          <w:lang w:eastAsia="es-ES"/>
        </w:rPr>
        <w:t>Comisión de Quejas</w:t>
      </w:r>
      <w:r w:rsidRPr="006503CF">
        <w:rPr>
          <w:rFonts w:ascii="Arial" w:hAnsi="Arial" w:cs="Arial"/>
          <w:sz w:val="24"/>
          <w:szCs w:val="24"/>
          <w:lang w:eastAsia="es-ES"/>
        </w:rPr>
        <w:t xml:space="preserve">. </w:t>
      </w:r>
    </w:p>
    <w:p w14:paraId="4EDD66F6" w14:textId="77777777" w:rsidR="00C41DF3" w:rsidRPr="006503CF" w:rsidRDefault="00C41DF3" w:rsidP="00C41DF3">
      <w:pPr>
        <w:shd w:val="clear" w:color="auto" w:fill="FFFFFF"/>
        <w:spacing w:line="231" w:lineRule="atLeast"/>
        <w:jc w:val="both"/>
        <w:rPr>
          <w:rFonts w:eastAsia="Times New Roman" w:cs="Calibri"/>
          <w:color w:val="323130"/>
          <w:lang w:eastAsia="es-MX"/>
        </w:rPr>
      </w:pPr>
    </w:p>
    <w:p w14:paraId="1EC3C43C" w14:textId="77777777" w:rsidR="00C41DF3" w:rsidRPr="006503CF" w:rsidRDefault="00C41DF3" w:rsidP="00C41DF3">
      <w:pPr>
        <w:shd w:val="clear" w:color="auto" w:fill="FFFFFF"/>
        <w:ind w:right="49"/>
        <w:jc w:val="both"/>
        <w:rPr>
          <w:rFonts w:eastAsia="Times New Roman" w:cs="Calibri"/>
          <w:color w:val="323130"/>
          <w:lang w:eastAsia="es-MX"/>
        </w:rPr>
      </w:pPr>
      <w:r w:rsidRPr="006503CF">
        <w:rPr>
          <w:rFonts w:ascii="Arial" w:eastAsia="Times New Roman" w:hAnsi="Arial" w:cs="Arial"/>
          <w:b/>
          <w:bCs/>
          <w:color w:val="323130"/>
          <w:sz w:val="24"/>
          <w:szCs w:val="24"/>
          <w:bdr w:val="none" w:sz="0" w:space="0" w:color="auto" w:frame="1"/>
          <w:shd w:val="clear" w:color="auto" w:fill="FFFF00"/>
          <w:lang w:eastAsia="es-MX"/>
        </w:rPr>
        <w:t>DÉCIMO. REACTIVACIÓN DE PLAZOS.</w:t>
      </w:r>
      <w:r w:rsidRPr="006503CF">
        <w:rPr>
          <w:rFonts w:ascii="Arial" w:eastAsia="Times New Roman" w:hAnsi="Arial" w:cs="Arial"/>
          <w:color w:val="323130"/>
          <w:sz w:val="24"/>
          <w:szCs w:val="24"/>
          <w:bdr w:val="none" w:sz="0" w:space="0" w:color="auto" w:frame="1"/>
          <w:shd w:val="clear" w:color="auto" w:fill="FFFF00"/>
          <w:lang w:eastAsia="es-MX"/>
        </w:rPr>
        <w:t> El veintiséis de agosto de dos mil veinte, fue aprobado en sesión extraordinaria de este Consejo General, el </w:t>
      </w:r>
      <w:r w:rsidRPr="006503CF">
        <w:rPr>
          <w:rFonts w:ascii="Arial" w:eastAsia="Times New Roman" w:hAnsi="Arial" w:cs="Arial"/>
          <w:i/>
          <w:iCs/>
          <w:color w:val="323130"/>
          <w:sz w:val="24"/>
          <w:szCs w:val="24"/>
          <w:bdr w:val="none" w:sz="0" w:space="0" w:color="auto" w:frame="1"/>
          <w:shd w:val="clear" w:color="auto" w:fill="FFFF00"/>
          <w:lang w:eastAsia="es-MX"/>
        </w:rPr>
        <w:t xml:space="preserve">ACUERDO DEL CONSEJO GENERAL DEL INSTITUTO NACIONAL ELECTORAL POR EL QUE SE DETERMINA LA REANUDACIÓN DE PLAZOS EN LA INVESTIGACIÓN, </w:t>
      </w:r>
      <w:r w:rsidRPr="006503CF">
        <w:rPr>
          <w:rFonts w:ascii="Arial" w:eastAsia="Times New Roman" w:hAnsi="Arial" w:cs="Arial"/>
          <w:i/>
          <w:iCs/>
          <w:color w:val="323130"/>
          <w:sz w:val="24"/>
          <w:szCs w:val="24"/>
          <w:bdr w:val="none" w:sz="0" w:space="0" w:color="auto" w:frame="1"/>
          <w:shd w:val="clear" w:color="auto" w:fill="FFFF00"/>
          <w:lang w:eastAsia="es-MX"/>
        </w:rPr>
        <w:lastRenderedPageBreak/>
        <w:t>INSTRUCCIÓN, RESOLUCIÓN Y EJECUCIÓN DE LOS PROCEDIMIENTOS ADMINISTRATIVOS SANCIONADORES Y DE FISCALIZACIÓN, BAJO LA MODALIDAD DE DISTANCIA O SEMIPRESENCIAL, CON MOTIVO DE LA PANDEMIA COVID-19.</w:t>
      </w:r>
    </w:p>
    <w:p w14:paraId="574BF59B" w14:textId="77777777" w:rsidR="00C41DF3" w:rsidRPr="006503CF" w:rsidRDefault="00C41DF3" w:rsidP="00C41DF3">
      <w:pPr>
        <w:shd w:val="clear" w:color="auto" w:fill="FFFFFF"/>
        <w:spacing w:line="231" w:lineRule="atLeast"/>
        <w:ind w:left="720"/>
        <w:rPr>
          <w:rFonts w:eastAsia="Times New Roman" w:cs="Calibri"/>
          <w:color w:val="323130"/>
          <w:lang w:eastAsia="es-MX"/>
        </w:rPr>
      </w:pPr>
      <w:r w:rsidRPr="006503CF">
        <w:rPr>
          <w:rFonts w:ascii="Arial" w:eastAsia="Times New Roman" w:hAnsi="Arial" w:cs="Arial"/>
          <w:color w:val="323130"/>
          <w:sz w:val="24"/>
          <w:szCs w:val="24"/>
          <w:bdr w:val="none" w:sz="0" w:space="0" w:color="auto" w:frame="1"/>
          <w:shd w:val="clear" w:color="auto" w:fill="FFFF00"/>
          <w:lang w:eastAsia="es-MX"/>
        </w:rPr>
        <w:t> </w:t>
      </w:r>
    </w:p>
    <w:p w14:paraId="181A23E9" w14:textId="77777777" w:rsidR="00C41DF3" w:rsidRPr="006503CF" w:rsidRDefault="00C41DF3" w:rsidP="00C41DF3">
      <w:pPr>
        <w:shd w:val="clear" w:color="auto" w:fill="FFFFFF"/>
        <w:ind w:left="426" w:right="49"/>
        <w:jc w:val="both"/>
        <w:rPr>
          <w:rFonts w:eastAsia="Times New Roman" w:cs="Calibri"/>
          <w:color w:val="323130"/>
          <w:lang w:eastAsia="es-MX"/>
        </w:rPr>
      </w:pPr>
      <w:r w:rsidRPr="006503CF">
        <w:rPr>
          <w:rFonts w:ascii="Arial" w:eastAsia="Times New Roman" w:hAnsi="Arial" w:cs="Arial"/>
          <w:color w:val="323130"/>
          <w:sz w:val="24"/>
          <w:szCs w:val="24"/>
          <w:bdr w:val="none" w:sz="0" w:space="0" w:color="auto" w:frame="1"/>
          <w:shd w:val="clear" w:color="auto" w:fill="FFFF00"/>
          <w:lang w:eastAsia="es-MX"/>
        </w:rPr>
        <w:t>En el que se determinó, en lo conducente, lo siguiente:</w:t>
      </w:r>
    </w:p>
    <w:p w14:paraId="3DE06B00" w14:textId="77777777" w:rsidR="00C41DF3" w:rsidRPr="006503CF" w:rsidRDefault="00C41DF3" w:rsidP="00C41DF3">
      <w:pPr>
        <w:shd w:val="clear" w:color="auto" w:fill="FFFFFF"/>
        <w:ind w:right="616"/>
        <w:jc w:val="both"/>
        <w:rPr>
          <w:rFonts w:eastAsia="Times New Roman" w:cs="Calibri"/>
          <w:color w:val="323130"/>
          <w:lang w:eastAsia="es-MX"/>
        </w:rPr>
      </w:pPr>
      <w:r w:rsidRPr="006503CF">
        <w:rPr>
          <w:rFonts w:ascii="Arial" w:eastAsia="Times New Roman" w:hAnsi="Arial" w:cs="Arial"/>
          <w:b/>
          <w:bCs/>
          <w:i/>
          <w:iCs/>
          <w:color w:val="323130"/>
          <w:sz w:val="23"/>
          <w:szCs w:val="23"/>
          <w:bdr w:val="none" w:sz="0" w:space="0" w:color="auto" w:frame="1"/>
          <w:shd w:val="clear" w:color="auto" w:fill="FFFF00"/>
          <w:lang w:eastAsia="es-MX"/>
        </w:rPr>
        <w:t> </w:t>
      </w:r>
    </w:p>
    <w:p w14:paraId="6575B22B" w14:textId="77777777" w:rsidR="00C41DF3" w:rsidRPr="006503CF" w:rsidRDefault="00C41DF3" w:rsidP="00C41DF3">
      <w:pPr>
        <w:shd w:val="clear" w:color="auto" w:fill="FFFFFF"/>
        <w:spacing w:beforeAutospacing="1"/>
        <w:ind w:left="567" w:right="616"/>
        <w:jc w:val="both"/>
        <w:rPr>
          <w:rFonts w:ascii="Segoe UI" w:eastAsia="Times New Roman" w:hAnsi="Segoe UI" w:cs="Segoe UI"/>
          <w:color w:val="323130"/>
          <w:sz w:val="23"/>
          <w:szCs w:val="23"/>
          <w:lang w:eastAsia="es-MX"/>
        </w:rPr>
      </w:pPr>
      <w:r w:rsidRPr="006503CF">
        <w:rPr>
          <w:rFonts w:ascii="Arial" w:eastAsia="Times New Roman" w:hAnsi="Arial" w:cs="Arial"/>
          <w:b/>
          <w:bCs/>
          <w:i/>
          <w:iCs/>
          <w:color w:val="323130"/>
          <w:sz w:val="20"/>
          <w:szCs w:val="20"/>
          <w:bdr w:val="none" w:sz="0" w:space="0" w:color="auto" w:frame="1"/>
          <w:shd w:val="clear" w:color="auto" w:fill="FFFF00"/>
          <w:lang w:eastAsia="es-MX"/>
        </w:rPr>
        <w:t>Primero</w:t>
      </w:r>
      <w:r w:rsidRPr="006503CF">
        <w:rPr>
          <w:rFonts w:ascii="Arial" w:eastAsia="Times New Roman" w:hAnsi="Arial" w:cs="Arial"/>
          <w:i/>
          <w:iCs/>
          <w:color w:val="323130"/>
          <w:sz w:val="20"/>
          <w:szCs w:val="20"/>
          <w:bdr w:val="none" w:sz="0" w:space="0" w:color="auto" w:frame="1"/>
          <w:shd w:val="clear" w:color="auto" w:fill="FFFF00"/>
          <w:lang w:eastAsia="es-MX"/>
        </w:rPr>
        <w:t>. Se reanudan los plazos y términos en la investigación, instrucción, resolución y ejecución de los procedimientos administrativos sancionadores y de fiscalización, bajo modalidad a distancia o semipresencial, y conforme a los términos de este Acuerdo.</w:t>
      </w:r>
    </w:p>
    <w:p w14:paraId="6F410D49" w14:textId="77777777" w:rsidR="00C41DF3" w:rsidRPr="006503CF" w:rsidRDefault="00C41DF3" w:rsidP="00C41DF3">
      <w:pPr>
        <w:shd w:val="clear" w:color="auto" w:fill="FFFFFF"/>
        <w:spacing w:beforeAutospacing="1"/>
        <w:jc w:val="both"/>
        <w:rPr>
          <w:rFonts w:ascii="Segoe UI" w:eastAsia="Times New Roman" w:hAnsi="Segoe UI" w:cs="Segoe UI"/>
          <w:color w:val="323130"/>
          <w:sz w:val="23"/>
          <w:szCs w:val="23"/>
          <w:lang w:eastAsia="es-MX"/>
        </w:rPr>
      </w:pPr>
      <w:r w:rsidRPr="006503CF">
        <w:rPr>
          <w:rFonts w:ascii="Arial" w:eastAsia="Times New Roman" w:hAnsi="Arial" w:cs="Arial"/>
          <w:color w:val="323130"/>
          <w:sz w:val="24"/>
          <w:szCs w:val="24"/>
          <w:bdr w:val="none" w:sz="0" w:space="0" w:color="auto" w:frame="1"/>
          <w:shd w:val="clear" w:color="auto" w:fill="FFFF00"/>
          <w:lang w:eastAsia="es-MX"/>
        </w:rPr>
        <w:t>En virtud de lo anterior, en los términos referidos en el citado acuerdo, el uno de septiembre del año en curso, se dictó el acuerdo de reactivación de plazos en el procedimiento ordinario sancionador citado al rubro.</w:t>
      </w:r>
    </w:p>
    <w:p w14:paraId="2DA7986A" w14:textId="77777777" w:rsidR="00C41DF3" w:rsidRPr="006503CF" w:rsidRDefault="00C41DF3" w:rsidP="00A75FE8">
      <w:pPr>
        <w:spacing w:after="0"/>
        <w:ind w:right="900"/>
        <w:jc w:val="both"/>
        <w:rPr>
          <w:rFonts w:ascii="Arial Narrow" w:eastAsia="Times New Roman" w:hAnsi="Arial Narrow" w:cs="Arial"/>
          <w:bCs/>
          <w:sz w:val="20"/>
          <w:szCs w:val="20"/>
          <w:lang w:val="es-ES" w:eastAsia="es-ES"/>
        </w:rPr>
      </w:pPr>
    </w:p>
    <w:p w14:paraId="118EEDC2" w14:textId="77777777" w:rsidR="007A5C63" w:rsidRPr="006503CF" w:rsidRDefault="007A5C63" w:rsidP="00A75FE8">
      <w:pPr>
        <w:spacing w:after="0"/>
        <w:jc w:val="center"/>
        <w:rPr>
          <w:rFonts w:ascii="Arial" w:eastAsia="Times New Roman" w:hAnsi="Arial" w:cs="Arial"/>
          <w:b/>
          <w:sz w:val="24"/>
          <w:lang w:eastAsia="es-ES"/>
        </w:rPr>
      </w:pPr>
      <w:r w:rsidRPr="006503CF">
        <w:rPr>
          <w:rFonts w:ascii="Arial" w:eastAsia="Times New Roman" w:hAnsi="Arial" w:cs="Arial"/>
          <w:b/>
          <w:sz w:val="24"/>
          <w:lang w:eastAsia="es-ES"/>
        </w:rPr>
        <w:t>C O N S I D E R A N D O</w:t>
      </w:r>
    </w:p>
    <w:p w14:paraId="3343D763" w14:textId="77777777" w:rsidR="00A65F40" w:rsidRPr="006503CF" w:rsidRDefault="00A65F40" w:rsidP="00A75FE8">
      <w:pPr>
        <w:spacing w:after="0"/>
        <w:jc w:val="center"/>
        <w:rPr>
          <w:rFonts w:ascii="Arial" w:eastAsia="Times New Roman" w:hAnsi="Arial" w:cs="Arial"/>
          <w:b/>
          <w:sz w:val="24"/>
          <w:lang w:eastAsia="es-ES"/>
        </w:rPr>
      </w:pPr>
    </w:p>
    <w:p w14:paraId="4CAAB560" w14:textId="77777777" w:rsidR="00A75FE8" w:rsidRPr="006503CF" w:rsidRDefault="007A5C63" w:rsidP="00A75FE8">
      <w:pPr>
        <w:spacing w:after="0"/>
        <w:contextualSpacing/>
        <w:jc w:val="both"/>
        <w:rPr>
          <w:rFonts w:ascii="Arial" w:eastAsia="Times New Roman" w:hAnsi="Arial" w:cs="Arial"/>
          <w:b/>
          <w:szCs w:val="24"/>
          <w:lang w:eastAsia="es-ES"/>
        </w:rPr>
      </w:pPr>
      <w:r w:rsidRPr="006503CF">
        <w:rPr>
          <w:rFonts w:ascii="Arial" w:eastAsia="Times New Roman" w:hAnsi="Arial" w:cs="Arial"/>
          <w:b/>
          <w:bCs/>
          <w:sz w:val="24"/>
          <w:szCs w:val="24"/>
          <w:lang w:val="es-ES" w:eastAsia="es-ES"/>
        </w:rPr>
        <w:t>PRIMERO.</w:t>
      </w:r>
      <w:r w:rsidRPr="006503CF">
        <w:rPr>
          <w:rFonts w:ascii="Arial" w:eastAsia="Times New Roman" w:hAnsi="Arial" w:cs="Arial"/>
          <w:bCs/>
          <w:sz w:val="24"/>
          <w:szCs w:val="24"/>
          <w:lang w:val="es-ES" w:eastAsia="es-ES"/>
        </w:rPr>
        <w:t xml:space="preserve"> </w:t>
      </w:r>
      <w:r w:rsidR="006A279A" w:rsidRPr="006503CF">
        <w:rPr>
          <w:rFonts w:ascii="Arial" w:eastAsia="Times New Roman" w:hAnsi="Arial" w:cs="Arial"/>
          <w:b/>
          <w:bCs/>
          <w:sz w:val="24"/>
          <w:szCs w:val="24"/>
          <w:lang w:val="es-ES" w:eastAsia="es-ES"/>
        </w:rPr>
        <w:t xml:space="preserve">COMPETENCIA. </w:t>
      </w:r>
      <w:r w:rsidR="00A75FE8" w:rsidRPr="006503CF">
        <w:rPr>
          <w:rFonts w:ascii="Arial" w:eastAsia="Times New Roman" w:hAnsi="Arial" w:cs="Arial"/>
          <w:sz w:val="24"/>
          <w:szCs w:val="24"/>
          <w:lang w:eastAsia="es-ES"/>
        </w:rPr>
        <w:t xml:space="preserve">El </w:t>
      </w:r>
      <w:r w:rsidR="00A75FE8" w:rsidRPr="006503CF">
        <w:rPr>
          <w:rFonts w:ascii="Arial" w:eastAsia="Times New Roman" w:hAnsi="Arial" w:cs="Arial"/>
          <w:i/>
          <w:sz w:val="24"/>
          <w:szCs w:val="24"/>
          <w:lang w:eastAsia="es-ES"/>
        </w:rPr>
        <w:t>Consejo General</w:t>
      </w:r>
      <w:r w:rsidR="00A75FE8" w:rsidRPr="006503CF">
        <w:rPr>
          <w:rFonts w:ascii="Arial" w:eastAsia="Times New Roman" w:hAnsi="Arial" w:cs="Arial"/>
          <w:sz w:val="24"/>
          <w:szCs w:val="24"/>
          <w:lang w:eastAsia="es-ES"/>
        </w:rPr>
        <w:t xml:space="preserve"> del </w:t>
      </w:r>
      <w:r w:rsidR="00A75FE8" w:rsidRPr="006503CF">
        <w:rPr>
          <w:rFonts w:ascii="Arial" w:eastAsia="Times New Roman" w:hAnsi="Arial" w:cs="Arial"/>
          <w:i/>
          <w:sz w:val="24"/>
          <w:szCs w:val="24"/>
          <w:lang w:eastAsia="es-ES"/>
        </w:rPr>
        <w:t>INE</w:t>
      </w:r>
      <w:r w:rsidR="00A75FE8" w:rsidRPr="006503CF">
        <w:rPr>
          <w:rFonts w:ascii="Arial" w:eastAsia="Times New Roman" w:hAnsi="Arial" w:cs="Arial"/>
          <w:sz w:val="24"/>
          <w:szCs w:val="24"/>
          <w:lang w:eastAsia="es-ES"/>
        </w:rPr>
        <w:t xml:space="preserve"> es competente para resolver los Procedimientos Sancionadores Ordinarios cuyos proyectos le sean turnados por la </w:t>
      </w:r>
      <w:r w:rsidR="00A75FE8" w:rsidRPr="006503CF">
        <w:rPr>
          <w:rFonts w:ascii="Arial" w:eastAsia="Times New Roman" w:hAnsi="Arial" w:cs="Arial"/>
          <w:i/>
          <w:sz w:val="24"/>
          <w:szCs w:val="24"/>
          <w:lang w:eastAsia="es-ES"/>
        </w:rPr>
        <w:t>Comisión de Quejas y Denuncias</w:t>
      </w:r>
      <w:r w:rsidR="00A75FE8" w:rsidRPr="006503CF">
        <w:rPr>
          <w:rFonts w:ascii="Arial" w:eastAsia="Times New Roman" w:hAnsi="Arial" w:cs="Arial"/>
          <w:sz w:val="24"/>
          <w:szCs w:val="24"/>
          <w:lang w:eastAsia="es-ES"/>
        </w:rPr>
        <w:t xml:space="preserve"> de dicho instituto, conforme a lo dispuesto en los artículos 44, numeral 1, incisos </w:t>
      </w:r>
      <w:proofErr w:type="spellStart"/>
      <w:r w:rsidR="00A75FE8" w:rsidRPr="006503CF">
        <w:rPr>
          <w:rFonts w:ascii="Arial" w:eastAsia="Times New Roman" w:hAnsi="Arial" w:cs="Arial"/>
          <w:sz w:val="24"/>
          <w:szCs w:val="24"/>
          <w:lang w:eastAsia="es-ES"/>
        </w:rPr>
        <w:t>aa</w:t>
      </w:r>
      <w:proofErr w:type="spellEnd"/>
      <w:r w:rsidR="00A75FE8" w:rsidRPr="006503CF">
        <w:rPr>
          <w:rFonts w:ascii="Arial" w:eastAsia="Times New Roman" w:hAnsi="Arial" w:cs="Arial"/>
          <w:sz w:val="24"/>
          <w:szCs w:val="24"/>
          <w:lang w:eastAsia="es-ES"/>
        </w:rPr>
        <w:t xml:space="preserve">) y </w:t>
      </w:r>
      <w:proofErr w:type="spellStart"/>
      <w:r w:rsidR="00A75FE8" w:rsidRPr="006503CF">
        <w:rPr>
          <w:rFonts w:ascii="Arial" w:eastAsia="Times New Roman" w:hAnsi="Arial" w:cs="Arial"/>
          <w:sz w:val="24"/>
          <w:szCs w:val="24"/>
          <w:lang w:eastAsia="es-ES"/>
        </w:rPr>
        <w:t>jj</w:t>
      </w:r>
      <w:proofErr w:type="spellEnd"/>
      <w:r w:rsidR="00A75FE8" w:rsidRPr="006503CF">
        <w:rPr>
          <w:rFonts w:ascii="Arial" w:eastAsia="Times New Roman" w:hAnsi="Arial" w:cs="Arial"/>
          <w:sz w:val="24"/>
          <w:szCs w:val="24"/>
          <w:lang w:eastAsia="es-ES"/>
        </w:rPr>
        <w:t xml:space="preserve">), y 469, numeral 5, de la LGIPE, aplicables según lo establecido en el transitorio primero, así como en el primer párrafo de los diversos transitorios cuarto y quinto del </w:t>
      </w:r>
      <w:r w:rsidR="00A75FE8" w:rsidRPr="006503CF">
        <w:rPr>
          <w:rFonts w:ascii="Arial" w:eastAsia="Times New Roman" w:hAnsi="Arial" w:cs="Arial"/>
          <w:i/>
          <w:sz w:val="24"/>
          <w:szCs w:val="24"/>
          <w:lang w:eastAsia="es-ES"/>
        </w:rPr>
        <w:t xml:space="preserve">Decreto por el que se reforman, adicionan y derogan diversas disposiciones de la </w:t>
      </w:r>
      <w:r w:rsidR="00707B84" w:rsidRPr="006503CF">
        <w:rPr>
          <w:rFonts w:ascii="Arial" w:eastAsia="Times New Roman" w:hAnsi="Arial" w:cs="Arial"/>
          <w:i/>
          <w:sz w:val="24"/>
          <w:szCs w:val="24"/>
          <w:lang w:eastAsia="es-ES"/>
        </w:rPr>
        <w:t>Constitución</w:t>
      </w:r>
      <w:r w:rsidR="00A75FE8" w:rsidRPr="006503CF">
        <w:rPr>
          <w:rFonts w:ascii="Arial" w:eastAsia="Times New Roman" w:hAnsi="Arial" w:cs="Arial"/>
          <w:i/>
          <w:sz w:val="24"/>
          <w:szCs w:val="24"/>
          <w:lang w:eastAsia="es-ES"/>
        </w:rPr>
        <w:t>, en materia política-electoral</w:t>
      </w:r>
      <w:r w:rsidR="00A75FE8" w:rsidRPr="006503CF">
        <w:rPr>
          <w:rFonts w:ascii="Arial" w:eastAsia="Times New Roman" w:hAnsi="Arial" w:cs="Arial"/>
          <w:sz w:val="24"/>
          <w:szCs w:val="24"/>
          <w:lang w:eastAsia="es-ES"/>
        </w:rPr>
        <w:t>.</w:t>
      </w:r>
    </w:p>
    <w:p w14:paraId="4BFCF77F" w14:textId="77777777" w:rsidR="0064346F" w:rsidRPr="006503CF" w:rsidRDefault="0064346F" w:rsidP="00A75FE8">
      <w:pPr>
        <w:spacing w:after="0"/>
        <w:jc w:val="both"/>
        <w:rPr>
          <w:rFonts w:ascii="Arial" w:eastAsia="Times New Roman" w:hAnsi="Arial" w:cs="Arial"/>
          <w:b/>
          <w:sz w:val="24"/>
          <w:szCs w:val="24"/>
          <w:lang w:val="es-ES" w:eastAsia="es-ES"/>
        </w:rPr>
      </w:pPr>
    </w:p>
    <w:p w14:paraId="42AF91E3" w14:textId="77777777" w:rsidR="0064346F" w:rsidRPr="006503CF" w:rsidRDefault="00E43EA3" w:rsidP="00A75FE8">
      <w:pPr>
        <w:spacing w:after="0"/>
        <w:jc w:val="both"/>
        <w:rPr>
          <w:rFonts w:ascii="Arial" w:eastAsia="Times New Roman" w:hAnsi="Arial" w:cs="Arial"/>
          <w:sz w:val="24"/>
          <w:szCs w:val="24"/>
          <w:lang w:val="es-ES" w:eastAsia="es-ES"/>
        </w:rPr>
      </w:pPr>
      <w:r w:rsidRPr="006503CF">
        <w:rPr>
          <w:rFonts w:ascii="Arial" w:eastAsia="Times New Roman" w:hAnsi="Arial" w:cs="Arial"/>
          <w:sz w:val="24"/>
          <w:szCs w:val="24"/>
          <w:lang w:val="es-ES" w:eastAsia="es-ES"/>
        </w:rPr>
        <w:t>Asimismo, de conformidad con lo establecido en el</w:t>
      </w:r>
      <w:r w:rsidR="0064346F" w:rsidRPr="006503CF">
        <w:rPr>
          <w:rFonts w:ascii="Arial" w:eastAsia="Times New Roman" w:hAnsi="Arial" w:cs="Arial"/>
          <w:sz w:val="24"/>
          <w:szCs w:val="24"/>
          <w:lang w:val="es-ES" w:eastAsia="es-ES"/>
        </w:rPr>
        <w:t xml:space="preserve"> artículo 5 de la Ley </w:t>
      </w:r>
      <w:r w:rsidRPr="006503CF">
        <w:rPr>
          <w:rFonts w:ascii="Arial" w:eastAsia="Times New Roman" w:hAnsi="Arial" w:cs="Arial"/>
          <w:sz w:val="24"/>
          <w:szCs w:val="24"/>
          <w:lang w:val="es-ES" w:eastAsia="es-ES"/>
        </w:rPr>
        <w:t xml:space="preserve">General </w:t>
      </w:r>
      <w:r w:rsidR="0064346F" w:rsidRPr="006503CF">
        <w:rPr>
          <w:rFonts w:ascii="Arial" w:eastAsia="Times New Roman" w:hAnsi="Arial" w:cs="Arial"/>
          <w:sz w:val="24"/>
          <w:szCs w:val="24"/>
          <w:lang w:val="es-ES" w:eastAsia="es-ES"/>
        </w:rPr>
        <w:t xml:space="preserve">del Sistema de Medios de Impugnación en Materia Electoral, el </w:t>
      </w:r>
      <w:r w:rsidR="0064346F" w:rsidRPr="006503CF">
        <w:rPr>
          <w:rFonts w:ascii="Arial" w:eastAsia="Times New Roman" w:hAnsi="Arial" w:cs="Arial"/>
          <w:i/>
          <w:sz w:val="24"/>
          <w:szCs w:val="24"/>
          <w:lang w:val="es-ES" w:eastAsia="es-ES"/>
        </w:rPr>
        <w:t>Consejo General</w:t>
      </w:r>
      <w:r w:rsidR="0064346F" w:rsidRPr="006503CF">
        <w:rPr>
          <w:rFonts w:ascii="Arial" w:eastAsia="Times New Roman" w:hAnsi="Arial" w:cs="Arial"/>
          <w:sz w:val="24"/>
          <w:szCs w:val="24"/>
          <w:lang w:val="es-ES" w:eastAsia="es-ES"/>
        </w:rPr>
        <w:t xml:space="preserve"> está  obligado a acatar las resoluciones </w:t>
      </w:r>
      <w:r w:rsidRPr="006503CF">
        <w:rPr>
          <w:rFonts w:ascii="Arial" w:eastAsia="Times New Roman" w:hAnsi="Arial" w:cs="Arial"/>
          <w:sz w:val="24"/>
          <w:szCs w:val="24"/>
          <w:lang w:val="es-ES" w:eastAsia="es-ES"/>
        </w:rPr>
        <w:t xml:space="preserve">que emita </w:t>
      </w:r>
      <w:r w:rsidR="0064346F" w:rsidRPr="006503CF">
        <w:rPr>
          <w:rFonts w:ascii="Arial" w:eastAsia="Times New Roman" w:hAnsi="Arial" w:cs="Arial"/>
          <w:sz w:val="24"/>
          <w:szCs w:val="24"/>
          <w:lang w:val="es-ES" w:eastAsia="es-ES"/>
        </w:rPr>
        <w:t xml:space="preserve">el Tribunal Electoral del Poder Judicial de la Federación, </w:t>
      </w:r>
      <w:r w:rsidRPr="006503CF">
        <w:rPr>
          <w:rFonts w:ascii="Arial" w:eastAsia="Times New Roman" w:hAnsi="Arial" w:cs="Arial"/>
          <w:sz w:val="24"/>
          <w:szCs w:val="24"/>
          <w:lang w:val="es-ES" w:eastAsia="es-ES"/>
        </w:rPr>
        <w:t xml:space="preserve">en </w:t>
      </w:r>
      <w:r w:rsidR="0064346F" w:rsidRPr="006503CF">
        <w:rPr>
          <w:rFonts w:ascii="Arial" w:eastAsia="Times New Roman" w:hAnsi="Arial" w:cs="Arial"/>
          <w:sz w:val="24"/>
          <w:szCs w:val="24"/>
          <w:lang w:val="es-ES" w:eastAsia="es-ES"/>
        </w:rPr>
        <w:t>este caso</w:t>
      </w:r>
      <w:r w:rsidRPr="006503CF">
        <w:rPr>
          <w:rFonts w:ascii="Arial" w:eastAsia="Times New Roman" w:hAnsi="Arial" w:cs="Arial"/>
          <w:sz w:val="24"/>
          <w:szCs w:val="24"/>
          <w:lang w:val="es-ES" w:eastAsia="es-ES"/>
        </w:rPr>
        <w:t xml:space="preserve">, la concerniente </w:t>
      </w:r>
      <w:r w:rsidR="00C55DE7" w:rsidRPr="006503CF">
        <w:rPr>
          <w:rFonts w:ascii="Arial" w:eastAsia="Times New Roman" w:hAnsi="Arial" w:cs="Arial"/>
          <w:sz w:val="24"/>
          <w:szCs w:val="24"/>
          <w:lang w:val="es-ES" w:eastAsia="es-ES"/>
        </w:rPr>
        <w:t>a</w:t>
      </w:r>
      <w:r w:rsidR="00B90051" w:rsidRPr="006503CF">
        <w:rPr>
          <w:rFonts w:ascii="Arial" w:eastAsia="Times New Roman" w:hAnsi="Arial" w:cs="Arial"/>
          <w:sz w:val="24"/>
          <w:szCs w:val="24"/>
          <w:lang w:val="es-ES" w:eastAsia="es-ES"/>
        </w:rPr>
        <w:t xml:space="preserve"> </w:t>
      </w:r>
      <w:r w:rsidR="00C55DE7" w:rsidRPr="006503CF">
        <w:rPr>
          <w:rFonts w:ascii="Arial" w:eastAsia="Times New Roman" w:hAnsi="Arial" w:cs="Arial"/>
          <w:sz w:val="24"/>
          <w:szCs w:val="24"/>
          <w:lang w:val="es-ES" w:eastAsia="es-ES"/>
        </w:rPr>
        <w:t>l</w:t>
      </w:r>
      <w:r w:rsidR="00B90051" w:rsidRPr="006503CF">
        <w:rPr>
          <w:rFonts w:ascii="Arial" w:eastAsia="Times New Roman" w:hAnsi="Arial" w:cs="Arial"/>
          <w:sz w:val="24"/>
          <w:szCs w:val="24"/>
          <w:lang w:val="es-ES" w:eastAsia="es-ES"/>
        </w:rPr>
        <w:t>os</w:t>
      </w:r>
      <w:r w:rsidR="00C55DE7" w:rsidRPr="006503CF">
        <w:rPr>
          <w:rFonts w:ascii="Arial" w:eastAsia="Times New Roman" w:hAnsi="Arial" w:cs="Arial"/>
          <w:sz w:val="24"/>
          <w:szCs w:val="24"/>
          <w:lang w:val="es-ES" w:eastAsia="es-ES"/>
        </w:rPr>
        <w:t xml:space="preserve"> recurso</w:t>
      </w:r>
      <w:r w:rsidR="00B90051" w:rsidRPr="006503CF">
        <w:rPr>
          <w:rFonts w:ascii="Arial" w:eastAsia="Times New Roman" w:hAnsi="Arial" w:cs="Arial"/>
          <w:sz w:val="24"/>
          <w:szCs w:val="24"/>
          <w:lang w:val="es-ES" w:eastAsia="es-ES"/>
        </w:rPr>
        <w:t>s</w:t>
      </w:r>
      <w:r w:rsidR="0064346F" w:rsidRPr="006503CF">
        <w:rPr>
          <w:rFonts w:ascii="Arial" w:eastAsia="Times New Roman" w:hAnsi="Arial" w:cs="Arial"/>
          <w:sz w:val="24"/>
          <w:szCs w:val="24"/>
          <w:lang w:val="es-ES" w:eastAsia="es-ES"/>
        </w:rPr>
        <w:t xml:space="preserve"> de apelación identificado</w:t>
      </w:r>
      <w:r w:rsidR="00B90051" w:rsidRPr="006503CF">
        <w:rPr>
          <w:rFonts w:ascii="Arial" w:eastAsia="Times New Roman" w:hAnsi="Arial" w:cs="Arial"/>
          <w:sz w:val="24"/>
          <w:szCs w:val="24"/>
          <w:lang w:val="es-ES" w:eastAsia="es-ES"/>
        </w:rPr>
        <w:t>s</w:t>
      </w:r>
      <w:r w:rsidR="0064346F" w:rsidRPr="006503CF">
        <w:rPr>
          <w:rFonts w:ascii="Arial" w:eastAsia="Times New Roman" w:hAnsi="Arial" w:cs="Arial"/>
          <w:sz w:val="24"/>
          <w:szCs w:val="24"/>
          <w:lang w:val="es-ES" w:eastAsia="es-ES"/>
        </w:rPr>
        <w:t xml:space="preserve"> con</w:t>
      </w:r>
      <w:r w:rsidR="0064346F" w:rsidRPr="006503CF">
        <w:rPr>
          <w:rFonts w:ascii="Arial" w:eastAsia="Times New Roman" w:hAnsi="Arial" w:cs="Arial"/>
          <w:bCs/>
          <w:sz w:val="24"/>
          <w:szCs w:val="24"/>
          <w:lang w:val="es-ES" w:eastAsia="es-ES"/>
        </w:rPr>
        <w:t xml:space="preserve"> la</w:t>
      </w:r>
      <w:r w:rsidR="00B90051" w:rsidRPr="006503CF">
        <w:rPr>
          <w:rFonts w:ascii="Arial" w:eastAsia="Times New Roman" w:hAnsi="Arial" w:cs="Arial"/>
          <w:bCs/>
          <w:sz w:val="24"/>
          <w:szCs w:val="24"/>
          <w:lang w:val="es-ES" w:eastAsia="es-ES"/>
        </w:rPr>
        <w:t>s</w:t>
      </w:r>
      <w:r w:rsidR="0064346F" w:rsidRPr="006503CF">
        <w:rPr>
          <w:rFonts w:ascii="Arial" w:eastAsia="Times New Roman" w:hAnsi="Arial" w:cs="Arial"/>
          <w:bCs/>
          <w:sz w:val="24"/>
          <w:szCs w:val="24"/>
          <w:lang w:val="es-ES" w:eastAsia="es-ES"/>
        </w:rPr>
        <w:t xml:space="preserve"> clave</w:t>
      </w:r>
      <w:r w:rsidR="00B90051" w:rsidRPr="006503CF">
        <w:rPr>
          <w:rFonts w:ascii="Arial" w:eastAsia="Times New Roman" w:hAnsi="Arial" w:cs="Arial"/>
          <w:bCs/>
          <w:sz w:val="24"/>
          <w:szCs w:val="24"/>
          <w:lang w:val="es-ES" w:eastAsia="es-ES"/>
        </w:rPr>
        <w:t>s</w:t>
      </w:r>
      <w:r w:rsidR="0064346F" w:rsidRPr="006503CF">
        <w:rPr>
          <w:rFonts w:ascii="Arial" w:eastAsia="Times New Roman" w:hAnsi="Arial" w:cs="Arial"/>
          <w:bCs/>
          <w:sz w:val="24"/>
          <w:szCs w:val="24"/>
          <w:lang w:val="es-ES" w:eastAsia="es-ES"/>
        </w:rPr>
        <w:t xml:space="preserve"> </w:t>
      </w:r>
      <w:r w:rsidR="0064346F" w:rsidRPr="006503CF">
        <w:rPr>
          <w:rFonts w:ascii="Arial" w:eastAsia="Times New Roman" w:hAnsi="Arial" w:cs="Arial"/>
          <w:b/>
          <w:bCs/>
          <w:sz w:val="24"/>
          <w:szCs w:val="24"/>
          <w:lang w:val="es-ES" w:eastAsia="es-ES"/>
        </w:rPr>
        <w:t>SUP-RAP-</w:t>
      </w:r>
      <w:r w:rsidR="00A75FE8" w:rsidRPr="006503CF">
        <w:rPr>
          <w:rFonts w:ascii="Arial" w:eastAsia="Times New Roman" w:hAnsi="Arial" w:cs="Arial"/>
          <w:b/>
          <w:bCs/>
          <w:sz w:val="24"/>
          <w:szCs w:val="24"/>
          <w:lang w:val="es-ES" w:eastAsia="es-ES"/>
        </w:rPr>
        <w:t>15</w:t>
      </w:r>
      <w:r w:rsidR="0064346F" w:rsidRPr="006503CF">
        <w:rPr>
          <w:rFonts w:ascii="Arial" w:eastAsia="Times New Roman" w:hAnsi="Arial" w:cs="Arial"/>
          <w:b/>
          <w:bCs/>
          <w:sz w:val="24"/>
          <w:szCs w:val="24"/>
          <w:lang w:val="es-ES" w:eastAsia="es-ES"/>
        </w:rPr>
        <w:t>/201</w:t>
      </w:r>
      <w:r w:rsidR="00235717" w:rsidRPr="006503CF">
        <w:rPr>
          <w:rFonts w:ascii="Arial" w:eastAsia="Times New Roman" w:hAnsi="Arial" w:cs="Arial"/>
          <w:b/>
          <w:bCs/>
          <w:sz w:val="24"/>
          <w:szCs w:val="24"/>
          <w:lang w:val="es-ES" w:eastAsia="es-ES"/>
        </w:rPr>
        <w:t>8</w:t>
      </w:r>
      <w:r w:rsidR="0064346F" w:rsidRPr="006503CF">
        <w:rPr>
          <w:rFonts w:ascii="Arial" w:eastAsia="Times New Roman" w:hAnsi="Arial" w:cs="Arial"/>
          <w:b/>
          <w:bCs/>
          <w:sz w:val="24"/>
          <w:szCs w:val="24"/>
          <w:lang w:val="es-ES" w:eastAsia="es-ES"/>
        </w:rPr>
        <w:t xml:space="preserve"> </w:t>
      </w:r>
      <w:r w:rsidR="00A75FE8" w:rsidRPr="006503CF">
        <w:rPr>
          <w:rFonts w:ascii="Arial" w:eastAsia="Times New Roman" w:hAnsi="Arial" w:cs="Arial"/>
          <w:b/>
          <w:bCs/>
          <w:sz w:val="24"/>
          <w:szCs w:val="24"/>
          <w:lang w:val="es-ES" w:eastAsia="es-ES"/>
        </w:rPr>
        <w:t xml:space="preserve">y </w:t>
      </w:r>
      <w:r w:rsidR="0064346F" w:rsidRPr="006503CF">
        <w:rPr>
          <w:rFonts w:ascii="Arial" w:eastAsia="Times New Roman" w:hAnsi="Arial" w:cs="Arial"/>
          <w:b/>
          <w:bCs/>
          <w:sz w:val="24"/>
          <w:szCs w:val="24"/>
          <w:lang w:val="es-ES" w:eastAsia="es-ES"/>
        </w:rPr>
        <w:t>SUP-RAP-</w:t>
      </w:r>
      <w:r w:rsidR="00A75FE8" w:rsidRPr="006503CF">
        <w:rPr>
          <w:rFonts w:ascii="Arial" w:eastAsia="Times New Roman" w:hAnsi="Arial" w:cs="Arial"/>
          <w:b/>
          <w:bCs/>
          <w:sz w:val="24"/>
          <w:szCs w:val="24"/>
          <w:lang w:val="es-ES" w:eastAsia="es-ES"/>
        </w:rPr>
        <w:t>19</w:t>
      </w:r>
      <w:r w:rsidR="0064346F" w:rsidRPr="006503CF">
        <w:rPr>
          <w:rFonts w:ascii="Arial" w:eastAsia="Times New Roman" w:hAnsi="Arial" w:cs="Arial"/>
          <w:b/>
          <w:bCs/>
          <w:sz w:val="24"/>
          <w:szCs w:val="24"/>
          <w:lang w:val="es-ES" w:eastAsia="es-ES"/>
        </w:rPr>
        <w:t>/201</w:t>
      </w:r>
      <w:r w:rsidR="00235717" w:rsidRPr="006503CF">
        <w:rPr>
          <w:rFonts w:ascii="Arial" w:eastAsia="Times New Roman" w:hAnsi="Arial" w:cs="Arial"/>
          <w:b/>
          <w:bCs/>
          <w:sz w:val="24"/>
          <w:szCs w:val="24"/>
          <w:lang w:val="es-ES" w:eastAsia="es-ES"/>
        </w:rPr>
        <w:t>8</w:t>
      </w:r>
      <w:r w:rsidR="0064346F" w:rsidRPr="006503CF">
        <w:rPr>
          <w:rFonts w:ascii="Arial" w:eastAsia="Times New Roman" w:hAnsi="Arial" w:cs="Arial"/>
          <w:b/>
          <w:bCs/>
          <w:sz w:val="24"/>
          <w:szCs w:val="24"/>
          <w:lang w:val="es-ES" w:eastAsia="es-ES"/>
        </w:rPr>
        <w:t xml:space="preserve"> acumulados.</w:t>
      </w:r>
      <w:r w:rsidR="0064346F" w:rsidRPr="006503CF">
        <w:rPr>
          <w:rFonts w:ascii="Arial" w:eastAsia="Times New Roman" w:hAnsi="Arial" w:cs="Arial"/>
          <w:sz w:val="24"/>
          <w:szCs w:val="24"/>
          <w:lang w:val="es-ES" w:eastAsia="es-ES"/>
        </w:rPr>
        <w:t xml:space="preserve"> </w:t>
      </w:r>
    </w:p>
    <w:p w14:paraId="647C87A1" w14:textId="77777777" w:rsidR="0017003B" w:rsidRPr="006503CF" w:rsidRDefault="0017003B" w:rsidP="00A75FE8">
      <w:pPr>
        <w:spacing w:after="0"/>
        <w:jc w:val="both"/>
        <w:rPr>
          <w:rFonts w:ascii="Arial" w:eastAsia="Times New Roman" w:hAnsi="Arial" w:cs="Arial"/>
          <w:sz w:val="24"/>
          <w:szCs w:val="24"/>
          <w:lang w:val="es-ES" w:eastAsia="es-ES"/>
        </w:rPr>
      </w:pPr>
    </w:p>
    <w:p w14:paraId="186C2759" w14:textId="77777777" w:rsidR="00F24776" w:rsidRPr="006503CF" w:rsidRDefault="00F24776" w:rsidP="00A75FE8">
      <w:pPr>
        <w:spacing w:after="0"/>
        <w:jc w:val="both"/>
        <w:rPr>
          <w:rFonts w:ascii="Arial" w:eastAsia="Times New Roman" w:hAnsi="Arial" w:cs="Arial"/>
          <w:sz w:val="24"/>
          <w:szCs w:val="24"/>
          <w:lang w:val="es-ES" w:eastAsia="es-ES"/>
        </w:rPr>
      </w:pPr>
      <w:r w:rsidRPr="006503CF">
        <w:rPr>
          <w:rFonts w:ascii="Arial" w:eastAsia="Times New Roman" w:hAnsi="Arial" w:cs="Arial"/>
          <w:sz w:val="24"/>
          <w:szCs w:val="24"/>
          <w:lang w:val="es-ES" w:eastAsia="es-ES"/>
        </w:rPr>
        <w:lastRenderedPageBreak/>
        <w:t xml:space="preserve">De ahí que se surte la competencia de este </w:t>
      </w:r>
      <w:r w:rsidRPr="006503CF">
        <w:rPr>
          <w:rFonts w:ascii="Arial" w:eastAsia="Times New Roman" w:hAnsi="Arial" w:cs="Arial"/>
          <w:i/>
          <w:sz w:val="24"/>
          <w:szCs w:val="24"/>
          <w:lang w:val="es-ES" w:eastAsia="es-ES"/>
        </w:rPr>
        <w:t>Consejo General</w:t>
      </w:r>
      <w:r w:rsidRPr="006503CF">
        <w:rPr>
          <w:rFonts w:ascii="Arial" w:eastAsia="Times New Roman" w:hAnsi="Arial" w:cs="Arial"/>
          <w:sz w:val="24"/>
          <w:szCs w:val="24"/>
          <w:lang w:val="es-ES" w:eastAsia="es-ES"/>
        </w:rPr>
        <w:t xml:space="preserve"> para emitir la presente resolución, habida cuenta que la misma es el resultado de un procedimiento legalmente establecido, en el cual se confiere la atribución legal a este </w:t>
      </w:r>
      <w:r w:rsidR="009277C1" w:rsidRPr="006503CF">
        <w:rPr>
          <w:rFonts w:ascii="Arial" w:eastAsia="Times New Roman" w:hAnsi="Arial" w:cs="Arial"/>
          <w:sz w:val="24"/>
          <w:szCs w:val="24"/>
          <w:lang w:val="es-ES" w:eastAsia="es-ES"/>
        </w:rPr>
        <w:t>Instituto</w:t>
      </w:r>
      <w:r w:rsidRPr="006503CF">
        <w:rPr>
          <w:rFonts w:ascii="Arial" w:eastAsia="Times New Roman" w:hAnsi="Arial" w:cs="Arial"/>
          <w:sz w:val="24"/>
          <w:szCs w:val="24"/>
          <w:lang w:val="es-ES" w:eastAsia="es-ES"/>
        </w:rPr>
        <w:t xml:space="preserve"> para pronunciarse y emitir la resolución que en derecho corresponda sobre los hechos controvertidos, así como porque, como ya se indicó, existe mandamiento expreso por parte de la máxima autoridad electoral en la materia, que instruyó a esta autoridad a llevar a cabo diversas diligencias adicionales a fin de que, bajo los parámetros establecidos en su fallo, se emita una nueva resolución sobre el presente asunto. </w:t>
      </w:r>
    </w:p>
    <w:p w14:paraId="082E3E7A" w14:textId="77777777" w:rsidR="00F24776" w:rsidRPr="006503CF" w:rsidRDefault="00F24776" w:rsidP="00A75FE8">
      <w:pPr>
        <w:spacing w:after="0"/>
        <w:jc w:val="both"/>
        <w:rPr>
          <w:rFonts w:ascii="Arial" w:eastAsia="Times New Roman" w:hAnsi="Arial" w:cs="Arial"/>
          <w:sz w:val="24"/>
          <w:szCs w:val="24"/>
          <w:lang w:val="es-ES" w:eastAsia="es-ES"/>
        </w:rPr>
      </w:pPr>
    </w:p>
    <w:p w14:paraId="711F8A2F" w14:textId="77777777" w:rsidR="00C56F80" w:rsidRPr="006503CF" w:rsidRDefault="00366306" w:rsidP="00A75FE8">
      <w:pPr>
        <w:spacing w:after="0"/>
        <w:jc w:val="both"/>
        <w:rPr>
          <w:rFonts w:ascii="Arial" w:eastAsia="Times New Roman" w:hAnsi="Arial" w:cs="Arial"/>
          <w:bCs/>
          <w:sz w:val="24"/>
          <w:szCs w:val="24"/>
          <w:lang w:val="es-ES" w:eastAsia="es-ES"/>
        </w:rPr>
      </w:pPr>
      <w:r w:rsidRPr="006503CF">
        <w:rPr>
          <w:rFonts w:ascii="Arial" w:eastAsia="Times New Roman" w:hAnsi="Arial" w:cs="Arial"/>
          <w:b/>
          <w:bCs/>
          <w:sz w:val="24"/>
          <w:szCs w:val="24"/>
          <w:lang w:val="es-ES" w:eastAsia="es-ES"/>
        </w:rPr>
        <w:t xml:space="preserve">SEGUNDO. </w:t>
      </w:r>
      <w:r w:rsidR="00F66E80" w:rsidRPr="006503CF">
        <w:rPr>
          <w:rFonts w:ascii="Arial" w:eastAsia="Times New Roman" w:hAnsi="Arial" w:cs="Arial"/>
          <w:b/>
          <w:bCs/>
          <w:sz w:val="24"/>
          <w:szCs w:val="24"/>
          <w:lang w:val="es-ES" w:eastAsia="es-ES"/>
        </w:rPr>
        <w:t xml:space="preserve">MATERIA DE </w:t>
      </w:r>
      <w:r w:rsidR="00CA5C24" w:rsidRPr="006503CF">
        <w:rPr>
          <w:rFonts w:ascii="Arial" w:eastAsia="Times New Roman" w:hAnsi="Arial" w:cs="Arial"/>
          <w:b/>
          <w:bCs/>
          <w:sz w:val="24"/>
          <w:szCs w:val="24"/>
          <w:lang w:val="es-ES" w:eastAsia="es-ES"/>
        </w:rPr>
        <w:t>ACATAMIENTO</w:t>
      </w:r>
      <w:r w:rsidR="0021331A" w:rsidRPr="006503CF">
        <w:rPr>
          <w:rFonts w:ascii="Arial" w:eastAsia="Times New Roman" w:hAnsi="Arial" w:cs="Arial"/>
          <w:b/>
          <w:bCs/>
          <w:sz w:val="24"/>
          <w:szCs w:val="24"/>
          <w:lang w:val="es-ES" w:eastAsia="es-ES"/>
        </w:rPr>
        <w:t xml:space="preserve">. </w:t>
      </w:r>
      <w:r w:rsidR="00BB1E05" w:rsidRPr="006503CF">
        <w:rPr>
          <w:rFonts w:ascii="Arial" w:eastAsia="Times New Roman" w:hAnsi="Arial" w:cs="Arial"/>
          <w:bCs/>
          <w:sz w:val="24"/>
          <w:szCs w:val="24"/>
          <w:lang w:val="es-ES" w:eastAsia="es-ES"/>
        </w:rPr>
        <w:t xml:space="preserve">En estricto </w:t>
      </w:r>
      <w:r w:rsidR="00F66E80" w:rsidRPr="006503CF">
        <w:rPr>
          <w:rFonts w:ascii="Arial" w:eastAsia="Times New Roman" w:hAnsi="Arial" w:cs="Arial"/>
          <w:bCs/>
          <w:sz w:val="24"/>
          <w:szCs w:val="24"/>
          <w:lang w:val="es-ES" w:eastAsia="es-ES"/>
        </w:rPr>
        <w:t xml:space="preserve">acatamiento </w:t>
      </w:r>
      <w:r w:rsidR="00BB1E05" w:rsidRPr="006503CF">
        <w:rPr>
          <w:rFonts w:ascii="Arial" w:eastAsia="Times New Roman" w:hAnsi="Arial" w:cs="Arial"/>
          <w:bCs/>
          <w:sz w:val="24"/>
          <w:szCs w:val="24"/>
          <w:lang w:val="es-ES" w:eastAsia="es-ES"/>
        </w:rPr>
        <w:t xml:space="preserve">a lo ordenado por la </w:t>
      </w:r>
      <w:r w:rsidR="00BB1E05" w:rsidRPr="006503CF">
        <w:rPr>
          <w:rFonts w:ascii="Arial" w:eastAsia="Times New Roman" w:hAnsi="Arial" w:cs="Arial"/>
          <w:bCs/>
          <w:i/>
          <w:iCs/>
          <w:sz w:val="24"/>
          <w:szCs w:val="24"/>
          <w:lang w:val="es-ES" w:eastAsia="es-ES"/>
        </w:rPr>
        <w:t>Sala Superior</w:t>
      </w:r>
      <w:r w:rsidR="00BB1E05" w:rsidRPr="006503CF">
        <w:rPr>
          <w:rFonts w:ascii="Arial" w:eastAsia="Times New Roman" w:hAnsi="Arial" w:cs="Arial"/>
          <w:bCs/>
          <w:sz w:val="24"/>
          <w:szCs w:val="24"/>
          <w:lang w:val="es-ES" w:eastAsia="es-ES"/>
        </w:rPr>
        <w:t xml:space="preserve"> al resolver </w:t>
      </w:r>
      <w:r w:rsidR="00A75FE8" w:rsidRPr="006503CF">
        <w:rPr>
          <w:rFonts w:ascii="Arial" w:eastAsia="Times New Roman" w:hAnsi="Arial" w:cs="Arial"/>
          <w:bCs/>
          <w:sz w:val="24"/>
          <w:szCs w:val="24"/>
          <w:lang w:val="es-ES" w:eastAsia="es-ES"/>
        </w:rPr>
        <w:t xml:space="preserve">el </w:t>
      </w:r>
      <w:r w:rsidR="00BB1E05" w:rsidRPr="006503CF">
        <w:rPr>
          <w:rFonts w:ascii="Arial" w:eastAsia="Times New Roman" w:hAnsi="Arial" w:cs="Arial"/>
          <w:bCs/>
          <w:sz w:val="24"/>
          <w:szCs w:val="24"/>
          <w:lang w:val="es-ES" w:eastAsia="es-ES"/>
        </w:rPr>
        <w:t xml:space="preserve">recurso de apelación identificado con el </w:t>
      </w:r>
      <w:r w:rsidR="00245350" w:rsidRPr="006503CF">
        <w:rPr>
          <w:rFonts w:ascii="Arial" w:eastAsia="Times New Roman" w:hAnsi="Arial" w:cs="Arial"/>
          <w:bCs/>
          <w:sz w:val="24"/>
          <w:szCs w:val="24"/>
          <w:lang w:val="es-ES" w:eastAsia="es-ES"/>
        </w:rPr>
        <w:t>número</w:t>
      </w:r>
      <w:r w:rsidR="00BB1E05" w:rsidRPr="006503CF">
        <w:rPr>
          <w:rFonts w:ascii="Arial" w:eastAsia="Times New Roman" w:hAnsi="Arial" w:cs="Arial"/>
          <w:bCs/>
          <w:sz w:val="24"/>
          <w:szCs w:val="24"/>
          <w:lang w:val="es-ES" w:eastAsia="es-ES"/>
        </w:rPr>
        <w:t xml:space="preserve"> </w:t>
      </w:r>
      <w:r w:rsidR="00BB1E05" w:rsidRPr="006503CF">
        <w:rPr>
          <w:rFonts w:ascii="Arial" w:eastAsia="Times New Roman" w:hAnsi="Arial" w:cs="Arial"/>
          <w:b/>
          <w:bCs/>
          <w:sz w:val="24"/>
          <w:szCs w:val="24"/>
          <w:lang w:val="es-ES" w:eastAsia="es-ES"/>
        </w:rPr>
        <w:t>SUP-RAP-</w:t>
      </w:r>
      <w:r w:rsidR="00A75FE8" w:rsidRPr="006503CF">
        <w:rPr>
          <w:rFonts w:ascii="Arial" w:eastAsia="Times New Roman" w:hAnsi="Arial" w:cs="Arial"/>
          <w:b/>
          <w:bCs/>
          <w:sz w:val="24"/>
          <w:szCs w:val="24"/>
          <w:lang w:val="es-ES" w:eastAsia="es-ES"/>
        </w:rPr>
        <w:t>15</w:t>
      </w:r>
      <w:r w:rsidR="00BB1E05" w:rsidRPr="006503CF">
        <w:rPr>
          <w:rFonts w:ascii="Arial" w:eastAsia="Times New Roman" w:hAnsi="Arial" w:cs="Arial"/>
          <w:b/>
          <w:bCs/>
          <w:sz w:val="24"/>
          <w:szCs w:val="24"/>
          <w:lang w:val="es-ES" w:eastAsia="es-ES"/>
        </w:rPr>
        <w:t>/201</w:t>
      </w:r>
      <w:r w:rsidR="00A75FE8" w:rsidRPr="006503CF">
        <w:rPr>
          <w:rFonts w:ascii="Arial" w:eastAsia="Times New Roman" w:hAnsi="Arial" w:cs="Arial"/>
          <w:b/>
          <w:bCs/>
          <w:sz w:val="24"/>
          <w:szCs w:val="24"/>
          <w:lang w:val="es-ES" w:eastAsia="es-ES"/>
        </w:rPr>
        <w:t xml:space="preserve">8 y </w:t>
      </w:r>
      <w:r w:rsidR="00BB1E05" w:rsidRPr="006503CF">
        <w:rPr>
          <w:rFonts w:ascii="Arial" w:eastAsia="Times New Roman" w:hAnsi="Arial" w:cs="Arial"/>
          <w:b/>
          <w:bCs/>
          <w:sz w:val="24"/>
          <w:szCs w:val="24"/>
          <w:lang w:val="es-ES" w:eastAsia="es-ES"/>
        </w:rPr>
        <w:t>SUP-RAP-</w:t>
      </w:r>
      <w:r w:rsidR="00A75FE8" w:rsidRPr="006503CF">
        <w:rPr>
          <w:rFonts w:ascii="Arial" w:eastAsia="Times New Roman" w:hAnsi="Arial" w:cs="Arial"/>
          <w:b/>
          <w:bCs/>
          <w:sz w:val="24"/>
          <w:szCs w:val="24"/>
          <w:lang w:val="es-ES" w:eastAsia="es-ES"/>
        </w:rPr>
        <w:t>19</w:t>
      </w:r>
      <w:r w:rsidR="00BB1E05" w:rsidRPr="006503CF">
        <w:rPr>
          <w:rFonts w:ascii="Arial" w:eastAsia="Times New Roman" w:hAnsi="Arial" w:cs="Arial"/>
          <w:b/>
          <w:bCs/>
          <w:sz w:val="24"/>
          <w:szCs w:val="24"/>
          <w:lang w:val="es-ES" w:eastAsia="es-ES"/>
        </w:rPr>
        <w:t>/2016</w:t>
      </w:r>
      <w:r w:rsidR="00A75FE8" w:rsidRPr="006503CF">
        <w:rPr>
          <w:rFonts w:ascii="Arial" w:eastAsia="Times New Roman" w:hAnsi="Arial" w:cs="Arial"/>
          <w:b/>
          <w:bCs/>
          <w:sz w:val="24"/>
          <w:szCs w:val="24"/>
          <w:lang w:val="es-ES" w:eastAsia="es-ES"/>
        </w:rPr>
        <w:t xml:space="preserve"> </w:t>
      </w:r>
      <w:r w:rsidR="00BB1E05" w:rsidRPr="006503CF">
        <w:rPr>
          <w:rFonts w:ascii="Arial" w:eastAsia="Times New Roman" w:hAnsi="Arial" w:cs="Arial"/>
          <w:b/>
          <w:bCs/>
          <w:sz w:val="24"/>
          <w:szCs w:val="24"/>
          <w:lang w:val="es-ES" w:eastAsia="es-ES"/>
        </w:rPr>
        <w:t>acumulados</w:t>
      </w:r>
      <w:r w:rsidR="00BB1E05" w:rsidRPr="006503CF">
        <w:rPr>
          <w:rFonts w:ascii="Arial" w:eastAsia="Times New Roman" w:hAnsi="Arial" w:cs="Arial"/>
          <w:bCs/>
          <w:sz w:val="24"/>
          <w:szCs w:val="24"/>
          <w:lang w:val="es-ES" w:eastAsia="es-ES"/>
        </w:rPr>
        <w:t xml:space="preserve">, se procede a </w:t>
      </w:r>
      <w:r w:rsidR="0021331A" w:rsidRPr="006503CF">
        <w:rPr>
          <w:rFonts w:ascii="Arial" w:eastAsia="Times New Roman" w:hAnsi="Arial" w:cs="Arial"/>
          <w:bCs/>
          <w:sz w:val="24"/>
          <w:szCs w:val="24"/>
          <w:lang w:val="es-ES" w:eastAsia="es-ES"/>
        </w:rPr>
        <w:t xml:space="preserve">emitir una nueva </w:t>
      </w:r>
      <w:r w:rsidR="00C56F80" w:rsidRPr="006503CF">
        <w:rPr>
          <w:rFonts w:ascii="Arial" w:eastAsia="Times New Roman" w:hAnsi="Arial" w:cs="Arial"/>
          <w:bCs/>
          <w:sz w:val="24"/>
          <w:szCs w:val="24"/>
          <w:lang w:val="es-ES" w:eastAsia="es-ES"/>
        </w:rPr>
        <w:t>resolución en la que se considera la responsabilidad de</w:t>
      </w:r>
      <w:r w:rsidR="001B7CDD" w:rsidRPr="006503CF">
        <w:rPr>
          <w:rFonts w:ascii="Arial" w:eastAsia="Times New Roman" w:hAnsi="Arial" w:cs="Arial"/>
          <w:bCs/>
          <w:sz w:val="24"/>
          <w:szCs w:val="24"/>
          <w:lang w:val="es-ES" w:eastAsia="es-ES"/>
        </w:rPr>
        <w:t xml:space="preserve"> los sujetos implicados</w:t>
      </w:r>
      <w:r w:rsidR="00C56F80" w:rsidRPr="006503CF">
        <w:rPr>
          <w:rFonts w:ascii="Arial" w:eastAsia="Times New Roman" w:hAnsi="Arial" w:cs="Arial"/>
          <w:bCs/>
          <w:sz w:val="24"/>
          <w:szCs w:val="24"/>
          <w:lang w:val="es-ES" w:eastAsia="es-ES"/>
        </w:rPr>
        <w:t xml:space="preserve"> en los siguientes términos. </w:t>
      </w:r>
    </w:p>
    <w:p w14:paraId="6205324C" w14:textId="77777777" w:rsidR="00C56F80" w:rsidRPr="006503CF" w:rsidRDefault="00C56F80" w:rsidP="00A75FE8">
      <w:pPr>
        <w:spacing w:after="0"/>
        <w:jc w:val="both"/>
        <w:rPr>
          <w:rFonts w:ascii="Arial" w:eastAsia="Times New Roman" w:hAnsi="Arial" w:cs="Arial"/>
          <w:bCs/>
          <w:sz w:val="24"/>
          <w:szCs w:val="24"/>
          <w:lang w:val="es-ES" w:eastAsia="es-ES"/>
        </w:rPr>
      </w:pPr>
    </w:p>
    <w:p w14:paraId="7C6765F2" w14:textId="77777777" w:rsidR="00C56F80" w:rsidRPr="006503CF" w:rsidRDefault="003B6FAE" w:rsidP="001C44AF">
      <w:pPr>
        <w:pStyle w:val="Prrafodelista"/>
        <w:numPr>
          <w:ilvl w:val="1"/>
          <w:numId w:val="8"/>
        </w:numPr>
        <w:spacing w:after="0"/>
        <w:jc w:val="both"/>
        <w:rPr>
          <w:rFonts w:ascii="Arial" w:hAnsi="Arial" w:cs="Arial"/>
          <w:b/>
          <w:sz w:val="24"/>
          <w:szCs w:val="24"/>
          <w:lang w:eastAsia="es-ES"/>
        </w:rPr>
      </w:pPr>
      <w:r w:rsidRPr="006503CF">
        <w:rPr>
          <w:rFonts w:ascii="Arial" w:hAnsi="Arial" w:cs="Arial"/>
          <w:b/>
          <w:sz w:val="24"/>
          <w:szCs w:val="24"/>
          <w:lang w:eastAsia="es-ES"/>
        </w:rPr>
        <w:t>Responsa</w:t>
      </w:r>
      <w:r w:rsidR="00E1286C" w:rsidRPr="006503CF">
        <w:rPr>
          <w:rFonts w:ascii="Arial" w:hAnsi="Arial" w:cs="Arial"/>
          <w:b/>
          <w:sz w:val="24"/>
          <w:szCs w:val="24"/>
          <w:lang w:eastAsia="es-ES"/>
        </w:rPr>
        <w:t xml:space="preserve">bilidad </w:t>
      </w:r>
      <w:r w:rsidR="00127FBA" w:rsidRPr="006503CF">
        <w:rPr>
          <w:rFonts w:ascii="Arial" w:hAnsi="Arial" w:cs="Arial"/>
          <w:b/>
          <w:sz w:val="24"/>
          <w:szCs w:val="24"/>
          <w:lang w:eastAsia="es-ES"/>
        </w:rPr>
        <w:t>de ciudadanos con dictamen de domicilio irregular.</w:t>
      </w:r>
    </w:p>
    <w:p w14:paraId="25BEFB0A" w14:textId="77777777" w:rsidR="00127FBA" w:rsidRPr="006503CF" w:rsidRDefault="00127FBA" w:rsidP="00127FBA">
      <w:pPr>
        <w:spacing w:after="0"/>
        <w:jc w:val="both"/>
        <w:rPr>
          <w:rFonts w:ascii="Arial" w:hAnsi="Arial" w:cs="Arial"/>
          <w:sz w:val="24"/>
          <w:szCs w:val="24"/>
          <w:lang w:eastAsia="es-ES"/>
        </w:rPr>
      </w:pPr>
    </w:p>
    <w:p w14:paraId="2AB16781" w14:textId="77777777" w:rsidR="00127FBA" w:rsidRPr="006503CF" w:rsidRDefault="00127FBA" w:rsidP="00127FBA">
      <w:pPr>
        <w:spacing w:after="0"/>
        <w:jc w:val="both"/>
        <w:rPr>
          <w:rFonts w:ascii="Arial" w:hAnsi="Arial" w:cs="Arial"/>
          <w:sz w:val="24"/>
          <w:szCs w:val="24"/>
          <w:lang w:eastAsia="es-ES"/>
        </w:rPr>
      </w:pPr>
      <w:r w:rsidRPr="006503CF">
        <w:rPr>
          <w:rFonts w:ascii="Arial" w:hAnsi="Arial" w:cs="Arial"/>
          <w:sz w:val="24"/>
          <w:szCs w:val="24"/>
          <w:lang w:eastAsia="es-ES"/>
        </w:rPr>
        <w:t>Como se expuso en los antecedentes</w:t>
      </w:r>
      <w:r w:rsidR="00785BB8" w:rsidRPr="006503CF">
        <w:rPr>
          <w:rFonts w:ascii="Arial" w:hAnsi="Arial" w:cs="Arial"/>
          <w:sz w:val="24"/>
          <w:szCs w:val="24"/>
          <w:lang w:eastAsia="es-ES"/>
        </w:rPr>
        <w:t xml:space="preserve"> de la presente resolución, </w:t>
      </w:r>
      <w:r w:rsidRPr="006503CF">
        <w:rPr>
          <w:rFonts w:ascii="Arial" w:hAnsi="Arial" w:cs="Arial"/>
          <w:sz w:val="24"/>
          <w:szCs w:val="24"/>
          <w:lang w:eastAsia="es-ES"/>
        </w:rPr>
        <w:t xml:space="preserve">el veintidós de enero de dos mil dieciocho, este </w:t>
      </w:r>
      <w:r w:rsidRPr="006503CF">
        <w:rPr>
          <w:rFonts w:ascii="Arial" w:hAnsi="Arial" w:cs="Arial"/>
          <w:i/>
          <w:sz w:val="24"/>
          <w:szCs w:val="24"/>
          <w:lang w:eastAsia="es-ES"/>
        </w:rPr>
        <w:t>Consejo General</w:t>
      </w:r>
      <w:r w:rsidRPr="006503CF">
        <w:rPr>
          <w:rFonts w:ascii="Arial" w:hAnsi="Arial" w:cs="Arial"/>
          <w:sz w:val="24"/>
          <w:szCs w:val="24"/>
          <w:lang w:eastAsia="es-ES"/>
        </w:rPr>
        <w:t xml:space="preserve"> resolvió </w:t>
      </w:r>
      <w:r w:rsidR="00575EC1" w:rsidRPr="006503CF">
        <w:rPr>
          <w:rFonts w:ascii="Arial" w:hAnsi="Arial" w:cs="Arial"/>
          <w:sz w:val="24"/>
          <w:szCs w:val="24"/>
          <w:lang w:eastAsia="es-ES"/>
        </w:rPr>
        <w:t xml:space="preserve">el procedimiento citado al rubro, a través de la resolución identificada con la clave </w:t>
      </w:r>
      <w:r w:rsidR="00932FD8" w:rsidRPr="006503CF">
        <w:rPr>
          <w:rFonts w:ascii="Arial" w:hAnsi="Arial" w:cs="Arial"/>
          <w:sz w:val="24"/>
          <w:szCs w:val="24"/>
          <w:lang w:eastAsia="es-ES"/>
        </w:rPr>
        <w:t>INE/CG29/2018</w:t>
      </w:r>
      <w:r w:rsidRPr="006503CF">
        <w:rPr>
          <w:rFonts w:ascii="Arial" w:hAnsi="Arial" w:cs="Arial"/>
          <w:sz w:val="24"/>
          <w:szCs w:val="24"/>
          <w:lang w:eastAsia="es-ES"/>
        </w:rPr>
        <w:t xml:space="preserve">, en el que se analizó la responsabilidad de 612 </w:t>
      </w:r>
      <w:r w:rsidR="009F5BE4" w:rsidRPr="006503CF">
        <w:rPr>
          <w:rFonts w:ascii="Arial" w:hAnsi="Arial" w:cs="Arial"/>
          <w:sz w:val="24"/>
          <w:szCs w:val="24"/>
          <w:lang w:eastAsia="es-ES"/>
        </w:rPr>
        <w:t>personas</w:t>
      </w:r>
      <w:r w:rsidRPr="006503CF">
        <w:rPr>
          <w:rFonts w:ascii="Arial" w:hAnsi="Arial" w:cs="Arial"/>
          <w:sz w:val="24"/>
          <w:szCs w:val="24"/>
          <w:lang w:eastAsia="es-ES"/>
        </w:rPr>
        <w:t xml:space="preserve"> que contaban con un dictamen de la </w:t>
      </w:r>
      <w:r w:rsidRPr="006503CF">
        <w:rPr>
          <w:rFonts w:ascii="Arial" w:hAnsi="Arial" w:cs="Arial"/>
          <w:i/>
          <w:sz w:val="24"/>
          <w:szCs w:val="24"/>
          <w:lang w:eastAsia="es-ES"/>
        </w:rPr>
        <w:t xml:space="preserve">DERFE </w:t>
      </w:r>
      <w:r w:rsidR="00EC6B56" w:rsidRPr="006503CF">
        <w:rPr>
          <w:rFonts w:ascii="Arial" w:hAnsi="Arial" w:cs="Arial"/>
          <w:sz w:val="24"/>
          <w:szCs w:val="24"/>
          <w:lang w:eastAsia="es-ES"/>
        </w:rPr>
        <w:t>de domicilio irregular, al respecto se precisó:</w:t>
      </w:r>
    </w:p>
    <w:p w14:paraId="72DC9488" w14:textId="77777777" w:rsidR="00127FBA" w:rsidRPr="006503CF" w:rsidRDefault="00127FBA" w:rsidP="00127FBA">
      <w:pPr>
        <w:spacing w:after="0"/>
        <w:jc w:val="both"/>
        <w:rPr>
          <w:rFonts w:ascii="Arial" w:hAnsi="Arial" w:cs="Arial"/>
          <w:sz w:val="24"/>
          <w:szCs w:val="24"/>
          <w:lang w:eastAsia="es-ES"/>
        </w:rPr>
      </w:pPr>
    </w:p>
    <w:p w14:paraId="133B08FD" w14:textId="77777777" w:rsidR="007B6CBA" w:rsidRPr="006503CF" w:rsidRDefault="007B6CBA" w:rsidP="00127FBA">
      <w:pPr>
        <w:spacing w:after="0"/>
        <w:jc w:val="both"/>
        <w:rPr>
          <w:rFonts w:ascii="Arial" w:hAnsi="Arial" w:cs="Arial"/>
          <w:i/>
          <w:sz w:val="24"/>
          <w:szCs w:val="24"/>
          <w:lang w:eastAsia="es-ES"/>
        </w:rPr>
      </w:pPr>
      <w:r w:rsidRPr="006503CF">
        <w:rPr>
          <w:rFonts w:ascii="Arial" w:hAnsi="Arial" w:cs="Arial"/>
          <w:sz w:val="24"/>
          <w:szCs w:val="24"/>
          <w:lang w:eastAsia="es-ES"/>
        </w:rPr>
        <w:tab/>
      </w:r>
      <w:r w:rsidRPr="006503CF">
        <w:rPr>
          <w:rFonts w:ascii="Arial" w:hAnsi="Arial" w:cs="Arial"/>
          <w:i/>
          <w:sz w:val="24"/>
          <w:szCs w:val="24"/>
          <w:lang w:eastAsia="es-ES"/>
        </w:rPr>
        <w:t>…</w:t>
      </w:r>
    </w:p>
    <w:p w14:paraId="5AD494D2" w14:textId="77777777" w:rsidR="007B6CBA" w:rsidRPr="006503CF" w:rsidRDefault="007B6CBA" w:rsidP="007B6CBA">
      <w:pPr>
        <w:autoSpaceDE w:val="0"/>
        <w:autoSpaceDN w:val="0"/>
        <w:adjustRightInd w:val="0"/>
        <w:spacing w:after="0"/>
        <w:ind w:left="708"/>
        <w:contextualSpacing/>
        <w:jc w:val="both"/>
        <w:rPr>
          <w:rFonts w:ascii="Arial" w:hAnsi="Arial" w:cs="Arial"/>
          <w:i/>
          <w:sz w:val="20"/>
          <w:szCs w:val="20"/>
          <w:lang w:val="es-ES" w:eastAsia="es-ES"/>
        </w:rPr>
      </w:pPr>
      <w:r w:rsidRPr="006503CF">
        <w:rPr>
          <w:rFonts w:ascii="Arial" w:hAnsi="Arial" w:cs="Arial"/>
          <w:b/>
          <w:bCs/>
          <w:i/>
          <w:sz w:val="20"/>
          <w:szCs w:val="20"/>
          <w:lang w:eastAsia="es-ES"/>
        </w:rPr>
        <w:t xml:space="preserve">5.1.4.1 El procedimiento se estima FUNDADO respecto de los ciudadanos que enseguida se enlistan, </w:t>
      </w:r>
      <w:r w:rsidRPr="006503CF">
        <w:rPr>
          <w:rFonts w:ascii="Arial" w:hAnsi="Arial" w:cs="Arial"/>
          <w:bCs/>
          <w:i/>
          <w:sz w:val="20"/>
          <w:szCs w:val="20"/>
          <w:lang w:eastAsia="es-ES"/>
        </w:rPr>
        <w:t xml:space="preserve">debido a que habiendo </w:t>
      </w:r>
      <w:r w:rsidRPr="006503CF">
        <w:rPr>
          <w:rFonts w:ascii="Arial" w:hAnsi="Arial" w:cs="Arial"/>
          <w:i/>
          <w:sz w:val="20"/>
          <w:szCs w:val="20"/>
          <w:lang w:val="es-ES" w:eastAsia="es-ES"/>
        </w:rPr>
        <w:t xml:space="preserve">manifestado a la autoridad electoral su cambio de domicilio al estado de Quintana Roo, en la búsqueda de verificación realizada por la DERFE se advirtió que no vivían en ese sitio; sin embargo, se generó convicción de que vivían en su anterior domicilio ubicado en Yucatán. </w:t>
      </w:r>
    </w:p>
    <w:p w14:paraId="285E1DFF" w14:textId="77777777" w:rsidR="007B6CBA" w:rsidRPr="006503CF" w:rsidRDefault="007B6CBA" w:rsidP="007B6CBA">
      <w:pPr>
        <w:autoSpaceDE w:val="0"/>
        <w:autoSpaceDN w:val="0"/>
        <w:adjustRightInd w:val="0"/>
        <w:spacing w:after="0"/>
        <w:ind w:left="708"/>
        <w:contextualSpacing/>
        <w:jc w:val="both"/>
        <w:rPr>
          <w:rFonts w:ascii="Arial" w:hAnsi="Arial" w:cs="Arial"/>
          <w:sz w:val="20"/>
          <w:szCs w:val="20"/>
          <w:lang w:val="es-ES" w:eastAsia="es-ES"/>
        </w:rPr>
      </w:pPr>
      <w:r w:rsidRPr="006503CF">
        <w:rPr>
          <w:rFonts w:ascii="Arial" w:hAnsi="Arial" w:cs="Arial"/>
          <w:b/>
          <w:bCs/>
          <w:sz w:val="20"/>
          <w:szCs w:val="20"/>
          <w:lang w:eastAsia="es-ES"/>
        </w:rPr>
        <w:t>…</w:t>
      </w:r>
    </w:p>
    <w:p w14:paraId="3DB19415" w14:textId="77777777" w:rsidR="007B6CBA" w:rsidRPr="006503CF" w:rsidRDefault="007B6CBA" w:rsidP="007B6CBA">
      <w:pPr>
        <w:autoSpaceDE w:val="0"/>
        <w:autoSpaceDN w:val="0"/>
        <w:adjustRightInd w:val="0"/>
        <w:spacing w:after="0"/>
        <w:ind w:left="708"/>
        <w:contextualSpacing/>
        <w:jc w:val="both"/>
        <w:rPr>
          <w:rFonts w:ascii="Arial" w:hAnsi="Arial" w:cs="Arial"/>
          <w:sz w:val="20"/>
          <w:szCs w:val="20"/>
          <w:lang w:val="es-ES" w:eastAsia="es-ES"/>
        </w:rPr>
      </w:pPr>
    </w:p>
    <w:p w14:paraId="608AB84D"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i/>
          <w:sz w:val="20"/>
          <w:szCs w:val="20"/>
          <w:lang w:val="es-ES" w:eastAsia="es-ES"/>
        </w:rPr>
        <w:t xml:space="preserve">Como se indicó, en todos los casos de los ciudadanos materia de análisis, la </w:t>
      </w:r>
      <w:r w:rsidRPr="006503CF">
        <w:rPr>
          <w:rFonts w:ascii="Arial" w:hAnsi="Arial" w:cs="Arial"/>
          <w:bCs/>
          <w:i/>
          <w:sz w:val="20"/>
          <w:szCs w:val="20"/>
          <w:lang w:val="es-ES" w:eastAsia="es-ES"/>
        </w:rPr>
        <w:t xml:space="preserve">DERFE, a través de los dictámenes correspondientes, advirtió que los denunciados no fueron localizados en el lugar que previamente habían señalado como nuevo domicilio ubicado en el estado de Quintana Roo, debido a que, según el dicho de las personas que habitaban ese lugar, o bien, de los vecinos, los denunciados no vivían en ese sitio. </w:t>
      </w:r>
    </w:p>
    <w:p w14:paraId="44CD5789"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p>
    <w:p w14:paraId="14A3FC63"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 xml:space="preserve">En efecto, de conformidad con el procedimiento que lleva a cabo la DERFE, para constatar la veracidad de los dichos de los ciudadanos que tramitan un cambio de domicilio ante la autoridad electoral, se realiza una visita de campo al lugar de residencia manifestado, a fin de verificar los datos e información proporcionada. </w:t>
      </w:r>
    </w:p>
    <w:p w14:paraId="72161EBB"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p>
    <w:p w14:paraId="55A5D1AF"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En este sentido, como ya se dijo, en todos los casos, el resultado de esas diligencias por parte de la DERFE, concluyeron en que, según el dicho de vecinos o quienes habitaban los domicilios señalados como lugar de residencia de los aquí denunciados, manifestaron sí conocerlos (las), precisando que ese no era su domicilio, o bien, no conocerlos (las) y que no habitaban el inmueble señalado.</w:t>
      </w:r>
    </w:p>
    <w:p w14:paraId="556A1A30"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p>
    <w:p w14:paraId="627B87B1"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 xml:space="preserve">Como consecuencia de ello, a fin de conocer el lugar de residencia de esos ciudadanos, la DERFE efectúo una segunda diligencia. Para ello, el personal de la mencionada Dirección Ejecutiva se constituyó en el anterior domicilio que se tenía registrado, recabando constancias de dicha diligencia. </w:t>
      </w:r>
    </w:p>
    <w:p w14:paraId="38116C7D"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p>
    <w:p w14:paraId="0F7BD36D"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El resultado de la diligencia en comento fue que todos los ciudadanos arriba señalados vivían en su anterior domicilio, al haber sido localizados en ellos, o bien, así señalarlo categóricamente residentes (propietarios o familiares) o vecinos de dichos sitios, quienes previamente declararon conocerlos.</w:t>
      </w:r>
    </w:p>
    <w:p w14:paraId="1C6AB22D" w14:textId="77777777" w:rsidR="0099288F" w:rsidRPr="006503CF" w:rsidRDefault="0099288F" w:rsidP="0099288F">
      <w:pPr>
        <w:autoSpaceDE w:val="0"/>
        <w:autoSpaceDN w:val="0"/>
        <w:adjustRightInd w:val="0"/>
        <w:ind w:left="708"/>
        <w:contextualSpacing/>
        <w:jc w:val="both"/>
        <w:rPr>
          <w:rFonts w:ascii="Arial" w:hAnsi="Arial" w:cs="Arial"/>
          <w:bCs/>
          <w:i/>
          <w:sz w:val="20"/>
          <w:szCs w:val="20"/>
          <w:lang w:val="es-ES" w:eastAsia="es-ES"/>
        </w:rPr>
      </w:pPr>
    </w:p>
    <w:p w14:paraId="444216F4" w14:textId="77777777" w:rsidR="0099288F" w:rsidRPr="006503CF" w:rsidRDefault="0099288F" w:rsidP="0099288F">
      <w:pPr>
        <w:autoSpaceDE w:val="0"/>
        <w:autoSpaceDN w:val="0"/>
        <w:adjustRightInd w:val="0"/>
        <w:spacing w:after="0"/>
        <w:ind w:left="708"/>
        <w:contextualSpacing/>
        <w:jc w:val="both"/>
        <w:rPr>
          <w:rFonts w:ascii="Arial" w:hAnsi="Arial" w:cs="Arial"/>
          <w:sz w:val="20"/>
          <w:szCs w:val="20"/>
          <w:u w:val="single"/>
          <w:lang w:val="es-ES" w:eastAsia="es-ES"/>
        </w:rPr>
      </w:pPr>
      <w:r w:rsidRPr="006503CF">
        <w:rPr>
          <w:rFonts w:ascii="Arial" w:hAnsi="Arial" w:cs="Arial"/>
          <w:i/>
          <w:sz w:val="20"/>
          <w:szCs w:val="20"/>
          <w:lang w:val="es-ES" w:eastAsia="es-ES"/>
        </w:rPr>
        <w:t xml:space="preserve">Con base en lo anterior, esta autoridad considera </w:t>
      </w:r>
      <w:r w:rsidRPr="006503CF">
        <w:rPr>
          <w:rFonts w:ascii="Arial" w:hAnsi="Arial" w:cs="Arial"/>
          <w:b/>
          <w:i/>
          <w:sz w:val="20"/>
          <w:szCs w:val="20"/>
          <w:lang w:val="es-ES" w:eastAsia="es-ES"/>
        </w:rPr>
        <w:t>FUNDADO</w:t>
      </w:r>
      <w:r w:rsidRPr="006503CF">
        <w:rPr>
          <w:rFonts w:ascii="Arial" w:hAnsi="Arial" w:cs="Arial"/>
          <w:i/>
          <w:sz w:val="20"/>
          <w:szCs w:val="20"/>
          <w:lang w:val="es-ES" w:eastAsia="es-ES"/>
        </w:rPr>
        <w:t xml:space="preserve"> el procedimiento instaurado en contra de los hoy denunciados, en virtud de que, como se señaló, los dictámenes jurídicos emitidos por la DERFE constituyen una prueba documental pública con valor probatorio pleno, en términos de lo dispuesto en los artículos 462, párrafo 2, de la LGIPE; 22, párrafo 1, fracción I, y 27, párrafo 2, del Reglamento, y de ellos deriva, en principio, que en el lugar que los propios ciudadanos señalaron como nuevo domicilio no fueron localizados, o bien, residentes o vecinos del lugar refirieron que no habitaban en él; en segundo lugar, lo más trascendente es que posterior a ello, </w:t>
      </w:r>
      <w:r w:rsidRPr="006503CF">
        <w:rPr>
          <w:rFonts w:ascii="Arial" w:hAnsi="Arial" w:cs="Arial"/>
          <w:i/>
          <w:sz w:val="20"/>
          <w:szCs w:val="20"/>
          <w:u w:val="single"/>
          <w:lang w:val="es-ES" w:eastAsia="es-ES"/>
        </w:rPr>
        <w:t xml:space="preserve">los mismos ciudadanos fueron localizados en su anterior domicilio, o bien, reconocidos por residentes o familiares en este sitio, quienes en todos los casos afirmaron que ahí vivían. </w:t>
      </w:r>
    </w:p>
    <w:p w14:paraId="367767BB" w14:textId="77777777" w:rsidR="007B6CBA" w:rsidRPr="006503CF" w:rsidRDefault="007B6CBA" w:rsidP="00127FBA">
      <w:pPr>
        <w:spacing w:after="0"/>
        <w:jc w:val="both"/>
        <w:rPr>
          <w:rFonts w:ascii="Arial" w:hAnsi="Arial" w:cs="Arial"/>
          <w:sz w:val="24"/>
          <w:szCs w:val="24"/>
          <w:lang w:eastAsia="es-ES"/>
        </w:rPr>
      </w:pPr>
    </w:p>
    <w:p w14:paraId="1DD349A7" w14:textId="77777777" w:rsidR="007B6CBA" w:rsidRPr="006503CF" w:rsidRDefault="007B6CBA" w:rsidP="00127FBA">
      <w:pPr>
        <w:spacing w:after="0"/>
        <w:jc w:val="both"/>
        <w:rPr>
          <w:rFonts w:ascii="Arial" w:hAnsi="Arial" w:cs="Arial"/>
          <w:sz w:val="24"/>
          <w:szCs w:val="24"/>
          <w:lang w:eastAsia="es-ES"/>
        </w:rPr>
      </w:pPr>
    </w:p>
    <w:p w14:paraId="4DBD418A" w14:textId="77777777" w:rsidR="007B6CBA" w:rsidRPr="006503CF" w:rsidRDefault="007B6CBA" w:rsidP="00127FBA">
      <w:pPr>
        <w:spacing w:after="0"/>
        <w:jc w:val="both"/>
        <w:rPr>
          <w:rFonts w:ascii="Arial" w:hAnsi="Arial" w:cs="Arial"/>
          <w:sz w:val="24"/>
          <w:szCs w:val="24"/>
          <w:lang w:eastAsia="es-ES"/>
        </w:rPr>
      </w:pPr>
    </w:p>
    <w:p w14:paraId="70883BF9" w14:textId="77777777" w:rsidR="00127FBA" w:rsidRPr="006503CF" w:rsidRDefault="0099288F" w:rsidP="00127FBA">
      <w:pPr>
        <w:spacing w:after="0"/>
        <w:jc w:val="both"/>
        <w:rPr>
          <w:rFonts w:ascii="Arial" w:hAnsi="Arial" w:cs="Arial"/>
          <w:sz w:val="24"/>
          <w:szCs w:val="24"/>
          <w:lang w:eastAsia="es-ES"/>
        </w:rPr>
      </w:pPr>
      <w:r w:rsidRPr="006503CF">
        <w:rPr>
          <w:rFonts w:ascii="Arial" w:hAnsi="Arial" w:cs="Arial"/>
          <w:sz w:val="24"/>
          <w:szCs w:val="24"/>
          <w:lang w:eastAsia="es-ES"/>
        </w:rPr>
        <w:t xml:space="preserve">De lo anterior se advierte que </w:t>
      </w:r>
      <w:r w:rsidR="00127FBA" w:rsidRPr="006503CF">
        <w:rPr>
          <w:rFonts w:ascii="Arial" w:hAnsi="Arial" w:cs="Arial"/>
          <w:sz w:val="24"/>
          <w:szCs w:val="24"/>
          <w:lang w:eastAsia="es-ES"/>
        </w:rPr>
        <w:t>se determinó la responsabilidad de 467 ciudadanos</w:t>
      </w:r>
      <w:r w:rsidR="00575EC1" w:rsidRPr="006503CF">
        <w:rPr>
          <w:rFonts w:ascii="Arial" w:hAnsi="Arial" w:cs="Arial"/>
          <w:sz w:val="24"/>
          <w:szCs w:val="24"/>
          <w:lang w:eastAsia="es-ES"/>
        </w:rPr>
        <w:t xml:space="preserve">, al corroborarse </w:t>
      </w:r>
      <w:r w:rsidR="0045165D" w:rsidRPr="006503CF">
        <w:rPr>
          <w:rFonts w:ascii="Arial" w:hAnsi="Arial" w:cs="Arial"/>
          <w:sz w:val="24"/>
          <w:szCs w:val="24"/>
          <w:lang w:eastAsia="es-ES"/>
        </w:rPr>
        <w:t>que</w:t>
      </w:r>
      <w:r w:rsidR="009F5BE4" w:rsidRPr="006503CF">
        <w:rPr>
          <w:rFonts w:ascii="Arial" w:hAnsi="Arial" w:cs="Arial"/>
          <w:sz w:val="24"/>
          <w:szCs w:val="24"/>
          <w:lang w:eastAsia="es-ES"/>
        </w:rPr>
        <w:t>,</w:t>
      </w:r>
      <w:r w:rsidR="0045165D" w:rsidRPr="006503CF">
        <w:rPr>
          <w:rFonts w:ascii="Arial" w:hAnsi="Arial" w:cs="Arial"/>
          <w:sz w:val="24"/>
          <w:szCs w:val="24"/>
          <w:lang w:eastAsia="es-ES"/>
        </w:rPr>
        <w:t xml:space="preserve"> de la búsqueda de verificación </w:t>
      </w:r>
      <w:r w:rsidR="00575EC1" w:rsidRPr="006503CF">
        <w:rPr>
          <w:rFonts w:ascii="Arial" w:hAnsi="Arial" w:cs="Arial"/>
          <w:sz w:val="24"/>
          <w:szCs w:val="24"/>
          <w:lang w:eastAsia="es-ES"/>
        </w:rPr>
        <w:t xml:space="preserve">practicada </w:t>
      </w:r>
      <w:r w:rsidR="0045165D" w:rsidRPr="006503CF">
        <w:rPr>
          <w:rFonts w:ascii="Arial" w:hAnsi="Arial" w:cs="Arial"/>
          <w:sz w:val="24"/>
          <w:szCs w:val="24"/>
          <w:lang w:eastAsia="es-ES"/>
        </w:rPr>
        <w:t xml:space="preserve">por la </w:t>
      </w:r>
      <w:r w:rsidR="0045165D" w:rsidRPr="006503CF">
        <w:rPr>
          <w:rFonts w:ascii="Arial" w:hAnsi="Arial" w:cs="Arial"/>
          <w:i/>
          <w:sz w:val="24"/>
          <w:szCs w:val="24"/>
          <w:lang w:eastAsia="es-ES"/>
        </w:rPr>
        <w:t>DERFE</w:t>
      </w:r>
      <w:r w:rsidR="00575EC1" w:rsidRPr="006503CF">
        <w:rPr>
          <w:rFonts w:ascii="Arial" w:hAnsi="Arial" w:cs="Arial"/>
          <w:sz w:val="24"/>
          <w:szCs w:val="24"/>
          <w:lang w:eastAsia="es-ES"/>
        </w:rPr>
        <w:t xml:space="preserve">, </w:t>
      </w:r>
      <w:r w:rsidR="0045165D" w:rsidRPr="006503CF">
        <w:rPr>
          <w:rFonts w:ascii="Arial" w:hAnsi="Arial" w:cs="Arial"/>
          <w:sz w:val="24"/>
          <w:szCs w:val="24"/>
          <w:lang w:eastAsia="es-ES"/>
        </w:rPr>
        <w:t xml:space="preserve">se advirtió que </w:t>
      </w:r>
      <w:r w:rsidR="00575EC1" w:rsidRPr="006503CF">
        <w:rPr>
          <w:rFonts w:ascii="Arial" w:hAnsi="Arial" w:cs="Arial"/>
          <w:sz w:val="24"/>
          <w:szCs w:val="24"/>
          <w:lang w:eastAsia="es-ES"/>
        </w:rPr>
        <w:t xml:space="preserve">los ciudadanos </w:t>
      </w:r>
      <w:r w:rsidR="0045165D" w:rsidRPr="006503CF">
        <w:rPr>
          <w:rFonts w:ascii="Arial" w:hAnsi="Arial" w:cs="Arial"/>
          <w:sz w:val="24"/>
          <w:szCs w:val="24"/>
          <w:lang w:eastAsia="es-ES"/>
        </w:rPr>
        <w:t xml:space="preserve">no vivían en el </w:t>
      </w:r>
      <w:r w:rsidR="009F5BE4" w:rsidRPr="006503CF">
        <w:rPr>
          <w:rFonts w:ascii="Arial" w:hAnsi="Arial" w:cs="Arial"/>
          <w:sz w:val="24"/>
          <w:szCs w:val="24"/>
          <w:lang w:eastAsia="es-ES"/>
        </w:rPr>
        <w:t xml:space="preserve">nuevo </w:t>
      </w:r>
      <w:r w:rsidR="0045165D" w:rsidRPr="006503CF">
        <w:rPr>
          <w:rFonts w:ascii="Arial" w:hAnsi="Arial" w:cs="Arial"/>
          <w:sz w:val="24"/>
          <w:szCs w:val="24"/>
          <w:lang w:eastAsia="es-ES"/>
        </w:rPr>
        <w:t xml:space="preserve">domicilio que proporcionaron </w:t>
      </w:r>
      <w:r w:rsidR="00575EC1" w:rsidRPr="006503CF">
        <w:rPr>
          <w:rFonts w:ascii="Arial" w:hAnsi="Arial" w:cs="Arial"/>
          <w:sz w:val="24"/>
          <w:szCs w:val="24"/>
          <w:lang w:eastAsia="es-ES"/>
        </w:rPr>
        <w:t xml:space="preserve">a la autoridad registral en el estado de Quintana Roo, </w:t>
      </w:r>
      <w:r w:rsidR="0045165D" w:rsidRPr="006503CF">
        <w:rPr>
          <w:rFonts w:ascii="Arial" w:hAnsi="Arial" w:cs="Arial"/>
          <w:sz w:val="24"/>
          <w:szCs w:val="24"/>
          <w:lang w:eastAsia="es-ES"/>
        </w:rPr>
        <w:t>sin</w:t>
      </w:r>
      <w:r w:rsidR="00575EC1" w:rsidRPr="006503CF">
        <w:rPr>
          <w:rFonts w:ascii="Arial" w:hAnsi="Arial" w:cs="Arial"/>
          <w:sz w:val="24"/>
          <w:szCs w:val="24"/>
          <w:lang w:eastAsia="es-ES"/>
        </w:rPr>
        <w:t xml:space="preserve">o que, por el contrario, éstos  residían </w:t>
      </w:r>
      <w:r w:rsidR="0045165D" w:rsidRPr="006503CF">
        <w:rPr>
          <w:rFonts w:ascii="Arial" w:hAnsi="Arial" w:cs="Arial"/>
          <w:sz w:val="24"/>
          <w:szCs w:val="24"/>
          <w:lang w:eastAsia="es-ES"/>
        </w:rPr>
        <w:t>en el domicilio que tenían en el estado de Yucatán</w:t>
      </w:r>
      <w:r w:rsidR="00575EC1" w:rsidRPr="006503CF">
        <w:rPr>
          <w:rFonts w:ascii="Arial" w:hAnsi="Arial" w:cs="Arial"/>
          <w:sz w:val="24"/>
          <w:szCs w:val="24"/>
          <w:lang w:eastAsia="es-ES"/>
        </w:rPr>
        <w:t>, es decir, su anterior domicilio registrado</w:t>
      </w:r>
      <w:r w:rsidR="0045165D" w:rsidRPr="006503CF">
        <w:rPr>
          <w:rFonts w:ascii="Arial" w:hAnsi="Arial" w:cs="Arial"/>
          <w:sz w:val="24"/>
          <w:szCs w:val="24"/>
          <w:lang w:eastAsia="es-ES"/>
        </w:rPr>
        <w:t xml:space="preserve">. </w:t>
      </w:r>
    </w:p>
    <w:p w14:paraId="3571AE6D" w14:textId="77777777" w:rsidR="00F31A6A" w:rsidRPr="006503CF" w:rsidRDefault="00F31A6A" w:rsidP="00127FBA">
      <w:pPr>
        <w:spacing w:after="0"/>
        <w:jc w:val="both"/>
        <w:rPr>
          <w:rFonts w:ascii="Arial" w:hAnsi="Arial" w:cs="Arial"/>
          <w:sz w:val="24"/>
          <w:szCs w:val="24"/>
          <w:lang w:eastAsia="es-ES"/>
        </w:rPr>
      </w:pPr>
    </w:p>
    <w:p w14:paraId="653D65E2" w14:textId="77777777" w:rsidR="00575EC1" w:rsidRPr="006503CF" w:rsidRDefault="00851A37" w:rsidP="00851A37">
      <w:pPr>
        <w:autoSpaceDE w:val="0"/>
        <w:autoSpaceDN w:val="0"/>
        <w:adjustRightInd w:val="0"/>
        <w:spacing w:after="0"/>
        <w:contextualSpacing/>
        <w:jc w:val="both"/>
        <w:rPr>
          <w:rFonts w:ascii="Arial" w:hAnsi="Arial" w:cs="Arial"/>
          <w:sz w:val="24"/>
          <w:szCs w:val="24"/>
          <w:lang w:eastAsia="es-ES"/>
        </w:rPr>
      </w:pPr>
      <w:r w:rsidRPr="006503CF">
        <w:rPr>
          <w:rFonts w:ascii="Arial" w:hAnsi="Arial" w:cs="Arial"/>
          <w:sz w:val="24"/>
          <w:szCs w:val="24"/>
          <w:lang w:eastAsia="es-ES"/>
        </w:rPr>
        <w:t>De tal suerte que, en todos los casos</w:t>
      </w:r>
      <w:r w:rsidR="00575EC1" w:rsidRPr="006503CF">
        <w:rPr>
          <w:rFonts w:ascii="Arial" w:hAnsi="Arial" w:cs="Arial"/>
          <w:sz w:val="24"/>
          <w:szCs w:val="24"/>
          <w:lang w:eastAsia="es-ES"/>
        </w:rPr>
        <w:t>,</w:t>
      </w:r>
      <w:r w:rsidRPr="006503CF">
        <w:rPr>
          <w:rFonts w:ascii="Arial" w:hAnsi="Arial" w:cs="Arial"/>
          <w:sz w:val="24"/>
          <w:szCs w:val="24"/>
          <w:lang w:eastAsia="es-ES"/>
        </w:rPr>
        <w:t xml:space="preserve"> el resultado de esas diligencias concluyó</w:t>
      </w:r>
      <w:r w:rsidR="001B7CDD" w:rsidRPr="006503CF">
        <w:rPr>
          <w:rFonts w:ascii="Arial" w:hAnsi="Arial" w:cs="Arial"/>
          <w:sz w:val="24"/>
          <w:szCs w:val="24"/>
          <w:lang w:eastAsia="es-ES"/>
        </w:rPr>
        <w:t xml:space="preserve"> en </w:t>
      </w:r>
      <w:r w:rsidRPr="006503CF">
        <w:rPr>
          <w:rFonts w:ascii="Arial" w:hAnsi="Arial" w:cs="Arial"/>
          <w:sz w:val="24"/>
          <w:szCs w:val="24"/>
          <w:lang w:eastAsia="es-ES"/>
        </w:rPr>
        <w:t xml:space="preserve">que los ciudadanos vivían en el domicilio ubicado en Yucatán, con lo que se </w:t>
      </w:r>
      <w:r w:rsidR="00575EC1" w:rsidRPr="006503CF">
        <w:rPr>
          <w:rFonts w:ascii="Arial" w:hAnsi="Arial" w:cs="Arial"/>
          <w:sz w:val="24"/>
          <w:szCs w:val="24"/>
          <w:lang w:eastAsia="es-ES"/>
        </w:rPr>
        <w:t xml:space="preserve">tuvo por demostrada la infracción en el </w:t>
      </w:r>
      <w:r w:rsidRPr="006503CF">
        <w:rPr>
          <w:rFonts w:ascii="Arial" w:hAnsi="Arial" w:cs="Arial"/>
          <w:sz w:val="24"/>
          <w:szCs w:val="24"/>
          <w:lang w:eastAsia="es-ES"/>
        </w:rPr>
        <w:t xml:space="preserve">procedimiento instaurado en contra de </w:t>
      </w:r>
      <w:r w:rsidR="00575EC1" w:rsidRPr="006503CF">
        <w:rPr>
          <w:rFonts w:ascii="Arial" w:hAnsi="Arial" w:cs="Arial"/>
          <w:sz w:val="24"/>
          <w:szCs w:val="24"/>
          <w:lang w:eastAsia="es-ES"/>
        </w:rPr>
        <w:t xml:space="preserve">los </w:t>
      </w:r>
      <w:r w:rsidRPr="006503CF">
        <w:rPr>
          <w:rFonts w:ascii="Arial" w:hAnsi="Arial" w:cs="Arial"/>
          <w:sz w:val="24"/>
          <w:szCs w:val="24"/>
          <w:lang w:eastAsia="es-ES"/>
        </w:rPr>
        <w:t>467 ciudadanos</w:t>
      </w:r>
      <w:r w:rsidR="00575EC1" w:rsidRPr="006503CF">
        <w:rPr>
          <w:rFonts w:ascii="Arial" w:hAnsi="Arial" w:cs="Arial"/>
          <w:sz w:val="24"/>
          <w:szCs w:val="24"/>
          <w:lang w:eastAsia="es-ES"/>
        </w:rPr>
        <w:t>, en términos de la citada resolución, misma que fue confirmada por la jurisdicción, en lo que a la presente determinación atañe.</w:t>
      </w:r>
    </w:p>
    <w:p w14:paraId="7F7A8A94" w14:textId="77777777" w:rsidR="00E86F11" w:rsidRPr="006503CF" w:rsidRDefault="00E86F11" w:rsidP="00A75FE8">
      <w:pPr>
        <w:spacing w:after="0"/>
        <w:jc w:val="both"/>
        <w:rPr>
          <w:rFonts w:ascii="Arial" w:hAnsi="Arial" w:cs="Arial"/>
          <w:sz w:val="24"/>
          <w:szCs w:val="24"/>
          <w:lang w:eastAsia="es-ES"/>
        </w:rPr>
      </w:pPr>
    </w:p>
    <w:p w14:paraId="1B235D28" w14:textId="77777777" w:rsidR="00E86F11" w:rsidRPr="006503CF" w:rsidRDefault="00E86F11" w:rsidP="00A75FE8">
      <w:pPr>
        <w:spacing w:after="0"/>
        <w:jc w:val="both"/>
        <w:rPr>
          <w:rFonts w:ascii="Arial" w:hAnsi="Arial" w:cs="Arial"/>
          <w:sz w:val="24"/>
          <w:szCs w:val="24"/>
          <w:lang w:eastAsia="es-ES"/>
        </w:rPr>
      </w:pPr>
      <w:r w:rsidRPr="006503CF">
        <w:rPr>
          <w:rFonts w:ascii="Arial" w:hAnsi="Arial" w:cs="Arial"/>
          <w:sz w:val="24"/>
          <w:szCs w:val="24"/>
          <w:lang w:eastAsia="es-ES"/>
        </w:rPr>
        <w:t xml:space="preserve">Los 467 ciudadanos </w:t>
      </w:r>
      <w:r w:rsidR="00F66E80" w:rsidRPr="006503CF">
        <w:rPr>
          <w:rFonts w:ascii="Arial" w:hAnsi="Arial" w:cs="Arial"/>
          <w:sz w:val="24"/>
          <w:szCs w:val="24"/>
          <w:lang w:eastAsia="es-ES"/>
        </w:rPr>
        <w:t xml:space="preserve">a quienes se les atribuyó esta conducta </w:t>
      </w:r>
      <w:r w:rsidR="009218B9" w:rsidRPr="006503CF">
        <w:rPr>
          <w:rFonts w:ascii="Arial" w:hAnsi="Arial" w:cs="Arial"/>
          <w:sz w:val="24"/>
          <w:szCs w:val="24"/>
          <w:lang w:eastAsia="es-ES"/>
        </w:rPr>
        <w:t>infractora</w:t>
      </w:r>
      <w:r w:rsidR="00F66E80" w:rsidRPr="006503CF">
        <w:rPr>
          <w:rFonts w:ascii="Arial" w:hAnsi="Arial" w:cs="Arial"/>
          <w:sz w:val="24"/>
          <w:szCs w:val="24"/>
          <w:lang w:eastAsia="es-ES"/>
        </w:rPr>
        <w:t xml:space="preserve"> </w:t>
      </w:r>
      <w:r w:rsidRPr="006503CF">
        <w:rPr>
          <w:rFonts w:ascii="Arial" w:hAnsi="Arial" w:cs="Arial"/>
          <w:sz w:val="24"/>
          <w:szCs w:val="24"/>
          <w:lang w:eastAsia="es-ES"/>
        </w:rPr>
        <w:t>son los siguientes:</w:t>
      </w:r>
    </w:p>
    <w:p w14:paraId="36B99814" w14:textId="77777777" w:rsidR="00E86F11" w:rsidRPr="006503CF" w:rsidRDefault="00E86F11" w:rsidP="00A75FE8">
      <w:pPr>
        <w:spacing w:after="0"/>
        <w:jc w:val="both"/>
        <w:rPr>
          <w:rFonts w:ascii="Arial" w:hAnsi="Arial" w:cs="Arial"/>
          <w:sz w:val="24"/>
          <w:szCs w:val="24"/>
          <w:lang w:eastAsia="es-ES"/>
        </w:rPr>
      </w:pPr>
    </w:p>
    <w:p w14:paraId="090C1B39" w14:textId="77777777" w:rsidR="000B2C2A" w:rsidRPr="006503CF" w:rsidRDefault="000B2C2A" w:rsidP="000B2C2A">
      <w:pPr>
        <w:spacing w:after="0"/>
        <w:jc w:val="center"/>
        <w:rPr>
          <w:rFonts w:ascii="Arial Narrow" w:eastAsia="Times New Roman" w:hAnsi="Arial Narrow"/>
          <w:b/>
          <w:sz w:val="16"/>
          <w:szCs w:val="16"/>
          <w:lang w:eastAsia="es-MX"/>
        </w:rPr>
        <w:sectPr w:rsidR="000B2C2A" w:rsidRPr="006503CF" w:rsidSect="00D92388">
          <w:headerReference w:type="default" r:id="rId13"/>
          <w:footerReference w:type="default" r:id="rId14"/>
          <w:pgSz w:w="12240" w:h="15840"/>
          <w:pgMar w:top="3119" w:right="1701" w:bottom="1418" w:left="1701" w:header="709" w:footer="709" w:gutter="0"/>
          <w:cols w:space="708"/>
          <w:docGrid w:linePitch="360"/>
        </w:sectPr>
      </w:pPr>
    </w:p>
    <w:tbl>
      <w:tblPr>
        <w:tblW w:w="2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
        <w:gridCol w:w="2420"/>
      </w:tblGrid>
      <w:tr w:rsidR="000B2C2A" w:rsidRPr="006503CF" w14:paraId="0B45F481" w14:textId="77777777" w:rsidTr="004B645B">
        <w:trPr>
          <w:cantSplit/>
          <w:trHeight w:val="201"/>
          <w:tblHeader/>
          <w:jc w:val="center"/>
        </w:trPr>
        <w:tc>
          <w:tcPr>
            <w:tcW w:w="421" w:type="dxa"/>
            <w:shd w:val="clear" w:color="auto" w:fill="FF0000"/>
            <w:hideMark/>
          </w:tcPr>
          <w:p w14:paraId="307D1906" w14:textId="77777777" w:rsidR="000B2C2A" w:rsidRPr="006503CF" w:rsidRDefault="000B2C2A" w:rsidP="000B2C2A">
            <w:pPr>
              <w:spacing w:after="0"/>
              <w:jc w:val="center"/>
              <w:rPr>
                <w:rFonts w:ascii="Arial Narrow" w:eastAsia="Times New Roman" w:hAnsi="Arial Narrow"/>
                <w:b/>
                <w:sz w:val="16"/>
                <w:szCs w:val="16"/>
                <w:lang w:eastAsia="es-MX"/>
              </w:rPr>
            </w:pPr>
            <w:r w:rsidRPr="006503CF">
              <w:rPr>
                <w:rFonts w:ascii="Arial Narrow" w:eastAsia="Times New Roman" w:hAnsi="Arial Narrow"/>
                <w:b/>
                <w:sz w:val="16"/>
                <w:szCs w:val="16"/>
                <w:lang w:eastAsia="es-MX"/>
              </w:rPr>
              <w:t>No.</w:t>
            </w:r>
          </w:p>
        </w:tc>
        <w:tc>
          <w:tcPr>
            <w:tcW w:w="2420" w:type="dxa"/>
            <w:shd w:val="clear" w:color="000000" w:fill="FF0000"/>
            <w:hideMark/>
          </w:tcPr>
          <w:p w14:paraId="4A35C150" w14:textId="77777777" w:rsidR="000B2C2A" w:rsidRPr="006503CF" w:rsidRDefault="000B2C2A" w:rsidP="000B2C2A">
            <w:pPr>
              <w:spacing w:after="0"/>
              <w:jc w:val="center"/>
              <w:rPr>
                <w:rFonts w:ascii="Arial Narrow" w:eastAsia="Times New Roman" w:hAnsi="Arial Narrow" w:cs="Calibri"/>
                <w:b/>
                <w:bCs/>
                <w:color w:val="000000"/>
                <w:sz w:val="16"/>
                <w:szCs w:val="16"/>
                <w:lang w:eastAsia="es-MX"/>
              </w:rPr>
            </w:pPr>
            <w:r w:rsidRPr="006503CF">
              <w:rPr>
                <w:rFonts w:ascii="Arial Narrow" w:eastAsia="Times New Roman" w:hAnsi="Arial Narrow" w:cs="Calibri"/>
                <w:b/>
                <w:bCs/>
                <w:color w:val="000000"/>
                <w:sz w:val="16"/>
                <w:szCs w:val="16"/>
                <w:lang w:eastAsia="es-MX"/>
              </w:rPr>
              <w:t>Nombre</w:t>
            </w:r>
          </w:p>
        </w:tc>
      </w:tr>
      <w:tr w:rsidR="000B2C2A" w:rsidRPr="006503CF" w14:paraId="2ADEF8BC" w14:textId="77777777" w:rsidTr="004B645B">
        <w:trPr>
          <w:trHeight w:val="201"/>
          <w:jc w:val="center"/>
        </w:trPr>
        <w:tc>
          <w:tcPr>
            <w:tcW w:w="421" w:type="dxa"/>
            <w:shd w:val="clear" w:color="auto" w:fill="auto"/>
            <w:hideMark/>
          </w:tcPr>
          <w:p w14:paraId="15C1B58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w:t>
            </w:r>
          </w:p>
        </w:tc>
        <w:tc>
          <w:tcPr>
            <w:tcW w:w="2420" w:type="dxa"/>
            <w:shd w:val="clear" w:color="auto" w:fill="auto"/>
            <w:hideMark/>
          </w:tcPr>
          <w:p w14:paraId="435EE75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ABAN MAY AMADO </w:t>
            </w:r>
          </w:p>
        </w:tc>
      </w:tr>
      <w:tr w:rsidR="000B2C2A" w:rsidRPr="006503CF" w14:paraId="3F7C8B0A" w14:textId="77777777" w:rsidTr="004B645B">
        <w:trPr>
          <w:trHeight w:val="201"/>
          <w:jc w:val="center"/>
        </w:trPr>
        <w:tc>
          <w:tcPr>
            <w:tcW w:w="421" w:type="dxa"/>
            <w:shd w:val="clear" w:color="auto" w:fill="auto"/>
            <w:hideMark/>
          </w:tcPr>
          <w:p w14:paraId="46F91A3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w:t>
            </w:r>
          </w:p>
        </w:tc>
        <w:tc>
          <w:tcPr>
            <w:tcW w:w="2420" w:type="dxa"/>
            <w:shd w:val="clear" w:color="auto" w:fill="auto"/>
            <w:hideMark/>
          </w:tcPr>
          <w:p w14:paraId="5D707D1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ABAN NOH ISIDRA </w:t>
            </w:r>
          </w:p>
        </w:tc>
      </w:tr>
      <w:tr w:rsidR="000B2C2A" w:rsidRPr="006503CF" w14:paraId="2E22F846" w14:textId="77777777" w:rsidTr="004B645B">
        <w:trPr>
          <w:trHeight w:val="201"/>
          <w:jc w:val="center"/>
        </w:trPr>
        <w:tc>
          <w:tcPr>
            <w:tcW w:w="421" w:type="dxa"/>
            <w:shd w:val="clear" w:color="auto" w:fill="auto"/>
            <w:hideMark/>
          </w:tcPr>
          <w:p w14:paraId="27EEDFB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w:t>
            </w:r>
          </w:p>
        </w:tc>
        <w:tc>
          <w:tcPr>
            <w:tcW w:w="2420" w:type="dxa"/>
            <w:shd w:val="clear" w:color="auto" w:fill="auto"/>
            <w:hideMark/>
          </w:tcPr>
          <w:p w14:paraId="120A3F1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ABAN PUGA SAMUEL </w:t>
            </w:r>
          </w:p>
        </w:tc>
      </w:tr>
      <w:tr w:rsidR="000B2C2A" w:rsidRPr="006503CF" w14:paraId="067092F4" w14:textId="77777777" w:rsidTr="004B645B">
        <w:trPr>
          <w:trHeight w:val="201"/>
          <w:jc w:val="center"/>
        </w:trPr>
        <w:tc>
          <w:tcPr>
            <w:tcW w:w="421" w:type="dxa"/>
            <w:shd w:val="clear" w:color="auto" w:fill="auto"/>
            <w:hideMark/>
          </w:tcPr>
          <w:p w14:paraId="0E9B61A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w:t>
            </w:r>
          </w:p>
        </w:tc>
        <w:tc>
          <w:tcPr>
            <w:tcW w:w="2420" w:type="dxa"/>
            <w:shd w:val="clear" w:color="auto" w:fill="auto"/>
            <w:hideMark/>
          </w:tcPr>
          <w:p w14:paraId="79FD534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ABAN Y CEN JORGE </w:t>
            </w:r>
          </w:p>
        </w:tc>
      </w:tr>
      <w:tr w:rsidR="000B2C2A" w:rsidRPr="006503CF" w14:paraId="24717CCE" w14:textId="77777777" w:rsidTr="004B645B">
        <w:trPr>
          <w:trHeight w:val="201"/>
          <w:jc w:val="center"/>
        </w:trPr>
        <w:tc>
          <w:tcPr>
            <w:tcW w:w="421" w:type="dxa"/>
            <w:shd w:val="clear" w:color="auto" w:fill="auto"/>
            <w:hideMark/>
          </w:tcPr>
          <w:p w14:paraId="27C24B1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w:t>
            </w:r>
          </w:p>
        </w:tc>
        <w:tc>
          <w:tcPr>
            <w:tcW w:w="2420" w:type="dxa"/>
            <w:shd w:val="clear" w:color="auto" w:fill="auto"/>
            <w:hideMark/>
          </w:tcPr>
          <w:p w14:paraId="63C8ABB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ACEVEDO MELÉNDEZ FELIPE ADRIÁN </w:t>
            </w:r>
          </w:p>
        </w:tc>
      </w:tr>
      <w:tr w:rsidR="000B2C2A" w:rsidRPr="006503CF" w14:paraId="4405DA85" w14:textId="77777777" w:rsidTr="004B645B">
        <w:trPr>
          <w:trHeight w:val="201"/>
          <w:jc w:val="center"/>
        </w:trPr>
        <w:tc>
          <w:tcPr>
            <w:tcW w:w="421" w:type="dxa"/>
            <w:shd w:val="clear" w:color="auto" w:fill="auto"/>
            <w:hideMark/>
          </w:tcPr>
          <w:p w14:paraId="30CDAA1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w:t>
            </w:r>
          </w:p>
        </w:tc>
        <w:tc>
          <w:tcPr>
            <w:tcW w:w="2420" w:type="dxa"/>
            <w:shd w:val="clear" w:color="auto" w:fill="auto"/>
            <w:hideMark/>
          </w:tcPr>
          <w:p w14:paraId="5D02806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ACEVEDO MONTALVO RUBÍ MERCEDES </w:t>
            </w:r>
          </w:p>
        </w:tc>
      </w:tr>
      <w:tr w:rsidR="000B2C2A" w:rsidRPr="006503CF" w14:paraId="5D114D60" w14:textId="77777777" w:rsidTr="004B645B">
        <w:trPr>
          <w:trHeight w:val="201"/>
          <w:jc w:val="center"/>
        </w:trPr>
        <w:tc>
          <w:tcPr>
            <w:tcW w:w="421" w:type="dxa"/>
            <w:shd w:val="clear" w:color="auto" w:fill="auto"/>
            <w:hideMark/>
          </w:tcPr>
          <w:p w14:paraId="2F9D03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w:t>
            </w:r>
          </w:p>
        </w:tc>
        <w:tc>
          <w:tcPr>
            <w:tcW w:w="2420" w:type="dxa"/>
            <w:shd w:val="clear" w:color="auto" w:fill="auto"/>
            <w:hideMark/>
          </w:tcPr>
          <w:p w14:paraId="3588D2F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ADRIÁN HELGUERA MARÍA DEL CARMEN </w:t>
            </w:r>
          </w:p>
        </w:tc>
      </w:tr>
      <w:tr w:rsidR="000B2C2A" w:rsidRPr="006503CF" w14:paraId="47B7C312" w14:textId="77777777" w:rsidTr="004B645B">
        <w:trPr>
          <w:trHeight w:val="201"/>
          <w:jc w:val="center"/>
        </w:trPr>
        <w:tc>
          <w:tcPr>
            <w:tcW w:w="421" w:type="dxa"/>
            <w:shd w:val="clear" w:color="auto" w:fill="auto"/>
            <w:hideMark/>
          </w:tcPr>
          <w:p w14:paraId="7BD2564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w:t>
            </w:r>
          </w:p>
        </w:tc>
        <w:tc>
          <w:tcPr>
            <w:tcW w:w="2420" w:type="dxa"/>
            <w:shd w:val="clear" w:color="auto" w:fill="auto"/>
            <w:hideMark/>
          </w:tcPr>
          <w:p w14:paraId="4F45E6E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DÍAZ ERNESTO ALONSO </w:t>
            </w:r>
          </w:p>
        </w:tc>
      </w:tr>
      <w:tr w:rsidR="000B2C2A" w:rsidRPr="006503CF" w14:paraId="60DC1400" w14:textId="77777777" w:rsidTr="004B645B">
        <w:trPr>
          <w:trHeight w:val="201"/>
          <w:jc w:val="center"/>
        </w:trPr>
        <w:tc>
          <w:tcPr>
            <w:tcW w:w="421" w:type="dxa"/>
            <w:shd w:val="clear" w:color="auto" w:fill="auto"/>
            <w:hideMark/>
          </w:tcPr>
          <w:p w14:paraId="6FC3683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w:t>
            </w:r>
          </w:p>
        </w:tc>
        <w:tc>
          <w:tcPr>
            <w:tcW w:w="2420" w:type="dxa"/>
            <w:shd w:val="clear" w:color="auto" w:fill="auto"/>
            <w:hideMark/>
          </w:tcPr>
          <w:p w14:paraId="3683298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GÓNGORA ANDREA YAMILE </w:t>
            </w:r>
          </w:p>
        </w:tc>
      </w:tr>
      <w:tr w:rsidR="000B2C2A" w:rsidRPr="006503CF" w14:paraId="646B7F00" w14:textId="77777777" w:rsidTr="004B645B">
        <w:trPr>
          <w:trHeight w:val="201"/>
          <w:jc w:val="center"/>
        </w:trPr>
        <w:tc>
          <w:tcPr>
            <w:tcW w:w="421" w:type="dxa"/>
            <w:shd w:val="clear" w:color="auto" w:fill="auto"/>
            <w:hideMark/>
          </w:tcPr>
          <w:p w14:paraId="75F8318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w:t>
            </w:r>
          </w:p>
        </w:tc>
        <w:tc>
          <w:tcPr>
            <w:tcW w:w="2420" w:type="dxa"/>
            <w:shd w:val="clear" w:color="auto" w:fill="auto"/>
            <w:hideMark/>
          </w:tcPr>
          <w:p w14:paraId="4D9190C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GONZÁLEZ MAURY DEL CARMEN </w:t>
            </w:r>
          </w:p>
        </w:tc>
      </w:tr>
      <w:tr w:rsidR="000B2C2A" w:rsidRPr="006503CF" w14:paraId="0D7685A6" w14:textId="77777777" w:rsidTr="004B645B">
        <w:trPr>
          <w:trHeight w:val="201"/>
          <w:jc w:val="center"/>
        </w:trPr>
        <w:tc>
          <w:tcPr>
            <w:tcW w:w="421" w:type="dxa"/>
            <w:shd w:val="clear" w:color="auto" w:fill="auto"/>
            <w:hideMark/>
          </w:tcPr>
          <w:p w14:paraId="0AF40E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w:t>
            </w:r>
          </w:p>
        </w:tc>
        <w:tc>
          <w:tcPr>
            <w:tcW w:w="2420" w:type="dxa"/>
            <w:shd w:val="clear" w:color="auto" w:fill="auto"/>
            <w:hideMark/>
          </w:tcPr>
          <w:p w14:paraId="4FC9D82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MENDOZA MIGUEL JOSÉ </w:t>
            </w:r>
          </w:p>
        </w:tc>
      </w:tr>
      <w:tr w:rsidR="000B2C2A" w:rsidRPr="006503CF" w14:paraId="6386C59F" w14:textId="77777777" w:rsidTr="004B645B">
        <w:trPr>
          <w:trHeight w:val="201"/>
          <w:jc w:val="center"/>
        </w:trPr>
        <w:tc>
          <w:tcPr>
            <w:tcW w:w="421" w:type="dxa"/>
            <w:shd w:val="clear" w:color="auto" w:fill="auto"/>
            <w:hideMark/>
          </w:tcPr>
          <w:p w14:paraId="16F1E23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w:t>
            </w:r>
          </w:p>
        </w:tc>
        <w:tc>
          <w:tcPr>
            <w:tcW w:w="2420" w:type="dxa"/>
            <w:shd w:val="clear" w:color="auto" w:fill="auto"/>
            <w:hideMark/>
          </w:tcPr>
          <w:p w14:paraId="5880E2B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PÉREZ JOSÉ </w:t>
            </w:r>
          </w:p>
        </w:tc>
      </w:tr>
      <w:tr w:rsidR="000B2C2A" w:rsidRPr="006503CF" w14:paraId="69AABF57" w14:textId="77777777" w:rsidTr="004B645B">
        <w:trPr>
          <w:trHeight w:val="201"/>
          <w:jc w:val="center"/>
        </w:trPr>
        <w:tc>
          <w:tcPr>
            <w:tcW w:w="421" w:type="dxa"/>
            <w:shd w:val="clear" w:color="auto" w:fill="auto"/>
            <w:hideMark/>
          </w:tcPr>
          <w:p w14:paraId="44584C9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w:t>
            </w:r>
          </w:p>
        </w:tc>
        <w:tc>
          <w:tcPr>
            <w:tcW w:w="2420" w:type="dxa"/>
            <w:shd w:val="clear" w:color="auto" w:fill="auto"/>
            <w:hideMark/>
          </w:tcPr>
          <w:p w14:paraId="0A7FF37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RIVERO CHRISTIAN EUGENIO </w:t>
            </w:r>
          </w:p>
        </w:tc>
      </w:tr>
      <w:tr w:rsidR="000B2C2A" w:rsidRPr="006503CF" w14:paraId="7A65E113" w14:textId="77777777" w:rsidTr="004B645B">
        <w:trPr>
          <w:trHeight w:val="201"/>
          <w:jc w:val="center"/>
        </w:trPr>
        <w:tc>
          <w:tcPr>
            <w:tcW w:w="421" w:type="dxa"/>
            <w:shd w:val="clear" w:color="auto" w:fill="auto"/>
            <w:hideMark/>
          </w:tcPr>
          <w:p w14:paraId="567B5A8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w:t>
            </w:r>
          </w:p>
        </w:tc>
        <w:tc>
          <w:tcPr>
            <w:tcW w:w="2420" w:type="dxa"/>
            <w:shd w:val="clear" w:color="auto" w:fill="auto"/>
            <w:hideMark/>
          </w:tcPr>
          <w:p w14:paraId="554CB26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RODRÍGUEZ CARLOS DAVID </w:t>
            </w:r>
          </w:p>
        </w:tc>
      </w:tr>
      <w:tr w:rsidR="000B2C2A" w:rsidRPr="006503CF" w14:paraId="13C1EF79" w14:textId="77777777" w:rsidTr="004B645B">
        <w:trPr>
          <w:trHeight w:val="201"/>
          <w:jc w:val="center"/>
        </w:trPr>
        <w:tc>
          <w:tcPr>
            <w:tcW w:w="421" w:type="dxa"/>
            <w:shd w:val="clear" w:color="auto" w:fill="auto"/>
            <w:hideMark/>
          </w:tcPr>
          <w:p w14:paraId="3178A22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w:t>
            </w:r>
          </w:p>
        </w:tc>
        <w:tc>
          <w:tcPr>
            <w:tcW w:w="2420" w:type="dxa"/>
            <w:shd w:val="clear" w:color="auto" w:fill="auto"/>
            <w:hideMark/>
          </w:tcPr>
          <w:p w14:paraId="7BF226A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ROSADO JESÚS ANDRÉS </w:t>
            </w:r>
          </w:p>
        </w:tc>
      </w:tr>
      <w:tr w:rsidR="000B2C2A" w:rsidRPr="006503CF" w14:paraId="7E71A7B7" w14:textId="77777777" w:rsidTr="004B645B">
        <w:trPr>
          <w:trHeight w:val="201"/>
          <w:jc w:val="center"/>
        </w:trPr>
        <w:tc>
          <w:tcPr>
            <w:tcW w:w="421" w:type="dxa"/>
            <w:shd w:val="clear" w:color="auto" w:fill="auto"/>
            <w:hideMark/>
          </w:tcPr>
          <w:p w14:paraId="120CB2E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w:t>
            </w:r>
          </w:p>
        </w:tc>
        <w:tc>
          <w:tcPr>
            <w:tcW w:w="2420" w:type="dxa"/>
            <w:shd w:val="clear" w:color="auto" w:fill="auto"/>
            <w:hideMark/>
          </w:tcPr>
          <w:p w14:paraId="0C38E9E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Y ÁLVAREZ TERESA DE JESÚS </w:t>
            </w:r>
          </w:p>
        </w:tc>
      </w:tr>
      <w:tr w:rsidR="000B2C2A" w:rsidRPr="006503CF" w14:paraId="2123FEAC" w14:textId="77777777" w:rsidTr="004B645B">
        <w:trPr>
          <w:trHeight w:val="201"/>
          <w:jc w:val="center"/>
        </w:trPr>
        <w:tc>
          <w:tcPr>
            <w:tcW w:w="421" w:type="dxa"/>
            <w:shd w:val="clear" w:color="auto" w:fill="auto"/>
            <w:hideMark/>
          </w:tcPr>
          <w:p w14:paraId="693C1A2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w:t>
            </w:r>
          </w:p>
        </w:tc>
        <w:tc>
          <w:tcPr>
            <w:tcW w:w="2420" w:type="dxa"/>
            <w:shd w:val="clear" w:color="auto" w:fill="auto"/>
            <w:hideMark/>
          </w:tcPr>
          <w:p w14:paraId="41C441F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AGUILAR Y CANO LEONARDO </w:t>
            </w:r>
          </w:p>
        </w:tc>
      </w:tr>
      <w:tr w:rsidR="000B2C2A" w:rsidRPr="006503CF" w14:paraId="488305EE" w14:textId="77777777" w:rsidTr="004B645B">
        <w:trPr>
          <w:trHeight w:val="201"/>
          <w:jc w:val="center"/>
        </w:trPr>
        <w:tc>
          <w:tcPr>
            <w:tcW w:w="421" w:type="dxa"/>
            <w:shd w:val="clear" w:color="auto" w:fill="auto"/>
            <w:hideMark/>
          </w:tcPr>
          <w:p w14:paraId="7CEDC0B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w:t>
            </w:r>
          </w:p>
        </w:tc>
        <w:tc>
          <w:tcPr>
            <w:tcW w:w="2420" w:type="dxa"/>
            <w:shd w:val="clear" w:color="auto" w:fill="auto"/>
            <w:hideMark/>
          </w:tcPr>
          <w:p w14:paraId="4806D0B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AKE YAH LOURDES BEATRIZ </w:t>
            </w:r>
          </w:p>
        </w:tc>
      </w:tr>
      <w:tr w:rsidR="000B2C2A" w:rsidRPr="006503CF" w14:paraId="61A1F0CF" w14:textId="77777777" w:rsidTr="004B645B">
        <w:trPr>
          <w:trHeight w:val="201"/>
          <w:jc w:val="center"/>
        </w:trPr>
        <w:tc>
          <w:tcPr>
            <w:tcW w:w="421" w:type="dxa"/>
            <w:shd w:val="clear" w:color="auto" w:fill="auto"/>
            <w:hideMark/>
          </w:tcPr>
          <w:p w14:paraId="65874D6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w:t>
            </w:r>
          </w:p>
        </w:tc>
        <w:tc>
          <w:tcPr>
            <w:tcW w:w="2420" w:type="dxa"/>
            <w:shd w:val="clear" w:color="auto" w:fill="auto"/>
            <w:hideMark/>
          </w:tcPr>
          <w:p w14:paraId="12B26A3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ALAMILLA CHI ELDA ROSARIO </w:t>
            </w:r>
          </w:p>
        </w:tc>
      </w:tr>
      <w:tr w:rsidR="000B2C2A" w:rsidRPr="006503CF" w14:paraId="13AF081E" w14:textId="77777777" w:rsidTr="004B645B">
        <w:trPr>
          <w:trHeight w:val="201"/>
          <w:jc w:val="center"/>
        </w:trPr>
        <w:tc>
          <w:tcPr>
            <w:tcW w:w="421" w:type="dxa"/>
            <w:shd w:val="clear" w:color="auto" w:fill="auto"/>
            <w:hideMark/>
          </w:tcPr>
          <w:p w14:paraId="1CA028D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w:t>
            </w:r>
          </w:p>
        </w:tc>
        <w:tc>
          <w:tcPr>
            <w:tcW w:w="2420" w:type="dxa"/>
            <w:shd w:val="clear" w:color="auto" w:fill="auto"/>
            <w:hideMark/>
          </w:tcPr>
          <w:p w14:paraId="474A97D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ALAMILLA CUPUL JUAN DIEGO </w:t>
            </w:r>
          </w:p>
        </w:tc>
      </w:tr>
      <w:tr w:rsidR="000B2C2A" w:rsidRPr="006503CF" w14:paraId="74CB2113" w14:textId="77777777" w:rsidTr="004B645B">
        <w:trPr>
          <w:trHeight w:val="201"/>
          <w:jc w:val="center"/>
        </w:trPr>
        <w:tc>
          <w:tcPr>
            <w:tcW w:w="421" w:type="dxa"/>
            <w:shd w:val="clear" w:color="auto" w:fill="auto"/>
            <w:hideMark/>
          </w:tcPr>
          <w:p w14:paraId="3CD71C8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w:t>
            </w:r>
          </w:p>
        </w:tc>
        <w:tc>
          <w:tcPr>
            <w:tcW w:w="2420" w:type="dxa"/>
            <w:shd w:val="clear" w:color="auto" w:fill="auto"/>
            <w:hideMark/>
          </w:tcPr>
          <w:p w14:paraId="236F02C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ALAMILLA DZUL ELVIA ARACELLY </w:t>
            </w:r>
          </w:p>
        </w:tc>
      </w:tr>
      <w:tr w:rsidR="000B2C2A" w:rsidRPr="006503CF" w14:paraId="28B6540A" w14:textId="77777777" w:rsidTr="004B645B">
        <w:trPr>
          <w:trHeight w:val="201"/>
          <w:jc w:val="center"/>
        </w:trPr>
        <w:tc>
          <w:tcPr>
            <w:tcW w:w="421" w:type="dxa"/>
            <w:shd w:val="clear" w:color="auto" w:fill="auto"/>
            <w:hideMark/>
          </w:tcPr>
          <w:p w14:paraId="2FC0D55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w:t>
            </w:r>
          </w:p>
        </w:tc>
        <w:tc>
          <w:tcPr>
            <w:tcW w:w="2420" w:type="dxa"/>
            <w:shd w:val="clear" w:color="auto" w:fill="auto"/>
            <w:hideMark/>
          </w:tcPr>
          <w:p w14:paraId="13C5DCD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ALBORNOZ MEDINA MARGARITA </w:t>
            </w:r>
          </w:p>
        </w:tc>
      </w:tr>
      <w:tr w:rsidR="000B2C2A" w:rsidRPr="006503CF" w14:paraId="441A3A75" w14:textId="77777777" w:rsidTr="004B645B">
        <w:trPr>
          <w:trHeight w:val="201"/>
          <w:jc w:val="center"/>
        </w:trPr>
        <w:tc>
          <w:tcPr>
            <w:tcW w:w="421" w:type="dxa"/>
            <w:shd w:val="clear" w:color="auto" w:fill="auto"/>
            <w:hideMark/>
          </w:tcPr>
          <w:p w14:paraId="75C2C9F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w:t>
            </w:r>
          </w:p>
        </w:tc>
        <w:tc>
          <w:tcPr>
            <w:tcW w:w="2420" w:type="dxa"/>
            <w:shd w:val="clear" w:color="000000" w:fill="FFFFFF"/>
            <w:hideMark/>
          </w:tcPr>
          <w:p w14:paraId="4CCBDE4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ALBORNOZ MEDINA MARÍA DEL SOCORRO </w:t>
            </w:r>
          </w:p>
        </w:tc>
      </w:tr>
      <w:tr w:rsidR="000B2C2A" w:rsidRPr="006503CF" w14:paraId="3D6286C1" w14:textId="77777777" w:rsidTr="004B645B">
        <w:trPr>
          <w:trHeight w:val="201"/>
          <w:jc w:val="center"/>
        </w:trPr>
        <w:tc>
          <w:tcPr>
            <w:tcW w:w="421" w:type="dxa"/>
            <w:shd w:val="clear" w:color="auto" w:fill="auto"/>
            <w:hideMark/>
          </w:tcPr>
          <w:p w14:paraId="3D4161F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w:t>
            </w:r>
          </w:p>
        </w:tc>
        <w:tc>
          <w:tcPr>
            <w:tcW w:w="2420" w:type="dxa"/>
            <w:shd w:val="clear" w:color="auto" w:fill="auto"/>
            <w:hideMark/>
          </w:tcPr>
          <w:p w14:paraId="1058E55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ALCOCER CORONADO LUCIO ARIEL </w:t>
            </w:r>
          </w:p>
        </w:tc>
      </w:tr>
      <w:tr w:rsidR="000B2C2A" w:rsidRPr="006503CF" w14:paraId="46574265" w14:textId="77777777" w:rsidTr="004B645B">
        <w:trPr>
          <w:trHeight w:val="201"/>
          <w:jc w:val="center"/>
        </w:trPr>
        <w:tc>
          <w:tcPr>
            <w:tcW w:w="421" w:type="dxa"/>
            <w:shd w:val="clear" w:color="auto" w:fill="auto"/>
            <w:hideMark/>
          </w:tcPr>
          <w:p w14:paraId="07D87FA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w:t>
            </w:r>
          </w:p>
        </w:tc>
        <w:tc>
          <w:tcPr>
            <w:tcW w:w="2420" w:type="dxa"/>
            <w:shd w:val="clear" w:color="auto" w:fill="auto"/>
            <w:hideMark/>
          </w:tcPr>
          <w:p w14:paraId="17A5952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ALCOCER FERNÁNDEZ ANDRÉS NIVARDO </w:t>
            </w:r>
          </w:p>
        </w:tc>
      </w:tr>
      <w:tr w:rsidR="000B2C2A" w:rsidRPr="006503CF" w14:paraId="780F434C" w14:textId="77777777" w:rsidTr="004B645B">
        <w:trPr>
          <w:trHeight w:val="201"/>
          <w:jc w:val="center"/>
        </w:trPr>
        <w:tc>
          <w:tcPr>
            <w:tcW w:w="421" w:type="dxa"/>
            <w:shd w:val="clear" w:color="auto" w:fill="auto"/>
            <w:hideMark/>
          </w:tcPr>
          <w:p w14:paraId="1C9AFF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26</w:t>
            </w:r>
          </w:p>
        </w:tc>
        <w:tc>
          <w:tcPr>
            <w:tcW w:w="2420" w:type="dxa"/>
            <w:shd w:val="clear" w:color="auto" w:fill="auto"/>
            <w:hideMark/>
          </w:tcPr>
          <w:p w14:paraId="0135627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ALCOCER FERNÁNDEZ SILVIA LORENA </w:t>
            </w:r>
          </w:p>
        </w:tc>
      </w:tr>
      <w:tr w:rsidR="000B2C2A" w:rsidRPr="006503CF" w14:paraId="352F255E" w14:textId="77777777" w:rsidTr="004B645B">
        <w:trPr>
          <w:trHeight w:val="201"/>
          <w:jc w:val="center"/>
        </w:trPr>
        <w:tc>
          <w:tcPr>
            <w:tcW w:w="421" w:type="dxa"/>
            <w:shd w:val="clear" w:color="auto" w:fill="auto"/>
            <w:hideMark/>
          </w:tcPr>
          <w:p w14:paraId="7C95B32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w:t>
            </w:r>
          </w:p>
        </w:tc>
        <w:tc>
          <w:tcPr>
            <w:tcW w:w="2420" w:type="dxa"/>
            <w:shd w:val="clear" w:color="auto" w:fill="auto"/>
            <w:hideMark/>
          </w:tcPr>
          <w:p w14:paraId="1607680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ALCOCER MEDINA REINA ISABEL </w:t>
            </w:r>
          </w:p>
        </w:tc>
      </w:tr>
      <w:tr w:rsidR="000B2C2A" w:rsidRPr="006503CF" w14:paraId="207AB596" w14:textId="77777777" w:rsidTr="004B645B">
        <w:trPr>
          <w:trHeight w:val="201"/>
          <w:jc w:val="center"/>
        </w:trPr>
        <w:tc>
          <w:tcPr>
            <w:tcW w:w="421" w:type="dxa"/>
            <w:shd w:val="clear" w:color="auto" w:fill="auto"/>
            <w:hideMark/>
          </w:tcPr>
          <w:p w14:paraId="6CB969E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w:t>
            </w:r>
          </w:p>
        </w:tc>
        <w:tc>
          <w:tcPr>
            <w:tcW w:w="2420" w:type="dxa"/>
            <w:shd w:val="clear" w:color="auto" w:fill="auto"/>
            <w:hideMark/>
          </w:tcPr>
          <w:p w14:paraId="2020AC3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ALCOCER SERRANO JACINTO ALEJANDRO </w:t>
            </w:r>
          </w:p>
        </w:tc>
      </w:tr>
      <w:tr w:rsidR="000B2C2A" w:rsidRPr="006503CF" w14:paraId="7BFFF54B" w14:textId="77777777" w:rsidTr="004B645B">
        <w:trPr>
          <w:trHeight w:val="201"/>
          <w:jc w:val="center"/>
        </w:trPr>
        <w:tc>
          <w:tcPr>
            <w:tcW w:w="421" w:type="dxa"/>
            <w:shd w:val="clear" w:color="auto" w:fill="auto"/>
            <w:hideMark/>
          </w:tcPr>
          <w:p w14:paraId="1E94F08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w:t>
            </w:r>
          </w:p>
        </w:tc>
        <w:tc>
          <w:tcPr>
            <w:tcW w:w="2420" w:type="dxa"/>
            <w:shd w:val="clear" w:color="auto" w:fill="auto"/>
            <w:hideMark/>
          </w:tcPr>
          <w:p w14:paraId="52DCCF0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ALONZO MÉNDEZ MANUEL </w:t>
            </w:r>
          </w:p>
        </w:tc>
      </w:tr>
      <w:tr w:rsidR="000B2C2A" w:rsidRPr="006503CF" w14:paraId="61B1AD81" w14:textId="77777777" w:rsidTr="004B645B">
        <w:trPr>
          <w:trHeight w:val="201"/>
          <w:jc w:val="center"/>
        </w:trPr>
        <w:tc>
          <w:tcPr>
            <w:tcW w:w="421" w:type="dxa"/>
            <w:shd w:val="clear" w:color="auto" w:fill="auto"/>
            <w:hideMark/>
          </w:tcPr>
          <w:p w14:paraId="25723AB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w:t>
            </w:r>
          </w:p>
        </w:tc>
        <w:tc>
          <w:tcPr>
            <w:tcW w:w="2420" w:type="dxa"/>
            <w:shd w:val="clear" w:color="auto" w:fill="auto"/>
            <w:hideMark/>
          </w:tcPr>
          <w:p w14:paraId="2A42D9F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ÁLVAREZ GÓMEZ MANUEL JESÚS </w:t>
            </w:r>
          </w:p>
        </w:tc>
      </w:tr>
      <w:tr w:rsidR="000B2C2A" w:rsidRPr="006503CF" w14:paraId="75CDFFAA" w14:textId="77777777" w:rsidTr="004B645B">
        <w:trPr>
          <w:trHeight w:val="201"/>
          <w:jc w:val="center"/>
        </w:trPr>
        <w:tc>
          <w:tcPr>
            <w:tcW w:w="421" w:type="dxa"/>
            <w:shd w:val="clear" w:color="auto" w:fill="auto"/>
            <w:hideMark/>
          </w:tcPr>
          <w:p w14:paraId="785A0B9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w:t>
            </w:r>
          </w:p>
        </w:tc>
        <w:tc>
          <w:tcPr>
            <w:tcW w:w="2420" w:type="dxa"/>
            <w:shd w:val="clear" w:color="auto" w:fill="auto"/>
            <w:hideMark/>
          </w:tcPr>
          <w:p w14:paraId="317BCF5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ÁLVAREZ ZAVALA MARÍA HORTENSIA </w:t>
            </w:r>
          </w:p>
        </w:tc>
      </w:tr>
      <w:tr w:rsidR="000B2C2A" w:rsidRPr="006503CF" w14:paraId="12193E01" w14:textId="77777777" w:rsidTr="004B645B">
        <w:trPr>
          <w:trHeight w:val="201"/>
          <w:jc w:val="center"/>
        </w:trPr>
        <w:tc>
          <w:tcPr>
            <w:tcW w:w="421" w:type="dxa"/>
            <w:shd w:val="clear" w:color="auto" w:fill="auto"/>
            <w:hideMark/>
          </w:tcPr>
          <w:p w14:paraId="7AD60C6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w:t>
            </w:r>
          </w:p>
        </w:tc>
        <w:tc>
          <w:tcPr>
            <w:tcW w:w="2420" w:type="dxa"/>
            <w:shd w:val="clear" w:color="auto" w:fill="auto"/>
            <w:hideMark/>
          </w:tcPr>
          <w:p w14:paraId="00A697C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ARANDA ACEVEDO LOURDES ALEJANDRA </w:t>
            </w:r>
          </w:p>
        </w:tc>
      </w:tr>
      <w:tr w:rsidR="000B2C2A" w:rsidRPr="006503CF" w14:paraId="0A0CE5A1" w14:textId="77777777" w:rsidTr="004B645B">
        <w:trPr>
          <w:trHeight w:val="201"/>
          <w:jc w:val="center"/>
        </w:trPr>
        <w:tc>
          <w:tcPr>
            <w:tcW w:w="421" w:type="dxa"/>
            <w:shd w:val="clear" w:color="auto" w:fill="auto"/>
            <w:hideMark/>
          </w:tcPr>
          <w:p w14:paraId="6D6C733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w:t>
            </w:r>
          </w:p>
        </w:tc>
        <w:tc>
          <w:tcPr>
            <w:tcW w:w="2420" w:type="dxa"/>
            <w:shd w:val="clear" w:color="auto" w:fill="auto"/>
            <w:hideMark/>
          </w:tcPr>
          <w:p w14:paraId="748E16C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ARANDA MARFIL DEISY YOLMERY </w:t>
            </w:r>
          </w:p>
        </w:tc>
      </w:tr>
      <w:tr w:rsidR="000B2C2A" w:rsidRPr="006503CF" w14:paraId="68544926" w14:textId="77777777" w:rsidTr="004B645B">
        <w:trPr>
          <w:trHeight w:val="201"/>
          <w:jc w:val="center"/>
        </w:trPr>
        <w:tc>
          <w:tcPr>
            <w:tcW w:w="421" w:type="dxa"/>
            <w:shd w:val="clear" w:color="auto" w:fill="auto"/>
            <w:hideMark/>
          </w:tcPr>
          <w:p w14:paraId="2BD2056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w:t>
            </w:r>
          </w:p>
        </w:tc>
        <w:tc>
          <w:tcPr>
            <w:tcW w:w="2420" w:type="dxa"/>
            <w:shd w:val="clear" w:color="auto" w:fill="auto"/>
            <w:hideMark/>
          </w:tcPr>
          <w:p w14:paraId="332688A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ARCEO CHAN RENÉ FORTUNATO </w:t>
            </w:r>
          </w:p>
        </w:tc>
      </w:tr>
      <w:tr w:rsidR="000B2C2A" w:rsidRPr="006503CF" w14:paraId="73B7831C" w14:textId="77777777" w:rsidTr="004B645B">
        <w:trPr>
          <w:trHeight w:val="201"/>
          <w:jc w:val="center"/>
        </w:trPr>
        <w:tc>
          <w:tcPr>
            <w:tcW w:w="421" w:type="dxa"/>
            <w:shd w:val="clear" w:color="auto" w:fill="auto"/>
            <w:hideMark/>
          </w:tcPr>
          <w:p w14:paraId="04872DA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w:t>
            </w:r>
          </w:p>
        </w:tc>
        <w:tc>
          <w:tcPr>
            <w:tcW w:w="2420" w:type="dxa"/>
            <w:shd w:val="clear" w:color="auto" w:fill="auto"/>
            <w:hideMark/>
          </w:tcPr>
          <w:p w14:paraId="50EEC99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ARCEO CHAN REYES SALVADOR </w:t>
            </w:r>
          </w:p>
        </w:tc>
      </w:tr>
      <w:tr w:rsidR="000B2C2A" w:rsidRPr="006503CF" w14:paraId="665F8E6B" w14:textId="77777777" w:rsidTr="004B645B">
        <w:trPr>
          <w:trHeight w:val="201"/>
          <w:jc w:val="center"/>
        </w:trPr>
        <w:tc>
          <w:tcPr>
            <w:tcW w:w="421" w:type="dxa"/>
            <w:shd w:val="clear" w:color="auto" w:fill="auto"/>
            <w:hideMark/>
          </w:tcPr>
          <w:p w14:paraId="622DB54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w:t>
            </w:r>
          </w:p>
        </w:tc>
        <w:tc>
          <w:tcPr>
            <w:tcW w:w="2420" w:type="dxa"/>
            <w:shd w:val="clear" w:color="auto" w:fill="auto"/>
            <w:hideMark/>
          </w:tcPr>
          <w:p w14:paraId="0E90DC4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ARCEO MANZANERO LORENZO ANTONIO </w:t>
            </w:r>
          </w:p>
        </w:tc>
      </w:tr>
      <w:tr w:rsidR="000B2C2A" w:rsidRPr="006503CF" w14:paraId="5C74AF52" w14:textId="77777777" w:rsidTr="004B645B">
        <w:trPr>
          <w:trHeight w:val="201"/>
          <w:jc w:val="center"/>
        </w:trPr>
        <w:tc>
          <w:tcPr>
            <w:tcW w:w="421" w:type="dxa"/>
            <w:shd w:val="clear" w:color="auto" w:fill="auto"/>
            <w:hideMark/>
          </w:tcPr>
          <w:p w14:paraId="7AE79E0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w:t>
            </w:r>
          </w:p>
        </w:tc>
        <w:tc>
          <w:tcPr>
            <w:tcW w:w="2420" w:type="dxa"/>
            <w:shd w:val="clear" w:color="auto" w:fill="auto"/>
            <w:hideMark/>
          </w:tcPr>
          <w:p w14:paraId="22A62F6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ARCEO MENESES JOSÉ ARIEL </w:t>
            </w:r>
          </w:p>
        </w:tc>
      </w:tr>
      <w:tr w:rsidR="000B2C2A" w:rsidRPr="006503CF" w14:paraId="3AEE84E8" w14:textId="77777777" w:rsidTr="004B645B">
        <w:trPr>
          <w:trHeight w:val="201"/>
          <w:jc w:val="center"/>
        </w:trPr>
        <w:tc>
          <w:tcPr>
            <w:tcW w:w="421" w:type="dxa"/>
            <w:shd w:val="clear" w:color="auto" w:fill="auto"/>
            <w:hideMark/>
          </w:tcPr>
          <w:p w14:paraId="0376CC2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w:t>
            </w:r>
          </w:p>
        </w:tc>
        <w:tc>
          <w:tcPr>
            <w:tcW w:w="2420" w:type="dxa"/>
            <w:shd w:val="clear" w:color="auto" w:fill="auto"/>
            <w:hideMark/>
          </w:tcPr>
          <w:p w14:paraId="7F820B0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ARCEO MENESES RENÁN JESÚS </w:t>
            </w:r>
          </w:p>
        </w:tc>
      </w:tr>
      <w:tr w:rsidR="000B2C2A" w:rsidRPr="006503CF" w14:paraId="6D74465A" w14:textId="77777777" w:rsidTr="004B645B">
        <w:trPr>
          <w:trHeight w:val="201"/>
          <w:jc w:val="center"/>
        </w:trPr>
        <w:tc>
          <w:tcPr>
            <w:tcW w:w="421" w:type="dxa"/>
            <w:shd w:val="clear" w:color="auto" w:fill="auto"/>
            <w:hideMark/>
          </w:tcPr>
          <w:p w14:paraId="6B6D7EF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w:t>
            </w:r>
          </w:p>
        </w:tc>
        <w:tc>
          <w:tcPr>
            <w:tcW w:w="2420" w:type="dxa"/>
            <w:shd w:val="clear" w:color="auto" w:fill="auto"/>
            <w:hideMark/>
          </w:tcPr>
          <w:p w14:paraId="62ABA20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AVILÉS MONFORTE ANABEL </w:t>
            </w:r>
          </w:p>
        </w:tc>
      </w:tr>
      <w:tr w:rsidR="000B2C2A" w:rsidRPr="006503CF" w14:paraId="198877CE" w14:textId="77777777" w:rsidTr="004B645B">
        <w:trPr>
          <w:trHeight w:val="201"/>
          <w:jc w:val="center"/>
        </w:trPr>
        <w:tc>
          <w:tcPr>
            <w:tcW w:w="421" w:type="dxa"/>
            <w:shd w:val="clear" w:color="auto" w:fill="auto"/>
            <w:hideMark/>
          </w:tcPr>
          <w:p w14:paraId="20BBDA0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w:t>
            </w:r>
          </w:p>
        </w:tc>
        <w:tc>
          <w:tcPr>
            <w:tcW w:w="2420" w:type="dxa"/>
            <w:shd w:val="clear" w:color="auto" w:fill="auto"/>
            <w:hideMark/>
          </w:tcPr>
          <w:p w14:paraId="61A8887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AY POOL FABIOLA ISABELINA </w:t>
            </w:r>
          </w:p>
        </w:tc>
      </w:tr>
      <w:tr w:rsidR="000B2C2A" w:rsidRPr="006503CF" w14:paraId="258A34BA" w14:textId="77777777" w:rsidTr="004B645B">
        <w:trPr>
          <w:trHeight w:val="201"/>
          <w:jc w:val="center"/>
        </w:trPr>
        <w:tc>
          <w:tcPr>
            <w:tcW w:w="421" w:type="dxa"/>
            <w:shd w:val="clear" w:color="auto" w:fill="auto"/>
            <w:hideMark/>
          </w:tcPr>
          <w:p w14:paraId="2368D84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w:t>
            </w:r>
          </w:p>
        </w:tc>
        <w:tc>
          <w:tcPr>
            <w:tcW w:w="2420" w:type="dxa"/>
            <w:shd w:val="clear" w:color="auto" w:fill="auto"/>
            <w:hideMark/>
          </w:tcPr>
          <w:p w14:paraId="083CF4D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AY TEC MARCELINO </w:t>
            </w:r>
          </w:p>
        </w:tc>
      </w:tr>
      <w:tr w:rsidR="000B2C2A" w:rsidRPr="006503CF" w14:paraId="42DAF068" w14:textId="77777777" w:rsidTr="004B645B">
        <w:trPr>
          <w:trHeight w:val="201"/>
          <w:jc w:val="center"/>
        </w:trPr>
        <w:tc>
          <w:tcPr>
            <w:tcW w:w="421" w:type="dxa"/>
            <w:shd w:val="clear" w:color="auto" w:fill="auto"/>
            <w:hideMark/>
          </w:tcPr>
          <w:p w14:paraId="42157BC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w:t>
            </w:r>
          </w:p>
        </w:tc>
        <w:tc>
          <w:tcPr>
            <w:tcW w:w="2420" w:type="dxa"/>
            <w:shd w:val="clear" w:color="auto" w:fill="auto"/>
            <w:hideMark/>
          </w:tcPr>
          <w:p w14:paraId="4D39F0E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BAAS TUZ MARÍA LEONIDES</w:t>
            </w:r>
          </w:p>
        </w:tc>
      </w:tr>
      <w:tr w:rsidR="000B2C2A" w:rsidRPr="006503CF" w14:paraId="15FA7239" w14:textId="77777777" w:rsidTr="004B645B">
        <w:trPr>
          <w:trHeight w:val="201"/>
          <w:jc w:val="center"/>
        </w:trPr>
        <w:tc>
          <w:tcPr>
            <w:tcW w:w="421" w:type="dxa"/>
            <w:shd w:val="clear" w:color="auto" w:fill="auto"/>
            <w:hideMark/>
          </w:tcPr>
          <w:p w14:paraId="6445AB9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w:t>
            </w:r>
          </w:p>
        </w:tc>
        <w:tc>
          <w:tcPr>
            <w:tcW w:w="2420" w:type="dxa"/>
            <w:shd w:val="clear" w:color="auto" w:fill="auto"/>
            <w:hideMark/>
          </w:tcPr>
          <w:p w14:paraId="5FD553B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BALAM ITZA NEMESIO </w:t>
            </w:r>
          </w:p>
        </w:tc>
      </w:tr>
      <w:tr w:rsidR="000B2C2A" w:rsidRPr="006503CF" w14:paraId="7005503B" w14:textId="77777777" w:rsidTr="004B645B">
        <w:trPr>
          <w:trHeight w:val="201"/>
          <w:jc w:val="center"/>
        </w:trPr>
        <w:tc>
          <w:tcPr>
            <w:tcW w:w="421" w:type="dxa"/>
            <w:shd w:val="clear" w:color="auto" w:fill="auto"/>
            <w:hideMark/>
          </w:tcPr>
          <w:p w14:paraId="43FCB22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w:t>
            </w:r>
          </w:p>
        </w:tc>
        <w:tc>
          <w:tcPr>
            <w:tcW w:w="2420" w:type="dxa"/>
            <w:shd w:val="clear" w:color="auto" w:fill="auto"/>
            <w:hideMark/>
          </w:tcPr>
          <w:p w14:paraId="504B338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BALAM LOZANO JORGE </w:t>
            </w:r>
          </w:p>
        </w:tc>
      </w:tr>
      <w:tr w:rsidR="000B2C2A" w:rsidRPr="006503CF" w14:paraId="35DBCEF2" w14:textId="77777777" w:rsidTr="004B645B">
        <w:trPr>
          <w:trHeight w:val="201"/>
          <w:jc w:val="center"/>
        </w:trPr>
        <w:tc>
          <w:tcPr>
            <w:tcW w:w="421" w:type="dxa"/>
            <w:shd w:val="clear" w:color="auto" w:fill="auto"/>
            <w:hideMark/>
          </w:tcPr>
          <w:p w14:paraId="16E3E77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w:t>
            </w:r>
          </w:p>
        </w:tc>
        <w:tc>
          <w:tcPr>
            <w:tcW w:w="2420" w:type="dxa"/>
            <w:shd w:val="clear" w:color="auto" w:fill="auto"/>
            <w:hideMark/>
          </w:tcPr>
          <w:p w14:paraId="40346A3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BALAM PECH LUIS ÁNGEL </w:t>
            </w:r>
          </w:p>
        </w:tc>
      </w:tr>
      <w:tr w:rsidR="000B2C2A" w:rsidRPr="006503CF" w14:paraId="36136C77" w14:textId="77777777" w:rsidTr="004B645B">
        <w:trPr>
          <w:trHeight w:val="201"/>
          <w:jc w:val="center"/>
        </w:trPr>
        <w:tc>
          <w:tcPr>
            <w:tcW w:w="421" w:type="dxa"/>
            <w:shd w:val="clear" w:color="auto" w:fill="auto"/>
            <w:hideMark/>
          </w:tcPr>
          <w:p w14:paraId="4C9EE34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w:t>
            </w:r>
          </w:p>
        </w:tc>
        <w:tc>
          <w:tcPr>
            <w:tcW w:w="2420" w:type="dxa"/>
            <w:shd w:val="clear" w:color="auto" w:fill="auto"/>
            <w:hideMark/>
          </w:tcPr>
          <w:p w14:paraId="0681A13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BALAM POOL LISSIE GUADALUPE </w:t>
            </w:r>
          </w:p>
        </w:tc>
      </w:tr>
      <w:tr w:rsidR="000B2C2A" w:rsidRPr="006503CF" w14:paraId="7DD1DB43" w14:textId="77777777" w:rsidTr="004B645B">
        <w:trPr>
          <w:trHeight w:val="201"/>
          <w:jc w:val="center"/>
        </w:trPr>
        <w:tc>
          <w:tcPr>
            <w:tcW w:w="421" w:type="dxa"/>
            <w:shd w:val="clear" w:color="auto" w:fill="auto"/>
            <w:hideMark/>
          </w:tcPr>
          <w:p w14:paraId="2234D9C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47</w:t>
            </w:r>
          </w:p>
        </w:tc>
        <w:tc>
          <w:tcPr>
            <w:tcW w:w="2420" w:type="dxa"/>
            <w:shd w:val="clear" w:color="auto" w:fill="auto"/>
            <w:hideMark/>
          </w:tcPr>
          <w:p w14:paraId="6092E11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BALAM TZIU NORMA BEATRIZ </w:t>
            </w:r>
          </w:p>
        </w:tc>
      </w:tr>
      <w:tr w:rsidR="000B2C2A" w:rsidRPr="006503CF" w14:paraId="68F34D39" w14:textId="77777777" w:rsidTr="004B645B">
        <w:trPr>
          <w:trHeight w:val="201"/>
          <w:jc w:val="center"/>
        </w:trPr>
        <w:tc>
          <w:tcPr>
            <w:tcW w:w="421" w:type="dxa"/>
            <w:shd w:val="clear" w:color="auto" w:fill="auto"/>
            <w:hideMark/>
          </w:tcPr>
          <w:p w14:paraId="76D5841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48</w:t>
            </w:r>
          </w:p>
        </w:tc>
        <w:tc>
          <w:tcPr>
            <w:tcW w:w="2420" w:type="dxa"/>
            <w:shd w:val="clear" w:color="auto" w:fill="auto"/>
            <w:hideMark/>
          </w:tcPr>
          <w:p w14:paraId="783A203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BALAM UCH MARÍA CANDELARIA </w:t>
            </w:r>
          </w:p>
        </w:tc>
      </w:tr>
      <w:tr w:rsidR="000B2C2A" w:rsidRPr="006503CF" w14:paraId="7B4C00E8" w14:textId="77777777" w:rsidTr="004B645B">
        <w:trPr>
          <w:trHeight w:val="201"/>
          <w:jc w:val="center"/>
        </w:trPr>
        <w:tc>
          <w:tcPr>
            <w:tcW w:w="421" w:type="dxa"/>
            <w:shd w:val="clear" w:color="auto" w:fill="auto"/>
            <w:hideMark/>
          </w:tcPr>
          <w:p w14:paraId="58E6832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49</w:t>
            </w:r>
          </w:p>
        </w:tc>
        <w:tc>
          <w:tcPr>
            <w:tcW w:w="2420" w:type="dxa"/>
            <w:shd w:val="clear" w:color="auto" w:fill="auto"/>
            <w:hideMark/>
          </w:tcPr>
          <w:p w14:paraId="1E42949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BARRERO MEDINA MANUEL JESÚS </w:t>
            </w:r>
          </w:p>
        </w:tc>
      </w:tr>
      <w:tr w:rsidR="000B2C2A" w:rsidRPr="006503CF" w14:paraId="71085263" w14:textId="77777777" w:rsidTr="004B645B">
        <w:trPr>
          <w:trHeight w:val="201"/>
          <w:jc w:val="center"/>
        </w:trPr>
        <w:tc>
          <w:tcPr>
            <w:tcW w:w="421" w:type="dxa"/>
            <w:shd w:val="clear" w:color="auto" w:fill="auto"/>
            <w:hideMark/>
          </w:tcPr>
          <w:p w14:paraId="2DCBB52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50</w:t>
            </w:r>
          </w:p>
        </w:tc>
        <w:tc>
          <w:tcPr>
            <w:tcW w:w="2420" w:type="dxa"/>
            <w:shd w:val="clear" w:color="auto" w:fill="auto"/>
            <w:hideMark/>
          </w:tcPr>
          <w:p w14:paraId="7AF0556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BATUN HOIL MIGUEL ÁNGEL </w:t>
            </w:r>
          </w:p>
        </w:tc>
      </w:tr>
      <w:tr w:rsidR="000B2C2A" w:rsidRPr="006503CF" w14:paraId="5F81BA5F" w14:textId="77777777" w:rsidTr="004B645B">
        <w:trPr>
          <w:trHeight w:val="201"/>
          <w:jc w:val="center"/>
        </w:trPr>
        <w:tc>
          <w:tcPr>
            <w:tcW w:w="421" w:type="dxa"/>
            <w:shd w:val="clear" w:color="auto" w:fill="auto"/>
            <w:hideMark/>
          </w:tcPr>
          <w:p w14:paraId="674D8C6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51</w:t>
            </w:r>
          </w:p>
        </w:tc>
        <w:tc>
          <w:tcPr>
            <w:tcW w:w="2420" w:type="dxa"/>
            <w:shd w:val="clear" w:color="auto" w:fill="auto"/>
            <w:hideMark/>
          </w:tcPr>
          <w:p w14:paraId="250F858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BATUN POOT MARÍA DEL CARMEN </w:t>
            </w:r>
          </w:p>
        </w:tc>
      </w:tr>
      <w:tr w:rsidR="000B2C2A" w:rsidRPr="006503CF" w14:paraId="273EA8E2" w14:textId="77777777" w:rsidTr="004B645B">
        <w:trPr>
          <w:trHeight w:val="201"/>
          <w:jc w:val="center"/>
        </w:trPr>
        <w:tc>
          <w:tcPr>
            <w:tcW w:w="421" w:type="dxa"/>
            <w:shd w:val="clear" w:color="auto" w:fill="auto"/>
            <w:hideMark/>
          </w:tcPr>
          <w:p w14:paraId="0ED7A8C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52</w:t>
            </w:r>
          </w:p>
        </w:tc>
        <w:tc>
          <w:tcPr>
            <w:tcW w:w="2420" w:type="dxa"/>
            <w:shd w:val="clear" w:color="auto" w:fill="auto"/>
            <w:hideMark/>
          </w:tcPr>
          <w:p w14:paraId="0273959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BATUN TEC FILIBERTO </w:t>
            </w:r>
          </w:p>
        </w:tc>
      </w:tr>
      <w:tr w:rsidR="000B2C2A" w:rsidRPr="006503CF" w14:paraId="77A8F20F" w14:textId="77777777" w:rsidTr="004B645B">
        <w:trPr>
          <w:trHeight w:val="201"/>
          <w:jc w:val="center"/>
        </w:trPr>
        <w:tc>
          <w:tcPr>
            <w:tcW w:w="421" w:type="dxa"/>
            <w:shd w:val="clear" w:color="auto" w:fill="auto"/>
            <w:hideMark/>
          </w:tcPr>
          <w:p w14:paraId="29E1B69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53</w:t>
            </w:r>
          </w:p>
        </w:tc>
        <w:tc>
          <w:tcPr>
            <w:tcW w:w="2420" w:type="dxa"/>
            <w:shd w:val="clear" w:color="auto" w:fill="auto"/>
            <w:hideMark/>
          </w:tcPr>
          <w:p w14:paraId="5326196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BATUN Y POL MARTA IRENE</w:t>
            </w:r>
          </w:p>
        </w:tc>
      </w:tr>
      <w:tr w:rsidR="000B2C2A" w:rsidRPr="006503CF" w14:paraId="2C16FDD6" w14:textId="77777777" w:rsidTr="004B645B">
        <w:trPr>
          <w:trHeight w:val="201"/>
          <w:jc w:val="center"/>
        </w:trPr>
        <w:tc>
          <w:tcPr>
            <w:tcW w:w="421" w:type="dxa"/>
            <w:shd w:val="clear" w:color="auto" w:fill="auto"/>
            <w:hideMark/>
          </w:tcPr>
          <w:p w14:paraId="275B166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54</w:t>
            </w:r>
          </w:p>
        </w:tc>
        <w:tc>
          <w:tcPr>
            <w:tcW w:w="2420" w:type="dxa"/>
            <w:shd w:val="clear" w:color="auto" w:fill="auto"/>
            <w:hideMark/>
          </w:tcPr>
          <w:p w14:paraId="6C76FEB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BE TAH HERNILDO </w:t>
            </w:r>
          </w:p>
        </w:tc>
      </w:tr>
      <w:tr w:rsidR="000B2C2A" w:rsidRPr="006503CF" w14:paraId="30FF802D" w14:textId="77777777" w:rsidTr="004B645B">
        <w:trPr>
          <w:trHeight w:val="201"/>
          <w:jc w:val="center"/>
        </w:trPr>
        <w:tc>
          <w:tcPr>
            <w:tcW w:w="421" w:type="dxa"/>
            <w:shd w:val="clear" w:color="auto" w:fill="auto"/>
            <w:hideMark/>
          </w:tcPr>
          <w:p w14:paraId="0914D3B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55</w:t>
            </w:r>
          </w:p>
        </w:tc>
        <w:tc>
          <w:tcPr>
            <w:tcW w:w="2420" w:type="dxa"/>
            <w:shd w:val="clear" w:color="auto" w:fill="auto"/>
            <w:hideMark/>
          </w:tcPr>
          <w:p w14:paraId="7F09AB5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BOJORQUEZ MENDOZA CHRISTIAN RODRIGO </w:t>
            </w:r>
          </w:p>
        </w:tc>
      </w:tr>
      <w:tr w:rsidR="000B2C2A" w:rsidRPr="006503CF" w14:paraId="6D8375F5" w14:textId="77777777" w:rsidTr="004B645B">
        <w:trPr>
          <w:trHeight w:val="201"/>
          <w:jc w:val="center"/>
        </w:trPr>
        <w:tc>
          <w:tcPr>
            <w:tcW w:w="421" w:type="dxa"/>
            <w:shd w:val="clear" w:color="auto" w:fill="auto"/>
            <w:hideMark/>
          </w:tcPr>
          <w:p w14:paraId="54E5082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56</w:t>
            </w:r>
          </w:p>
        </w:tc>
        <w:tc>
          <w:tcPr>
            <w:tcW w:w="2420" w:type="dxa"/>
            <w:shd w:val="clear" w:color="auto" w:fill="auto"/>
            <w:hideMark/>
          </w:tcPr>
          <w:p w14:paraId="717696C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BOJORQUEZ MENDOZA RUBÍ DEL CARMEN </w:t>
            </w:r>
          </w:p>
        </w:tc>
      </w:tr>
      <w:tr w:rsidR="000B2C2A" w:rsidRPr="006503CF" w14:paraId="3CA3F53A" w14:textId="77777777" w:rsidTr="004B645B">
        <w:trPr>
          <w:trHeight w:val="201"/>
          <w:jc w:val="center"/>
        </w:trPr>
        <w:tc>
          <w:tcPr>
            <w:tcW w:w="421" w:type="dxa"/>
            <w:shd w:val="clear" w:color="auto" w:fill="auto"/>
            <w:hideMark/>
          </w:tcPr>
          <w:p w14:paraId="6751293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57</w:t>
            </w:r>
          </w:p>
        </w:tc>
        <w:tc>
          <w:tcPr>
            <w:tcW w:w="2420" w:type="dxa"/>
            <w:shd w:val="clear" w:color="auto" w:fill="auto"/>
            <w:hideMark/>
          </w:tcPr>
          <w:p w14:paraId="2FA734D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BORGES GUERRERO VERÓNICA RAMOS </w:t>
            </w:r>
          </w:p>
        </w:tc>
      </w:tr>
      <w:tr w:rsidR="000B2C2A" w:rsidRPr="006503CF" w14:paraId="48967C27" w14:textId="77777777" w:rsidTr="004B645B">
        <w:trPr>
          <w:trHeight w:val="201"/>
          <w:jc w:val="center"/>
        </w:trPr>
        <w:tc>
          <w:tcPr>
            <w:tcW w:w="421" w:type="dxa"/>
            <w:shd w:val="clear" w:color="auto" w:fill="auto"/>
            <w:hideMark/>
          </w:tcPr>
          <w:p w14:paraId="79037DF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58</w:t>
            </w:r>
          </w:p>
        </w:tc>
        <w:tc>
          <w:tcPr>
            <w:tcW w:w="2420" w:type="dxa"/>
            <w:shd w:val="clear" w:color="auto" w:fill="auto"/>
            <w:hideMark/>
          </w:tcPr>
          <w:p w14:paraId="1604936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BRAGA BETANCOURTH MARTHA GUADALUPE </w:t>
            </w:r>
          </w:p>
        </w:tc>
      </w:tr>
      <w:tr w:rsidR="000B2C2A" w:rsidRPr="006503CF" w14:paraId="2774FB1E" w14:textId="77777777" w:rsidTr="004B645B">
        <w:trPr>
          <w:trHeight w:val="201"/>
          <w:jc w:val="center"/>
        </w:trPr>
        <w:tc>
          <w:tcPr>
            <w:tcW w:w="421" w:type="dxa"/>
            <w:shd w:val="clear" w:color="auto" w:fill="auto"/>
            <w:hideMark/>
          </w:tcPr>
          <w:p w14:paraId="5025B9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59</w:t>
            </w:r>
          </w:p>
        </w:tc>
        <w:tc>
          <w:tcPr>
            <w:tcW w:w="2420" w:type="dxa"/>
            <w:shd w:val="clear" w:color="auto" w:fill="auto"/>
            <w:hideMark/>
          </w:tcPr>
          <w:p w14:paraId="5247CC4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BRAGA Y HAU MARGARITA </w:t>
            </w:r>
          </w:p>
        </w:tc>
      </w:tr>
      <w:tr w:rsidR="000B2C2A" w:rsidRPr="006503CF" w14:paraId="2ED46391" w14:textId="77777777" w:rsidTr="004B645B">
        <w:trPr>
          <w:trHeight w:val="201"/>
          <w:jc w:val="center"/>
        </w:trPr>
        <w:tc>
          <w:tcPr>
            <w:tcW w:w="421" w:type="dxa"/>
            <w:shd w:val="clear" w:color="auto" w:fill="auto"/>
            <w:hideMark/>
          </w:tcPr>
          <w:p w14:paraId="4DD2654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60</w:t>
            </w:r>
          </w:p>
        </w:tc>
        <w:tc>
          <w:tcPr>
            <w:tcW w:w="2420" w:type="dxa"/>
            <w:shd w:val="clear" w:color="auto" w:fill="auto"/>
            <w:hideMark/>
          </w:tcPr>
          <w:p w14:paraId="1B83EAD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BURGOS KANTUN JOSÉ CRESCENCIO </w:t>
            </w:r>
          </w:p>
        </w:tc>
      </w:tr>
      <w:tr w:rsidR="000B2C2A" w:rsidRPr="006503CF" w14:paraId="2CA83204" w14:textId="77777777" w:rsidTr="004B645B">
        <w:trPr>
          <w:trHeight w:val="201"/>
          <w:jc w:val="center"/>
        </w:trPr>
        <w:tc>
          <w:tcPr>
            <w:tcW w:w="421" w:type="dxa"/>
            <w:shd w:val="clear" w:color="auto" w:fill="auto"/>
            <w:hideMark/>
          </w:tcPr>
          <w:p w14:paraId="24FC6D0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61</w:t>
            </w:r>
          </w:p>
        </w:tc>
        <w:tc>
          <w:tcPr>
            <w:tcW w:w="2420" w:type="dxa"/>
            <w:shd w:val="clear" w:color="auto" w:fill="auto"/>
            <w:hideMark/>
          </w:tcPr>
          <w:p w14:paraId="02EF2D4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AKE REYES LEONARDO </w:t>
            </w:r>
          </w:p>
        </w:tc>
      </w:tr>
      <w:tr w:rsidR="000B2C2A" w:rsidRPr="006503CF" w14:paraId="52342795" w14:textId="77777777" w:rsidTr="004B645B">
        <w:trPr>
          <w:trHeight w:val="201"/>
          <w:jc w:val="center"/>
        </w:trPr>
        <w:tc>
          <w:tcPr>
            <w:tcW w:w="421" w:type="dxa"/>
            <w:shd w:val="clear" w:color="auto" w:fill="auto"/>
            <w:hideMark/>
          </w:tcPr>
          <w:p w14:paraId="4B9392A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62</w:t>
            </w:r>
          </w:p>
        </w:tc>
        <w:tc>
          <w:tcPr>
            <w:tcW w:w="2420" w:type="dxa"/>
            <w:shd w:val="clear" w:color="auto" w:fill="auto"/>
            <w:hideMark/>
          </w:tcPr>
          <w:p w14:paraId="776E014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BALAM GERTRUDIS </w:t>
            </w:r>
          </w:p>
        </w:tc>
      </w:tr>
      <w:tr w:rsidR="000B2C2A" w:rsidRPr="006503CF" w14:paraId="5737A4C9" w14:textId="77777777" w:rsidTr="004B645B">
        <w:trPr>
          <w:trHeight w:val="201"/>
          <w:jc w:val="center"/>
        </w:trPr>
        <w:tc>
          <w:tcPr>
            <w:tcW w:w="421" w:type="dxa"/>
            <w:shd w:val="clear" w:color="auto" w:fill="auto"/>
            <w:hideMark/>
          </w:tcPr>
          <w:p w14:paraId="35DF65D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63</w:t>
            </w:r>
          </w:p>
        </w:tc>
        <w:tc>
          <w:tcPr>
            <w:tcW w:w="2420" w:type="dxa"/>
            <w:shd w:val="clear" w:color="auto" w:fill="auto"/>
            <w:hideMark/>
          </w:tcPr>
          <w:p w14:paraId="56535D8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CASTILLO BEATRIZ DE JESÚS </w:t>
            </w:r>
          </w:p>
        </w:tc>
      </w:tr>
      <w:tr w:rsidR="000B2C2A" w:rsidRPr="006503CF" w14:paraId="57BC6681" w14:textId="77777777" w:rsidTr="004B645B">
        <w:trPr>
          <w:trHeight w:val="201"/>
          <w:jc w:val="center"/>
        </w:trPr>
        <w:tc>
          <w:tcPr>
            <w:tcW w:w="421" w:type="dxa"/>
            <w:shd w:val="clear" w:color="auto" w:fill="auto"/>
            <w:hideMark/>
          </w:tcPr>
          <w:p w14:paraId="0CB99B5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64</w:t>
            </w:r>
          </w:p>
        </w:tc>
        <w:tc>
          <w:tcPr>
            <w:tcW w:w="2420" w:type="dxa"/>
            <w:shd w:val="clear" w:color="auto" w:fill="auto"/>
            <w:hideMark/>
          </w:tcPr>
          <w:p w14:paraId="47886CA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CAUICH FLORI MARBELLA </w:t>
            </w:r>
          </w:p>
        </w:tc>
      </w:tr>
      <w:tr w:rsidR="000B2C2A" w:rsidRPr="006503CF" w14:paraId="17355D9F" w14:textId="77777777" w:rsidTr="004B645B">
        <w:trPr>
          <w:trHeight w:val="201"/>
          <w:jc w:val="center"/>
        </w:trPr>
        <w:tc>
          <w:tcPr>
            <w:tcW w:w="421" w:type="dxa"/>
            <w:shd w:val="clear" w:color="auto" w:fill="auto"/>
            <w:hideMark/>
          </w:tcPr>
          <w:p w14:paraId="71B5530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65</w:t>
            </w:r>
          </w:p>
        </w:tc>
        <w:tc>
          <w:tcPr>
            <w:tcW w:w="2420" w:type="dxa"/>
            <w:shd w:val="clear" w:color="auto" w:fill="auto"/>
            <w:hideMark/>
          </w:tcPr>
          <w:p w14:paraId="543F308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HAU MIGUEL ARCÁNGEL </w:t>
            </w:r>
          </w:p>
        </w:tc>
      </w:tr>
      <w:tr w:rsidR="000B2C2A" w:rsidRPr="006503CF" w14:paraId="781B39D6" w14:textId="77777777" w:rsidTr="004B645B">
        <w:trPr>
          <w:trHeight w:val="201"/>
          <w:jc w:val="center"/>
        </w:trPr>
        <w:tc>
          <w:tcPr>
            <w:tcW w:w="421" w:type="dxa"/>
            <w:shd w:val="clear" w:color="auto" w:fill="auto"/>
            <w:hideMark/>
          </w:tcPr>
          <w:p w14:paraId="7555678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66</w:t>
            </w:r>
          </w:p>
        </w:tc>
        <w:tc>
          <w:tcPr>
            <w:tcW w:w="2420" w:type="dxa"/>
            <w:shd w:val="clear" w:color="auto" w:fill="auto"/>
            <w:hideMark/>
          </w:tcPr>
          <w:p w14:paraId="6871FD9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NOVELO LEOPOLDO </w:t>
            </w:r>
          </w:p>
        </w:tc>
      </w:tr>
      <w:tr w:rsidR="000B2C2A" w:rsidRPr="006503CF" w14:paraId="2241A196" w14:textId="77777777" w:rsidTr="004B645B">
        <w:trPr>
          <w:trHeight w:val="201"/>
          <w:jc w:val="center"/>
        </w:trPr>
        <w:tc>
          <w:tcPr>
            <w:tcW w:w="421" w:type="dxa"/>
            <w:shd w:val="clear" w:color="auto" w:fill="auto"/>
            <w:hideMark/>
          </w:tcPr>
          <w:p w14:paraId="4786C3B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67</w:t>
            </w:r>
          </w:p>
        </w:tc>
        <w:tc>
          <w:tcPr>
            <w:tcW w:w="2420" w:type="dxa"/>
            <w:shd w:val="clear" w:color="auto" w:fill="auto"/>
            <w:hideMark/>
          </w:tcPr>
          <w:p w14:paraId="180F692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POOL JUANA MARÍA </w:t>
            </w:r>
          </w:p>
        </w:tc>
      </w:tr>
      <w:tr w:rsidR="000B2C2A" w:rsidRPr="006503CF" w14:paraId="108A9E12" w14:textId="77777777" w:rsidTr="004B645B">
        <w:trPr>
          <w:trHeight w:val="201"/>
          <w:jc w:val="center"/>
        </w:trPr>
        <w:tc>
          <w:tcPr>
            <w:tcW w:w="421" w:type="dxa"/>
            <w:shd w:val="clear" w:color="auto" w:fill="auto"/>
            <w:hideMark/>
          </w:tcPr>
          <w:p w14:paraId="4AE0B59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68</w:t>
            </w:r>
          </w:p>
        </w:tc>
        <w:tc>
          <w:tcPr>
            <w:tcW w:w="2420" w:type="dxa"/>
            <w:shd w:val="clear" w:color="auto" w:fill="auto"/>
            <w:hideMark/>
          </w:tcPr>
          <w:p w14:paraId="29A3EB6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POOT EMILIO </w:t>
            </w:r>
          </w:p>
        </w:tc>
      </w:tr>
      <w:tr w:rsidR="000B2C2A" w:rsidRPr="006503CF" w14:paraId="02317951" w14:textId="77777777" w:rsidTr="004B645B">
        <w:trPr>
          <w:trHeight w:val="201"/>
          <w:jc w:val="center"/>
        </w:trPr>
        <w:tc>
          <w:tcPr>
            <w:tcW w:w="421" w:type="dxa"/>
            <w:shd w:val="clear" w:color="auto" w:fill="auto"/>
            <w:hideMark/>
          </w:tcPr>
          <w:p w14:paraId="30DECF3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69</w:t>
            </w:r>
          </w:p>
        </w:tc>
        <w:tc>
          <w:tcPr>
            <w:tcW w:w="2420" w:type="dxa"/>
            <w:shd w:val="clear" w:color="auto" w:fill="auto"/>
            <w:hideMark/>
          </w:tcPr>
          <w:p w14:paraId="6EC1219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CAAMAL SALDÍVAR ANDREA </w:t>
            </w:r>
          </w:p>
        </w:tc>
      </w:tr>
      <w:tr w:rsidR="000B2C2A" w:rsidRPr="006503CF" w14:paraId="115718B1" w14:textId="77777777" w:rsidTr="004B645B">
        <w:trPr>
          <w:trHeight w:val="201"/>
          <w:jc w:val="center"/>
        </w:trPr>
        <w:tc>
          <w:tcPr>
            <w:tcW w:w="421" w:type="dxa"/>
            <w:shd w:val="clear" w:color="auto" w:fill="auto"/>
            <w:hideMark/>
          </w:tcPr>
          <w:p w14:paraId="3F07D06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70</w:t>
            </w:r>
          </w:p>
        </w:tc>
        <w:tc>
          <w:tcPr>
            <w:tcW w:w="2420" w:type="dxa"/>
            <w:shd w:val="clear" w:color="auto" w:fill="auto"/>
            <w:hideMark/>
          </w:tcPr>
          <w:p w14:paraId="29D2A6D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CAB CEN BERTHA MARÍA </w:t>
            </w:r>
          </w:p>
        </w:tc>
      </w:tr>
      <w:tr w:rsidR="000B2C2A" w:rsidRPr="006503CF" w14:paraId="1BCF3A80" w14:textId="77777777" w:rsidTr="004B645B">
        <w:trPr>
          <w:trHeight w:val="201"/>
          <w:jc w:val="center"/>
        </w:trPr>
        <w:tc>
          <w:tcPr>
            <w:tcW w:w="421" w:type="dxa"/>
            <w:shd w:val="clear" w:color="auto" w:fill="auto"/>
            <w:hideMark/>
          </w:tcPr>
          <w:p w14:paraId="555AF39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71</w:t>
            </w:r>
          </w:p>
        </w:tc>
        <w:tc>
          <w:tcPr>
            <w:tcW w:w="2420" w:type="dxa"/>
            <w:shd w:val="clear" w:color="auto" w:fill="auto"/>
            <w:hideMark/>
          </w:tcPr>
          <w:p w14:paraId="1D3F2DD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CAB CEN MANUELA DE JESUS </w:t>
            </w:r>
          </w:p>
        </w:tc>
      </w:tr>
      <w:tr w:rsidR="000B2C2A" w:rsidRPr="006503CF" w14:paraId="51F43410" w14:textId="77777777" w:rsidTr="004B645B">
        <w:trPr>
          <w:trHeight w:val="201"/>
          <w:jc w:val="center"/>
        </w:trPr>
        <w:tc>
          <w:tcPr>
            <w:tcW w:w="421" w:type="dxa"/>
            <w:shd w:val="clear" w:color="auto" w:fill="auto"/>
            <w:hideMark/>
          </w:tcPr>
          <w:p w14:paraId="7803F15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72</w:t>
            </w:r>
          </w:p>
        </w:tc>
        <w:tc>
          <w:tcPr>
            <w:tcW w:w="2420" w:type="dxa"/>
            <w:shd w:val="clear" w:color="auto" w:fill="auto"/>
            <w:hideMark/>
          </w:tcPr>
          <w:p w14:paraId="4A4EF40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CABRERA MEDINA JESÚS FILIBERTO </w:t>
            </w:r>
          </w:p>
        </w:tc>
      </w:tr>
      <w:tr w:rsidR="000B2C2A" w:rsidRPr="006503CF" w14:paraId="4B6D95ED" w14:textId="77777777" w:rsidTr="004B645B">
        <w:trPr>
          <w:trHeight w:val="201"/>
          <w:jc w:val="center"/>
        </w:trPr>
        <w:tc>
          <w:tcPr>
            <w:tcW w:w="421" w:type="dxa"/>
            <w:shd w:val="clear" w:color="auto" w:fill="auto"/>
            <w:hideMark/>
          </w:tcPr>
          <w:p w14:paraId="207E384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73</w:t>
            </w:r>
          </w:p>
        </w:tc>
        <w:tc>
          <w:tcPr>
            <w:tcW w:w="2420" w:type="dxa"/>
            <w:shd w:val="clear" w:color="auto" w:fill="auto"/>
            <w:hideMark/>
          </w:tcPr>
          <w:p w14:paraId="25410BC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CÁMARA OROZCO FAUSTO RICARDO </w:t>
            </w:r>
          </w:p>
        </w:tc>
      </w:tr>
      <w:tr w:rsidR="000B2C2A" w:rsidRPr="006503CF" w14:paraId="7CAD79E1" w14:textId="77777777" w:rsidTr="004B645B">
        <w:trPr>
          <w:trHeight w:val="201"/>
          <w:jc w:val="center"/>
        </w:trPr>
        <w:tc>
          <w:tcPr>
            <w:tcW w:w="421" w:type="dxa"/>
            <w:shd w:val="clear" w:color="auto" w:fill="auto"/>
            <w:hideMark/>
          </w:tcPr>
          <w:p w14:paraId="461D8D9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74</w:t>
            </w:r>
          </w:p>
        </w:tc>
        <w:tc>
          <w:tcPr>
            <w:tcW w:w="2420" w:type="dxa"/>
            <w:shd w:val="clear" w:color="auto" w:fill="auto"/>
            <w:hideMark/>
          </w:tcPr>
          <w:p w14:paraId="76CEF58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CAMPECHANO COLI AMELIA </w:t>
            </w:r>
          </w:p>
        </w:tc>
      </w:tr>
      <w:tr w:rsidR="000B2C2A" w:rsidRPr="006503CF" w14:paraId="03973C9F" w14:textId="77777777" w:rsidTr="004B645B">
        <w:trPr>
          <w:trHeight w:val="201"/>
          <w:jc w:val="center"/>
        </w:trPr>
        <w:tc>
          <w:tcPr>
            <w:tcW w:w="421" w:type="dxa"/>
            <w:shd w:val="clear" w:color="auto" w:fill="auto"/>
            <w:hideMark/>
          </w:tcPr>
          <w:p w14:paraId="26299E1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75</w:t>
            </w:r>
          </w:p>
        </w:tc>
        <w:tc>
          <w:tcPr>
            <w:tcW w:w="2420" w:type="dxa"/>
            <w:shd w:val="clear" w:color="auto" w:fill="auto"/>
            <w:hideMark/>
          </w:tcPr>
          <w:p w14:paraId="25A344E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CANUL MARÍA BEATRIZ </w:t>
            </w:r>
          </w:p>
        </w:tc>
      </w:tr>
      <w:tr w:rsidR="000B2C2A" w:rsidRPr="006503CF" w14:paraId="11492404" w14:textId="77777777" w:rsidTr="004B645B">
        <w:trPr>
          <w:trHeight w:val="201"/>
          <w:jc w:val="center"/>
        </w:trPr>
        <w:tc>
          <w:tcPr>
            <w:tcW w:w="421" w:type="dxa"/>
            <w:shd w:val="clear" w:color="auto" w:fill="auto"/>
            <w:hideMark/>
          </w:tcPr>
          <w:p w14:paraId="5BFD460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76</w:t>
            </w:r>
          </w:p>
        </w:tc>
        <w:tc>
          <w:tcPr>
            <w:tcW w:w="2420" w:type="dxa"/>
            <w:shd w:val="clear" w:color="000000" w:fill="FFFFFF"/>
            <w:hideMark/>
          </w:tcPr>
          <w:p w14:paraId="1E7533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CEME ELSY MARÍA </w:t>
            </w:r>
          </w:p>
        </w:tc>
      </w:tr>
      <w:tr w:rsidR="000B2C2A" w:rsidRPr="006503CF" w14:paraId="5A2AD0F1" w14:textId="77777777" w:rsidTr="004B645B">
        <w:trPr>
          <w:trHeight w:val="201"/>
          <w:jc w:val="center"/>
        </w:trPr>
        <w:tc>
          <w:tcPr>
            <w:tcW w:w="421" w:type="dxa"/>
            <w:shd w:val="clear" w:color="auto" w:fill="auto"/>
            <w:hideMark/>
          </w:tcPr>
          <w:p w14:paraId="3DF7601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77</w:t>
            </w:r>
          </w:p>
        </w:tc>
        <w:tc>
          <w:tcPr>
            <w:tcW w:w="2420" w:type="dxa"/>
            <w:shd w:val="clear" w:color="auto" w:fill="auto"/>
            <w:hideMark/>
          </w:tcPr>
          <w:p w14:paraId="562EBD8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CERVERA GERMÁN PETRONILO </w:t>
            </w:r>
          </w:p>
        </w:tc>
      </w:tr>
      <w:tr w:rsidR="000B2C2A" w:rsidRPr="006503CF" w14:paraId="19EE995F" w14:textId="77777777" w:rsidTr="004B645B">
        <w:trPr>
          <w:trHeight w:val="201"/>
          <w:jc w:val="center"/>
        </w:trPr>
        <w:tc>
          <w:tcPr>
            <w:tcW w:w="421" w:type="dxa"/>
            <w:shd w:val="clear" w:color="auto" w:fill="auto"/>
            <w:hideMark/>
          </w:tcPr>
          <w:p w14:paraId="379E9E0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78</w:t>
            </w:r>
          </w:p>
        </w:tc>
        <w:tc>
          <w:tcPr>
            <w:tcW w:w="2420" w:type="dxa"/>
            <w:shd w:val="clear" w:color="auto" w:fill="auto"/>
            <w:hideMark/>
          </w:tcPr>
          <w:p w14:paraId="5B20F1F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CUPUL ILDELFONSA </w:t>
            </w:r>
          </w:p>
        </w:tc>
      </w:tr>
      <w:tr w:rsidR="000B2C2A" w:rsidRPr="006503CF" w14:paraId="1927AA68" w14:textId="77777777" w:rsidTr="004B645B">
        <w:trPr>
          <w:trHeight w:val="201"/>
          <w:jc w:val="center"/>
        </w:trPr>
        <w:tc>
          <w:tcPr>
            <w:tcW w:w="421" w:type="dxa"/>
            <w:shd w:val="clear" w:color="auto" w:fill="auto"/>
            <w:hideMark/>
          </w:tcPr>
          <w:p w14:paraId="717E9DC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79</w:t>
            </w:r>
          </w:p>
        </w:tc>
        <w:tc>
          <w:tcPr>
            <w:tcW w:w="2420" w:type="dxa"/>
            <w:shd w:val="clear" w:color="auto" w:fill="auto"/>
            <w:hideMark/>
          </w:tcPr>
          <w:p w14:paraId="217824C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ESTRELLA ADRIAN </w:t>
            </w:r>
          </w:p>
        </w:tc>
      </w:tr>
      <w:tr w:rsidR="000B2C2A" w:rsidRPr="006503CF" w14:paraId="19A1B177" w14:textId="77777777" w:rsidTr="004B645B">
        <w:trPr>
          <w:trHeight w:val="201"/>
          <w:jc w:val="center"/>
        </w:trPr>
        <w:tc>
          <w:tcPr>
            <w:tcW w:w="421" w:type="dxa"/>
            <w:shd w:val="clear" w:color="auto" w:fill="auto"/>
            <w:hideMark/>
          </w:tcPr>
          <w:p w14:paraId="21C10F8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80</w:t>
            </w:r>
          </w:p>
        </w:tc>
        <w:tc>
          <w:tcPr>
            <w:tcW w:w="2420" w:type="dxa"/>
            <w:shd w:val="clear" w:color="auto" w:fill="auto"/>
            <w:hideMark/>
          </w:tcPr>
          <w:p w14:paraId="067D8D4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FERNÁNDEZ COSME DAMIÁN </w:t>
            </w:r>
          </w:p>
        </w:tc>
      </w:tr>
      <w:tr w:rsidR="000B2C2A" w:rsidRPr="006503CF" w14:paraId="68F8BEC5" w14:textId="77777777" w:rsidTr="004B645B">
        <w:trPr>
          <w:trHeight w:val="201"/>
          <w:jc w:val="center"/>
        </w:trPr>
        <w:tc>
          <w:tcPr>
            <w:tcW w:w="421" w:type="dxa"/>
            <w:shd w:val="clear" w:color="auto" w:fill="auto"/>
            <w:hideMark/>
          </w:tcPr>
          <w:p w14:paraId="6B21DF7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81</w:t>
            </w:r>
          </w:p>
        </w:tc>
        <w:tc>
          <w:tcPr>
            <w:tcW w:w="2420" w:type="dxa"/>
            <w:shd w:val="clear" w:color="auto" w:fill="auto"/>
            <w:hideMark/>
          </w:tcPr>
          <w:p w14:paraId="0D86019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FERNÁNDEZ EDGARDO </w:t>
            </w:r>
          </w:p>
        </w:tc>
      </w:tr>
      <w:tr w:rsidR="000B2C2A" w:rsidRPr="006503CF" w14:paraId="5E93B368" w14:textId="77777777" w:rsidTr="004B645B">
        <w:trPr>
          <w:trHeight w:val="201"/>
          <w:jc w:val="center"/>
        </w:trPr>
        <w:tc>
          <w:tcPr>
            <w:tcW w:w="421" w:type="dxa"/>
            <w:shd w:val="clear" w:color="auto" w:fill="auto"/>
            <w:hideMark/>
          </w:tcPr>
          <w:p w14:paraId="29BB8A7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82</w:t>
            </w:r>
          </w:p>
        </w:tc>
        <w:tc>
          <w:tcPr>
            <w:tcW w:w="2420" w:type="dxa"/>
            <w:shd w:val="clear" w:color="auto" w:fill="auto"/>
            <w:hideMark/>
          </w:tcPr>
          <w:p w14:paraId="1ABCF87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CANCHE POOT LEON </w:t>
            </w:r>
          </w:p>
        </w:tc>
      </w:tr>
      <w:tr w:rsidR="000B2C2A" w:rsidRPr="006503CF" w14:paraId="70BC94F9" w14:textId="77777777" w:rsidTr="004B645B">
        <w:trPr>
          <w:trHeight w:val="201"/>
          <w:jc w:val="center"/>
        </w:trPr>
        <w:tc>
          <w:tcPr>
            <w:tcW w:w="421" w:type="dxa"/>
            <w:shd w:val="clear" w:color="auto" w:fill="auto"/>
            <w:hideMark/>
          </w:tcPr>
          <w:p w14:paraId="63568B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83</w:t>
            </w:r>
          </w:p>
        </w:tc>
        <w:tc>
          <w:tcPr>
            <w:tcW w:w="2420" w:type="dxa"/>
            <w:shd w:val="clear" w:color="auto" w:fill="auto"/>
            <w:hideMark/>
          </w:tcPr>
          <w:p w14:paraId="0A1F604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CANO CANCHE GASPAR </w:t>
            </w:r>
          </w:p>
        </w:tc>
      </w:tr>
      <w:tr w:rsidR="000B2C2A" w:rsidRPr="006503CF" w14:paraId="3F3DA0C2" w14:textId="77777777" w:rsidTr="004B645B">
        <w:trPr>
          <w:trHeight w:val="201"/>
          <w:jc w:val="center"/>
        </w:trPr>
        <w:tc>
          <w:tcPr>
            <w:tcW w:w="421" w:type="dxa"/>
            <w:shd w:val="clear" w:color="auto" w:fill="auto"/>
            <w:hideMark/>
          </w:tcPr>
          <w:p w14:paraId="0DABFBD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84</w:t>
            </w:r>
          </w:p>
        </w:tc>
        <w:tc>
          <w:tcPr>
            <w:tcW w:w="2420" w:type="dxa"/>
            <w:shd w:val="clear" w:color="auto" w:fill="auto"/>
            <w:hideMark/>
          </w:tcPr>
          <w:p w14:paraId="19E9F3E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CANO MÉNDEZ MARÍA NORMA </w:t>
            </w:r>
          </w:p>
        </w:tc>
      </w:tr>
      <w:tr w:rsidR="000B2C2A" w:rsidRPr="006503CF" w14:paraId="3C7CAF6E" w14:textId="77777777" w:rsidTr="004B645B">
        <w:trPr>
          <w:trHeight w:val="201"/>
          <w:jc w:val="center"/>
        </w:trPr>
        <w:tc>
          <w:tcPr>
            <w:tcW w:w="421" w:type="dxa"/>
            <w:shd w:val="clear" w:color="auto" w:fill="auto"/>
            <w:hideMark/>
          </w:tcPr>
          <w:p w14:paraId="3A4CF7C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85</w:t>
            </w:r>
          </w:p>
        </w:tc>
        <w:tc>
          <w:tcPr>
            <w:tcW w:w="2420" w:type="dxa"/>
            <w:shd w:val="clear" w:color="auto" w:fill="auto"/>
            <w:hideMark/>
          </w:tcPr>
          <w:p w14:paraId="35CAB48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CANO POOT GRETTY GRISELDA </w:t>
            </w:r>
          </w:p>
        </w:tc>
      </w:tr>
      <w:tr w:rsidR="000B2C2A" w:rsidRPr="006503CF" w14:paraId="5E563BA0" w14:textId="77777777" w:rsidTr="004B645B">
        <w:trPr>
          <w:trHeight w:val="201"/>
          <w:jc w:val="center"/>
        </w:trPr>
        <w:tc>
          <w:tcPr>
            <w:tcW w:w="421" w:type="dxa"/>
            <w:shd w:val="clear" w:color="auto" w:fill="auto"/>
            <w:hideMark/>
          </w:tcPr>
          <w:p w14:paraId="1662E9A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86</w:t>
            </w:r>
          </w:p>
        </w:tc>
        <w:tc>
          <w:tcPr>
            <w:tcW w:w="2420" w:type="dxa"/>
            <w:shd w:val="clear" w:color="auto" w:fill="auto"/>
            <w:hideMark/>
          </w:tcPr>
          <w:p w14:paraId="6BA970B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CANTO PUCH EDGAR GILBERTO </w:t>
            </w:r>
          </w:p>
        </w:tc>
      </w:tr>
      <w:tr w:rsidR="000B2C2A" w:rsidRPr="006503CF" w14:paraId="1E9EE6C3" w14:textId="77777777" w:rsidTr="004B645B">
        <w:trPr>
          <w:trHeight w:val="201"/>
          <w:jc w:val="center"/>
        </w:trPr>
        <w:tc>
          <w:tcPr>
            <w:tcW w:w="421" w:type="dxa"/>
            <w:shd w:val="clear" w:color="auto" w:fill="auto"/>
            <w:hideMark/>
          </w:tcPr>
          <w:p w14:paraId="2D3A61D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87</w:t>
            </w:r>
          </w:p>
        </w:tc>
        <w:tc>
          <w:tcPr>
            <w:tcW w:w="2420" w:type="dxa"/>
            <w:shd w:val="clear" w:color="auto" w:fill="auto"/>
            <w:hideMark/>
          </w:tcPr>
          <w:p w14:paraId="33C81A1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CANCHE NORMA LETICIA </w:t>
            </w:r>
          </w:p>
        </w:tc>
      </w:tr>
      <w:tr w:rsidR="000B2C2A" w:rsidRPr="006503CF" w14:paraId="44EF0520" w14:textId="77777777" w:rsidTr="004B645B">
        <w:trPr>
          <w:trHeight w:val="201"/>
          <w:jc w:val="center"/>
        </w:trPr>
        <w:tc>
          <w:tcPr>
            <w:tcW w:w="421" w:type="dxa"/>
            <w:shd w:val="clear" w:color="auto" w:fill="auto"/>
            <w:hideMark/>
          </w:tcPr>
          <w:p w14:paraId="510795F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88</w:t>
            </w:r>
          </w:p>
        </w:tc>
        <w:tc>
          <w:tcPr>
            <w:tcW w:w="2420" w:type="dxa"/>
            <w:shd w:val="clear" w:color="auto" w:fill="auto"/>
            <w:hideMark/>
          </w:tcPr>
          <w:p w14:paraId="2B10F76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CANO MIRENI </w:t>
            </w:r>
          </w:p>
        </w:tc>
      </w:tr>
      <w:tr w:rsidR="000B2C2A" w:rsidRPr="006503CF" w14:paraId="6E901E78" w14:textId="77777777" w:rsidTr="004B645B">
        <w:trPr>
          <w:trHeight w:val="201"/>
          <w:jc w:val="center"/>
        </w:trPr>
        <w:tc>
          <w:tcPr>
            <w:tcW w:w="421" w:type="dxa"/>
            <w:shd w:val="clear" w:color="auto" w:fill="auto"/>
            <w:hideMark/>
          </w:tcPr>
          <w:p w14:paraId="20A4820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89</w:t>
            </w:r>
          </w:p>
        </w:tc>
        <w:tc>
          <w:tcPr>
            <w:tcW w:w="2420" w:type="dxa"/>
            <w:shd w:val="clear" w:color="auto" w:fill="auto"/>
            <w:hideMark/>
          </w:tcPr>
          <w:p w14:paraId="621C30F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DZUL GREGORIO </w:t>
            </w:r>
          </w:p>
        </w:tc>
      </w:tr>
      <w:tr w:rsidR="000B2C2A" w:rsidRPr="006503CF" w14:paraId="26090482" w14:textId="77777777" w:rsidTr="004B645B">
        <w:trPr>
          <w:trHeight w:val="201"/>
          <w:jc w:val="center"/>
        </w:trPr>
        <w:tc>
          <w:tcPr>
            <w:tcW w:w="421" w:type="dxa"/>
            <w:shd w:val="clear" w:color="auto" w:fill="auto"/>
            <w:hideMark/>
          </w:tcPr>
          <w:p w14:paraId="29EDC32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90</w:t>
            </w:r>
          </w:p>
        </w:tc>
        <w:tc>
          <w:tcPr>
            <w:tcW w:w="2420" w:type="dxa"/>
            <w:shd w:val="clear" w:color="auto" w:fill="auto"/>
            <w:hideMark/>
          </w:tcPr>
          <w:p w14:paraId="216475D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DZUL MARÍA EUFEMIA </w:t>
            </w:r>
          </w:p>
        </w:tc>
      </w:tr>
      <w:tr w:rsidR="000B2C2A" w:rsidRPr="006503CF" w14:paraId="06F098DF" w14:textId="77777777" w:rsidTr="004B645B">
        <w:trPr>
          <w:trHeight w:val="201"/>
          <w:jc w:val="center"/>
        </w:trPr>
        <w:tc>
          <w:tcPr>
            <w:tcW w:w="421" w:type="dxa"/>
            <w:shd w:val="clear" w:color="auto" w:fill="auto"/>
            <w:hideMark/>
          </w:tcPr>
          <w:p w14:paraId="42FEB56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91</w:t>
            </w:r>
          </w:p>
        </w:tc>
        <w:tc>
          <w:tcPr>
            <w:tcW w:w="2420" w:type="dxa"/>
            <w:shd w:val="clear" w:color="auto" w:fill="auto"/>
            <w:hideMark/>
          </w:tcPr>
          <w:p w14:paraId="408344B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HAU LIVIA LUCELI </w:t>
            </w:r>
          </w:p>
        </w:tc>
      </w:tr>
      <w:tr w:rsidR="000B2C2A" w:rsidRPr="006503CF" w14:paraId="60CA1C41" w14:textId="77777777" w:rsidTr="004B645B">
        <w:trPr>
          <w:trHeight w:val="201"/>
          <w:jc w:val="center"/>
        </w:trPr>
        <w:tc>
          <w:tcPr>
            <w:tcW w:w="421" w:type="dxa"/>
            <w:shd w:val="clear" w:color="auto" w:fill="auto"/>
            <w:hideMark/>
          </w:tcPr>
          <w:p w14:paraId="57255BC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92</w:t>
            </w:r>
          </w:p>
        </w:tc>
        <w:tc>
          <w:tcPr>
            <w:tcW w:w="2420" w:type="dxa"/>
            <w:shd w:val="clear" w:color="auto" w:fill="auto"/>
            <w:hideMark/>
          </w:tcPr>
          <w:p w14:paraId="4F3FE1E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KAUIL FACUNDO </w:t>
            </w:r>
          </w:p>
        </w:tc>
      </w:tr>
      <w:tr w:rsidR="000B2C2A" w:rsidRPr="006503CF" w14:paraId="10C36116" w14:textId="77777777" w:rsidTr="004B645B">
        <w:trPr>
          <w:trHeight w:val="201"/>
          <w:jc w:val="center"/>
        </w:trPr>
        <w:tc>
          <w:tcPr>
            <w:tcW w:w="421" w:type="dxa"/>
            <w:shd w:val="clear" w:color="auto" w:fill="auto"/>
            <w:hideMark/>
          </w:tcPr>
          <w:p w14:paraId="44AAD2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93</w:t>
            </w:r>
          </w:p>
        </w:tc>
        <w:tc>
          <w:tcPr>
            <w:tcW w:w="2420" w:type="dxa"/>
            <w:shd w:val="clear" w:color="auto" w:fill="auto"/>
            <w:hideMark/>
          </w:tcPr>
          <w:p w14:paraId="6857F0F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NAUAT TOMAS </w:t>
            </w:r>
          </w:p>
        </w:tc>
      </w:tr>
      <w:tr w:rsidR="000B2C2A" w:rsidRPr="006503CF" w14:paraId="33B85CAF" w14:textId="77777777" w:rsidTr="004B645B">
        <w:trPr>
          <w:trHeight w:val="201"/>
          <w:jc w:val="center"/>
        </w:trPr>
        <w:tc>
          <w:tcPr>
            <w:tcW w:w="421" w:type="dxa"/>
            <w:shd w:val="clear" w:color="auto" w:fill="auto"/>
            <w:hideMark/>
          </w:tcPr>
          <w:p w14:paraId="3270556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94</w:t>
            </w:r>
          </w:p>
        </w:tc>
        <w:tc>
          <w:tcPr>
            <w:tcW w:w="2420" w:type="dxa"/>
            <w:shd w:val="clear" w:color="auto" w:fill="auto"/>
            <w:hideMark/>
          </w:tcPr>
          <w:p w14:paraId="1A89CE3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CANUL POOT DELVA MARÍA </w:t>
            </w:r>
          </w:p>
        </w:tc>
      </w:tr>
      <w:tr w:rsidR="000B2C2A" w:rsidRPr="006503CF" w14:paraId="3A4117F2" w14:textId="77777777" w:rsidTr="004B645B">
        <w:trPr>
          <w:trHeight w:val="201"/>
          <w:jc w:val="center"/>
        </w:trPr>
        <w:tc>
          <w:tcPr>
            <w:tcW w:w="421" w:type="dxa"/>
            <w:shd w:val="clear" w:color="auto" w:fill="auto"/>
            <w:hideMark/>
          </w:tcPr>
          <w:p w14:paraId="42C87D7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95</w:t>
            </w:r>
          </w:p>
        </w:tc>
        <w:tc>
          <w:tcPr>
            <w:tcW w:w="2420" w:type="dxa"/>
            <w:shd w:val="clear" w:color="auto" w:fill="auto"/>
            <w:hideMark/>
          </w:tcPr>
          <w:p w14:paraId="20821A8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CARRILLO YEH ANGÉLICA CANDELARIA </w:t>
            </w:r>
          </w:p>
        </w:tc>
      </w:tr>
      <w:tr w:rsidR="000B2C2A" w:rsidRPr="006503CF" w14:paraId="1834F6A6" w14:textId="77777777" w:rsidTr="004B645B">
        <w:trPr>
          <w:trHeight w:val="201"/>
          <w:jc w:val="center"/>
        </w:trPr>
        <w:tc>
          <w:tcPr>
            <w:tcW w:w="421" w:type="dxa"/>
            <w:shd w:val="clear" w:color="auto" w:fill="auto"/>
            <w:hideMark/>
          </w:tcPr>
          <w:p w14:paraId="6E40636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96</w:t>
            </w:r>
          </w:p>
        </w:tc>
        <w:tc>
          <w:tcPr>
            <w:tcW w:w="2420" w:type="dxa"/>
            <w:shd w:val="clear" w:color="auto" w:fill="auto"/>
            <w:hideMark/>
          </w:tcPr>
          <w:p w14:paraId="37321AA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CARVAJAL MOO JORGE ALBERTO </w:t>
            </w:r>
          </w:p>
        </w:tc>
      </w:tr>
      <w:tr w:rsidR="000B2C2A" w:rsidRPr="006503CF" w14:paraId="455B4F8C" w14:textId="77777777" w:rsidTr="004B645B">
        <w:trPr>
          <w:trHeight w:val="201"/>
          <w:jc w:val="center"/>
        </w:trPr>
        <w:tc>
          <w:tcPr>
            <w:tcW w:w="421" w:type="dxa"/>
            <w:shd w:val="clear" w:color="auto" w:fill="auto"/>
            <w:hideMark/>
          </w:tcPr>
          <w:p w14:paraId="42E6F57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97</w:t>
            </w:r>
          </w:p>
        </w:tc>
        <w:tc>
          <w:tcPr>
            <w:tcW w:w="2420" w:type="dxa"/>
            <w:shd w:val="clear" w:color="auto" w:fill="auto"/>
            <w:hideMark/>
          </w:tcPr>
          <w:p w14:paraId="316330F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CASANOVA MEDINA LORENZO MARTIN </w:t>
            </w:r>
          </w:p>
        </w:tc>
      </w:tr>
      <w:tr w:rsidR="000B2C2A" w:rsidRPr="006503CF" w14:paraId="603B7993" w14:textId="77777777" w:rsidTr="004B645B">
        <w:trPr>
          <w:trHeight w:val="201"/>
          <w:jc w:val="center"/>
        </w:trPr>
        <w:tc>
          <w:tcPr>
            <w:tcW w:w="421" w:type="dxa"/>
            <w:shd w:val="clear" w:color="auto" w:fill="auto"/>
            <w:hideMark/>
          </w:tcPr>
          <w:p w14:paraId="5B078E7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98</w:t>
            </w:r>
          </w:p>
        </w:tc>
        <w:tc>
          <w:tcPr>
            <w:tcW w:w="2420" w:type="dxa"/>
            <w:shd w:val="clear" w:color="auto" w:fill="auto"/>
            <w:hideMark/>
          </w:tcPr>
          <w:p w14:paraId="4BF0640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CASTILLO AGUILAR EDEL EDEBEUDY </w:t>
            </w:r>
          </w:p>
        </w:tc>
      </w:tr>
      <w:tr w:rsidR="000B2C2A" w:rsidRPr="006503CF" w14:paraId="4D998F4C" w14:textId="77777777" w:rsidTr="004B645B">
        <w:trPr>
          <w:trHeight w:val="201"/>
          <w:jc w:val="center"/>
        </w:trPr>
        <w:tc>
          <w:tcPr>
            <w:tcW w:w="421" w:type="dxa"/>
            <w:shd w:val="clear" w:color="auto" w:fill="auto"/>
            <w:hideMark/>
          </w:tcPr>
          <w:p w14:paraId="64B3EC5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99</w:t>
            </w:r>
          </w:p>
        </w:tc>
        <w:tc>
          <w:tcPr>
            <w:tcW w:w="2420" w:type="dxa"/>
            <w:shd w:val="clear" w:color="auto" w:fill="auto"/>
            <w:hideMark/>
          </w:tcPr>
          <w:p w14:paraId="657ED40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CASTILLO BOJORQUEZ JUAN MIGUEL CRISTÓBAL </w:t>
            </w:r>
          </w:p>
        </w:tc>
      </w:tr>
      <w:tr w:rsidR="000B2C2A" w:rsidRPr="006503CF" w14:paraId="7329EDCD" w14:textId="77777777" w:rsidTr="004B645B">
        <w:trPr>
          <w:trHeight w:val="201"/>
          <w:jc w:val="center"/>
        </w:trPr>
        <w:tc>
          <w:tcPr>
            <w:tcW w:w="421" w:type="dxa"/>
            <w:shd w:val="clear" w:color="auto" w:fill="auto"/>
            <w:hideMark/>
          </w:tcPr>
          <w:p w14:paraId="171B46A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100</w:t>
            </w:r>
          </w:p>
        </w:tc>
        <w:tc>
          <w:tcPr>
            <w:tcW w:w="2420" w:type="dxa"/>
            <w:shd w:val="clear" w:color="auto" w:fill="auto"/>
            <w:hideMark/>
          </w:tcPr>
          <w:p w14:paraId="0C71572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CASTILLO BRAGA JOSÉ BALTAZAR </w:t>
            </w:r>
          </w:p>
        </w:tc>
      </w:tr>
      <w:tr w:rsidR="000B2C2A" w:rsidRPr="006503CF" w14:paraId="10839FC7" w14:textId="77777777" w:rsidTr="004B645B">
        <w:trPr>
          <w:trHeight w:val="201"/>
          <w:jc w:val="center"/>
        </w:trPr>
        <w:tc>
          <w:tcPr>
            <w:tcW w:w="421" w:type="dxa"/>
            <w:shd w:val="clear" w:color="auto" w:fill="auto"/>
            <w:hideMark/>
          </w:tcPr>
          <w:p w14:paraId="2A94C1D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101</w:t>
            </w:r>
          </w:p>
        </w:tc>
        <w:tc>
          <w:tcPr>
            <w:tcW w:w="2420" w:type="dxa"/>
            <w:shd w:val="clear" w:color="auto" w:fill="auto"/>
            <w:hideMark/>
          </w:tcPr>
          <w:p w14:paraId="27DE26C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CASTILLO GUERRERO WILBERTH RODOLFO </w:t>
            </w:r>
          </w:p>
        </w:tc>
      </w:tr>
      <w:tr w:rsidR="000B2C2A" w:rsidRPr="006503CF" w14:paraId="5769F8E8" w14:textId="77777777" w:rsidTr="004B645B">
        <w:trPr>
          <w:trHeight w:val="201"/>
          <w:jc w:val="center"/>
        </w:trPr>
        <w:tc>
          <w:tcPr>
            <w:tcW w:w="421" w:type="dxa"/>
            <w:shd w:val="clear" w:color="auto" w:fill="auto"/>
            <w:hideMark/>
          </w:tcPr>
          <w:p w14:paraId="2495613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102</w:t>
            </w:r>
          </w:p>
        </w:tc>
        <w:tc>
          <w:tcPr>
            <w:tcW w:w="2420" w:type="dxa"/>
            <w:shd w:val="clear" w:color="auto" w:fill="auto"/>
            <w:hideMark/>
          </w:tcPr>
          <w:p w14:paraId="11BE951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CASTILLO HERRERA RUBÍ CONCEPCIÓN </w:t>
            </w:r>
          </w:p>
        </w:tc>
      </w:tr>
      <w:tr w:rsidR="000B2C2A" w:rsidRPr="006503CF" w14:paraId="0A2032E3" w14:textId="77777777" w:rsidTr="004B645B">
        <w:trPr>
          <w:trHeight w:val="201"/>
          <w:jc w:val="center"/>
        </w:trPr>
        <w:tc>
          <w:tcPr>
            <w:tcW w:w="421" w:type="dxa"/>
            <w:shd w:val="clear" w:color="auto" w:fill="auto"/>
            <w:hideMark/>
          </w:tcPr>
          <w:p w14:paraId="177EB18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103</w:t>
            </w:r>
          </w:p>
        </w:tc>
        <w:tc>
          <w:tcPr>
            <w:tcW w:w="2420" w:type="dxa"/>
            <w:shd w:val="clear" w:color="auto" w:fill="auto"/>
            <w:hideMark/>
          </w:tcPr>
          <w:p w14:paraId="726E3CD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CASTRO OSORIO LEYDI GUADALUPE </w:t>
            </w:r>
          </w:p>
        </w:tc>
      </w:tr>
      <w:tr w:rsidR="000B2C2A" w:rsidRPr="006503CF" w14:paraId="131D626A" w14:textId="77777777" w:rsidTr="004B645B">
        <w:trPr>
          <w:trHeight w:val="201"/>
          <w:jc w:val="center"/>
        </w:trPr>
        <w:tc>
          <w:tcPr>
            <w:tcW w:w="421" w:type="dxa"/>
            <w:shd w:val="clear" w:color="auto" w:fill="auto"/>
            <w:hideMark/>
          </w:tcPr>
          <w:p w14:paraId="104CE5D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104</w:t>
            </w:r>
          </w:p>
        </w:tc>
        <w:tc>
          <w:tcPr>
            <w:tcW w:w="2420" w:type="dxa"/>
            <w:shd w:val="clear" w:color="auto" w:fill="auto"/>
            <w:hideMark/>
          </w:tcPr>
          <w:p w14:paraId="711A257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CASTRO OSORIO RICARDO RAFAEL </w:t>
            </w:r>
          </w:p>
        </w:tc>
      </w:tr>
      <w:tr w:rsidR="000B2C2A" w:rsidRPr="006503CF" w14:paraId="50501E25" w14:textId="77777777" w:rsidTr="004B645B">
        <w:trPr>
          <w:trHeight w:val="201"/>
          <w:jc w:val="center"/>
        </w:trPr>
        <w:tc>
          <w:tcPr>
            <w:tcW w:w="421" w:type="dxa"/>
            <w:shd w:val="clear" w:color="auto" w:fill="auto"/>
            <w:hideMark/>
          </w:tcPr>
          <w:p w14:paraId="695537E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105</w:t>
            </w:r>
          </w:p>
        </w:tc>
        <w:tc>
          <w:tcPr>
            <w:tcW w:w="2420" w:type="dxa"/>
            <w:shd w:val="clear" w:color="auto" w:fill="auto"/>
            <w:hideMark/>
          </w:tcPr>
          <w:p w14:paraId="054F5A8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CASTRO REYES ADOLIA GUADALUPE </w:t>
            </w:r>
          </w:p>
        </w:tc>
      </w:tr>
      <w:tr w:rsidR="000B2C2A" w:rsidRPr="006503CF" w14:paraId="04162563" w14:textId="77777777" w:rsidTr="004B645B">
        <w:trPr>
          <w:trHeight w:val="201"/>
          <w:jc w:val="center"/>
        </w:trPr>
        <w:tc>
          <w:tcPr>
            <w:tcW w:w="421" w:type="dxa"/>
            <w:shd w:val="clear" w:color="auto" w:fill="auto"/>
            <w:hideMark/>
          </w:tcPr>
          <w:p w14:paraId="2CA1410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106</w:t>
            </w:r>
          </w:p>
        </w:tc>
        <w:tc>
          <w:tcPr>
            <w:tcW w:w="2420" w:type="dxa"/>
            <w:shd w:val="clear" w:color="auto" w:fill="auto"/>
            <w:hideMark/>
          </w:tcPr>
          <w:p w14:paraId="41480C8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CASTRO TUN MANUEL ALBERTO </w:t>
            </w:r>
          </w:p>
        </w:tc>
      </w:tr>
      <w:tr w:rsidR="000B2C2A" w:rsidRPr="006503CF" w14:paraId="562DB87A" w14:textId="77777777" w:rsidTr="004B645B">
        <w:trPr>
          <w:trHeight w:val="201"/>
          <w:jc w:val="center"/>
        </w:trPr>
        <w:tc>
          <w:tcPr>
            <w:tcW w:w="421" w:type="dxa"/>
            <w:shd w:val="clear" w:color="auto" w:fill="auto"/>
            <w:hideMark/>
          </w:tcPr>
          <w:p w14:paraId="60A5083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107</w:t>
            </w:r>
          </w:p>
        </w:tc>
        <w:tc>
          <w:tcPr>
            <w:tcW w:w="2420" w:type="dxa"/>
            <w:shd w:val="clear" w:color="auto" w:fill="auto"/>
            <w:hideMark/>
          </w:tcPr>
          <w:p w14:paraId="36397AE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CAUICH COCOM LUIS FERNANDO </w:t>
            </w:r>
          </w:p>
        </w:tc>
      </w:tr>
      <w:tr w:rsidR="000B2C2A" w:rsidRPr="006503CF" w14:paraId="7150E266" w14:textId="77777777" w:rsidTr="004B645B">
        <w:trPr>
          <w:trHeight w:val="201"/>
          <w:jc w:val="center"/>
        </w:trPr>
        <w:tc>
          <w:tcPr>
            <w:tcW w:w="421" w:type="dxa"/>
            <w:shd w:val="clear" w:color="auto" w:fill="auto"/>
            <w:hideMark/>
          </w:tcPr>
          <w:p w14:paraId="330B0D1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108</w:t>
            </w:r>
          </w:p>
        </w:tc>
        <w:tc>
          <w:tcPr>
            <w:tcW w:w="2420" w:type="dxa"/>
            <w:shd w:val="clear" w:color="auto" w:fill="auto"/>
            <w:hideMark/>
          </w:tcPr>
          <w:p w14:paraId="4A0307D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CAUICH DZUL ANA BERTHA </w:t>
            </w:r>
          </w:p>
        </w:tc>
      </w:tr>
      <w:tr w:rsidR="000B2C2A" w:rsidRPr="006503CF" w14:paraId="2C2CA82A" w14:textId="77777777" w:rsidTr="004B645B">
        <w:trPr>
          <w:trHeight w:val="201"/>
          <w:jc w:val="center"/>
        </w:trPr>
        <w:tc>
          <w:tcPr>
            <w:tcW w:w="421" w:type="dxa"/>
            <w:shd w:val="clear" w:color="auto" w:fill="auto"/>
            <w:hideMark/>
          </w:tcPr>
          <w:p w14:paraId="470A69B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109</w:t>
            </w:r>
          </w:p>
        </w:tc>
        <w:tc>
          <w:tcPr>
            <w:tcW w:w="2420" w:type="dxa"/>
            <w:shd w:val="clear" w:color="auto" w:fill="auto"/>
            <w:hideMark/>
          </w:tcPr>
          <w:p w14:paraId="7585E1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CAUICH RAMAYO NEFI ENRIQUE </w:t>
            </w:r>
          </w:p>
        </w:tc>
      </w:tr>
      <w:tr w:rsidR="000B2C2A" w:rsidRPr="006503CF" w14:paraId="54B5A26E" w14:textId="77777777" w:rsidTr="004B645B">
        <w:trPr>
          <w:trHeight w:val="201"/>
          <w:jc w:val="center"/>
        </w:trPr>
        <w:tc>
          <w:tcPr>
            <w:tcW w:w="421" w:type="dxa"/>
            <w:shd w:val="clear" w:color="auto" w:fill="auto"/>
            <w:hideMark/>
          </w:tcPr>
          <w:p w14:paraId="483C173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110</w:t>
            </w:r>
          </w:p>
        </w:tc>
        <w:tc>
          <w:tcPr>
            <w:tcW w:w="2420" w:type="dxa"/>
            <w:shd w:val="clear" w:color="auto" w:fill="auto"/>
            <w:hideMark/>
          </w:tcPr>
          <w:p w14:paraId="44538F8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CEBALLOS MARTÍNEZ ADRIEL EDUARDO </w:t>
            </w:r>
          </w:p>
        </w:tc>
      </w:tr>
      <w:tr w:rsidR="000B2C2A" w:rsidRPr="006503CF" w14:paraId="5989C078" w14:textId="77777777" w:rsidTr="004B645B">
        <w:trPr>
          <w:trHeight w:val="201"/>
          <w:jc w:val="center"/>
        </w:trPr>
        <w:tc>
          <w:tcPr>
            <w:tcW w:w="421" w:type="dxa"/>
            <w:shd w:val="clear" w:color="auto" w:fill="auto"/>
            <w:hideMark/>
          </w:tcPr>
          <w:p w14:paraId="572529E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111</w:t>
            </w:r>
          </w:p>
        </w:tc>
        <w:tc>
          <w:tcPr>
            <w:tcW w:w="2420" w:type="dxa"/>
            <w:shd w:val="clear" w:color="auto" w:fill="auto"/>
            <w:hideMark/>
          </w:tcPr>
          <w:p w14:paraId="47C4875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CEBALLOS Y CIAU MARÍA DEL CARMEN </w:t>
            </w:r>
          </w:p>
        </w:tc>
      </w:tr>
      <w:tr w:rsidR="000B2C2A" w:rsidRPr="006503CF" w14:paraId="0CAB1C2F" w14:textId="77777777" w:rsidTr="004B645B">
        <w:trPr>
          <w:trHeight w:val="201"/>
          <w:jc w:val="center"/>
        </w:trPr>
        <w:tc>
          <w:tcPr>
            <w:tcW w:w="421" w:type="dxa"/>
            <w:shd w:val="clear" w:color="auto" w:fill="auto"/>
            <w:hideMark/>
          </w:tcPr>
          <w:p w14:paraId="14A9929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112</w:t>
            </w:r>
          </w:p>
        </w:tc>
        <w:tc>
          <w:tcPr>
            <w:tcW w:w="2420" w:type="dxa"/>
            <w:shd w:val="clear" w:color="auto" w:fill="auto"/>
            <w:hideMark/>
          </w:tcPr>
          <w:p w14:paraId="486959E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CEME CETZAL JOSÉ ALFONSO </w:t>
            </w:r>
          </w:p>
        </w:tc>
      </w:tr>
      <w:tr w:rsidR="000B2C2A" w:rsidRPr="006503CF" w14:paraId="095CE253" w14:textId="77777777" w:rsidTr="004B645B">
        <w:trPr>
          <w:trHeight w:val="201"/>
          <w:jc w:val="center"/>
        </w:trPr>
        <w:tc>
          <w:tcPr>
            <w:tcW w:w="421" w:type="dxa"/>
            <w:shd w:val="clear" w:color="auto" w:fill="auto"/>
            <w:hideMark/>
          </w:tcPr>
          <w:p w14:paraId="1B64F71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113</w:t>
            </w:r>
          </w:p>
        </w:tc>
        <w:tc>
          <w:tcPr>
            <w:tcW w:w="2420" w:type="dxa"/>
            <w:shd w:val="clear" w:color="auto" w:fill="auto"/>
            <w:hideMark/>
          </w:tcPr>
          <w:p w14:paraId="0B66FF4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CEME CHABLE EDUARDO </w:t>
            </w:r>
          </w:p>
        </w:tc>
      </w:tr>
      <w:tr w:rsidR="000B2C2A" w:rsidRPr="006503CF" w14:paraId="49944AEA" w14:textId="77777777" w:rsidTr="004B645B">
        <w:trPr>
          <w:trHeight w:val="201"/>
          <w:jc w:val="center"/>
        </w:trPr>
        <w:tc>
          <w:tcPr>
            <w:tcW w:w="421" w:type="dxa"/>
            <w:shd w:val="clear" w:color="auto" w:fill="auto"/>
            <w:hideMark/>
          </w:tcPr>
          <w:p w14:paraId="4B634A3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114</w:t>
            </w:r>
          </w:p>
        </w:tc>
        <w:tc>
          <w:tcPr>
            <w:tcW w:w="2420" w:type="dxa"/>
            <w:shd w:val="clear" w:color="auto" w:fill="auto"/>
            <w:hideMark/>
          </w:tcPr>
          <w:p w14:paraId="3B23056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 BATUN ESEQUIEL </w:t>
            </w:r>
          </w:p>
        </w:tc>
      </w:tr>
      <w:tr w:rsidR="000B2C2A" w:rsidRPr="006503CF" w14:paraId="51082756" w14:textId="77777777" w:rsidTr="004B645B">
        <w:trPr>
          <w:trHeight w:val="201"/>
          <w:jc w:val="center"/>
        </w:trPr>
        <w:tc>
          <w:tcPr>
            <w:tcW w:w="421" w:type="dxa"/>
            <w:shd w:val="clear" w:color="auto" w:fill="auto"/>
            <w:hideMark/>
          </w:tcPr>
          <w:p w14:paraId="590AD9C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115</w:t>
            </w:r>
          </w:p>
        </w:tc>
        <w:tc>
          <w:tcPr>
            <w:tcW w:w="2420" w:type="dxa"/>
            <w:shd w:val="clear" w:color="auto" w:fill="auto"/>
            <w:hideMark/>
          </w:tcPr>
          <w:p w14:paraId="1052BC2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 CAMAL ROSENDO </w:t>
            </w:r>
          </w:p>
        </w:tc>
      </w:tr>
      <w:tr w:rsidR="000B2C2A" w:rsidRPr="006503CF" w14:paraId="7C642CB6" w14:textId="77777777" w:rsidTr="004B645B">
        <w:trPr>
          <w:trHeight w:val="201"/>
          <w:jc w:val="center"/>
        </w:trPr>
        <w:tc>
          <w:tcPr>
            <w:tcW w:w="421" w:type="dxa"/>
            <w:shd w:val="clear" w:color="auto" w:fill="auto"/>
            <w:hideMark/>
          </w:tcPr>
          <w:p w14:paraId="40D9F6E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116</w:t>
            </w:r>
          </w:p>
        </w:tc>
        <w:tc>
          <w:tcPr>
            <w:tcW w:w="2420" w:type="dxa"/>
            <w:shd w:val="clear" w:color="auto" w:fill="auto"/>
            <w:hideMark/>
          </w:tcPr>
          <w:p w14:paraId="04E265B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 CHIMAL ÁNGEL GABRIEL </w:t>
            </w:r>
          </w:p>
        </w:tc>
      </w:tr>
      <w:tr w:rsidR="000B2C2A" w:rsidRPr="006503CF" w14:paraId="7FEABBA9" w14:textId="77777777" w:rsidTr="004B645B">
        <w:trPr>
          <w:trHeight w:val="201"/>
          <w:jc w:val="center"/>
        </w:trPr>
        <w:tc>
          <w:tcPr>
            <w:tcW w:w="421" w:type="dxa"/>
            <w:shd w:val="clear" w:color="auto" w:fill="auto"/>
            <w:hideMark/>
          </w:tcPr>
          <w:p w14:paraId="2A14342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117</w:t>
            </w:r>
          </w:p>
        </w:tc>
        <w:tc>
          <w:tcPr>
            <w:tcW w:w="2420" w:type="dxa"/>
            <w:shd w:val="clear" w:color="auto" w:fill="auto"/>
            <w:hideMark/>
          </w:tcPr>
          <w:p w14:paraId="6421CE0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 CHIMAL FELIPE </w:t>
            </w:r>
          </w:p>
        </w:tc>
      </w:tr>
      <w:tr w:rsidR="000B2C2A" w:rsidRPr="006503CF" w14:paraId="3252BC49" w14:textId="77777777" w:rsidTr="004B645B">
        <w:trPr>
          <w:trHeight w:val="201"/>
          <w:jc w:val="center"/>
        </w:trPr>
        <w:tc>
          <w:tcPr>
            <w:tcW w:w="421" w:type="dxa"/>
            <w:shd w:val="clear" w:color="auto" w:fill="auto"/>
            <w:hideMark/>
          </w:tcPr>
          <w:p w14:paraId="6B2E34A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118</w:t>
            </w:r>
          </w:p>
        </w:tc>
        <w:tc>
          <w:tcPr>
            <w:tcW w:w="2420" w:type="dxa"/>
            <w:shd w:val="clear" w:color="auto" w:fill="auto"/>
            <w:hideMark/>
          </w:tcPr>
          <w:p w14:paraId="66A7116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 DZUL ROSA MARÍA </w:t>
            </w:r>
          </w:p>
        </w:tc>
      </w:tr>
      <w:tr w:rsidR="000B2C2A" w:rsidRPr="006503CF" w14:paraId="1CB683A0" w14:textId="77777777" w:rsidTr="004B645B">
        <w:trPr>
          <w:trHeight w:val="201"/>
          <w:jc w:val="center"/>
        </w:trPr>
        <w:tc>
          <w:tcPr>
            <w:tcW w:w="421" w:type="dxa"/>
            <w:shd w:val="clear" w:color="auto" w:fill="auto"/>
            <w:hideMark/>
          </w:tcPr>
          <w:p w14:paraId="2B0E14A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119</w:t>
            </w:r>
          </w:p>
        </w:tc>
        <w:tc>
          <w:tcPr>
            <w:tcW w:w="2420" w:type="dxa"/>
            <w:shd w:val="clear" w:color="auto" w:fill="auto"/>
            <w:hideMark/>
          </w:tcPr>
          <w:p w14:paraId="563A7C1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 Y NOH TEÓFILO </w:t>
            </w:r>
          </w:p>
        </w:tc>
      </w:tr>
      <w:tr w:rsidR="000B2C2A" w:rsidRPr="006503CF" w14:paraId="1F2A3555" w14:textId="77777777" w:rsidTr="004B645B">
        <w:trPr>
          <w:trHeight w:val="201"/>
          <w:jc w:val="center"/>
        </w:trPr>
        <w:tc>
          <w:tcPr>
            <w:tcW w:w="421" w:type="dxa"/>
            <w:shd w:val="clear" w:color="auto" w:fill="auto"/>
            <w:hideMark/>
          </w:tcPr>
          <w:p w14:paraId="20E456B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120</w:t>
            </w:r>
          </w:p>
        </w:tc>
        <w:tc>
          <w:tcPr>
            <w:tcW w:w="2420" w:type="dxa"/>
            <w:shd w:val="clear" w:color="auto" w:fill="auto"/>
            <w:hideMark/>
          </w:tcPr>
          <w:p w14:paraId="72E03A5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CENTENO DELGADO ANTONIO </w:t>
            </w:r>
          </w:p>
        </w:tc>
      </w:tr>
      <w:tr w:rsidR="000B2C2A" w:rsidRPr="006503CF" w14:paraId="0CAE38D4" w14:textId="77777777" w:rsidTr="004B645B">
        <w:trPr>
          <w:trHeight w:val="201"/>
          <w:jc w:val="center"/>
        </w:trPr>
        <w:tc>
          <w:tcPr>
            <w:tcW w:w="421" w:type="dxa"/>
            <w:shd w:val="clear" w:color="auto" w:fill="auto"/>
            <w:hideMark/>
          </w:tcPr>
          <w:p w14:paraId="314CB3C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121</w:t>
            </w:r>
          </w:p>
        </w:tc>
        <w:tc>
          <w:tcPr>
            <w:tcW w:w="2420" w:type="dxa"/>
            <w:shd w:val="clear" w:color="auto" w:fill="auto"/>
            <w:hideMark/>
          </w:tcPr>
          <w:p w14:paraId="6698BD9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CERVANTES LÓPEZ GUADALUPE </w:t>
            </w:r>
          </w:p>
        </w:tc>
      </w:tr>
      <w:tr w:rsidR="000B2C2A" w:rsidRPr="006503CF" w14:paraId="073D5743" w14:textId="77777777" w:rsidTr="004B645B">
        <w:trPr>
          <w:trHeight w:val="201"/>
          <w:jc w:val="center"/>
        </w:trPr>
        <w:tc>
          <w:tcPr>
            <w:tcW w:w="421" w:type="dxa"/>
            <w:shd w:val="clear" w:color="auto" w:fill="auto"/>
            <w:hideMark/>
          </w:tcPr>
          <w:p w14:paraId="12C6D0D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122</w:t>
            </w:r>
          </w:p>
        </w:tc>
        <w:tc>
          <w:tcPr>
            <w:tcW w:w="2420" w:type="dxa"/>
            <w:shd w:val="clear" w:color="000000" w:fill="FFFFFF"/>
            <w:hideMark/>
          </w:tcPr>
          <w:p w14:paraId="7047A2C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CERVERA CANTO JULIO CÉSAR </w:t>
            </w:r>
          </w:p>
        </w:tc>
      </w:tr>
      <w:tr w:rsidR="000B2C2A" w:rsidRPr="006503CF" w14:paraId="3AB7A3F8" w14:textId="77777777" w:rsidTr="004B645B">
        <w:trPr>
          <w:trHeight w:val="201"/>
          <w:jc w:val="center"/>
        </w:trPr>
        <w:tc>
          <w:tcPr>
            <w:tcW w:w="421" w:type="dxa"/>
            <w:shd w:val="clear" w:color="auto" w:fill="auto"/>
            <w:hideMark/>
          </w:tcPr>
          <w:p w14:paraId="57494F3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123</w:t>
            </w:r>
          </w:p>
        </w:tc>
        <w:tc>
          <w:tcPr>
            <w:tcW w:w="2420" w:type="dxa"/>
            <w:shd w:val="clear" w:color="000000" w:fill="FFFFFF"/>
            <w:hideMark/>
          </w:tcPr>
          <w:p w14:paraId="32712C2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CERVERA VILLANUEVA JULIO CÉSAR </w:t>
            </w:r>
          </w:p>
        </w:tc>
      </w:tr>
      <w:tr w:rsidR="000B2C2A" w:rsidRPr="006503CF" w14:paraId="45693678" w14:textId="77777777" w:rsidTr="004B645B">
        <w:trPr>
          <w:trHeight w:val="201"/>
          <w:jc w:val="center"/>
        </w:trPr>
        <w:tc>
          <w:tcPr>
            <w:tcW w:w="421" w:type="dxa"/>
            <w:shd w:val="clear" w:color="auto" w:fill="auto"/>
            <w:hideMark/>
          </w:tcPr>
          <w:p w14:paraId="321A25B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124</w:t>
            </w:r>
          </w:p>
        </w:tc>
        <w:tc>
          <w:tcPr>
            <w:tcW w:w="2420" w:type="dxa"/>
            <w:shd w:val="clear" w:color="auto" w:fill="auto"/>
            <w:hideMark/>
          </w:tcPr>
          <w:p w14:paraId="3026391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CETZ RODRÍGUEZ JOSÉ JUAN </w:t>
            </w:r>
          </w:p>
        </w:tc>
      </w:tr>
      <w:tr w:rsidR="000B2C2A" w:rsidRPr="006503CF" w14:paraId="375211BF" w14:textId="77777777" w:rsidTr="004B645B">
        <w:trPr>
          <w:trHeight w:val="201"/>
          <w:jc w:val="center"/>
        </w:trPr>
        <w:tc>
          <w:tcPr>
            <w:tcW w:w="421" w:type="dxa"/>
            <w:shd w:val="clear" w:color="auto" w:fill="auto"/>
            <w:hideMark/>
          </w:tcPr>
          <w:p w14:paraId="705B70E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125</w:t>
            </w:r>
          </w:p>
        </w:tc>
        <w:tc>
          <w:tcPr>
            <w:tcW w:w="2420" w:type="dxa"/>
            <w:shd w:val="clear" w:color="000000" w:fill="FFFFFF"/>
            <w:hideMark/>
          </w:tcPr>
          <w:p w14:paraId="7F067F6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CETZ TORRES FIDELIA </w:t>
            </w:r>
          </w:p>
        </w:tc>
      </w:tr>
      <w:tr w:rsidR="000B2C2A" w:rsidRPr="006503CF" w14:paraId="7FEEDDD6" w14:textId="77777777" w:rsidTr="004B645B">
        <w:trPr>
          <w:trHeight w:val="201"/>
          <w:jc w:val="center"/>
        </w:trPr>
        <w:tc>
          <w:tcPr>
            <w:tcW w:w="421" w:type="dxa"/>
            <w:shd w:val="clear" w:color="auto" w:fill="auto"/>
            <w:hideMark/>
          </w:tcPr>
          <w:p w14:paraId="627F8DF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126</w:t>
            </w:r>
          </w:p>
        </w:tc>
        <w:tc>
          <w:tcPr>
            <w:tcW w:w="2420" w:type="dxa"/>
            <w:shd w:val="clear" w:color="auto" w:fill="auto"/>
            <w:hideMark/>
          </w:tcPr>
          <w:p w14:paraId="52757AA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CHABLE CAAMAL MANUEL JESÚS </w:t>
            </w:r>
          </w:p>
        </w:tc>
      </w:tr>
      <w:tr w:rsidR="000B2C2A" w:rsidRPr="006503CF" w14:paraId="5F9AC303" w14:textId="77777777" w:rsidTr="004B645B">
        <w:trPr>
          <w:trHeight w:val="201"/>
          <w:jc w:val="center"/>
        </w:trPr>
        <w:tc>
          <w:tcPr>
            <w:tcW w:w="421" w:type="dxa"/>
            <w:shd w:val="clear" w:color="auto" w:fill="auto"/>
            <w:hideMark/>
          </w:tcPr>
          <w:p w14:paraId="09C1490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127</w:t>
            </w:r>
          </w:p>
        </w:tc>
        <w:tc>
          <w:tcPr>
            <w:tcW w:w="2420" w:type="dxa"/>
            <w:shd w:val="clear" w:color="auto" w:fill="auto"/>
            <w:hideMark/>
          </w:tcPr>
          <w:p w14:paraId="571BC67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CHABLE LÓPEZ LORENA </w:t>
            </w:r>
          </w:p>
        </w:tc>
      </w:tr>
      <w:tr w:rsidR="000B2C2A" w:rsidRPr="006503CF" w14:paraId="0F2A6868" w14:textId="77777777" w:rsidTr="004B645B">
        <w:trPr>
          <w:trHeight w:val="201"/>
          <w:jc w:val="center"/>
        </w:trPr>
        <w:tc>
          <w:tcPr>
            <w:tcW w:w="421" w:type="dxa"/>
            <w:shd w:val="clear" w:color="auto" w:fill="auto"/>
            <w:hideMark/>
          </w:tcPr>
          <w:p w14:paraId="4F3831D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128</w:t>
            </w:r>
          </w:p>
        </w:tc>
        <w:tc>
          <w:tcPr>
            <w:tcW w:w="2420" w:type="dxa"/>
            <w:shd w:val="clear" w:color="auto" w:fill="auto"/>
            <w:hideMark/>
          </w:tcPr>
          <w:p w14:paraId="39DDDB1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CHABLE SALAS MARÍA LILIA </w:t>
            </w:r>
          </w:p>
        </w:tc>
      </w:tr>
      <w:tr w:rsidR="000B2C2A" w:rsidRPr="006503CF" w14:paraId="62C89CF0" w14:textId="77777777" w:rsidTr="004B645B">
        <w:trPr>
          <w:trHeight w:val="201"/>
          <w:jc w:val="center"/>
        </w:trPr>
        <w:tc>
          <w:tcPr>
            <w:tcW w:w="421" w:type="dxa"/>
            <w:shd w:val="clear" w:color="auto" w:fill="auto"/>
            <w:hideMark/>
          </w:tcPr>
          <w:p w14:paraId="68F424F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129</w:t>
            </w:r>
          </w:p>
        </w:tc>
        <w:tc>
          <w:tcPr>
            <w:tcW w:w="2420" w:type="dxa"/>
            <w:shd w:val="clear" w:color="auto" w:fill="auto"/>
            <w:hideMark/>
          </w:tcPr>
          <w:p w14:paraId="793AE0A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CHABLE Y CAAMAL DAMIANA </w:t>
            </w:r>
          </w:p>
        </w:tc>
      </w:tr>
      <w:tr w:rsidR="000B2C2A" w:rsidRPr="006503CF" w14:paraId="21E72381" w14:textId="77777777" w:rsidTr="004B645B">
        <w:trPr>
          <w:trHeight w:val="201"/>
          <w:jc w:val="center"/>
        </w:trPr>
        <w:tc>
          <w:tcPr>
            <w:tcW w:w="421" w:type="dxa"/>
            <w:shd w:val="clear" w:color="auto" w:fill="auto"/>
            <w:hideMark/>
          </w:tcPr>
          <w:p w14:paraId="4539873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130</w:t>
            </w:r>
          </w:p>
        </w:tc>
        <w:tc>
          <w:tcPr>
            <w:tcW w:w="2420" w:type="dxa"/>
            <w:shd w:val="clear" w:color="auto" w:fill="auto"/>
            <w:hideMark/>
          </w:tcPr>
          <w:p w14:paraId="4B0535A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CHABLE Y NAH MARÍA LIBRADA </w:t>
            </w:r>
          </w:p>
        </w:tc>
      </w:tr>
      <w:tr w:rsidR="000B2C2A" w:rsidRPr="006503CF" w14:paraId="637B63C2" w14:textId="77777777" w:rsidTr="004B645B">
        <w:trPr>
          <w:trHeight w:val="201"/>
          <w:jc w:val="center"/>
        </w:trPr>
        <w:tc>
          <w:tcPr>
            <w:tcW w:w="421" w:type="dxa"/>
            <w:shd w:val="clear" w:color="auto" w:fill="auto"/>
            <w:hideMark/>
          </w:tcPr>
          <w:p w14:paraId="3B49C05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131</w:t>
            </w:r>
          </w:p>
        </w:tc>
        <w:tc>
          <w:tcPr>
            <w:tcW w:w="2420" w:type="dxa"/>
            <w:shd w:val="clear" w:color="auto" w:fill="auto"/>
            <w:hideMark/>
          </w:tcPr>
          <w:p w14:paraId="17639C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CHAN PAT JUAN DANIEL </w:t>
            </w:r>
          </w:p>
        </w:tc>
      </w:tr>
      <w:tr w:rsidR="000B2C2A" w:rsidRPr="006503CF" w14:paraId="3A796255" w14:textId="77777777" w:rsidTr="004B645B">
        <w:trPr>
          <w:trHeight w:val="201"/>
          <w:jc w:val="center"/>
        </w:trPr>
        <w:tc>
          <w:tcPr>
            <w:tcW w:w="421" w:type="dxa"/>
            <w:shd w:val="clear" w:color="auto" w:fill="auto"/>
            <w:hideMark/>
          </w:tcPr>
          <w:p w14:paraId="0FAF02F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132</w:t>
            </w:r>
          </w:p>
        </w:tc>
        <w:tc>
          <w:tcPr>
            <w:tcW w:w="2420" w:type="dxa"/>
            <w:shd w:val="clear" w:color="auto" w:fill="auto"/>
            <w:hideMark/>
          </w:tcPr>
          <w:p w14:paraId="4810758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CHAN RODRÍGUEZ JOSÉ MANUEL </w:t>
            </w:r>
          </w:p>
        </w:tc>
      </w:tr>
      <w:tr w:rsidR="000B2C2A" w:rsidRPr="006503CF" w14:paraId="3BD42D83" w14:textId="77777777" w:rsidTr="004B645B">
        <w:trPr>
          <w:trHeight w:val="201"/>
          <w:jc w:val="center"/>
        </w:trPr>
        <w:tc>
          <w:tcPr>
            <w:tcW w:w="421" w:type="dxa"/>
            <w:shd w:val="clear" w:color="auto" w:fill="auto"/>
            <w:hideMark/>
          </w:tcPr>
          <w:p w14:paraId="5DBE29C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133</w:t>
            </w:r>
          </w:p>
        </w:tc>
        <w:tc>
          <w:tcPr>
            <w:tcW w:w="2420" w:type="dxa"/>
            <w:shd w:val="clear" w:color="auto" w:fill="auto"/>
            <w:hideMark/>
          </w:tcPr>
          <w:p w14:paraId="6354808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CHAN TORREZ JUANA BAUTISTA </w:t>
            </w:r>
          </w:p>
        </w:tc>
      </w:tr>
      <w:tr w:rsidR="000B2C2A" w:rsidRPr="006503CF" w14:paraId="5A1FE10C" w14:textId="77777777" w:rsidTr="004B645B">
        <w:trPr>
          <w:trHeight w:val="201"/>
          <w:jc w:val="center"/>
        </w:trPr>
        <w:tc>
          <w:tcPr>
            <w:tcW w:w="421" w:type="dxa"/>
            <w:shd w:val="clear" w:color="auto" w:fill="auto"/>
            <w:hideMark/>
          </w:tcPr>
          <w:p w14:paraId="55E2CC5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134</w:t>
            </w:r>
          </w:p>
        </w:tc>
        <w:tc>
          <w:tcPr>
            <w:tcW w:w="2420" w:type="dxa"/>
            <w:shd w:val="clear" w:color="auto" w:fill="auto"/>
            <w:hideMark/>
          </w:tcPr>
          <w:p w14:paraId="78C5DF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CHAN TUN MANUELA</w:t>
            </w:r>
          </w:p>
        </w:tc>
      </w:tr>
      <w:tr w:rsidR="000B2C2A" w:rsidRPr="006503CF" w14:paraId="284196D6" w14:textId="77777777" w:rsidTr="004B645B">
        <w:trPr>
          <w:trHeight w:val="201"/>
          <w:jc w:val="center"/>
        </w:trPr>
        <w:tc>
          <w:tcPr>
            <w:tcW w:w="421" w:type="dxa"/>
            <w:shd w:val="clear" w:color="auto" w:fill="auto"/>
            <w:hideMark/>
          </w:tcPr>
          <w:p w14:paraId="14097BE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135</w:t>
            </w:r>
          </w:p>
        </w:tc>
        <w:tc>
          <w:tcPr>
            <w:tcW w:w="2420" w:type="dxa"/>
            <w:shd w:val="clear" w:color="auto" w:fill="auto"/>
            <w:hideMark/>
          </w:tcPr>
          <w:p w14:paraId="4AE4028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CHAPAN CAMPECHANO MARÍA ANTONIA </w:t>
            </w:r>
          </w:p>
        </w:tc>
      </w:tr>
      <w:tr w:rsidR="000B2C2A" w:rsidRPr="006503CF" w14:paraId="02627E6D" w14:textId="77777777" w:rsidTr="004B645B">
        <w:trPr>
          <w:trHeight w:val="201"/>
          <w:jc w:val="center"/>
        </w:trPr>
        <w:tc>
          <w:tcPr>
            <w:tcW w:w="421" w:type="dxa"/>
            <w:shd w:val="clear" w:color="auto" w:fill="auto"/>
            <w:hideMark/>
          </w:tcPr>
          <w:p w14:paraId="7744668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136</w:t>
            </w:r>
          </w:p>
        </w:tc>
        <w:tc>
          <w:tcPr>
            <w:tcW w:w="2420" w:type="dxa"/>
            <w:shd w:val="clear" w:color="auto" w:fill="auto"/>
            <w:hideMark/>
          </w:tcPr>
          <w:p w14:paraId="161D701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CHAY CHUC LAURO DAVID </w:t>
            </w:r>
          </w:p>
        </w:tc>
      </w:tr>
      <w:tr w:rsidR="000B2C2A" w:rsidRPr="006503CF" w14:paraId="086CCFFE" w14:textId="77777777" w:rsidTr="004B645B">
        <w:trPr>
          <w:trHeight w:val="201"/>
          <w:jc w:val="center"/>
        </w:trPr>
        <w:tc>
          <w:tcPr>
            <w:tcW w:w="421" w:type="dxa"/>
            <w:shd w:val="clear" w:color="auto" w:fill="auto"/>
            <w:hideMark/>
          </w:tcPr>
          <w:p w14:paraId="1798BB1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137</w:t>
            </w:r>
          </w:p>
        </w:tc>
        <w:tc>
          <w:tcPr>
            <w:tcW w:w="2420" w:type="dxa"/>
            <w:shd w:val="clear" w:color="auto" w:fill="auto"/>
            <w:hideMark/>
          </w:tcPr>
          <w:p w14:paraId="594D601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CHE MORALES GENY ANGÉLICA </w:t>
            </w:r>
          </w:p>
        </w:tc>
      </w:tr>
      <w:tr w:rsidR="000B2C2A" w:rsidRPr="006503CF" w14:paraId="71AC03D2" w14:textId="77777777" w:rsidTr="004B645B">
        <w:trPr>
          <w:trHeight w:val="201"/>
          <w:jc w:val="center"/>
        </w:trPr>
        <w:tc>
          <w:tcPr>
            <w:tcW w:w="421" w:type="dxa"/>
            <w:shd w:val="clear" w:color="auto" w:fill="auto"/>
            <w:hideMark/>
          </w:tcPr>
          <w:p w14:paraId="5173F12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138</w:t>
            </w:r>
          </w:p>
        </w:tc>
        <w:tc>
          <w:tcPr>
            <w:tcW w:w="2420" w:type="dxa"/>
            <w:shd w:val="clear" w:color="auto" w:fill="auto"/>
            <w:hideMark/>
          </w:tcPr>
          <w:p w14:paraId="67F65F1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CHI BEH JESÚS MANUEL </w:t>
            </w:r>
          </w:p>
        </w:tc>
      </w:tr>
      <w:tr w:rsidR="000B2C2A" w:rsidRPr="006503CF" w14:paraId="2F79AAB8" w14:textId="77777777" w:rsidTr="004B645B">
        <w:trPr>
          <w:trHeight w:val="201"/>
          <w:jc w:val="center"/>
        </w:trPr>
        <w:tc>
          <w:tcPr>
            <w:tcW w:w="421" w:type="dxa"/>
            <w:shd w:val="clear" w:color="auto" w:fill="auto"/>
            <w:hideMark/>
          </w:tcPr>
          <w:p w14:paraId="6F1B8E2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139</w:t>
            </w:r>
          </w:p>
        </w:tc>
        <w:tc>
          <w:tcPr>
            <w:tcW w:w="2420" w:type="dxa"/>
            <w:shd w:val="clear" w:color="auto" w:fill="auto"/>
            <w:hideMark/>
          </w:tcPr>
          <w:p w14:paraId="0F28E8D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CHI CANUL MARICRUZ </w:t>
            </w:r>
          </w:p>
        </w:tc>
      </w:tr>
      <w:tr w:rsidR="000B2C2A" w:rsidRPr="006503CF" w14:paraId="6FA0C7E8" w14:textId="77777777" w:rsidTr="004B645B">
        <w:trPr>
          <w:trHeight w:val="201"/>
          <w:jc w:val="center"/>
        </w:trPr>
        <w:tc>
          <w:tcPr>
            <w:tcW w:w="421" w:type="dxa"/>
            <w:shd w:val="clear" w:color="auto" w:fill="auto"/>
            <w:hideMark/>
          </w:tcPr>
          <w:p w14:paraId="69971F2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140</w:t>
            </w:r>
          </w:p>
        </w:tc>
        <w:tc>
          <w:tcPr>
            <w:tcW w:w="2420" w:type="dxa"/>
            <w:shd w:val="clear" w:color="auto" w:fill="auto"/>
            <w:hideMark/>
          </w:tcPr>
          <w:p w14:paraId="6593BC0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CHI TUZ ROSAURA GUADALUPE </w:t>
            </w:r>
          </w:p>
        </w:tc>
      </w:tr>
      <w:tr w:rsidR="000B2C2A" w:rsidRPr="006503CF" w14:paraId="43DF7741" w14:textId="77777777" w:rsidTr="004B645B">
        <w:trPr>
          <w:trHeight w:val="201"/>
          <w:jc w:val="center"/>
        </w:trPr>
        <w:tc>
          <w:tcPr>
            <w:tcW w:w="421" w:type="dxa"/>
            <w:shd w:val="clear" w:color="auto" w:fill="auto"/>
            <w:hideMark/>
          </w:tcPr>
          <w:p w14:paraId="0622030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141</w:t>
            </w:r>
          </w:p>
        </w:tc>
        <w:tc>
          <w:tcPr>
            <w:tcW w:w="2420" w:type="dxa"/>
            <w:shd w:val="clear" w:color="auto" w:fill="auto"/>
            <w:hideMark/>
          </w:tcPr>
          <w:p w14:paraId="61DBAF4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CHICLIN POLANCO MARÍA SABINA </w:t>
            </w:r>
          </w:p>
        </w:tc>
      </w:tr>
      <w:tr w:rsidR="000B2C2A" w:rsidRPr="006503CF" w14:paraId="24DCCFDA" w14:textId="77777777" w:rsidTr="004B645B">
        <w:trPr>
          <w:trHeight w:val="201"/>
          <w:jc w:val="center"/>
        </w:trPr>
        <w:tc>
          <w:tcPr>
            <w:tcW w:w="421" w:type="dxa"/>
            <w:shd w:val="clear" w:color="auto" w:fill="auto"/>
            <w:hideMark/>
          </w:tcPr>
          <w:p w14:paraId="6EEED14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142</w:t>
            </w:r>
          </w:p>
        </w:tc>
        <w:tc>
          <w:tcPr>
            <w:tcW w:w="2420" w:type="dxa"/>
            <w:shd w:val="clear" w:color="auto" w:fill="auto"/>
            <w:hideMark/>
          </w:tcPr>
          <w:p w14:paraId="5ADE7FE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CHIM LÓPEZ MARIO EULOGIO </w:t>
            </w:r>
          </w:p>
        </w:tc>
      </w:tr>
      <w:tr w:rsidR="000B2C2A" w:rsidRPr="006503CF" w14:paraId="720E6C4C" w14:textId="77777777" w:rsidTr="004B645B">
        <w:trPr>
          <w:trHeight w:val="201"/>
          <w:jc w:val="center"/>
        </w:trPr>
        <w:tc>
          <w:tcPr>
            <w:tcW w:w="421" w:type="dxa"/>
            <w:shd w:val="clear" w:color="auto" w:fill="auto"/>
            <w:hideMark/>
          </w:tcPr>
          <w:p w14:paraId="461EB45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143</w:t>
            </w:r>
          </w:p>
        </w:tc>
        <w:tc>
          <w:tcPr>
            <w:tcW w:w="2420" w:type="dxa"/>
            <w:shd w:val="clear" w:color="auto" w:fill="auto"/>
            <w:hideMark/>
          </w:tcPr>
          <w:p w14:paraId="22FA294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CHIMAL TUN THELMA </w:t>
            </w:r>
          </w:p>
        </w:tc>
      </w:tr>
      <w:tr w:rsidR="000B2C2A" w:rsidRPr="006503CF" w14:paraId="5A8102CA" w14:textId="77777777" w:rsidTr="004B645B">
        <w:trPr>
          <w:trHeight w:val="201"/>
          <w:jc w:val="center"/>
        </w:trPr>
        <w:tc>
          <w:tcPr>
            <w:tcW w:w="421" w:type="dxa"/>
            <w:shd w:val="clear" w:color="auto" w:fill="auto"/>
            <w:hideMark/>
          </w:tcPr>
          <w:p w14:paraId="2E5D81D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144</w:t>
            </w:r>
          </w:p>
        </w:tc>
        <w:tc>
          <w:tcPr>
            <w:tcW w:w="2420" w:type="dxa"/>
            <w:shd w:val="clear" w:color="auto" w:fill="auto"/>
            <w:hideMark/>
          </w:tcPr>
          <w:p w14:paraId="544AF40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CHUY GÓMEZ EDDY </w:t>
            </w:r>
          </w:p>
        </w:tc>
      </w:tr>
      <w:tr w:rsidR="000B2C2A" w:rsidRPr="006503CF" w14:paraId="619DF55C" w14:textId="77777777" w:rsidTr="004B645B">
        <w:trPr>
          <w:trHeight w:val="201"/>
          <w:jc w:val="center"/>
        </w:trPr>
        <w:tc>
          <w:tcPr>
            <w:tcW w:w="421" w:type="dxa"/>
            <w:shd w:val="clear" w:color="auto" w:fill="auto"/>
            <w:hideMark/>
          </w:tcPr>
          <w:p w14:paraId="2254F37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145</w:t>
            </w:r>
          </w:p>
        </w:tc>
        <w:tc>
          <w:tcPr>
            <w:tcW w:w="2420" w:type="dxa"/>
            <w:shd w:val="clear" w:color="auto" w:fill="auto"/>
            <w:hideMark/>
          </w:tcPr>
          <w:p w14:paraId="300C441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COB TEJERO MARCO ANTONIO </w:t>
            </w:r>
          </w:p>
        </w:tc>
      </w:tr>
      <w:tr w:rsidR="000B2C2A" w:rsidRPr="006503CF" w14:paraId="0EFC6408" w14:textId="77777777" w:rsidTr="004B645B">
        <w:trPr>
          <w:trHeight w:val="201"/>
          <w:jc w:val="center"/>
        </w:trPr>
        <w:tc>
          <w:tcPr>
            <w:tcW w:w="421" w:type="dxa"/>
            <w:shd w:val="clear" w:color="auto" w:fill="auto"/>
            <w:hideMark/>
          </w:tcPr>
          <w:p w14:paraId="03DAA8B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146</w:t>
            </w:r>
          </w:p>
        </w:tc>
        <w:tc>
          <w:tcPr>
            <w:tcW w:w="2420" w:type="dxa"/>
            <w:shd w:val="clear" w:color="auto" w:fill="auto"/>
            <w:hideMark/>
          </w:tcPr>
          <w:p w14:paraId="7686086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COCOM NOH LUCI MARÍA SOCORRO </w:t>
            </w:r>
          </w:p>
        </w:tc>
      </w:tr>
      <w:tr w:rsidR="000B2C2A" w:rsidRPr="006503CF" w14:paraId="5782A683" w14:textId="77777777" w:rsidTr="004B645B">
        <w:trPr>
          <w:trHeight w:val="201"/>
          <w:jc w:val="center"/>
        </w:trPr>
        <w:tc>
          <w:tcPr>
            <w:tcW w:w="421" w:type="dxa"/>
            <w:shd w:val="clear" w:color="auto" w:fill="auto"/>
            <w:hideMark/>
          </w:tcPr>
          <w:p w14:paraId="039644E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147</w:t>
            </w:r>
          </w:p>
        </w:tc>
        <w:tc>
          <w:tcPr>
            <w:tcW w:w="2420" w:type="dxa"/>
            <w:shd w:val="clear" w:color="auto" w:fill="auto"/>
            <w:hideMark/>
          </w:tcPr>
          <w:p w14:paraId="36DD012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COCOM POMOL ROBERTO CARLOS </w:t>
            </w:r>
          </w:p>
        </w:tc>
      </w:tr>
      <w:tr w:rsidR="000B2C2A" w:rsidRPr="006503CF" w14:paraId="2AD890A2" w14:textId="77777777" w:rsidTr="004B645B">
        <w:trPr>
          <w:trHeight w:val="201"/>
          <w:jc w:val="center"/>
        </w:trPr>
        <w:tc>
          <w:tcPr>
            <w:tcW w:w="421" w:type="dxa"/>
            <w:shd w:val="clear" w:color="auto" w:fill="auto"/>
            <w:hideMark/>
          </w:tcPr>
          <w:p w14:paraId="4A3ACBE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148</w:t>
            </w:r>
          </w:p>
        </w:tc>
        <w:tc>
          <w:tcPr>
            <w:tcW w:w="2420" w:type="dxa"/>
            <w:shd w:val="clear" w:color="auto" w:fill="auto"/>
            <w:hideMark/>
          </w:tcPr>
          <w:p w14:paraId="4CAD2E5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COCOM TEC ROGER ISMAEL </w:t>
            </w:r>
          </w:p>
        </w:tc>
      </w:tr>
      <w:tr w:rsidR="000B2C2A" w:rsidRPr="006503CF" w14:paraId="6DA7D7C0" w14:textId="77777777" w:rsidTr="004B645B">
        <w:trPr>
          <w:trHeight w:val="201"/>
          <w:jc w:val="center"/>
        </w:trPr>
        <w:tc>
          <w:tcPr>
            <w:tcW w:w="421" w:type="dxa"/>
            <w:shd w:val="clear" w:color="auto" w:fill="auto"/>
            <w:hideMark/>
          </w:tcPr>
          <w:p w14:paraId="513171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149</w:t>
            </w:r>
          </w:p>
        </w:tc>
        <w:tc>
          <w:tcPr>
            <w:tcW w:w="2420" w:type="dxa"/>
            <w:shd w:val="clear" w:color="auto" w:fill="auto"/>
            <w:hideMark/>
          </w:tcPr>
          <w:p w14:paraId="70D9C6A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COCOM TEJERO MIGUEL </w:t>
            </w:r>
          </w:p>
        </w:tc>
      </w:tr>
      <w:tr w:rsidR="000B2C2A" w:rsidRPr="006503CF" w14:paraId="22792BB2" w14:textId="77777777" w:rsidTr="004B645B">
        <w:trPr>
          <w:trHeight w:val="201"/>
          <w:jc w:val="center"/>
        </w:trPr>
        <w:tc>
          <w:tcPr>
            <w:tcW w:w="421" w:type="dxa"/>
            <w:shd w:val="clear" w:color="auto" w:fill="auto"/>
            <w:hideMark/>
          </w:tcPr>
          <w:p w14:paraId="5B0CD92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150</w:t>
            </w:r>
          </w:p>
        </w:tc>
        <w:tc>
          <w:tcPr>
            <w:tcW w:w="2420" w:type="dxa"/>
            <w:shd w:val="clear" w:color="auto" w:fill="auto"/>
            <w:hideMark/>
          </w:tcPr>
          <w:p w14:paraId="16F3CFD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COCOM TREJO IDELFONSO </w:t>
            </w:r>
          </w:p>
        </w:tc>
      </w:tr>
      <w:tr w:rsidR="000B2C2A" w:rsidRPr="006503CF" w14:paraId="14690FFF" w14:textId="77777777" w:rsidTr="004B645B">
        <w:trPr>
          <w:trHeight w:val="201"/>
          <w:jc w:val="center"/>
        </w:trPr>
        <w:tc>
          <w:tcPr>
            <w:tcW w:w="421" w:type="dxa"/>
            <w:shd w:val="clear" w:color="auto" w:fill="auto"/>
            <w:hideMark/>
          </w:tcPr>
          <w:p w14:paraId="1D8E152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151</w:t>
            </w:r>
          </w:p>
        </w:tc>
        <w:tc>
          <w:tcPr>
            <w:tcW w:w="2420" w:type="dxa"/>
            <w:shd w:val="clear" w:color="auto" w:fill="auto"/>
            <w:hideMark/>
          </w:tcPr>
          <w:p w14:paraId="6ECEF3B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COHUO BALAM FÉLIX </w:t>
            </w:r>
          </w:p>
        </w:tc>
      </w:tr>
      <w:tr w:rsidR="000B2C2A" w:rsidRPr="006503CF" w14:paraId="235ED9B8" w14:textId="77777777" w:rsidTr="004B645B">
        <w:trPr>
          <w:trHeight w:val="201"/>
          <w:jc w:val="center"/>
        </w:trPr>
        <w:tc>
          <w:tcPr>
            <w:tcW w:w="421" w:type="dxa"/>
            <w:shd w:val="clear" w:color="auto" w:fill="auto"/>
            <w:hideMark/>
          </w:tcPr>
          <w:p w14:paraId="1D9772F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152</w:t>
            </w:r>
          </w:p>
        </w:tc>
        <w:tc>
          <w:tcPr>
            <w:tcW w:w="2420" w:type="dxa"/>
            <w:shd w:val="clear" w:color="auto" w:fill="auto"/>
            <w:hideMark/>
          </w:tcPr>
          <w:p w14:paraId="56234D7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COHUO BALAM VENANCIO </w:t>
            </w:r>
          </w:p>
        </w:tc>
      </w:tr>
      <w:tr w:rsidR="000B2C2A" w:rsidRPr="006503CF" w14:paraId="2638C589" w14:textId="77777777" w:rsidTr="004B645B">
        <w:trPr>
          <w:trHeight w:val="201"/>
          <w:jc w:val="center"/>
        </w:trPr>
        <w:tc>
          <w:tcPr>
            <w:tcW w:w="421" w:type="dxa"/>
            <w:shd w:val="clear" w:color="auto" w:fill="auto"/>
            <w:hideMark/>
          </w:tcPr>
          <w:p w14:paraId="08D3306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153</w:t>
            </w:r>
          </w:p>
        </w:tc>
        <w:tc>
          <w:tcPr>
            <w:tcW w:w="2420" w:type="dxa"/>
            <w:shd w:val="clear" w:color="auto" w:fill="auto"/>
            <w:hideMark/>
          </w:tcPr>
          <w:p w14:paraId="28F3A61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COHUO CHAN ISAURA </w:t>
            </w:r>
          </w:p>
        </w:tc>
      </w:tr>
      <w:tr w:rsidR="000B2C2A" w:rsidRPr="006503CF" w14:paraId="6CD7E8A0" w14:textId="77777777" w:rsidTr="004B645B">
        <w:trPr>
          <w:trHeight w:val="201"/>
          <w:jc w:val="center"/>
        </w:trPr>
        <w:tc>
          <w:tcPr>
            <w:tcW w:w="421" w:type="dxa"/>
            <w:shd w:val="clear" w:color="auto" w:fill="auto"/>
            <w:hideMark/>
          </w:tcPr>
          <w:p w14:paraId="6AFEDD2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154</w:t>
            </w:r>
          </w:p>
        </w:tc>
        <w:tc>
          <w:tcPr>
            <w:tcW w:w="2420" w:type="dxa"/>
            <w:shd w:val="clear" w:color="auto" w:fill="auto"/>
            <w:hideMark/>
          </w:tcPr>
          <w:p w14:paraId="4E78015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CORDERO Y SILVA ROSA MARÍA </w:t>
            </w:r>
          </w:p>
        </w:tc>
      </w:tr>
      <w:tr w:rsidR="000B2C2A" w:rsidRPr="006503CF" w14:paraId="455C1FED" w14:textId="77777777" w:rsidTr="004B645B">
        <w:trPr>
          <w:trHeight w:val="201"/>
          <w:jc w:val="center"/>
        </w:trPr>
        <w:tc>
          <w:tcPr>
            <w:tcW w:w="421" w:type="dxa"/>
            <w:shd w:val="clear" w:color="auto" w:fill="auto"/>
            <w:hideMark/>
          </w:tcPr>
          <w:p w14:paraId="32043EA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155</w:t>
            </w:r>
          </w:p>
        </w:tc>
        <w:tc>
          <w:tcPr>
            <w:tcW w:w="2420" w:type="dxa"/>
            <w:shd w:val="clear" w:color="auto" w:fill="auto"/>
            <w:hideMark/>
          </w:tcPr>
          <w:p w14:paraId="67E488A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COUOH </w:t>
            </w:r>
            <w:proofErr w:type="spellStart"/>
            <w:r w:rsidRPr="006503CF">
              <w:rPr>
                <w:rFonts w:ascii="Arial Narrow" w:eastAsia="Times New Roman" w:hAnsi="Arial Narrow" w:cs="Calibri"/>
                <w:color w:val="000000"/>
                <w:sz w:val="16"/>
                <w:szCs w:val="16"/>
                <w:lang w:eastAsia="es-MX"/>
              </w:rPr>
              <w:t>COUOH</w:t>
            </w:r>
            <w:proofErr w:type="spellEnd"/>
            <w:r w:rsidRPr="006503CF">
              <w:rPr>
                <w:rFonts w:ascii="Arial Narrow" w:eastAsia="Times New Roman" w:hAnsi="Arial Narrow" w:cs="Calibri"/>
                <w:color w:val="000000"/>
                <w:sz w:val="16"/>
                <w:szCs w:val="16"/>
                <w:lang w:eastAsia="es-MX"/>
              </w:rPr>
              <w:t xml:space="preserve"> TERESA JESUS</w:t>
            </w:r>
          </w:p>
        </w:tc>
      </w:tr>
      <w:tr w:rsidR="000B2C2A" w:rsidRPr="006503CF" w14:paraId="66C9ED17" w14:textId="77777777" w:rsidTr="004B645B">
        <w:trPr>
          <w:trHeight w:val="201"/>
          <w:jc w:val="center"/>
        </w:trPr>
        <w:tc>
          <w:tcPr>
            <w:tcW w:w="421" w:type="dxa"/>
            <w:shd w:val="clear" w:color="auto" w:fill="auto"/>
            <w:hideMark/>
          </w:tcPr>
          <w:p w14:paraId="7A41A11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156</w:t>
            </w:r>
          </w:p>
        </w:tc>
        <w:tc>
          <w:tcPr>
            <w:tcW w:w="2420" w:type="dxa"/>
            <w:shd w:val="clear" w:color="auto" w:fill="auto"/>
            <w:hideMark/>
          </w:tcPr>
          <w:p w14:paraId="42CDA89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COUOH DZIB MARÍA LUCÍA </w:t>
            </w:r>
          </w:p>
        </w:tc>
      </w:tr>
      <w:tr w:rsidR="000B2C2A" w:rsidRPr="006503CF" w14:paraId="223AB915" w14:textId="77777777" w:rsidTr="004B645B">
        <w:trPr>
          <w:trHeight w:val="201"/>
          <w:jc w:val="center"/>
        </w:trPr>
        <w:tc>
          <w:tcPr>
            <w:tcW w:w="421" w:type="dxa"/>
            <w:shd w:val="clear" w:color="auto" w:fill="auto"/>
            <w:hideMark/>
          </w:tcPr>
          <w:p w14:paraId="6B9980B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157</w:t>
            </w:r>
          </w:p>
        </w:tc>
        <w:tc>
          <w:tcPr>
            <w:tcW w:w="2420" w:type="dxa"/>
            <w:shd w:val="clear" w:color="auto" w:fill="auto"/>
            <w:hideMark/>
          </w:tcPr>
          <w:p w14:paraId="7AEAF15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COUOH NOVELO ANGELES ALEJANDRA </w:t>
            </w:r>
          </w:p>
        </w:tc>
      </w:tr>
      <w:tr w:rsidR="000B2C2A" w:rsidRPr="006503CF" w14:paraId="56D8010D" w14:textId="77777777" w:rsidTr="004B645B">
        <w:trPr>
          <w:trHeight w:val="201"/>
          <w:jc w:val="center"/>
        </w:trPr>
        <w:tc>
          <w:tcPr>
            <w:tcW w:w="421" w:type="dxa"/>
            <w:shd w:val="clear" w:color="auto" w:fill="auto"/>
            <w:hideMark/>
          </w:tcPr>
          <w:p w14:paraId="41DB1FF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158</w:t>
            </w:r>
          </w:p>
        </w:tc>
        <w:tc>
          <w:tcPr>
            <w:tcW w:w="2420" w:type="dxa"/>
            <w:shd w:val="clear" w:color="auto" w:fill="auto"/>
            <w:hideMark/>
          </w:tcPr>
          <w:p w14:paraId="0E6514B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CUPUL CAB LAURA GUADALUPE</w:t>
            </w:r>
          </w:p>
        </w:tc>
      </w:tr>
      <w:tr w:rsidR="000B2C2A" w:rsidRPr="006503CF" w14:paraId="73F00BBB" w14:textId="77777777" w:rsidTr="004B645B">
        <w:trPr>
          <w:trHeight w:val="201"/>
          <w:jc w:val="center"/>
        </w:trPr>
        <w:tc>
          <w:tcPr>
            <w:tcW w:w="421" w:type="dxa"/>
            <w:shd w:val="clear" w:color="auto" w:fill="auto"/>
            <w:hideMark/>
          </w:tcPr>
          <w:p w14:paraId="37AD2A6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159</w:t>
            </w:r>
          </w:p>
        </w:tc>
        <w:tc>
          <w:tcPr>
            <w:tcW w:w="2420" w:type="dxa"/>
            <w:shd w:val="clear" w:color="auto" w:fill="auto"/>
            <w:hideMark/>
          </w:tcPr>
          <w:p w14:paraId="093FE99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CUPUL CANCHE SILVIA BEATRIZ </w:t>
            </w:r>
          </w:p>
        </w:tc>
      </w:tr>
      <w:tr w:rsidR="000B2C2A" w:rsidRPr="006503CF" w14:paraId="7F78EF28" w14:textId="77777777" w:rsidTr="004B645B">
        <w:trPr>
          <w:trHeight w:val="201"/>
          <w:jc w:val="center"/>
        </w:trPr>
        <w:tc>
          <w:tcPr>
            <w:tcW w:w="421" w:type="dxa"/>
            <w:shd w:val="clear" w:color="auto" w:fill="auto"/>
            <w:hideMark/>
          </w:tcPr>
          <w:p w14:paraId="5AFEFDA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160</w:t>
            </w:r>
          </w:p>
        </w:tc>
        <w:tc>
          <w:tcPr>
            <w:tcW w:w="2420" w:type="dxa"/>
            <w:shd w:val="clear" w:color="auto" w:fill="auto"/>
            <w:hideMark/>
          </w:tcPr>
          <w:p w14:paraId="03556E6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CUPUL COUOH CELIA MARGARITA </w:t>
            </w:r>
          </w:p>
        </w:tc>
      </w:tr>
      <w:tr w:rsidR="000B2C2A" w:rsidRPr="006503CF" w14:paraId="0624976F" w14:textId="77777777" w:rsidTr="004B645B">
        <w:trPr>
          <w:trHeight w:val="201"/>
          <w:jc w:val="center"/>
        </w:trPr>
        <w:tc>
          <w:tcPr>
            <w:tcW w:w="421" w:type="dxa"/>
            <w:shd w:val="clear" w:color="auto" w:fill="auto"/>
            <w:hideMark/>
          </w:tcPr>
          <w:p w14:paraId="5D7BC2E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161</w:t>
            </w:r>
          </w:p>
        </w:tc>
        <w:tc>
          <w:tcPr>
            <w:tcW w:w="2420" w:type="dxa"/>
            <w:shd w:val="clear" w:color="auto" w:fill="auto"/>
            <w:hideMark/>
          </w:tcPr>
          <w:p w14:paraId="6FF0DB9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CUPUL MAY CRISTINA ANTONIA</w:t>
            </w:r>
          </w:p>
        </w:tc>
      </w:tr>
      <w:tr w:rsidR="000B2C2A" w:rsidRPr="006503CF" w14:paraId="71228AA3" w14:textId="77777777" w:rsidTr="004B645B">
        <w:trPr>
          <w:trHeight w:val="201"/>
          <w:jc w:val="center"/>
        </w:trPr>
        <w:tc>
          <w:tcPr>
            <w:tcW w:w="421" w:type="dxa"/>
            <w:shd w:val="clear" w:color="auto" w:fill="auto"/>
            <w:hideMark/>
          </w:tcPr>
          <w:p w14:paraId="44D228B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162</w:t>
            </w:r>
          </w:p>
        </w:tc>
        <w:tc>
          <w:tcPr>
            <w:tcW w:w="2420" w:type="dxa"/>
            <w:shd w:val="clear" w:color="auto" w:fill="auto"/>
            <w:hideMark/>
          </w:tcPr>
          <w:p w14:paraId="4D70881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DÁVILA VALDEZ MARÍA LUCILA </w:t>
            </w:r>
          </w:p>
        </w:tc>
      </w:tr>
      <w:tr w:rsidR="000B2C2A" w:rsidRPr="006503CF" w14:paraId="1CFB74E6" w14:textId="77777777" w:rsidTr="004B645B">
        <w:trPr>
          <w:trHeight w:val="201"/>
          <w:jc w:val="center"/>
        </w:trPr>
        <w:tc>
          <w:tcPr>
            <w:tcW w:w="421" w:type="dxa"/>
            <w:shd w:val="clear" w:color="auto" w:fill="auto"/>
            <w:hideMark/>
          </w:tcPr>
          <w:p w14:paraId="552D81B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163</w:t>
            </w:r>
          </w:p>
        </w:tc>
        <w:tc>
          <w:tcPr>
            <w:tcW w:w="2420" w:type="dxa"/>
            <w:shd w:val="clear" w:color="000000" w:fill="FFFFFF"/>
            <w:hideMark/>
          </w:tcPr>
          <w:p w14:paraId="4DD5C53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DE LA CRUZ TZEK CEN RUSMEL MARÍA </w:t>
            </w:r>
          </w:p>
        </w:tc>
      </w:tr>
      <w:tr w:rsidR="000B2C2A" w:rsidRPr="006503CF" w14:paraId="127C7B30" w14:textId="77777777" w:rsidTr="004B645B">
        <w:trPr>
          <w:trHeight w:val="201"/>
          <w:jc w:val="center"/>
        </w:trPr>
        <w:tc>
          <w:tcPr>
            <w:tcW w:w="421" w:type="dxa"/>
            <w:shd w:val="clear" w:color="auto" w:fill="auto"/>
            <w:hideMark/>
          </w:tcPr>
          <w:p w14:paraId="75C04B9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164</w:t>
            </w:r>
          </w:p>
        </w:tc>
        <w:tc>
          <w:tcPr>
            <w:tcW w:w="2420" w:type="dxa"/>
            <w:shd w:val="clear" w:color="000000" w:fill="FFFFFF"/>
            <w:hideMark/>
          </w:tcPr>
          <w:p w14:paraId="6D207D8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DÍAZ SOSA LETICIA MAGALI </w:t>
            </w:r>
          </w:p>
        </w:tc>
      </w:tr>
      <w:tr w:rsidR="000B2C2A" w:rsidRPr="006503CF" w14:paraId="45C5639B" w14:textId="77777777" w:rsidTr="004B645B">
        <w:trPr>
          <w:trHeight w:val="201"/>
          <w:jc w:val="center"/>
        </w:trPr>
        <w:tc>
          <w:tcPr>
            <w:tcW w:w="421" w:type="dxa"/>
            <w:shd w:val="clear" w:color="auto" w:fill="auto"/>
            <w:hideMark/>
          </w:tcPr>
          <w:p w14:paraId="4C8E9D8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165</w:t>
            </w:r>
          </w:p>
        </w:tc>
        <w:tc>
          <w:tcPr>
            <w:tcW w:w="2420" w:type="dxa"/>
            <w:shd w:val="clear" w:color="auto" w:fill="auto"/>
            <w:hideMark/>
          </w:tcPr>
          <w:p w14:paraId="163D392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DÍAZ SOSA PORFIRIO EFRAÍN </w:t>
            </w:r>
          </w:p>
        </w:tc>
      </w:tr>
      <w:tr w:rsidR="000B2C2A" w:rsidRPr="006503CF" w14:paraId="182830AA" w14:textId="77777777" w:rsidTr="004B645B">
        <w:trPr>
          <w:trHeight w:val="201"/>
          <w:jc w:val="center"/>
        </w:trPr>
        <w:tc>
          <w:tcPr>
            <w:tcW w:w="421" w:type="dxa"/>
            <w:shd w:val="clear" w:color="auto" w:fill="auto"/>
            <w:hideMark/>
          </w:tcPr>
          <w:p w14:paraId="408B092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166</w:t>
            </w:r>
          </w:p>
        </w:tc>
        <w:tc>
          <w:tcPr>
            <w:tcW w:w="2420" w:type="dxa"/>
            <w:shd w:val="clear" w:color="auto" w:fill="auto"/>
            <w:hideMark/>
          </w:tcPr>
          <w:p w14:paraId="30E9E5F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DUARTE SÁNCHEZ GERARDO DANIEL </w:t>
            </w:r>
          </w:p>
        </w:tc>
      </w:tr>
      <w:tr w:rsidR="000B2C2A" w:rsidRPr="006503CF" w14:paraId="515020B6" w14:textId="77777777" w:rsidTr="004B645B">
        <w:trPr>
          <w:trHeight w:val="201"/>
          <w:jc w:val="center"/>
        </w:trPr>
        <w:tc>
          <w:tcPr>
            <w:tcW w:w="421" w:type="dxa"/>
            <w:shd w:val="clear" w:color="auto" w:fill="auto"/>
            <w:hideMark/>
          </w:tcPr>
          <w:p w14:paraId="58DFADD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167</w:t>
            </w:r>
          </w:p>
        </w:tc>
        <w:tc>
          <w:tcPr>
            <w:tcW w:w="2420" w:type="dxa"/>
            <w:shd w:val="clear" w:color="auto" w:fill="auto"/>
            <w:hideMark/>
          </w:tcPr>
          <w:p w14:paraId="181DFBC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CAAMAL VICENTE </w:t>
            </w:r>
          </w:p>
        </w:tc>
      </w:tr>
      <w:tr w:rsidR="000B2C2A" w:rsidRPr="006503CF" w14:paraId="3F4E9AC8" w14:textId="77777777" w:rsidTr="004B645B">
        <w:trPr>
          <w:trHeight w:val="201"/>
          <w:jc w:val="center"/>
        </w:trPr>
        <w:tc>
          <w:tcPr>
            <w:tcW w:w="421" w:type="dxa"/>
            <w:shd w:val="clear" w:color="auto" w:fill="auto"/>
            <w:hideMark/>
          </w:tcPr>
          <w:p w14:paraId="0A03BAC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168</w:t>
            </w:r>
          </w:p>
        </w:tc>
        <w:tc>
          <w:tcPr>
            <w:tcW w:w="2420" w:type="dxa"/>
            <w:shd w:val="clear" w:color="auto" w:fill="auto"/>
            <w:hideMark/>
          </w:tcPr>
          <w:p w14:paraId="4C2194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CAHUM MARVIN FLORENTINO </w:t>
            </w:r>
          </w:p>
        </w:tc>
      </w:tr>
      <w:tr w:rsidR="000B2C2A" w:rsidRPr="006503CF" w14:paraId="0DC28E48" w14:textId="77777777" w:rsidTr="004B645B">
        <w:trPr>
          <w:trHeight w:val="201"/>
          <w:jc w:val="center"/>
        </w:trPr>
        <w:tc>
          <w:tcPr>
            <w:tcW w:w="421" w:type="dxa"/>
            <w:shd w:val="clear" w:color="auto" w:fill="auto"/>
            <w:hideMark/>
          </w:tcPr>
          <w:p w14:paraId="4594C56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169</w:t>
            </w:r>
          </w:p>
        </w:tc>
        <w:tc>
          <w:tcPr>
            <w:tcW w:w="2420" w:type="dxa"/>
            <w:shd w:val="clear" w:color="auto" w:fill="auto"/>
            <w:hideMark/>
          </w:tcPr>
          <w:p w14:paraId="77658C4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HOIL BENITA </w:t>
            </w:r>
          </w:p>
        </w:tc>
      </w:tr>
      <w:tr w:rsidR="000B2C2A" w:rsidRPr="006503CF" w14:paraId="28C6AF59" w14:textId="77777777" w:rsidTr="004B645B">
        <w:trPr>
          <w:trHeight w:val="201"/>
          <w:jc w:val="center"/>
        </w:trPr>
        <w:tc>
          <w:tcPr>
            <w:tcW w:w="421" w:type="dxa"/>
            <w:shd w:val="clear" w:color="auto" w:fill="auto"/>
            <w:hideMark/>
          </w:tcPr>
          <w:p w14:paraId="7BD90C9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170</w:t>
            </w:r>
          </w:p>
        </w:tc>
        <w:tc>
          <w:tcPr>
            <w:tcW w:w="2420" w:type="dxa"/>
            <w:shd w:val="clear" w:color="auto" w:fill="auto"/>
            <w:hideMark/>
          </w:tcPr>
          <w:p w14:paraId="50C4CBA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PAT MARCO ANTONIO </w:t>
            </w:r>
          </w:p>
        </w:tc>
      </w:tr>
      <w:tr w:rsidR="000B2C2A" w:rsidRPr="006503CF" w14:paraId="544D88C6" w14:textId="77777777" w:rsidTr="004B645B">
        <w:trPr>
          <w:trHeight w:val="201"/>
          <w:jc w:val="center"/>
        </w:trPr>
        <w:tc>
          <w:tcPr>
            <w:tcW w:w="421" w:type="dxa"/>
            <w:shd w:val="clear" w:color="auto" w:fill="auto"/>
            <w:hideMark/>
          </w:tcPr>
          <w:p w14:paraId="6941BAB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171</w:t>
            </w:r>
          </w:p>
        </w:tc>
        <w:tc>
          <w:tcPr>
            <w:tcW w:w="2420" w:type="dxa"/>
            <w:shd w:val="clear" w:color="auto" w:fill="auto"/>
            <w:hideMark/>
          </w:tcPr>
          <w:p w14:paraId="19A46F4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PUC GLADIS DEL ROSARIO </w:t>
            </w:r>
          </w:p>
        </w:tc>
      </w:tr>
      <w:tr w:rsidR="000B2C2A" w:rsidRPr="006503CF" w14:paraId="79566C4F" w14:textId="77777777" w:rsidTr="004B645B">
        <w:trPr>
          <w:trHeight w:val="201"/>
          <w:jc w:val="center"/>
        </w:trPr>
        <w:tc>
          <w:tcPr>
            <w:tcW w:w="421" w:type="dxa"/>
            <w:shd w:val="clear" w:color="auto" w:fill="auto"/>
            <w:hideMark/>
          </w:tcPr>
          <w:p w14:paraId="3D85048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172</w:t>
            </w:r>
          </w:p>
        </w:tc>
        <w:tc>
          <w:tcPr>
            <w:tcW w:w="2420" w:type="dxa"/>
            <w:shd w:val="clear" w:color="auto" w:fill="auto"/>
            <w:hideMark/>
          </w:tcPr>
          <w:p w14:paraId="330C48E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ROSADO BENITA </w:t>
            </w:r>
          </w:p>
        </w:tc>
      </w:tr>
      <w:tr w:rsidR="000B2C2A" w:rsidRPr="006503CF" w14:paraId="0A5E33F2" w14:textId="77777777" w:rsidTr="004B645B">
        <w:trPr>
          <w:trHeight w:val="201"/>
          <w:jc w:val="center"/>
        </w:trPr>
        <w:tc>
          <w:tcPr>
            <w:tcW w:w="421" w:type="dxa"/>
            <w:shd w:val="clear" w:color="auto" w:fill="auto"/>
            <w:hideMark/>
          </w:tcPr>
          <w:p w14:paraId="0386061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173</w:t>
            </w:r>
          </w:p>
        </w:tc>
        <w:tc>
          <w:tcPr>
            <w:tcW w:w="2420" w:type="dxa"/>
            <w:shd w:val="clear" w:color="auto" w:fill="auto"/>
            <w:hideMark/>
          </w:tcPr>
          <w:p w14:paraId="47A46FB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DZIB ROSADO CELIA ISABEL</w:t>
            </w:r>
          </w:p>
        </w:tc>
      </w:tr>
      <w:tr w:rsidR="000B2C2A" w:rsidRPr="006503CF" w14:paraId="3A1067DC" w14:textId="77777777" w:rsidTr="004B645B">
        <w:trPr>
          <w:trHeight w:val="201"/>
          <w:jc w:val="center"/>
        </w:trPr>
        <w:tc>
          <w:tcPr>
            <w:tcW w:w="421" w:type="dxa"/>
            <w:shd w:val="clear" w:color="auto" w:fill="auto"/>
            <w:hideMark/>
          </w:tcPr>
          <w:p w14:paraId="5AFB7F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174</w:t>
            </w:r>
          </w:p>
        </w:tc>
        <w:tc>
          <w:tcPr>
            <w:tcW w:w="2420" w:type="dxa"/>
            <w:shd w:val="clear" w:color="auto" w:fill="auto"/>
            <w:hideMark/>
          </w:tcPr>
          <w:p w14:paraId="7D54D23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DZIB YAM ELIZABETH </w:t>
            </w:r>
          </w:p>
        </w:tc>
      </w:tr>
      <w:tr w:rsidR="000B2C2A" w:rsidRPr="006503CF" w14:paraId="78D77A29" w14:textId="77777777" w:rsidTr="004B645B">
        <w:trPr>
          <w:trHeight w:val="201"/>
          <w:jc w:val="center"/>
        </w:trPr>
        <w:tc>
          <w:tcPr>
            <w:tcW w:w="421" w:type="dxa"/>
            <w:shd w:val="clear" w:color="auto" w:fill="auto"/>
            <w:hideMark/>
          </w:tcPr>
          <w:p w14:paraId="226D367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175</w:t>
            </w:r>
          </w:p>
        </w:tc>
        <w:tc>
          <w:tcPr>
            <w:tcW w:w="2420" w:type="dxa"/>
            <w:shd w:val="clear" w:color="auto" w:fill="auto"/>
            <w:hideMark/>
          </w:tcPr>
          <w:p w14:paraId="52CF616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BALAM ALICIA </w:t>
            </w:r>
          </w:p>
        </w:tc>
      </w:tr>
      <w:tr w:rsidR="000B2C2A" w:rsidRPr="006503CF" w14:paraId="03187578" w14:textId="77777777" w:rsidTr="004B645B">
        <w:trPr>
          <w:trHeight w:val="201"/>
          <w:jc w:val="center"/>
        </w:trPr>
        <w:tc>
          <w:tcPr>
            <w:tcW w:w="421" w:type="dxa"/>
            <w:shd w:val="clear" w:color="auto" w:fill="auto"/>
            <w:hideMark/>
          </w:tcPr>
          <w:p w14:paraId="7D76725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176</w:t>
            </w:r>
          </w:p>
        </w:tc>
        <w:tc>
          <w:tcPr>
            <w:tcW w:w="2420" w:type="dxa"/>
            <w:shd w:val="clear" w:color="auto" w:fill="auto"/>
            <w:hideMark/>
          </w:tcPr>
          <w:p w14:paraId="440EB3E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BALAM ANA MARÍA </w:t>
            </w:r>
          </w:p>
        </w:tc>
      </w:tr>
      <w:tr w:rsidR="000B2C2A" w:rsidRPr="006503CF" w14:paraId="019E8341" w14:textId="77777777" w:rsidTr="004B645B">
        <w:trPr>
          <w:trHeight w:val="201"/>
          <w:jc w:val="center"/>
        </w:trPr>
        <w:tc>
          <w:tcPr>
            <w:tcW w:w="421" w:type="dxa"/>
            <w:shd w:val="clear" w:color="auto" w:fill="auto"/>
            <w:hideMark/>
          </w:tcPr>
          <w:p w14:paraId="5C5F3A2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177</w:t>
            </w:r>
          </w:p>
        </w:tc>
        <w:tc>
          <w:tcPr>
            <w:tcW w:w="2420" w:type="dxa"/>
            <w:shd w:val="clear" w:color="auto" w:fill="auto"/>
            <w:hideMark/>
          </w:tcPr>
          <w:p w14:paraId="4C4802C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CANCHE JESÚS </w:t>
            </w:r>
          </w:p>
        </w:tc>
      </w:tr>
      <w:tr w:rsidR="000B2C2A" w:rsidRPr="006503CF" w14:paraId="29762FC1" w14:textId="77777777" w:rsidTr="004B645B">
        <w:trPr>
          <w:trHeight w:val="201"/>
          <w:jc w:val="center"/>
        </w:trPr>
        <w:tc>
          <w:tcPr>
            <w:tcW w:w="421" w:type="dxa"/>
            <w:shd w:val="clear" w:color="auto" w:fill="auto"/>
            <w:hideMark/>
          </w:tcPr>
          <w:p w14:paraId="391DFF9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178</w:t>
            </w:r>
          </w:p>
        </w:tc>
        <w:tc>
          <w:tcPr>
            <w:tcW w:w="2420" w:type="dxa"/>
            <w:shd w:val="clear" w:color="auto" w:fill="auto"/>
            <w:hideMark/>
          </w:tcPr>
          <w:p w14:paraId="4EE45AA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CANUL JUAN DE DIOS </w:t>
            </w:r>
          </w:p>
        </w:tc>
      </w:tr>
      <w:tr w:rsidR="000B2C2A" w:rsidRPr="006503CF" w14:paraId="2634BCE5" w14:textId="77777777" w:rsidTr="004B645B">
        <w:trPr>
          <w:trHeight w:val="201"/>
          <w:jc w:val="center"/>
        </w:trPr>
        <w:tc>
          <w:tcPr>
            <w:tcW w:w="421" w:type="dxa"/>
            <w:shd w:val="clear" w:color="auto" w:fill="auto"/>
            <w:hideMark/>
          </w:tcPr>
          <w:p w14:paraId="3612C15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179</w:t>
            </w:r>
          </w:p>
        </w:tc>
        <w:tc>
          <w:tcPr>
            <w:tcW w:w="2420" w:type="dxa"/>
            <w:shd w:val="clear" w:color="auto" w:fill="auto"/>
            <w:hideMark/>
          </w:tcPr>
          <w:p w14:paraId="0890630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CHUC JULIA </w:t>
            </w:r>
          </w:p>
        </w:tc>
      </w:tr>
      <w:tr w:rsidR="000B2C2A" w:rsidRPr="006503CF" w14:paraId="1825AB5F" w14:textId="77777777" w:rsidTr="004B645B">
        <w:trPr>
          <w:trHeight w:val="201"/>
          <w:jc w:val="center"/>
        </w:trPr>
        <w:tc>
          <w:tcPr>
            <w:tcW w:w="421" w:type="dxa"/>
            <w:shd w:val="clear" w:color="auto" w:fill="auto"/>
            <w:hideMark/>
          </w:tcPr>
          <w:p w14:paraId="503F687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180</w:t>
            </w:r>
          </w:p>
        </w:tc>
        <w:tc>
          <w:tcPr>
            <w:tcW w:w="2420" w:type="dxa"/>
            <w:shd w:val="clear" w:color="000000" w:fill="FFFFFF"/>
            <w:hideMark/>
          </w:tcPr>
          <w:p w14:paraId="2B9898A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CIAU JULIO LIZANDRO </w:t>
            </w:r>
          </w:p>
        </w:tc>
      </w:tr>
      <w:tr w:rsidR="000B2C2A" w:rsidRPr="006503CF" w14:paraId="557853A3" w14:textId="77777777" w:rsidTr="004B645B">
        <w:trPr>
          <w:trHeight w:val="201"/>
          <w:jc w:val="center"/>
        </w:trPr>
        <w:tc>
          <w:tcPr>
            <w:tcW w:w="421" w:type="dxa"/>
            <w:shd w:val="clear" w:color="auto" w:fill="auto"/>
            <w:hideMark/>
          </w:tcPr>
          <w:p w14:paraId="782C076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181</w:t>
            </w:r>
          </w:p>
        </w:tc>
        <w:tc>
          <w:tcPr>
            <w:tcW w:w="2420" w:type="dxa"/>
            <w:shd w:val="clear" w:color="auto" w:fill="auto"/>
            <w:hideMark/>
          </w:tcPr>
          <w:p w14:paraId="4C257EA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w:t>
            </w:r>
            <w:proofErr w:type="spellStart"/>
            <w:r w:rsidRPr="006503CF">
              <w:rPr>
                <w:rFonts w:ascii="Arial Narrow" w:eastAsia="Times New Roman" w:hAnsi="Arial Narrow" w:cs="Calibri"/>
                <w:color w:val="000000"/>
                <w:sz w:val="16"/>
                <w:szCs w:val="16"/>
                <w:lang w:eastAsia="es-MX"/>
              </w:rPr>
              <w:t>DZUL</w:t>
            </w:r>
            <w:proofErr w:type="spellEnd"/>
            <w:r w:rsidRPr="006503CF">
              <w:rPr>
                <w:rFonts w:ascii="Arial Narrow" w:eastAsia="Times New Roman" w:hAnsi="Arial Narrow" w:cs="Calibri"/>
                <w:color w:val="000000"/>
                <w:sz w:val="16"/>
                <w:szCs w:val="16"/>
                <w:lang w:eastAsia="es-MX"/>
              </w:rPr>
              <w:t xml:space="preserve"> EBER EZEQUIEL </w:t>
            </w:r>
          </w:p>
        </w:tc>
      </w:tr>
      <w:tr w:rsidR="000B2C2A" w:rsidRPr="006503CF" w14:paraId="59118BE1" w14:textId="77777777" w:rsidTr="004B645B">
        <w:trPr>
          <w:trHeight w:val="201"/>
          <w:jc w:val="center"/>
        </w:trPr>
        <w:tc>
          <w:tcPr>
            <w:tcW w:w="421" w:type="dxa"/>
            <w:shd w:val="clear" w:color="auto" w:fill="auto"/>
            <w:hideMark/>
          </w:tcPr>
          <w:p w14:paraId="042D69F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182</w:t>
            </w:r>
          </w:p>
        </w:tc>
        <w:tc>
          <w:tcPr>
            <w:tcW w:w="2420" w:type="dxa"/>
            <w:shd w:val="clear" w:color="auto" w:fill="auto"/>
            <w:hideMark/>
          </w:tcPr>
          <w:p w14:paraId="5D45C7D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MEDINA DORA MARÍA </w:t>
            </w:r>
          </w:p>
        </w:tc>
      </w:tr>
      <w:tr w:rsidR="000B2C2A" w:rsidRPr="006503CF" w14:paraId="65C8C01C" w14:textId="77777777" w:rsidTr="004B645B">
        <w:trPr>
          <w:trHeight w:val="201"/>
          <w:jc w:val="center"/>
        </w:trPr>
        <w:tc>
          <w:tcPr>
            <w:tcW w:w="421" w:type="dxa"/>
            <w:shd w:val="clear" w:color="auto" w:fill="auto"/>
            <w:hideMark/>
          </w:tcPr>
          <w:p w14:paraId="113016B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183</w:t>
            </w:r>
          </w:p>
        </w:tc>
        <w:tc>
          <w:tcPr>
            <w:tcW w:w="2420" w:type="dxa"/>
            <w:shd w:val="clear" w:color="auto" w:fill="auto"/>
            <w:hideMark/>
          </w:tcPr>
          <w:p w14:paraId="7CE484D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DZUL MOO FELICIANO </w:t>
            </w:r>
          </w:p>
        </w:tc>
      </w:tr>
      <w:tr w:rsidR="000B2C2A" w:rsidRPr="006503CF" w14:paraId="0AA7D63E" w14:textId="77777777" w:rsidTr="004B645B">
        <w:trPr>
          <w:trHeight w:val="201"/>
          <w:jc w:val="center"/>
        </w:trPr>
        <w:tc>
          <w:tcPr>
            <w:tcW w:w="421" w:type="dxa"/>
            <w:shd w:val="clear" w:color="auto" w:fill="auto"/>
            <w:hideMark/>
          </w:tcPr>
          <w:p w14:paraId="617EDF3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184</w:t>
            </w:r>
          </w:p>
        </w:tc>
        <w:tc>
          <w:tcPr>
            <w:tcW w:w="2420" w:type="dxa"/>
            <w:shd w:val="clear" w:color="auto" w:fill="auto"/>
            <w:hideMark/>
          </w:tcPr>
          <w:p w14:paraId="5B453FA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ELISEA ALONSO MARÍA GUADALUPE </w:t>
            </w:r>
          </w:p>
        </w:tc>
      </w:tr>
      <w:tr w:rsidR="000B2C2A" w:rsidRPr="006503CF" w14:paraId="10DDEFD6" w14:textId="77777777" w:rsidTr="004B645B">
        <w:trPr>
          <w:trHeight w:val="201"/>
          <w:jc w:val="center"/>
        </w:trPr>
        <w:tc>
          <w:tcPr>
            <w:tcW w:w="421" w:type="dxa"/>
            <w:shd w:val="clear" w:color="auto" w:fill="auto"/>
            <w:hideMark/>
          </w:tcPr>
          <w:p w14:paraId="63D2C39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185</w:t>
            </w:r>
          </w:p>
        </w:tc>
        <w:tc>
          <w:tcPr>
            <w:tcW w:w="2420" w:type="dxa"/>
            <w:shd w:val="clear" w:color="auto" w:fill="auto"/>
            <w:hideMark/>
          </w:tcPr>
          <w:p w14:paraId="27A5709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ESCALANTE TAMAYO WILBERT DE JESÚS </w:t>
            </w:r>
          </w:p>
        </w:tc>
      </w:tr>
      <w:tr w:rsidR="000B2C2A" w:rsidRPr="006503CF" w14:paraId="61DC668E" w14:textId="77777777" w:rsidTr="004B645B">
        <w:trPr>
          <w:trHeight w:val="201"/>
          <w:jc w:val="center"/>
        </w:trPr>
        <w:tc>
          <w:tcPr>
            <w:tcW w:w="421" w:type="dxa"/>
            <w:shd w:val="clear" w:color="auto" w:fill="auto"/>
            <w:hideMark/>
          </w:tcPr>
          <w:p w14:paraId="2D468C1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186</w:t>
            </w:r>
          </w:p>
        </w:tc>
        <w:tc>
          <w:tcPr>
            <w:tcW w:w="2420" w:type="dxa"/>
            <w:shd w:val="clear" w:color="auto" w:fill="auto"/>
            <w:hideMark/>
          </w:tcPr>
          <w:p w14:paraId="0678C2F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ESCAMILLA BORGES TERESA DE FÁTIMA </w:t>
            </w:r>
          </w:p>
        </w:tc>
      </w:tr>
      <w:tr w:rsidR="000B2C2A" w:rsidRPr="006503CF" w14:paraId="7CD9AA00" w14:textId="77777777" w:rsidTr="004B645B">
        <w:trPr>
          <w:trHeight w:val="201"/>
          <w:jc w:val="center"/>
        </w:trPr>
        <w:tc>
          <w:tcPr>
            <w:tcW w:w="421" w:type="dxa"/>
            <w:shd w:val="clear" w:color="auto" w:fill="auto"/>
            <w:hideMark/>
          </w:tcPr>
          <w:p w14:paraId="5F5733D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187</w:t>
            </w:r>
          </w:p>
        </w:tc>
        <w:tc>
          <w:tcPr>
            <w:tcW w:w="2420" w:type="dxa"/>
            <w:shd w:val="clear" w:color="auto" w:fill="auto"/>
            <w:hideMark/>
          </w:tcPr>
          <w:p w14:paraId="2F6CD2A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ESPADAS AGUILAR JAVIER LAMBERTO </w:t>
            </w:r>
          </w:p>
        </w:tc>
      </w:tr>
      <w:tr w:rsidR="000B2C2A" w:rsidRPr="006503CF" w14:paraId="40913444" w14:textId="77777777" w:rsidTr="004B645B">
        <w:trPr>
          <w:trHeight w:val="201"/>
          <w:jc w:val="center"/>
        </w:trPr>
        <w:tc>
          <w:tcPr>
            <w:tcW w:w="421" w:type="dxa"/>
            <w:shd w:val="clear" w:color="auto" w:fill="auto"/>
            <w:hideMark/>
          </w:tcPr>
          <w:p w14:paraId="455BCCB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188</w:t>
            </w:r>
          </w:p>
        </w:tc>
        <w:tc>
          <w:tcPr>
            <w:tcW w:w="2420" w:type="dxa"/>
            <w:shd w:val="clear" w:color="000000" w:fill="FFFFFF"/>
            <w:hideMark/>
          </w:tcPr>
          <w:p w14:paraId="6DC8848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ESPINOSA SEIJAS MANUEL JESÚS </w:t>
            </w:r>
          </w:p>
        </w:tc>
      </w:tr>
      <w:tr w:rsidR="000B2C2A" w:rsidRPr="006503CF" w14:paraId="245F3133" w14:textId="77777777" w:rsidTr="004B645B">
        <w:trPr>
          <w:trHeight w:val="201"/>
          <w:jc w:val="center"/>
        </w:trPr>
        <w:tc>
          <w:tcPr>
            <w:tcW w:w="421" w:type="dxa"/>
            <w:shd w:val="clear" w:color="auto" w:fill="auto"/>
            <w:hideMark/>
          </w:tcPr>
          <w:p w14:paraId="1D8EED0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189</w:t>
            </w:r>
          </w:p>
        </w:tc>
        <w:tc>
          <w:tcPr>
            <w:tcW w:w="2420" w:type="dxa"/>
            <w:shd w:val="clear" w:color="auto" w:fill="auto"/>
            <w:hideMark/>
          </w:tcPr>
          <w:p w14:paraId="0F289EC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ESTRADA GARCÍA JOSÉ ANTONIO </w:t>
            </w:r>
          </w:p>
        </w:tc>
      </w:tr>
      <w:tr w:rsidR="000B2C2A" w:rsidRPr="006503CF" w14:paraId="7759A5A2" w14:textId="77777777" w:rsidTr="004B645B">
        <w:trPr>
          <w:trHeight w:val="201"/>
          <w:jc w:val="center"/>
        </w:trPr>
        <w:tc>
          <w:tcPr>
            <w:tcW w:w="421" w:type="dxa"/>
            <w:shd w:val="clear" w:color="auto" w:fill="auto"/>
            <w:hideMark/>
          </w:tcPr>
          <w:p w14:paraId="72EF384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190</w:t>
            </w:r>
          </w:p>
        </w:tc>
        <w:tc>
          <w:tcPr>
            <w:tcW w:w="2420" w:type="dxa"/>
            <w:shd w:val="clear" w:color="auto" w:fill="auto"/>
            <w:hideMark/>
          </w:tcPr>
          <w:p w14:paraId="5E4E27C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ESTRELLA AY MARÍA CLARA </w:t>
            </w:r>
          </w:p>
        </w:tc>
      </w:tr>
      <w:tr w:rsidR="000B2C2A" w:rsidRPr="006503CF" w14:paraId="7D972DD4" w14:textId="77777777" w:rsidTr="004B645B">
        <w:trPr>
          <w:trHeight w:val="201"/>
          <w:jc w:val="center"/>
        </w:trPr>
        <w:tc>
          <w:tcPr>
            <w:tcW w:w="421" w:type="dxa"/>
            <w:shd w:val="clear" w:color="auto" w:fill="auto"/>
            <w:hideMark/>
          </w:tcPr>
          <w:p w14:paraId="4534209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191</w:t>
            </w:r>
          </w:p>
        </w:tc>
        <w:tc>
          <w:tcPr>
            <w:tcW w:w="2420" w:type="dxa"/>
            <w:shd w:val="clear" w:color="auto" w:fill="auto"/>
            <w:hideMark/>
          </w:tcPr>
          <w:p w14:paraId="7BD38B6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ESTRELLA HAU DALIA GUADALUPE </w:t>
            </w:r>
          </w:p>
        </w:tc>
      </w:tr>
      <w:tr w:rsidR="000B2C2A" w:rsidRPr="006503CF" w14:paraId="542BB6A4" w14:textId="77777777" w:rsidTr="004B645B">
        <w:trPr>
          <w:trHeight w:val="201"/>
          <w:jc w:val="center"/>
        </w:trPr>
        <w:tc>
          <w:tcPr>
            <w:tcW w:w="421" w:type="dxa"/>
            <w:shd w:val="clear" w:color="auto" w:fill="auto"/>
            <w:hideMark/>
          </w:tcPr>
          <w:p w14:paraId="2BC6085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192</w:t>
            </w:r>
          </w:p>
        </w:tc>
        <w:tc>
          <w:tcPr>
            <w:tcW w:w="2420" w:type="dxa"/>
            <w:shd w:val="clear" w:color="auto" w:fill="auto"/>
            <w:hideMark/>
          </w:tcPr>
          <w:p w14:paraId="673AC1D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ESTRELLA MEDINA SONIA BEATRIZ </w:t>
            </w:r>
          </w:p>
        </w:tc>
      </w:tr>
      <w:tr w:rsidR="000B2C2A" w:rsidRPr="006503CF" w14:paraId="1603958A" w14:textId="77777777" w:rsidTr="004B645B">
        <w:trPr>
          <w:trHeight w:val="201"/>
          <w:jc w:val="center"/>
        </w:trPr>
        <w:tc>
          <w:tcPr>
            <w:tcW w:w="421" w:type="dxa"/>
            <w:shd w:val="clear" w:color="auto" w:fill="auto"/>
            <w:hideMark/>
          </w:tcPr>
          <w:p w14:paraId="2C0A816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193</w:t>
            </w:r>
          </w:p>
        </w:tc>
        <w:tc>
          <w:tcPr>
            <w:tcW w:w="2420" w:type="dxa"/>
            <w:shd w:val="clear" w:color="auto" w:fill="auto"/>
            <w:hideMark/>
          </w:tcPr>
          <w:p w14:paraId="2A122AE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FERNÁNDEZ ARZAPALO JAVIER ISAAC </w:t>
            </w:r>
          </w:p>
        </w:tc>
      </w:tr>
      <w:tr w:rsidR="000B2C2A" w:rsidRPr="006503CF" w14:paraId="69B49599" w14:textId="77777777" w:rsidTr="004B645B">
        <w:trPr>
          <w:trHeight w:val="201"/>
          <w:jc w:val="center"/>
        </w:trPr>
        <w:tc>
          <w:tcPr>
            <w:tcW w:w="421" w:type="dxa"/>
            <w:shd w:val="clear" w:color="auto" w:fill="auto"/>
            <w:hideMark/>
          </w:tcPr>
          <w:p w14:paraId="228C918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194</w:t>
            </w:r>
          </w:p>
        </w:tc>
        <w:tc>
          <w:tcPr>
            <w:tcW w:w="2420" w:type="dxa"/>
            <w:shd w:val="clear" w:color="auto" w:fill="auto"/>
            <w:hideMark/>
          </w:tcPr>
          <w:p w14:paraId="05B7729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FERNÁNDEZ LLANES ANDREA CONCEPCIÓN DE LOS ÁNGELES </w:t>
            </w:r>
          </w:p>
        </w:tc>
      </w:tr>
      <w:tr w:rsidR="000B2C2A" w:rsidRPr="006503CF" w14:paraId="32E171CF" w14:textId="77777777" w:rsidTr="004B645B">
        <w:trPr>
          <w:trHeight w:val="201"/>
          <w:jc w:val="center"/>
        </w:trPr>
        <w:tc>
          <w:tcPr>
            <w:tcW w:w="421" w:type="dxa"/>
            <w:shd w:val="clear" w:color="auto" w:fill="auto"/>
            <w:hideMark/>
          </w:tcPr>
          <w:p w14:paraId="4FDC00F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195</w:t>
            </w:r>
          </w:p>
        </w:tc>
        <w:tc>
          <w:tcPr>
            <w:tcW w:w="2420" w:type="dxa"/>
            <w:shd w:val="clear" w:color="auto" w:fill="auto"/>
            <w:hideMark/>
          </w:tcPr>
          <w:p w14:paraId="461F1E7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FRANCISCO ANTONIO FAUSTO </w:t>
            </w:r>
          </w:p>
        </w:tc>
      </w:tr>
      <w:tr w:rsidR="000B2C2A" w:rsidRPr="006503CF" w14:paraId="730F2A4C" w14:textId="77777777" w:rsidTr="004B645B">
        <w:trPr>
          <w:trHeight w:val="201"/>
          <w:jc w:val="center"/>
        </w:trPr>
        <w:tc>
          <w:tcPr>
            <w:tcW w:w="421" w:type="dxa"/>
            <w:shd w:val="clear" w:color="auto" w:fill="auto"/>
            <w:hideMark/>
          </w:tcPr>
          <w:p w14:paraId="0DD7E83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196</w:t>
            </w:r>
          </w:p>
        </w:tc>
        <w:tc>
          <w:tcPr>
            <w:tcW w:w="2420" w:type="dxa"/>
            <w:shd w:val="clear" w:color="auto" w:fill="auto"/>
            <w:hideMark/>
          </w:tcPr>
          <w:p w14:paraId="2EF473E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GAMBOA PAREDES SOFÍA IRENE </w:t>
            </w:r>
          </w:p>
        </w:tc>
      </w:tr>
      <w:tr w:rsidR="000B2C2A" w:rsidRPr="006503CF" w14:paraId="4C085DE7" w14:textId="77777777" w:rsidTr="004B645B">
        <w:trPr>
          <w:trHeight w:val="201"/>
          <w:jc w:val="center"/>
        </w:trPr>
        <w:tc>
          <w:tcPr>
            <w:tcW w:w="421" w:type="dxa"/>
            <w:shd w:val="clear" w:color="auto" w:fill="auto"/>
            <w:hideMark/>
          </w:tcPr>
          <w:p w14:paraId="27D6AD7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197</w:t>
            </w:r>
          </w:p>
        </w:tc>
        <w:tc>
          <w:tcPr>
            <w:tcW w:w="2420" w:type="dxa"/>
            <w:shd w:val="clear" w:color="auto" w:fill="auto"/>
            <w:hideMark/>
          </w:tcPr>
          <w:p w14:paraId="71C9211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GARCÍA DELGADO MANUEL ANTONIO </w:t>
            </w:r>
          </w:p>
        </w:tc>
      </w:tr>
      <w:tr w:rsidR="000B2C2A" w:rsidRPr="006503CF" w14:paraId="4397B68B" w14:textId="77777777" w:rsidTr="004B645B">
        <w:trPr>
          <w:trHeight w:val="201"/>
          <w:jc w:val="center"/>
        </w:trPr>
        <w:tc>
          <w:tcPr>
            <w:tcW w:w="421" w:type="dxa"/>
            <w:shd w:val="clear" w:color="auto" w:fill="auto"/>
            <w:hideMark/>
          </w:tcPr>
          <w:p w14:paraId="7807573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198</w:t>
            </w:r>
          </w:p>
        </w:tc>
        <w:tc>
          <w:tcPr>
            <w:tcW w:w="2420" w:type="dxa"/>
            <w:shd w:val="clear" w:color="auto" w:fill="auto"/>
            <w:hideMark/>
          </w:tcPr>
          <w:p w14:paraId="4CAA7D5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GARCÍA SANTOYO LUIS FERNANDO </w:t>
            </w:r>
          </w:p>
        </w:tc>
      </w:tr>
      <w:tr w:rsidR="000B2C2A" w:rsidRPr="006503CF" w14:paraId="73EC68F1" w14:textId="77777777" w:rsidTr="004B645B">
        <w:trPr>
          <w:trHeight w:val="201"/>
          <w:jc w:val="center"/>
        </w:trPr>
        <w:tc>
          <w:tcPr>
            <w:tcW w:w="421" w:type="dxa"/>
            <w:shd w:val="clear" w:color="auto" w:fill="auto"/>
            <w:hideMark/>
          </w:tcPr>
          <w:p w14:paraId="2E42CBF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199</w:t>
            </w:r>
          </w:p>
        </w:tc>
        <w:tc>
          <w:tcPr>
            <w:tcW w:w="2420" w:type="dxa"/>
            <w:shd w:val="clear" w:color="auto" w:fill="auto"/>
            <w:hideMark/>
          </w:tcPr>
          <w:p w14:paraId="5397718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GARMA AGUILAR MARTIN GONZALO </w:t>
            </w:r>
          </w:p>
        </w:tc>
      </w:tr>
      <w:tr w:rsidR="000B2C2A" w:rsidRPr="006503CF" w14:paraId="0DB9D9F7" w14:textId="77777777" w:rsidTr="004B645B">
        <w:trPr>
          <w:trHeight w:val="201"/>
          <w:jc w:val="center"/>
        </w:trPr>
        <w:tc>
          <w:tcPr>
            <w:tcW w:w="421" w:type="dxa"/>
            <w:shd w:val="clear" w:color="auto" w:fill="auto"/>
            <w:hideMark/>
          </w:tcPr>
          <w:p w14:paraId="4F82D84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200</w:t>
            </w:r>
          </w:p>
        </w:tc>
        <w:tc>
          <w:tcPr>
            <w:tcW w:w="2420" w:type="dxa"/>
            <w:shd w:val="clear" w:color="auto" w:fill="auto"/>
            <w:hideMark/>
          </w:tcPr>
          <w:p w14:paraId="69AF862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GARRIDO DÍAZ LUIS ANTONIO </w:t>
            </w:r>
          </w:p>
        </w:tc>
      </w:tr>
      <w:tr w:rsidR="000B2C2A" w:rsidRPr="006503CF" w14:paraId="632C30E3" w14:textId="77777777" w:rsidTr="004B645B">
        <w:trPr>
          <w:trHeight w:val="201"/>
          <w:jc w:val="center"/>
        </w:trPr>
        <w:tc>
          <w:tcPr>
            <w:tcW w:w="421" w:type="dxa"/>
            <w:shd w:val="clear" w:color="auto" w:fill="auto"/>
            <w:hideMark/>
          </w:tcPr>
          <w:p w14:paraId="2DEB85C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201</w:t>
            </w:r>
          </w:p>
        </w:tc>
        <w:tc>
          <w:tcPr>
            <w:tcW w:w="2420" w:type="dxa"/>
            <w:shd w:val="clear" w:color="auto" w:fill="auto"/>
            <w:hideMark/>
          </w:tcPr>
          <w:p w14:paraId="3F776A0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GÓMEZ CAAMAL MAGALY BEATRIZ </w:t>
            </w:r>
          </w:p>
        </w:tc>
      </w:tr>
      <w:tr w:rsidR="000B2C2A" w:rsidRPr="006503CF" w14:paraId="4A0F341E" w14:textId="77777777" w:rsidTr="004B645B">
        <w:trPr>
          <w:trHeight w:val="201"/>
          <w:jc w:val="center"/>
        </w:trPr>
        <w:tc>
          <w:tcPr>
            <w:tcW w:w="421" w:type="dxa"/>
            <w:shd w:val="clear" w:color="auto" w:fill="auto"/>
            <w:hideMark/>
          </w:tcPr>
          <w:p w14:paraId="315C6F3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202</w:t>
            </w:r>
          </w:p>
        </w:tc>
        <w:tc>
          <w:tcPr>
            <w:tcW w:w="2420" w:type="dxa"/>
            <w:shd w:val="clear" w:color="auto" w:fill="auto"/>
            <w:hideMark/>
          </w:tcPr>
          <w:p w14:paraId="4222BF3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GÓMEZ CAAMAL MARTHA DEL ROCÍO </w:t>
            </w:r>
          </w:p>
        </w:tc>
      </w:tr>
      <w:tr w:rsidR="000B2C2A" w:rsidRPr="006503CF" w14:paraId="07B27726" w14:textId="77777777" w:rsidTr="004B645B">
        <w:trPr>
          <w:trHeight w:val="201"/>
          <w:jc w:val="center"/>
        </w:trPr>
        <w:tc>
          <w:tcPr>
            <w:tcW w:w="421" w:type="dxa"/>
            <w:shd w:val="clear" w:color="auto" w:fill="auto"/>
            <w:hideMark/>
          </w:tcPr>
          <w:p w14:paraId="444F3C2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203</w:t>
            </w:r>
          </w:p>
        </w:tc>
        <w:tc>
          <w:tcPr>
            <w:tcW w:w="2420" w:type="dxa"/>
            <w:shd w:val="clear" w:color="auto" w:fill="auto"/>
            <w:hideMark/>
          </w:tcPr>
          <w:p w14:paraId="2EC2F15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GÓMEZ KUMUL ATOCHA </w:t>
            </w:r>
          </w:p>
        </w:tc>
      </w:tr>
      <w:tr w:rsidR="000B2C2A" w:rsidRPr="006503CF" w14:paraId="4D95E4BA" w14:textId="77777777" w:rsidTr="004B645B">
        <w:trPr>
          <w:trHeight w:val="201"/>
          <w:jc w:val="center"/>
        </w:trPr>
        <w:tc>
          <w:tcPr>
            <w:tcW w:w="421" w:type="dxa"/>
            <w:shd w:val="clear" w:color="auto" w:fill="auto"/>
            <w:hideMark/>
          </w:tcPr>
          <w:p w14:paraId="649191A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204</w:t>
            </w:r>
          </w:p>
        </w:tc>
        <w:tc>
          <w:tcPr>
            <w:tcW w:w="2420" w:type="dxa"/>
            <w:shd w:val="clear" w:color="auto" w:fill="auto"/>
            <w:hideMark/>
          </w:tcPr>
          <w:p w14:paraId="3F8E350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GÓMEZ SÁNCHEZ JOSÉ RAFAEL </w:t>
            </w:r>
          </w:p>
        </w:tc>
      </w:tr>
      <w:tr w:rsidR="000B2C2A" w:rsidRPr="006503CF" w14:paraId="7CED40E7" w14:textId="77777777" w:rsidTr="004B645B">
        <w:trPr>
          <w:trHeight w:val="201"/>
          <w:jc w:val="center"/>
        </w:trPr>
        <w:tc>
          <w:tcPr>
            <w:tcW w:w="421" w:type="dxa"/>
            <w:shd w:val="clear" w:color="auto" w:fill="auto"/>
            <w:hideMark/>
          </w:tcPr>
          <w:p w14:paraId="0A74857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205</w:t>
            </w:r>
          </w:p>
        </w:tc>
        <w:tc>
          <w:tcPr>
            <w:tcW w:w="2420" w:type="dxa"/>
            <w:shd w:val="clear" w:color="auto" w:fill="auto"/>
            <w:hideMark/>
          </w:tcPr>
          <w:p w14:paraId="3331148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GÓNGORA CASTILLO CLARA ANGÉLICA </w:t>
            </w:r>
          </w:p>
        </w:tc>
      </w:tr>
      <w:tr w:rsidR="000B2C2A" w:rsidRPr="006503CF" w14:paraId="6F2806DE" w14:textId="77777777" w:rsidTr="004B645B">
        <w:trPr>
          <w:trHeight w:val="201"/>
          <w:jc w:val="center"/>
        </w:trPr>
        <w:tc>
          <w:tcPr>
            <w:tcW w:w="421" w:type="dxa"/>
            <w:shd w:val="clear" w:color="auto" w:fill="auto"/>
            <w:hideMark/>
          </w:tcPr>
          <w:p w14:paraId="34DFD12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206</w:t>
            </w:r>
          </w:p>
        </w:tc>
        <w:tc>
          <w:tcPr>
            <w:tcW w:w="2420" w:type="dxa"/>
            <w:shd w:val="clear" w:color="auto" w:fill="auto"/>
            <w:hideMark/>
          </w:tcPr>
          <w:p w14:paraId="0967D37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GÓNGORA CASTILLO LUIS HUMBERTO </w:t>
            </w:r>
          </w:p>
        </w:tc>
      </w:tr>
      <w:tr w:rsidR="000B2C2A" w:rsidRPr="006503CF" w14:paraId="2FF6B393" w14:textId="77777777" w:rsidTr="004B645B">
        <w:trPr>
          <w:trHeight w:val="201"/>
          <w:jc w:val="center"/>
        </w:trPr>
        <w:tc>
          <w:tcPr>
            <w:tcW w:w="421" w:type="dxa"/>
            <w:shd w:val="clear" w:color="auto" w:fill="auto"/>
            <w:hideMark/>
          </w:tcPr>
          <w:p w14:paraId="6D9C6AE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207</w:t>
            </w:r>
          </w:p>
        </w:tc>
        <w:tc>
          <w:tcPr>
            <w:tcW w:w="2420" w:type="dxa"/>
            <w:shd w:val="clear" w:color="auto" w:fill="auto"/>
            <w:hideMark/>
          </w:tcPr>
          <w:p w14:paraId="24BE34A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GONZÁLEZ ALCOCER JOSÉ ALFONSO </w:t>
            </w:r>
          </w:p>
        </w:tc>
      </w:tr>
      <w:tr w:rsidR="000B2C2A" w:rsidRPr="006503CF" w14:paraId="354BD451" w14:textId="77777777" w:rsidTr="004B645B">
        <w:trPr>
          <w:trHeight w:val="201"/>
          <w:jc w:val="center"/>
        </w:trPr>
        <w:tc>
          <w:tcPr>
            <w:tcW w:w="421" w:type="dxa"/>
            <w:shd w:val="clear" w:color="auto" w:fill="auto"/>
            <w:hideMark/>
          </w:tcPr>
          <w:p w14:paraId="2653DE2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208</w:t>
            </w:r>
          </w:p>
        </w:tc>
        <w:tc>
          <w:tcPr>
            <w:tcW w:w="2420" w:type="dxa"/>
            <w:shd w:val="clear" w:color="auto" w:fill="auto"/>
            <w:hideMark/>
          </w:tcPr>
          <w:p w14:paraId="7A7D55A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GONZÁLEZ CORDERO BRENDA YAZUMI </w:t>
            </w:r>
          </w:p>
        </w:tc>
      </w:tr>
      <w:tr w:rsidR="000B2C2A" w:rsidRPr="006503CF" w14:paraId="3E5B09D1" w14:textId="77777777" w:rsidTr="004B645B">
        <w:trPr>
          <w:trHeight w:val="201"/>
          <w:jc w:val="center"/>
        </w:trPr>
        <w:tc>
          <w:tcPr>
            <w:tcW w:w="421" w:type="dxa"/>
            <w:shd w:val="clear" w:color="auto" w:fill="auto"/>
            <w:hideMark/>
          </w:tcPr>
          <w:p w14:paraId="391CE99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209</w:t>
            </w:r>
          </w:p>
        </w:tc>
        <w:tc>
          <w:tcPr>
            <w:tcW w:w="2420" w:type="dxa"/>
            <w:shd w:val="clear" w:color="auto" w:fill="auto"/>
            <w:hideMark/>
          </w:tcPr>
          <w:p w14:paraId="253A083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GRANADOS ENCALADA ALEJANDRO </w:t>
            </w:r>
          </w:p>
        </w:tc>
      </w:tr>
      <w:tr w:rsidR="000B2C2A" w:rsidRPr="006503CF" w14:paraId="4C217A86" w14:textId="77777777" w:rsidTr="004B645B">
        <w:trPr>
          <w:trHeight w:val="201"/>
          <w:jc w:val="center"/>
        </w:trPr>
        <w:tc>
          <w:tcPr>
            <w:tcW w:w="421" w:type="dxa"/>
            <w:shd w:val="clear" w:color="auto" w:fill="auto"/>
            <w:hideMark/>
          </w:tcPr>
          <w:p w14:paraId="459461D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210</w:t>
            </w:r>
          </w:p>
        </w:tc>
        <w:tc>
          <w:tcPr>
            <w:tcW w:w="2420" w:type="dxa"/>
            <w:shd w:val="clear" w:color="auto" w:fill="auto"/>
            <w:hideMark/>
          </w:tcPr>
          <w:p w14:paraId="687ADA9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GUERRERO ARJONA GILDA MARÍA </w:t>
            </w:r>
          </w:p>
        </w:tc>
      </w:tr>
      <w:tr w:rsidR="000B2C2A" w:rsidRPr="006503CF" w14:paraId="6C524813" w14:textId="77777777" w:rsidTr="004B645B">
        <w:trPr>
          <w:trHeight w:val="201"/>
          <w:jc w:val="center"/>
        </w:trPr>
        <w:tc>
          <w:tcPr>
            <w:tcW w:w="421" w:type="dxa"/>
            <w:shd w:val="clear" w:color="auto" w:fill="auto"/>
            <w:hideMark/>
          </w:tcPr>
          <w:p w14:paraId="3B66371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211</w:t>
            </w:r>
          </w:p>
        </w:tc>
        <w:tc>
          <w:tcPr>
            <w:tcW w:w="2420" w:type="dxa"/>
            <w:shd w:val="clear" w:color="auto" w:fill="auto"/>
            <w:hideMark/>
          </w:tcPr>
          <w:p w14:paraId="5B5BD04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GUERRERO ARJONA LAYDA </w:t>
            </w:r>
          </w:p>
        </w:tc>
      </w:tr>
      <w:tr w:rsidR="000B2C2A" w:rsidRPr="006503CF" w14:paraId="6F7E2DA9" w14:textId="77777777" w:rsidTr="004B645B">
        <w:trPr>
          <w:trHeight w:val="201"/>
          <w:jc w:val="center"/>
        </w:trPr>
        <w:tc>
          <w:tcPr>
            <w:tcW w:w="421" w:type="dxa"/>
            <w:shd w:val="clear" w:color="auto" w:fill="auto"/>
            <w:hideMark/>
          </w:tcPr>
          <w:p w14:paraId="2BA3ECA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212</w:t>
            </w:r>
          </w:p>
        </w:tc>
        <w:tc>
          <w:tcPr>
            <w:tcW w:w="2420" w:type="dxa"/>
            <w:shd w:val="clear" w:color="auto" w:fill="auto"/>
            <w:hideMark/>
          </w:tcPr>
          <w:p w14:paraId="4ABA7DF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GUERRERO ROSADO ELVIA MARIANA </w:t>
            </w:r>
          </w:p>
        </w:tc>
      </w:tr>
      <w:tr w:rsidR="000B2C2A" w:rsidRPr="006503CF" w14:paraId="28920427" w14:textId="77777777" w:rsidTr="004B645B">
        <w:trPr>
          <w:trHeight w:val="201"/>
          <w:jc w:val="center"/>
        </w:trPr>
        <w:tc>
          <w:tcPr>
            <w:tcW w:w="421" w:type="dxa"/>
            <w:shd w:val="clear" w:color="auto" w:fill="auto"/>
            <w:hideMark/>
          </w:tcPr>
          <w:p w14:paraId="56AAA58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213</w:t>
            </w:r>
          </w:p>
        </w:tc>
        <w:tc>
          <w:tcPr>
            <w:tcW w:w="2420" w:type="dxa"/>
            <w:shd w:val="clear" w:color="auto" w:fill="auto"/>
            <w:hideMark/>
          </w:tcPr>
          <w:p w14:paraId="6B9E077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GUTIÉRREZ PIÑA EDUARDO </w:t>
            </w:r>
          </w:p>
        </w:tc>
      </w:tr>
      <w:tr w:rsidR="000B2C2A" w:rsidRPr="006503CF" w14:paraId="0A3060D1" w14:textId="77777777" w:rsidTr="004B645B">
        <w:trPr>
          <w:trHeight w:val="201"/>
          <w:jc w:val="center"/>
        </w:trPr>
        <w:tc>
          <w:tcPr>
            <w:tcW w:w="421" w:type="dxa"/>
            <w:shd w:val="clear" w:color="auto" w:fill="auto"/>
            <w:hideMark/>
          </w:tcPr>
          <w:p w14:paraId="04B6196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214</w:t>
            </w:r>
          </w:p>
        </w:tc>
        <w:tc>
          <w:tcPr>
            <w:tcW w:w="2420" w:type="dxa"/>
            <w:shd w:val="clear" w:color="auto" w:fill="auto"/>
            <w:hideMark/>
          </w:tcPr>
          <w:p w14:paraId="58FA022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GUTIÉRREZ TEJERO PEDRO GUADALUPE </w:t>
            </w:r>
          </w:p>
        </w:tc>
      </w:tr>
      <w:tr w:rsidR="000B2C2A" w:rsidRPr="006503CF" w14:paraId="5226B4A6" w14:textId="77777777" w:rsidTr="004B645B">
        <w:trPr>
          <w:trHeight w:val="201"/>
          <w:jc w:val="center"/>
        </w:trPr>
        <w:tc>
          <w:tcPr>
            <w:tcW w:w="421" w:type="dxa"/>
            <w:shd w:val="clear" w:color="auto" w:fill="auto"/>
            <w:hideMark/>
          </w:tcPr>
          <w:p w14:paraId="7CFEE79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215</w:t>
            </w:r>
          </w:p>
        </w:tc>
        <w:tc>
          <w:tcPr>
            <w:tcW w:w="2420" w:type="dxa"/>
            <w:shd w:val="clear" w:color="auto" w:fill="auto"/>
            <w:hideMark/>
          </w:tcPr>
          <w:p w14:paraId="5A06CE5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GUZMÁN PECH EDGAR ERIK </w:t>
            </w:r>
          </w:p>
        </w:tc>
      </w:tr>
      <w:tr w:rsidR="000B2C2A" w:rsidRPr="006503CF" w14:paraId="0FB1DDDA" w14:textId="77777777" w:rsidTr="004B645B">
        <w:trPr>
          <w:trHeight w:val="201"/>
          <w:jc w:val="center"/>
        </w:trPr>
        <w:tc>
          <w:tcPr>
            <w:tcW w:w="421" w:type="dxa"/>
            <w:shd w:val="clear" w:color="auto" w:fill="auto"/>
            <w:hideMark/>
          </w:tcPr>
          <w:p w14:paraId="31ED245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216</w:t>
            </w:r>
          </w:p>
        </w:tc>
        <w:tc>
          <w:tcPr>
            <w:tcW w:w="2420" w:type="dxa"/>
            <w:shd w:val="clear" w:color="auto" w:fill="auto"/>
            <w:hideMark/>
          </w:tcPr>
          <w:p w14:paraId="7198D86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HAU CHAN CÁNDIDA CONCEPCIÓN  </w:t>
            </w:r>
          </w:p>
        </w:tc>
      </w:tr>
      <w:tr w:rsidR="000B2C2A" w:rsidRPr="006503CF" w14:paraId="1351BA7F" w14:textId="77777777" w:rsidTr="004B645B">
        <w:trPr>
          <w:trHeight w:val="201"/>
          <w:jc w:val="center"/>
        </w:trPr>
        <w:tc>
          <w:tcPr>
            <w:tcW w:w="421" w:type="dxa"/>
            <w:shd w:val="clear" w:color="auto" w:fill="auto"/>
            <w:hideMark/>
          </w:tcPr>
          <w:p w14:paraId="3598BB2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217</w:t>
            </w:r>
          </w:p>
        </w:tc>
        <w:tc>
          <w:tcPr>
            <w:tcW w:w="2420" w:type="dxa"/>
            <w:shd w:val="clear" w:color="auto" w:fill="auto"/>
            <w:hideMark/>
          </w:tcPr>
          <w:p w14:paraId="3F50A18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HAU MARTIN MARÍA CECILIA </w:t>
            </w:r>
          </w:p>
        </w:tc>
      </w:tr>
      <w:tr w:rsidR="000B2C2A" w:rsidRPr="006503CF" w14:paraId="419572EA" w14:textId="77777777" w:rsidTr="004B645B">
        <w:trPr>
          <w:trHeight w:val="201"/>
          <w:jc w:val="center"/>
        </w:trPr>
        <w:tc>
          <w:tcPr>
            <w:tcW w:w="421" w:type="dxa"/>
            <w:shd w:val="clear" w:color="auto" w:fill="auto"/>
            <w:hideMark/>
          </w:tcPr>
          <w:p w14:paraId="416C56A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218</w:t>
            </w:r>
          </w:p>
        </w:tc>
        <w:tc>
          <w:tcPr>
            <w:tcW w:w="2420" w:type="dxa"/>
            <w:shd w:val="clear" w:color="auto" w:fill="auto"/>
            <w:hideMark/>
          </w:tcPr>
          <w:p w14:paraId="7446220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HAU MEX HUMBERTO </w:t>
            </w:r>
          </w:p>
        </w:tc>
      </w:tr>
      <w:tr w:rsidR="000B2C2A" w:rsidRPr="006503CF" w14:paraId="2A378ED1" w14:textId="77777777" w:rsidTr="004B645B">
        <w:trPr>
          <w:trHeight w:val="201"/>
          <w:jc w:val="center"/>
        </w:trPr>
        <w:tc>
          <w:tcPr>
            <w:tcW w:w="421" w:type="dxa"/>
            <w:shd w:val="clear" w:color="auto" w:fill="auto"/>
            <w:hideMark/>
          </w:tcPr>
          <w:p w14:paraId="1D66505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219</w:t>
            </w:r>
          </w:p>
        </w:tc>
        <w:tc>
          <w:tcPr>
            <w:tcW w:w="2420" w:type="dxa"/>
            <w:shd w:val="clear" w:color="auto" w:fill="auto"/>
            <w:hideMark/>
          </w:tcPr>
          <w:p w14:paraId="7925624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HAU UCH MARCOS </w:t>
            </w:r>
          </w:p>
        </w:tc>
      </w:tr>
      <w:tr w:rsidR="000B2C2A" w:rsidRPr="006503CF" w14:paraId="76349967" w14:textId="77777777" w:rsidTr="004B645B">
        <w:trPr>
          <w:trHeight w:val="201"/>
          <w:jc w:val="center"/>
        </w:trPr>
        <w:tc>
          <w:tcPr>
            <w:tcW w:w="421" w:type="dxa"/>
            <w:shd w:val="clear" w:color="auto" w:fill="auto"/>
            <w:hideMark/>
          </w:tcPr>
          <w:p w14:paraId="306E9FC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220</w:t>
            </w:r>
          </w:p>
        </w:tc>
        <w:tc>
          <w:tcPr>
            <w:tcW w:w="2420" w:type="dxa"/>
            <w:shd w:val="clear" w:color="auto" w:fill="auto"/>
            <w:hideMark/>
          </w:tcPr>
          <w:p w14:paraId="1EF3489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HERNÁNDEZ XIU FRANCISCO EDUARDO </w:t>
            </w:r>
          </w:p>
        </w:tc>
      </w:tr>
      <w:tr w:rsidR="000B2C2A" w:rsidRPr="006503CF" w14:paraId="1C145FAD" w14:textId="77777777" w:rsidTr="004B645B">
        <w:trPr>
          <w:trHeight w:val="201"/>
          <w:jc w:val="center"/>
        </w:trPr>
        <w:tc>
          <w:tcPr>
            <w:tcW w:w="421" w:type="dxa"/>
            <w:shd w:val="clear" w:color="auto" w:fill="auto"/>
            <w:hideMark/>
          </w:tcPr>
          <w:p w14:paraId="5AEDE85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221</w:t>
            </w:r>
          </w:p>
        </w:tc>
        <w:tc>
          <w:tcPr>
            <w:tcW w:w="2420" w:type="dxa"/>
            <w:shd w:val="clear" w:color="000000" w:fill="FFFFFF"/>
            <w:hideMark/>
          </w:tcPr>
          <w:p w14:paraId="73F86A5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HERRERA DZIB ALONDRA DE JESÚS </w:t>
            </w:r>
          </w:p>
        </w:tc>
      </w:tr>
      <w:tr w:rsidR="000B2C2A" w:rsidRPr="006503CF" w14:paraId="2562FAFF" w14:textId="77777777" w:rsidTr="004B645B">
        <w:trPr>
          <w:trHeight w:val="201"/>
          <w:jc w:val="center"/>
        </w:trPr>
        <w:tc>
          <w:tcPr>
            <w:tcW w:w="421" w:type="dxa"/>
            <w:shd w:val="clear" w:color="auto" w:fill="auto"/>
            <w:hideMark/>
          </w:tcPr>
          <w:p w14:paraId="54A7423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222</w:t>
            </w:r>
          </w:p>
        </w:tc>
        <w:tc>
          <w:tcPr>
            <w:tcW w:w="2420" w:type="dxa"/>
            <w:shd w:val="clear" w:color="auto" w:fill="auto"/>
            <w:hideMark/>
          </w:tcPr>
          <w:p w14:paraId="2FA3438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HERRERA DZIB ANA IRLANDA </w:t>
            </w:r>
          </w:p>
        </w:tc>
      </w:tr>
      <w:tr w:rsidR="000B2C2A" w:rsidRPr="006503CF" w14:paraId="14064A4D" w14:textId="77777777" w:rsidTr="004B645B">
        <w:trPr>
          <w:trHeight w:val="201"/>
          <w:jc w:val="center"/>
        </w:trPr>
        <w:tc>
          <w:tcPr>
            <w:tcW w:w="421" w:type="dxa"/>
            <w:shd w:val="clear" w:color="auto" w:fill="auto"/>
            <w:hideMark/>
          </w:tcPr>
          <w:p w14:paraId="6143D7C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223</w:t>
            </w:r>
          </w:p>
        </w:tc>
        <w:tc>
          <w:tcPr>
            <w:tcW w:w="2420" w:type="dxa"/>
            <w:shd w:val="clear" w:color="auto" w:fill="auto"/>
            <w:hideMark/>
          </w:tcPr>
          <w:p w14:paraId="02B9267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HERRERA ROSADO TERESITA DE JESÚS </w:t>
            </w:r>
          </w:p>
        </w:tc>
      </w:tr>
      <w:tr w:rsidR="000B2C2A" w:rsidRPr="006503CF" w14:paraId="3EC550A0" w14:textId="77777777" w:rsidTr="004B645B">
        <w:trPr>
          <w:trHeight w:val="201"/>
          <w:jc w:val="center"/>
        </w:trPr>
        <w:tc>
          <w:tcPr>
            <w:tcW w:w="421" w:type="dxa"/>
            <w:shd w:val="clear" w:color="auto" w:fill="auto"/>
            <w:hideMark/>
          </w:tcPr>
          <w:p w14:paraId="505D2AF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224</w:t>
            </w:r>
          </w:p>
        </w:tc>
        <w:tc>
          <w:tcPr>
            <w:tcW w:w="2420" w:type="dxa"/>
            <w:shd w:val="clear" w:color="auto" w:fill="auto"/>
            <w:hideMark/>
          </w:tcPr>
          <w:p w14:paraId="2147138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HOIL DZUL MARÍA DE LOS ÁNGELES </w:t>
            </w:r>
          </w:p>
        </w:tc>
      </w:tr>
      <w:tr w:rsidR="000B2C2A" w:rsidRPr="006503CF" w14:paraId="3A3B0C58" w14:textId="77777777" w:rsidTr="004B645B">
        <w:trPr>
          <w:trHeight w:val="201"/>
          <w:jc w:val="center"/>
        </w:trPr>
        <w:tc>
          <w:tcPr>
            <w:tcW w:w="421" w:type="dxa"/>
            <w:shd w:val="clear" w:color="auto" w:fill="auto"/>
            <w:hideMark/>
          </w:tcPr>
          <w:p w14:paraId="32B2EC8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225</w:t>
            </w:r>
          </w:p>
        </w:tc>
        <w:tc>
          <w:tcPr>
            <w:tcW w:w="2420" w:type="dxa"/>
            <w:shd w:val="clear" w:color="auto" w:fill="auto"/>
            <w:hideMark/>
          </w:tcPr>
          <w:p w14:paraId="1527FDA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HUCHIM CAAMAL ANTONIO </w:t>
            </w:r>
          </w:p>
        </w:tc>
      </w:tr>
      <w:tr w:rsidR="000B2C2A" w:rsidRPr="006503CF" w14:paraId="12CE3003" w14:textId="77777777" w:rsidTr="004B645B">
        <w:trPr>
          <w:trHeight w:val="201"/>
          <w:jc w:val="center"/>
        </w:trPr>
        <w:tc>
          <w:tcPr>
            <w:tcW w:w="421" w:type="dxa"/>
            <w:shd w:val="clear" w:color="auto" w:fill="auto"/>
            <w:hideMark/>
          </w:tcPr>
          <w:p w14:paraId="06555E8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226</w:t>
            </w:r>
          </w:p>
        </w:tc>
        <w:tc>
          <w:tcPr>
            <w:tcW w:w="2420" w:type="dxa"/>
            <w:shd w:val="clear" w:color="auto" w:fill="auto"/>
            <w:hideMark/>
          </w:tcPr>
          <w:p w14:paraId="1418B46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HUCHIM LOZANO MIGUEL ÁNGEL </w:t>
            </w:r>
          </w:p>
        </w:tc>
      </w:tr>
      <w:tr w:rsidR="000B2C2A" w:rsidRPr="006503CF" w14:paraId="4421DFB7" w14:textId="77777777" w:rsidTr="004B645B">
        <w:trPr>
          <w:trHeight w:val="201"/>
          <w:jc w:val="center"/>
        </w:trPr>
        <w:tc>
          <w:tcPr>
            <w:tcW w:w="421" w:type="dxa"/>
            <w:shd w:val="clear" w:color="auto" w:fill="auto"/>
            <w:hideMark/>
          </w:tcPr>
          <w:p w14:paraId="0B148CF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227</w:t>
            </w:r>
          </w:p>
        </w:tc>
        <w:tc>
          <w:tcPr>
            <w:tcW w:w="2420" w:type="dxa"/>
            <w:shd w:val="clear" w:color="auto" w:fill="auto"/>
            <w:hideMark/>
          </w:tcPr>
          <w:p w14:paraId="2E711AE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HUCHIM MÉNDEZ REINA CANDELARIA </w:t>
            </w:r>
          </w:p>
        </w:tc>
      </w:tr>
      <w:tr w:rsidR="000B2C2A" w:rsidRPr="006503CF" w14:paraId="326A6138" w14:textId="77777777" w:rsidTr="004B645B">
        <w:trPr>
          <w:trHeight w:val="201"/>
          <w:jc w:val="center"/>
        </w:trPr>
        <w:tc>
          <w:tcPr>
            <w:tcW w:w="421" w:type="dxa"/>
            <w:shd w:val="clear" w:color="auto" w:fill="auto"/>
            <w:hideMark/>
          </w:tcPr>
          <w:p w14:paraId="62905A7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228</w:t>
            </w:r>
          </w:p>
        </w:tc>
        <w:tc>
          <w:tcPr>
            <w:tcW w:w="2420" w:type="dxa"/>
            <w:shd w:val="clear" w:color="auto" w:fill="auto"/>
            <w:hideMark/>
          </w:tcPr>
          <w:p w14:paraId="56EBE2D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HUCHIM SÁNCHEZ JAVIER ALONSO </w:t>
            </w:r>
          </w:p>
        </w:tc>
      </w:tr>
      <w:tr w:rsidR="000B2C2A" w:rsidRPr="006503CF" w14:paraId="7DFDE77D" w14:textId="77777777" w:rsidTr="004B645B">
        <w:trPr>
          <w:trHeight w:val="201"/>
          <w:jc w:val="center"/>
        </w:trPr>
        <w:tc>
          <w:tcPr>
            <w:tcW w:w="421" w:type="dxa"/>
            <w:shd w:val="clear" w:color="auto" w:fill="auto"/>
            <w:hideMark/>
          </w:tcPr>
          <w:p w14:paraId="362078A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229</w:t>
            </w:r>
          </w:p>
        </w:tc>
        <w:tc>
          <w:tcPr>
            <w:tcW w:w="2420" w:type="dxa"/>
            <w:shd w:val="clear" w:color="auto" w:fill="auto"/>
            <w:hideMark/>
          </w:tcPr>
          <w:p w14:paraId="16C0D02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ITZA KU CINTHIA ALEJANDRA </w:t>
            </w:r>
          </w:p>
        </w:tc>
      </w:tr>
      <w:tr w:rsidR="000B2C2A" w:rsidRPr="006503CF" w14:paraId="5F476070" w14:textId="77777777" w:rsidTr="004B645B">
        <w:trPr>
          <w:trHeight w:val="201"/>
          <w:jc w:val="center"/>
        </w:trPr>
        <w:tc>
          <w:tcPr>
            <w:tcW w:w="421" w:type="dxa"/>
            <w:shd w:val="clear" w:color="auto" w:fill="auto"/>
            <w:hideMark/>
          </w:tcPr>
          <w:p w14:paraId="10A6B4A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230</w:t>
            </w:r>
          </w:p>
        </w:tc>
        <w:tc>
          <w:tcPr>
            <w:tcW w:w="2420" w:type="dxa"/>
            <w:shd w:val="clear" w:color="auto" w:fill="auto"/>
            <w:hideMark/>
          </w:tcPr>
          <w:p w14:paraId="666C2EA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JIMÉNEZ AGUILAR JOSÉ LUIS </w:t>
            </w:r>
          </w:p>
        </w:tc>
      </w:tr>
      <w:tr w:rsidR="000B2C2A" w:rsidRPr="006503CF" w14:paraId="35AA0E98" w14:textId="77777777" w:rsidTr="004B645B">
        <w:trPr>
          <w:trHeight w:val="201"/>
          <w:jc w:val="center"/>
        </w:trPr>
        <w:tc>
          <w:tcPr>
            <w:tcW w:w="421" w:type="dxa"/>
            <w:shd w:val="clear" w:color="auto" w:fill="auto"/>
            <w:hideMark/>
          </w:tcPr>
          <w:p w14:paraId="504B8E5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231</w:t>
            </w:r>
          </w:p>
        </w:tc>
        <w:tc>
          <w:tcPr>
            <w:tcW w:w="2420" w:type="dxa"/>
            <w:shd w:val="clear" w:color="auto" w:fill="auto"/>
            <w:hideMark/>
          </w:tcPr>
          <w:p w14:paraId="7DA1724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JIMÉNEZ DZUL JOSÉ LUIS </w:t>
            </w:r>
          </w:p>
        </w:tc>
      </w:tr>
      <w:tr w:rsidR="000B2C2A" w:rsidRPr="006503CF" w14:paraId="4344A518" w14:textId="77777777" w:rsidTr="004B645B">
        <w:trPr>
          <w:trHeight w:val="201"/>
          <w:jc w:val="center"/>
        </w:trPr>
        <w:tc>
          <w:tcPr>
            <w:tcW w:w="421" w:type="dxa"/>
            <w:shd w:val="clear" w:color="auto" w:fill="auto"/>
            <w:hideMark/>
          </w:tcPr>
          <w:p w14:paraId="57FEC05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232</w:t>
            </w:r>
          </w:p>
        </w:tc>
        <w:tc>
          <w:tcPr>
            <w:tcW w:w="2420" w:type="dxa"/>
            <w:shd w:val="clear" w:color="auto" w:fill="auto"/>
            <w:hideMark/>
          </w:tcPr>
          <w:p w14:paraId="6325FC1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KAUIL CANO ALBERTO ÁNGEL </w:t>
            </w:r>
          </w:p>
        </w:tc>
      </w:tr>
      <w:tr w:rsidR="000B2C2A" w:rsidRPr="006503CF" w14:paraId="2F54DA4B" w14:textId="77777777" w:rsidTr="004B645B">
        <w:trPr>
          <w:trHeight w:val="201"/>
          <w:jc w:val="center"/>
        </w:trPr>
        <w:tc>
          <w:tcPr>
            <w:tcW w:w="421" w:type="dxa"/>
            <w:shd w:val="clear" w:color="auto" w:fill="auto"/>
            <w:hideMark/>
          </w:tcPr>
          <w:p w14:paraId="3B7E600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233</w:t>
            </w:r>
          </w:p>
        </w:tc>
        <w:tc>
          <w:tcPr>
            <w:tcW w:w="2420" w:type="dxa"/>
            <w:shd w:val="clear" w:color="auto" w:fill="auto"/>
            <w:hideMark/>
          </w:tcPr>
          <w:p w14:paraId="7A371CB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KINIL MAGAÑA LUIS ÁNGEL </w:t>
            </w:r>
          </w:p>
        </w:tc>
      </w:tr>
      <w:tr w:rsidR="000B2C2A" w:rsidRPr="006503CF" w14:paraId="4E73AF92" w14:textId="77777777" w:rsidTr="004B645B">
        <w:trPr>
          <w:trHeight w:val="201"/>
          <w:jc w:val="center"/>
        </w:trPr>
        <w:tc>
          <w:tcPr>
            <w:tcW w:w="421" w:type="dxa"/>
            <w:shd w:val="clear" w:color="auto" w:fill="auto"/>
            <w:hideMark/>
          </w:tcPr>
          <w:p w14:paraId="65472C0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234</w:t>
            </w:r>
          </w:p>
        </w:tc>
        <w:tc>
          <w:tcPr>
            <w:tcW w:w="2420" w:type="dxa"/>
            <w:shd w:val="clear" w:color="auto" w:fill="auto"/>
            <w:hideMark/>
          </w:tcPr>
          <w:p w14:paraId="767054D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KUMUL CAAMAL LUCIANO </w:t>
            </w:r>
          </w:p>
        </w:tc>
      </w:tr>
      <w:tr w:rsidR="000B2C2A" w:rsidRPr="006503CF" w14:paraId="7043C890" w14:textId="77777777" w:rsidTr="004B645B">
        <w:trPr>
          <w:trHeight w:val="201"/>
          <w:jc w:val="center"/>
        </w:trPr>
        <w:tc>
          <w:tcPr>
            <w:tcW w:w="421" w:type="dxa"/>
            <w:shd w:val="clear" w:color="auto" w:fill="auto"/>
            <w:hideMark/>
          </w:tcPr>
          <w:p w14:paraId="47234A6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235</w:t>
            </w:r>
          </w:p>
        </w:tc>
        <w:tc>
          <w:tcPr>
            <w:tcW w:w="2420" w:type="dxa"/>
            <w:shd w:val="clear" w:color="auto" w:fill="auto"/>
            <w:hideMark/>
          </w:tcPr>
          <w:p w14:paraId="2FEB485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KUMUL MEDINA MARÍA CECILIA </w:t>
            </w:r>
          </w:p>
        </w:tc>
      </w:tr>
      <w:tr w:rsidR="000B2C2A" w:rsidRPr="006503CF" w14:paraId="33D0046D" w14:textId="77777777" w:rsidTr="004B645B">
        <w:trPr>
          <w:trHeight w:val="201"/>
          <w:jc w:val="center"/>
        </w:trPr>
        <w:tc>
          <w:tcPr>
            <w:tcW w:w="421" w:type="dxa"/>
            <w:shd w:val="clear" w:color="auto" w:fill="auto"/>
            <w:hideMark/>
          </w:tcPr>
          <w:p w14:paraId="73721FA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236</w:t>
            </w:r>
          </w:p>
        </w:tc>
        <w:tc>
          <w:tcPr>
            <w:tcW w:w="2420" w:type="dxa"/>
            <w:shd w:val="clear" w:color="auto" w:fill="auto"/>
            <w:hideMark/>
          </w:tcPr>
          <w:p w14:paraId="7C35B79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KUMUL RUIZ MANUELA DE JESÚS </w:t>
            </w:r>
          </w:p>
        </w:tc>
      </w:tr>
      <w:tr w:rsidR="000B2C2A" w:rsidRPr="006503CF" w14:paraId="6550B50F" w14:textId="77777777" w:rsidTr="004B645B">
        <w:trPr>
          <w:trHeight w:val="201"/>
          <w:jc w:val="center"/>
        </w:trPr>
        <w:tc>
          <w:tcPr>
            <w:tcW w:w="421" w:type="dxa"/>
            <w:shd w:val="clear" w:color="auto" w:fill="auto"/>
            <w:hideMark/>
          </w:tcPr>
          <w:p w14:paraId="4E469FD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237</w:t>
            </w:r>
          </w:p>
        </w:tc>
        <w:tc>
          <w:tcPr>
            <w:tcW w:w="2420" w:type="dxa"/>
            <w:shd w:val="clear" w:color="auto" w:fill="auto"/>
            <w:hideMark/>
          </w:tcPr>
          <w:p w14:paraId="066ED79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KUMUL Y CANUL MARÍA DE LAS NIEVES </w:t>
            </w:r>
          </w:p>
        </w:tc>
      </w:tr>
      <w:tr w:rsidR="000B2C2A" w:rsidRPr="006503CF" w14:paraId="27BAF82F" w14:textId="77777777" w:rsidTr="004B645B">
        <w:trPr>
          <w:trHeight w:val="201"/>
          <w:jc w:val="center"/>
        </w:trPr>
        <w:tc>
          <w:tcPr>
            <w:tcW w:w="421" w:type="dxa"/>
            <w:shd w:val="clear" w:color="auto" w:fill="auto"/>
            <w:hideMark/>
          </w:tcPr>
          <w:p w14:paraId="643EE30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238</w:t>
            </w:r>
          </w:p>
        </w:tc>
        <w:tc>
          <w:tcPr>
            <w:tcW w:w="2420" w:type="dxa"/>
            <w:shd w:val="clear" w:color="auto" w:fill="auto"/>
            <w:hideMark/>
          </w:tcPr>
          <w:p w14:paraId="5B996B6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KUMUL Y RUIZ MARÍA CONCEPCIÓN </w:t>
            </w:r>
          </w:p>
        </w:tc>
      </w:tr>
      <w:tr w:rsidR="000B2C2A" w:rsidRPr="006503CF" w14:paraId="12E2F792" w14:textId="77777777" w:rsidTr="004B645B">
        <w:trPr>
          <w:trHeight w:val="201"/>
          <w:jc w:val="center"/>
        </w:trPr>
        <w:tc>
          <w:tcPr>
            <w:tcW w:w="421" w:type="dxa"/>
            <w:shd w:val="clear" w:color="auto" w:fill="auto"/>
            <w:hideMark/>
          </w:tcPr>
          <w:p w14:paraId="4ACFF6C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239</w:t>
            </w:r>
          </w:p>
        </w:tc>
        <w:tc>
          <w:tcPr>
            <w:tcW w:w="2420" w:type="dxa"/>
            <w:shd w:val="clear" w:color="auto" w:fill="auto"/>
            <w:hideMark/>
          </w:tcPr>
          <w:p w14:paraId="273AB94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KUYOC KUMUL MARIO ALBERTO </w:t>
            </w:r>
          </w:p>
        </w:tc>
      </w:tr>
      <w:tr w:rsidR="000B2C2A" w:rsidRPr="006503CF" w14:paraId="7DEF834E" w14:textId="77777777" w:rsidTr="004B645B">
        <w:trPr>
          <w:trHeight w:val="201"/>
          <w:jc w:val="center"/>
        </w:trPr>
        <w:tc>
          <w:tcPr>
            <w:tcW w:w="421" w:type="dxa"/>
            <w:shd w:val="clear" w:color="auto" w:fill="auto"/>
            <w:hideMark/>
          </w:tcPr>
          <w:p w14:paraId="28404B8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240</w:t>
            </w:r>
          </w:p>
        </w:tc>
        <w:tc>
          <w:tcPr>
            <w:tcW w:w="2420" w:type="dxa"/>
            <w:shd w:val="clear" w:color="000000" w:fill="FFFFFF"/>
            <w:hideMark/>
          </w:tcPr>
          <w:p w14:paraId="459EF37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KUYOC MAY ROSENDA</w:t>
            </w:r>
          </w:p>
        </w:tc>
      </w:tr>
      <w:tr w:rsidR="000B2C2A" w:rsidRPr="006503CF" w14:paraId="6DD98809" w14:textId="77777777" w:rsidTr="004B645B">
        <w:trPr>
          <w:trHeight w:val="201"/>
          <w:jc w:val="center"/>
        </w:trPr>
        <w:tc>
          <w:tcPr>
            <w:tcW w:w="421" w:type="dxa"/>
            <w:shd w:val="clear" w:color="auto" w:fill="auto"/>
            <w:hideMark/>
          </w:tcPr>
          <w:p w14:paraId="688D4E6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241</w:t>
            </w:r>
          </w:p>
        </w:tc>
        <w:tc>
          <w:tcPr>
            <w:tcW w:w="2420" w:type="dxa"/>
            <w:shd w:val="clear" w:color="auto" w:fill="auto"/>
            <w:hideMark/>
          </w:tcPr>
          <w:p w14:paraId="1006BEF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KUYOC NOH FRANCISCO JESÚS </w:t>
            </w:r>
          </w:p>
        </w:tc>
      </w:tr>
      <w:tr w:rsidR="000B2C2A" w:rsidRPr="006503CF" w14:paraId="1DE04A66" w14:textId="77777777" w:rsidTr="004B645B">
        <w:trPr>
          <w:trHeight w:val="201"/>
          <w:jc w:val="center"/>
        </w:trPr>
        <w:tc>
          <w:tcPr>
            <w:tcW w:w="421" w:type="dxa"/>
            <w:shd w:val="clear" w:color="auto" w:fill="auto"/>
            <w:hideMark/>
          </w:tcPr>
          <w:p w14:paraId="4D44ADD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242</w:t>
            </w:r>
          </w:p>
        </w:tc>
        <w:tc>
          <w:tcPr>
            <w:tcW w:w="2420" w:type="dxa"/>
            <w:shd w:val="clear" w:color="auto" w:fill="auto"/>
            <w:hideMark/>
          </w:tcPr>
          <w:p w14:paraId="5ECDF29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LEÓN DÍAZ MAGALY DEL ROSARIO </w:t>
            </w:r>
          </w:p>
        </w:tc>
      </w:tr>
      <w:tr w:rsidR="000B2C2A" w:rsidRPr="006503CF" w14:paraId="0B4E4BE9" w14:textId="77777777" w:rsidTr="004B645B">
        <w:trPr>
          <w:trHeight w:val="201"/>
          <w:jc w:val="center"/>
        </w:trPr>
        <w:tc>
          <w:tcPr>
            <w:tcW w:w="421" w:type="dxa"/>
            <w:shd w:val="clear" w:color="auto" w:fill="auto"/>
            <w:hideMark/>
          </w:tcPr>
          <w:p w14:paraId="4092DFB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243</w:t>
            </w:r>
          </w:p>
        </w:tc>
        <w:tc>
          <w:tcPr>
            <w:tcW w:w="2420" w:type="dxa"/>
            <w:shd w:val="clear" w:color="auto" w:fill="auto"/>
            <w:hideMark/>
          </w:tcPr>
          <w:p w14:paraId="5D9DD70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LLANOS EK FRANCISCO </w:t>
            </w:r>
          </w:p>
        </w:tc>
      </w:tr>
      <w:tr w:rsidR="000B2C2A" w:rsidRPr="006503CF" w14:paraId="4F94076A" w14:textId="77777777" w:rsidTr="004B645B">
        <w:trPr>
          <w:trHeight w:val="201"/>
          <w:jc w:val="center"/>
        </w:trPr>
        <w:tc>
          <w:tcPr>
            <w:tcW w:w="421" w:type="dxa"/>
            <w:shd w:val="clear" w:color="auto" w:fill="auto"/>
            <w:hideMark/>
          </w:tcPr>
          <w:p w14:paraId="55C2D78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244</w:t>
            </w:r>
          </w:p>
        </w:tc>
        <w:tc>
          <w:tcPr>
            <w:tcW w:w="2420" w:type="dxa"/>
            <w:shd w:val="clear" w:color="auto" w:fill="auto"/>
            <w:hideMark/>
          </w:tcPr>
          <w:p w14:paraId="2ED229A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LOEZA MEDINA TERESITA DE JESÚS </w:t>
            </w:r>
          </w:p>
        </w:tc>
      </w:tr>
      <w:tr w:rsidR="000B2C2A" w:rsidRPr="006503CF" w14:paraId="5141D4B8" w14:textId="77777777" w:rsidTr="004B645B">
        <w:trPr>
          <w:trHeight w:val="201"/>
          <w:jc w:val="center"/>
        </w:trPr>
        <w:tc>
          <w:tcPr>
            <w:tcW w:w="421" w:type="dxa"/>
            <w:shd w:val="clear" w:color="auto" w:fill="auto"/>
            <w:hideMark/>
          </w:tcPr>
          <w:p w14:paraId="7CED45F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245</w:t>
            </w:r>
          </w:p>
        </w:tc>
        <w:tc>
          <w:tcPr>
            <w:tcW w:w="2420" w:type="dxa"/>
            <w:shd w:val="clear" w:color="auto" w:fill="auto"/>
            <w:hideMark/>
          </w:tcPr>
          <w:p w14:paraId="35A3355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LOPE PERAZA ERICK ANTONIO </w:t>
            </w:r>
          </w:p>
        </w:tc>
      </w:tr>
      <w:tr w:rsidR="000B2C2A" w:rsidRPr="006503CF" w14:paraId="45B9AA15" w14:textId="77777777" w:rsidTr="004B645B">
        <w:trPr>
          <w:trHeight w:val="201"/>
          <w:jc w:val="center"/>
        </w:trPr>
        <w:tc>
          <w:tcPr>
            <w:tcW w:w="421" w:type="dxa"/>
            <w:shd w:val="clear" w:color="auto" w:fill="auto"/>
            <w:hideMark/>
          </w:tcPr>
          <w:p w14:paraId="658A84B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246</w:t>
            </w:r>
          </w:p>
        </w:tc>
        <w:tc>
          <w:tcPr>
            <w:tcW w:w="2420" w:type="dxa"/>
            <w:shd w:val="clear" w:color="auto" w:fill="auto"/>
            <w:hideMark/>
          </w:tcPr>
          <w:p w14:paraId="0E1138B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LOPE PERAZA KRISTY DEL ROCÍO </w:t>
            </w:r>
          </w:p>
        </w:tc>
      </w:tr>
      <w:tr w:rsidR="000B2C2A" w:rsidRPr="006503CF" w14:paraId="11E09330" w14:textId="77777777" w:rsidTr="004B645B">
        <w:trPr>
          <w:trHeight w:val="201"/>
          <w:jc w:val="center"/>
        </w:trPr>
        <w:tc>
          <w:tcPr>
            <w:tcW w:w="421" w:type="dxa"/>
            <w:shd w:val="clear" w:color="auto" w:fill="auto"/>
            <w:hideMark/>
          </w:tcPr>
          <w:p w14:paraId="7EBECD2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247</w:t>
            </w:r>
          </w:p>
        </w:tc>
        <w:tc>
          <w:tcPr>
            <w:tcW w:w="2420" w:type="dxa"/>
            <w:shd w:val="clear" w:color="auto" w:fill="auto"/>
            <w:hideMark/>
          </w:tcPr>
          <w:p w14:paraId="78D1561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LÓPEZ BALAM JOSÉ ANTONIO </w:t>
            </w:r>
          </w:p>
        </w:tc>
      </w:tr>
      <w:tr w:rsidR="000B2C2A" w:rsidRPr="006503CF" w14:paraId="54C900F3" w14:textId="77777777" w:rsidTr="004B645B">
        <w:trPr>
          <w:trHeight w:val="201"/>
          <w:jc w:val="center"/>
        </w:trPr>
        <w:tc>
          <w:tcPr>
            <w:tcW w:w="421" w:type="dxa"/>
            <w:shd w:val="clear" w:color="auto" w:fill="auto"/>
            <w:hideMark/>
          </w:tcPr>
          <w:p w14:paraId="6F7B626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248</w:t>
            </w:r>
          </w:p>
        </w:tc>
        <w:tc>
          <w:tcPr>
            <w:tcW w:w="2420" w:type="dxa"/>
            <w:shd w:val="clear" w:color="auto" w:fill="auto"/>
            <w:hideMark/>
          </w:tcPr>
          <w:p w14:paraId="6B7A7AE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LÓPEZ CARRERA MARYBEL </w:t>
            </w:r>
          </w:p>
        </w:tc>
      </w:tr>
      <w:tr w:rsidR="000B2C2A" w:rsidRPr="006503CF" w14:paraId="6E0286DD" w14:textId="77777777" w:rsidTr="004B645B">
        <w:trPr>
          <w:trHeight w:val="201"/>
          <w:jc w:val="center"/>
        </w:trPr>
        <w:tc>
          <w:tcPr>
            <w:tcW w:w="421" w:type="dxa"/>
            <w:shd w:val="clear" w:color="auto" w:fill="auto"/>
            <w:hideMark/>
          </w:tcPr>
          <w:p w14:paraId="3E3643D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249</w:t>
            </w:r>
          </w:p>
        </w:tc>
        <w:tc>
          <w:tcPr>
            <w:tcW w:w="2420" w:type="dxa"/>
            <w:shd w:val="clear" w:color="auto" w:fill="auto"/>
            <w:hideMark/>
          </w:tcPr>
          <w:p w14:paraId="42D4851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LÓPEZ GÓNGORA SILVIA ESTHER </w:t>
            </w:r>
          </w:p>
        </w:tc>
      </w:tr>
      <w:tr w:rsidR="000B2C2A" w:rsidRPr="006503CF" w14:paraId="186A013B" w14:textId="77777777" w:rsidTr="004B645B">
        <w:trPr>
          <w:trHeight w:val="201"/>
          <w:jc w:val="center"/>
        </w:trPr>
        <w:tc>
          <w:tcPr>
            <w:tcW w:w="421" w:type="dxa"/>
            <w:shd w:val="clear" w:color="auto" w:fill="auto"/>
            <w:hideMark/>
          </w:tcPr>
          <w:p w14:paraId="71FCBF5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250</w:t>
            </w:r>
          </w:p>
        </w:tc>
        <w:tc>
          <w:tcPr>
            <w:tcW w:w="2420" w:type="dxa"/>
            <w:shd w:val="clear" w:color="auto" w:fill="auto"/>
            <w:hideMark/>
          </w:tcPr>
          <w:p w14:paraId="08469FB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LÓPEZ SOLÍS IVÁN JESÚS </w:t>
            </w:r>
          </w:p>
        </w:tc>
      </w:tr>
      <w:tr w:rsidR="000B2C2A" w:rsidRPr="006503CF" w14:paraId="49EBA44D" w14:textId="77777777" w:rsidTr="004B645B">
        <w:trPr>
          <w:trHeight w:val="201"/>
          <w:jc w:val="center"/>
        </w:trPr>
        <w:tc>
          <w:tcPr>
            <w:tcW w:w="421" w:type="dxa"/>
            <w:shd w:val="clear" w:color="auto" w:fill="auto"/>
            <w:hideMark/>
          </w:tcPr>
          <w:p w14:paraId="35BDEE6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251</w:t>
            </w:r>
          </w:p>
        </w:tc>
        <w:tc>
          <w:tcPr>
            <w:tcW w:w="2420" w:type="dxa"/>
            <w:shd w:val="clear" w:color="auto" w:fill="auto"/>
            <w:hideMark/>
          </w:tcPr>
          <w:p w14:paraId="5270BC1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LORIA GÓMEZ ANTONIA MAGALY </w:t>
            </w:r>
          </w:p>
        </w:tc>
      </w:tr>
      <w:tr w:rsidR="000B2C2A" w:rsidRPr="006503CF" w14:paraId="789980B8" w14:textId="77777777" w:rsidTr="004B645B">
        <w:trPr>
          <w:trHeight w:val="201"/>
          <w:jc w:val="center"/>
        </w:trPr>
        <w:tc>
          <w:tcPr>
            <w:tcW w:w="421" w:type="dxa"/>
            <w:shd w:val="clear" w:color="auto" w:fill="auto"/>
            <w:hideMark/>
          </w:tcPr>
          <w:p w14:paraId="700B0CC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252</w:t>
            </w:r>
          </w:p>
        </w:tc>
        <w:tc>
          <w:tcPr>
            <w:tcW w:w="2420" w:type="dxa"/>
            <w:shd w:val="clear" w:color="auto" w:fill="auto"/>
            <w:hideMark/>
          </w:tcPr>
          <w:p w14:paraId="72F6940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LORIA MAY GEYDI ANDREA </w:t>
            </w:r>
          </w:p>
        </w:tc>
      </w:tr>
      <w:tr w:rsidR="000B2C2A" w:rsidRPr="006503CF" w14:paraId="099B388B" w14:textId="77777777" w:rsidTr="004B645B">
        <w:trPr>
          <w:trHeight w:val="201"/>
          <w:jc w:val="center"/>
        </w:trPr>
        <w:tc>
          <w:tcPr>
            <w:tcW w:w="421" w:type="dxa"/>
            <w:shd w:val="clear" w:color="auto" w:fill="auto"/>
            <w:hideMark/>
          </w:tcPr>
          <w:p w14:paraId="33EC0B4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253</w:t>
            </w:r>
          </w:p>
        </w:tc>
        <w:tc>
          <w:tcPr>
            <w:tcW w:w="2420" w:type="dxa"/>
            <w:shd w:val="clear" w:color="auto" w:fill="auto"/>
            <w:hideMark/>
          </w:tcPr>
          <w:p w14:paraId="0178928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LORIA MEDINA JESÚS ATOCHA </w:t>
            </w:r>
          </w:p>
        </w:tc>
      </w:tr>
      <w:tr w:rsidR="000B2C2A" w:rsidRPr="006503CF" w14:paraId="69DD4C5C" w14:textId="77777777" w:rsidTr="004B645B">
        <w:trPr>
          <w:trHeight w:val="201"/>
          <w:jc w:val="center"/>
        </w:trPr>
        <w:tc>
          <w:tcPr>
            <w:tcW w:w="421" w:type="dxa"/>
            <w:shd w:val="clear" w:color="auto" w:fill="auto"/>
            <w:hideMark/>
          </w:tcPr>
          <w:p w14:paraId="22D4CFA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254</w:t>
            </w:r>
          </w:p>
        </w:tc>
        <w:tc>
          <w:tcPr>
            <w:tcW w:w="2420" w:type="dxa"/>
            <w:shd w:val="clear" w:color="auto" w:fill="auto"/>
            <w:hideMark/>
          </w:tcPr>
          <w:p w14:paraId="592E8CD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LOZANO KAUIL CRISTIAN ALBERTO </w:t>
            </w:r>
          </w:p>
        </w:tc>
      </w:tr>
      <w:tr w:rsidR="000B2C2A" w:rsidRPr="006503CF" w14:paraId="6EA78901" w14:textId="77777777" w:rsidTr="004B645B">
        <w:trPr>
          <w:trHeight w:val="201"/>
          <w:jc w:val="center"/>
        </w:trPr>
        <w:tc>
          <w:tcPr>
            <w:tcW w:w="421" w:type="dxa"/>
            <w:shd w:val="clear" w:color="auto" w:fill="auto"/>
            <w:hideMark/>
          </w:tcPr>
          <w:p w14:paraId="69C7558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255</w:t>
            </w:r>
          </w:p>
        </w:tc>
        <w:tc>
          <w:tcPr>
            <w:tcW w:w="2420" w:type="dxa"/>
            <w:shd w:val="clear" w:color="auto" w:fill="auto"/>
            <w:hideMark/>
          </w:tcPr>
          <w:p w14:paraId="1F28789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LOZANO MARTÍNEZ ROSA </w:t>
            </w:r>
          </w:p>
        </w:tc>
      </w:tr>
      <w:tr w:rsidR="000B2C2A" w:rsidRPr="006503CF" w14:paraId="1E77391E" w14:textId="77777777" w:rsidTr="004B645B">
        <w:trPr>
          <w:trHeight w:val="201"/>
          <w:jc w:val="center"/>
        </w:trPr>
        <w:tc>
          <w:tcPr>
            <w:tcW w:w="421" w:type="dxa"/>
            <w:shd w:val="clear" w:color="auto" w:fill="auto"/>
            <w:hideMark/>
          </w:tcPr>
          <w:p w14:paraId="2C3FDC2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256</w:t>
            </w:r>
          </w:p>
        </w:tc>
        <w:tc>
          <w:tcPr>
            <w:tcW w:w="2420" w:type="dxa"/>
            <w:shd w:val="clear" w:color="auto" w:fill="auto"/>
            <w:hideMark/>
          </w:tcPr>
          <w:p w14:paraId="28ECC61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MAGAÑA SOSA SHEILA KARINA </w:t>
            </w:r>
          </w:p>
        </w:tc>
      </w:tr>
      <w:tr w:rsidR="000B2C2A" w:rsidRPr="006503CF" w14:paraId="776C86E2" w14:textId="77777777" w:rsidTr="004B645B">
        <w:trPr>
          <w:trHeight w:val="201"/>
          <w:jc w:val="center"/>
        </w:trPr>
        <w:tc>
          <w:tcPr>
            <w:tcW w:w="421" w:type="dxa"/>
            <w:shd w:val="clear" w:color="auto" w:fill="auto"/>
            <w:hideMark/>
          </w:tcPr>
          <w:p w14:paraId="5ED6FD8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257</w:t>
            </w:r>
          </w:p>
        </w:tc>
        <w:tc>
          <w:tcPr>
            <w:tcW w:w="2420" w:type="dxa"/>
            <w:shd w:val="clear" w:color="auto" w:fill="auto"/>
            <w:hideMark/>
          </w:tcPr>
          <w:p w14:paraId="78C9F94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MANDUJANO AGUILAR FRANCISCO JAVIER </w:t>
            </w:r>
          </w:p>
        </w:tc>
      </w:tr>
      <w:tr w:rsidR="000B2C2A" w:rsidRPr="006503CF" w14:paraId="44014EF3" w14:textId="77777777" w:rsidTr="004B645B">
        <w:trPr>
          <w:trHeight w:val="201"/>
          <w:jc w:val="center"/>
        </w:trPr>
        <w:tc>
          <w:tcPr>
            <w:tcW w:w="421" w:type="dxa"/>
            <w:shd w:val="clear" w:color="auto" w:fill="auto"/>
            <w:hideMark/>
          </w:tcPr>
          <w:p w14:paraId="197F7C9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258</w:t>
            </w:r>
          </w:p>
        </w:tc>
        <w:tc>
          <w:tcPr>
            <w:tcW w:w="2420" w:type="dxa"/>
            <w:shd w:val="clear" w:color="auto" w:fill="auto"/>
            <w:hideMark/>
          </w:tcPr>
          <w:p w14:paraId="4ADAB93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MARRUFO HERRERA JUAN ANTONIO </w:t>
            </w:r>
          </w:p>
        </w:tc>
      </w:tr>
      <w:tr w:rsidR="000B2C2A" w:rsidRPr="006503CF" w14:paraId="713C163B" w14:textId="77777777" w:rsidTr="004B645B">
        <w:trPr>
          <w:trHeight w:val="201"/>
          <w:jc w:val="center"/>
        </w:trPr>
        <w:tc>
          <w:tcPr>
            <w:tcW w:w="421" w:type="dxa"/>
            <w:shd w:val="clear" w:color="auto" w:fill="auto"/>
            <w:hideMark/>
          </w:tcPr>
          <w:p w14:paraId="013E88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259</w:t>
            </w:r>
          </w:p>
        </w:tc>
        <w:tc>
          <w:tcPr>
            <w:tcW w:w="2420" w:type="dxa"/>
            <w:shd w:val="clear" w:color="auto" w:fill="auto"/>
            <w:hideMark/>
          </w:tcPr>
          <w:p w14:paraId="5704E11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MARRUFO PERERA MARÍA LOURDES </w:t>
            </w:r>
          </w:p>
        </w:tc>
      </w:tr>
      <w:tr w:rsidR="000B2C2A" w:rsidRPr="006503CF" w14:paraId="05B52601" w14:textId="77777777" w:rsidTr="004B645B">
        <w:trPr>
          <w:trHeight w:val="201"/>
          <w:jc w:val="center"/>
        </w:trPr>
        <w:tc>
          <w:tcPr>
            <w:tcW w:w="421" w:type="dxa"/>
            <w:shd w:val="clear" w:color="auto" w:fill="auto"/>
            <w:hideMark/>
          </w:tcPr>
          <w:p w14:paraId="292DC9C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260</w:t>
            </w:r>
          </w:p>
        </w:tc>
        <w:tc>
          <w:tcPr>
            <w:tcW w:w="2420" w:type="dxa"/>
            <w:shd w:val="clear" w:color="auto" w:fill="auto"/>
            <w:hideMark/>
          </w:tcPr>
          <w:p w14:paraId="5CA3746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MARTIN ARGAEZ MARÍA DEL CARMEN </w:t>
            </w:r>
          </w:p>
        </w:tc>
      </w:tr>
      <w:tr w:rsidR="000B2C2A" w:rsidRPr="006503CF" w14:paraId="14FBFD10" w14:textId="77777777" w:rsidTr="004B645B">
        <w:trPr>
          <w:trHeight w:val="201"/>
          <w:jc w:val="center"/>
        </w:trPr>
        <w:tc>
          <w:tcPr>
            <w:tcW w:w="421" w:type="dxa"/>
            <w:shd w:val="clear" w:color="auto" w:fill="auto"/>
            <w:hideMark/>
          </w:tcPr>
          <w:p w14:paraId="117FA9A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261</w:t>
            </w:r>
          </w:p>
        </w:tc>
        <w:tc>
          <w:tcPr>
            <w:tcW w:w="2420" w:type="dxa"/>
            <w:shd w:val="clear" w:color="auto" w:fill="auto"/>
            <w:hideMark/>
          </w:tcPr>
          <w:p w14:paraId="699BB1A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MARTÍNEZ GARCÍA TEÓFILA BERNARDETTE </w:t>
            </w:r>
          </w:p>
        </w:tc>
      </w:tr>
      <w:tr w:rsidR="000B2C2A" w:rsidRPr="006503CF" w14:paraId="448480CD" w14:textId="77777777" w:rsidTr="004B645B">
        <w:trPr>
          <w:trHeight w:val="201"/>
          <w:jc w:val="center"/>
        </w:trPr>
        <w:tc>
          <w:tcPr>
            <w:tcW w:w="421" w:type="dxa"/>
            <w:shd w:val="clear" w:color="auto" w:fill="auto"/>
            <w:hideMark/>
          </w:tcPr>
          <w:p w14:paraId="2227FFA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262</w:t>
            </w:r>
          </w:p>
        </w:tc>
        <w:tc>
          <w:tcPr>
            <w:tcW w:w="2420" w:type="dxa"/>
            <w:shd w:val="clear" w:color="auto" w:fill="auto"/>
            <w:hideMark/>
          </w:tcPr>
          <w:p w14:paraId="7388071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MARTÍNEZ MEDINA JESÚS IGNACIO </w:t>
            </w:r>
          </w:p>
        </w:tc>
      </w:tr>
      <w:tr w:rsidR="000B2C2A" w:rsidRPr="006503CF" w14:paraId="2CF21992" w14:textId="77777777" w:rsidTr="004B645B">
        <w:trPr>
          <w:trHeight w:val="201"/>
          <w:jc w:val="center"/>
        </w:trPr>
        <w:tc>
          <w:tcPr>
            <w:tcW w:w="421" w:type="dxa"/>
            <w:shd w:val="clear" w:color="auto" w:fill="auto"/>
            <w:hideMark/>
          </w:tcPr>
          <w:p w14:paraId="2A4E201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263</w:t>
            </w:r>
          </w:p>
        </w:tc>
        <w:tc>
          <w:tcPr>
            <w:tcW w:w="2420" w:type="dxa"/>
            <w:shd w:val="clear" w:color="auto" w:fill="auto"/>
            <w:hideMark/>
          </w:tcPr>
          <w:p w14:paraId="123240F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MATÍAS RAMOS ALICIA </w:t>
            </w:r>
          </w:p>
        </w:tc>
      </w:tr>
      <w:tr w:rsidR="000B2C2A" w:rsidRPr="006503CF" w14:paraId="28F5BFDB" w14:textId="77777777" w:rsidTr="004B645B">
        <w:trPr>
          <w:trHeight w:val="201"/>
          <w:jc w:val="center"/>
        </w:trPr>
        <w:tc>
          <w:tcPr>
            <w:tcW w:w="421" w:type="dxa"/>
            <w:shd w:val="clear" w:color="auto" w:fill="auto"/>
            <w:hideMark/>
          </w:tcPr>
          <w:p w14:paraId="5ECBBC7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264</w:t>
            </w:r>
          </w:p>
        </w:tc>
        <w:tc>
          <w:tcPr>
            <w:tcW w:w="2420" w:type="dxa"/>
            <w:shd w:val="clear" w:color="auto" w:fill="auto"/>
            <w:hideMark/>
          </w:tcPr>
          <w:p w14:paraId="490A3DE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MATOS AGUAYO FELIPE DE JESÚS </w:t>
            </w:r>
          </w:p>
        </w:tc>
      </w:tr>
      <w:tr w:rsidR="000B2C2A" w:rsidRPr="006503CF" w14:paraId="792CF389" w14:textId="77777777" w:rsidTr="004B645B">
        <w:trPr>
          <w:trHeight w:val="201"/>
          <w:jc w:val="center"/>
        </w:trPr>
        <w:tc>
          <w:tcPr>
            <w:tcW w:w="421" w:type="dxa"/>
            <w:shd w:val="clear" w:color="auto" w:fill="auto"/>
            <w:hideMark/>
          </w:tcPr>
          <w:p w14:paraId="76CDEE7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265</w:t>
            </w:r>
          </w:p>
        </w:tc>
        <w:tc>
          <w:tcPr>
            <w:tcW w:w="2420" w:type="dxa"/>
            <w:shd w:val="clear" w:color="auto" w:fill="auto"/>
            <w:hideMark/>
          </w:tcPr>
          <w:p w14:paraId="5542A7D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MAURY SÁNCHEZ GRETTY CONCEPCIÓN </w:t>
            </w:r>
          </w:p>
        </w:tc>
      </w:tr>
      <w:tr w:rsidR="000B2C2A" w:rsidRPr="006503CF" w14:paraId="61E09B08" w14:textId="77777777" w:rsidTr="004B645B">
        <w:trPr>
          <w:trHeight w:val="201"/>
          <w:jc w:val="center"/>
        </w:trPr>
        <w:tc>
          <w:tcPr>
            <w:tcW w:w="421" w:type="dxa"/>
            <w:shd w:val="clear" w:color="auto" w:fill="auto"/>
            <w:hideMark/>
          </w:tcPr>
          <w:p w14:paraId="4C87BD3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266</w:t>
            </w:r>
          </w:p>
        </w:tc>
        <w:tc>
          <w:tcPr>
            <w:tcW w:w="2420" w:type="dxa"/>
            <w:shd w:val="clear" w:color="auto" w:fill="auto"/>
            <w:hideMark/>
          </w:tcPr>
          <w:p w14:paraId="0E72B6E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CANUL PEDRO JESÚS </w:t>
            </w:r>
          </w:p>
        </w:tc>
      </w:tr>
      <w:tr w:rsidR="000B2C2A" w:rsidRPr="006503CF" w14:paraId="5FE92B6F" w14:textId="77777777" w:rsidTr="004B645B">
        <w:trPr>
          <w:trHeight w:val="201"/>
          <w:jc w:val="center"/>
        </w:trPr>
        <w:tc>
          <w:tcPr>
            <w:tcW w:w="421" w:type="dxa"/>
            <w:shd w:val="clear" w:color="auto" w:fill="auto"/>
            <w:hideMark/>
          </w:tcPr>
          <w:p w14:paraId="00A8623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267</w:t>
            </w:r>
          </w:p>
        </w:tc>
        <w:tc>
          <w:tcPr>
            <w:tcW w:w="2420" w:type="dxa"/>
            <w:shd w:val="clear" w:color="000000" w:fill="FFFFFF"/>
            <w:hideMark/>
          </w:tcPr>
          <w:p w14:paraId="56CBB4E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CHAN ELDA </w:t>
            </w:r>
          </w:p>
        </w:tc>
      </w:tr>
      <w:tr w:rsidR="000B2C2A" w:rsidRPr="006503CF" w14:paraId="31DAEC0E" w14:textId="77777777" w:rsidTr="004B645B">
        <w:trPr>
          <w:trHeight w:val="201"/>
          <w:jc w:val="center"/>
        </w:trPr>
        <w:tc>
          <w:tcPr>
            <w:tcW w:w="421" w:type="dxa"/>
            <w:shd w:val="clear" w:color="auto" w:fill="auto"/>
            <w:hideMark/>
          </w:tcPr>
          <w:p w14:paraId="0F343B3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268</w:t>
            </w:r>
          </w:p>
        </w:tc>
        <w:tc>
          <w:tcPr>
            <w:tcW w:w="2420" w:type="dxa"/>
            <w:shd w:val="clear" w:color="auto" w:fill="auto"/>
            <w:hideMark/>
          </w:tcPr>
          <w:p w14:paraId="61D1349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CHAN GILDA MARÍA </w:t>
            </w:r>
          </w:p>
        </w:tc>
      </w:tr>
      <w:tr w:rsidR="000B2C2A" w:rsidRPr="006503CF" w14:paraId="600FCED8" w14:textId="77777777" w:rsidTr="004B645B">
        <w:trPr>
          <w:trHeight w:val="201"/>
          <w:jc w:val="center"/>
        </w:trPr>
        <w:tc>
          <w:tcPr>
            <w:tcW w:w="421" w:type="dxa"/>
            <w:shd w:val="clear" w:color="auto" w:fill="auto"/>
            <w:hideMark/>
          </w:tcPr>
          <w:p w14:paraId="369EAA3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269</w:t>
            </w:r>
          </w:p>
        </w:tc>
        <w:tc>
          <w:tcPr>
            <w:tcW w:w="2420" w:type="dxa"/>
            <w:shd w:val="clear" w:color="auto" w:fill="auto"/>
            <w:hideMark/>
          </w:tcPr>
          <w:p w14:paraId="7FF473E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HAU JOSÉ NICOLÁS </w:t>
            </w:r>
          </w:p>
        </w:tc>
      </w:tr>
      <w:tr w:rsidR="000B2C2A" w:rsidRPr="006503CF" w14:paraId="14324F18" w14:textId="77777777" w:rsidTr="004B645B">
        <w:trPr>
          <w:trHeight w:val="201"/>
          <w:jc w:val="center"/>
        </w:trPr>
        <w:tc>
          <w:tcPr>
            <w:tcW w:w="421" w:type="dxa"/>
            <w:shd w:val="clear" w:color="auto" w:fill="auto"/>
            <w:hideMark/>
          </w:tcPr>
          <w:p w14:paraId="597F119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270</w:t>
            </w:r>
          </w:p>
        </w:tc>
        <w:tc>
          <w:tcPr>
            <w:tcW w:w="2420" w:type="dxa"/>
            <w:shd w:val="clear" w:color="auto" w:fill="auto"/>
            <w:hideMark/>
          </w:tcPr>
          <w:p w14:paraId="7AD338A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KAUIL FLORA </w:t>
            </w:r>
          </w:p>
        </w:tc>
      </w:tr>
      <w:tr w:rsidR="000B2C2A" w:rsidRPr="006503CF" w14:paraId="2F0A21EB" w14:textId="77777777" w:rsidTr="004B645B">
        <w:trPr>
          <w:trHeight w:val="201"/>
          <w:jc w:val="center"/>
        </w:trPr>
        <w:tc>
          <w:tcPr>
            <w:tcW w:w="421" w:type="dxa"/>
            <w:shd w:val="clear" w:color="auto" w:fill="auto"/>
            <w:hideMark/>
          </w:tcPr>
          <w:p w14:paraId="6911042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271</w:t>
            </w:r>
          </w:p>
        </w:tc>
        <w:tc>
          <w:tcPr>
            <w:tcW w:w="2420" w:type="dxa"/>
            <w:shd w:val="clear" w:color="auto" w:fill="auto"/>
            <w:hideMark/>
          </w:tcPr>
          <w:p w14:paraId="4CD8AA4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NOH SILVANA </w:t>
            </w:r>
          </w:p>
        </w:tc>
      </w:tr>
      <w:tr w:rsidR="000B2C2A" w:rsidRPr="006503CF" w14:paraId="6DDA2E1E" w14:textId="77777777" w:rsidTr="004B645B">
        <w:trPr>
          <w:trHeight w:val="201"/>
          <w:jc w:val="center"/>
        </w:trPr>
        <w:tc>
          <w:tcPr>
            <w:tcW w:w="421" w:type="dxa"/>
            <w:shd w:val="clear" w:color="auto" w:fill="auto"/>
            <w:hideMark/>
          </w:tcPr>
          <w:p w14:paraId="32C3F4F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272</w:t>
            </w:r>
          </w:p>
        </w:tc>
        <w:tc>
          <w:tcPr>
            <w:tcW w:w="2420" w:type="dxa"/>
            <w:shd w:val="clear" w:color="auto" w:fill="auto"/>
            <w:hideMark/>
          </w:tcPr>
          <w:p w14:paraId="22994AE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PUC MARÍA LUCELLY </w:t>
            </w:r>
          </w:p>
        </w:tc>
      </w:tr>
      <w:tr w:rsidR="000B2C2A" w:rsidRPr="006503CF" w14:paraId="67659165" w14:textId="77777777" w:rsidTr="004B645B">
        <w:trPr>
          <w:trHeight w:val="201"/>
          <w:jc w:val="center"/>
        </w:trPr>
        <w:tc>
          <w:tcPr>
            <w:tcW w:w="421" w:type="dxa"/>
            <w:shd w:val="clear" w:color="auto" w:fill="auto"/>
            <w:hideMark/>
          </w:tcPr>
          <w:p w14:paraId="66281E5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273</w:t>
            </w:r>
          </w:p>
        </w:tc>
        <w:tc>
          <w:tcPr>
            <w:tcW w:w="2420" w:type="dxa"/>
            <w:shd w:val="clear" w:color="auto" w:fill="auto"/>
            <w:hideMark/>
          </w:tcPr>
          <w:p w14:paraId="2C201F8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MAY Y TUN JOSEFA </w:t>
            </w:r>
          </w:p>
        </w:tc>
      </w:tr>
      <w:tr w:rsidR="000B2C2A" w:rsidRPr="006503CF" w14:paraId="367199E3" w14:textId="77777777" w:rsidTr="004B645B">
        <w:trPr>
          <w:trHeight w:val="201"/>
          <w:jc w:val="center"/>
        </w:trPr>
        <w:tc>
          <w:tcPr>
            <w:tcW w:w="421" w:type="dxa"/>
            <w:shd w:val="clear" w:color="auto" w:fill="auto"/>
            <w:hideMark/>
          </w:tcPr>
          <w:p w14:paraId="3E87C15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274</w:t>
            </w:r>
          </w:p>
        </w:tc>
        <w:tc>
          <w:tcPr>
            <w:tcW w:w="2420" w:type="dxa"/>
            <w:shd w:val="clear" w:color="auto" w:fill="auto"/>
            <w:hideMark/>
          </w:tcPr>
          <w:p w14:paraId="7911AEF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MAZUN CEN MARÍA MARICELA </w:t>
            </w:r>
          </w:p>
        </w:tc>
      </w:tr>
      <w:tr w:rsidR="000B2C2A" w:rsidRPr="006503CF" w14:paraId="01314E0E" w14:textId="77777777" w:rsidTr="004B645B">
        <w:trPr>
          <w:trHeight w:val="201"/>
          <w:jc w:val="center"/>
        </w:trPr>
        <w:tc>
          <w:tcPr>
            <w:tcW w:w="421" w:type="dxa"/>
            <w:shd w:val="clear" w:color="auto" w:fill="auto"/>
            <w:hideMark/>
          </w:tcPr>
          <w:p w14:paraId="3F296BD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275</w:t>
            </w:r>
          </w:p>
        </w:tc>
        <w:tc>
          <w:tcPr>
            <w:tcW w:w="2420" w:type="dxa"/>
            <w:shd w:val="clear" w:color="auto" w:fill="auto"/>
            <w:hideMark/>
          </w:tcPr>
          <w:p w14:paraId="3319D5F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MAZUN MORALES LUIS ANACLETO </w:t>
            </w:r>
          </w:p>
        </w:tc>
      </w:tr>
      <w:tr w:rsidR="000B2C2A" w:rsidRPr="006503CF" w14:paraId="2C7AE509" w14:textId="77777777" w:rsidTr="004B645B">
        <w:trPr>
          <w:trHeight w:val="201"/>
          <w:jc w:val="center"/>
        </w:trPr>
        <w:tc>
          <w:tcPr>
            <w:tcW w:w="421" w:type="dxa"/>
            <w:shd w:val="clear" w:color="auto" w:fill="auto"/>
            <w:hideMark/>
          </w:tcPr>
          <w:p w14:paraId="5B8C17D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276</w:t>
            </w:r>
          </w:p>
        </w:tc>
        <w:tc>
          <w:tcPr>
            <w:tcW w:w="2420" w:type="dxa"/>
            <w:shd w:val="clear" w:color="auto" w:fill="auto"/>
            <w:hideMark/>
          </w:tcPr>
          <w:p w14:paraId="287BB27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CANO GLADYS </w:t>
            </w:r>
          </w:p>
        </w:tc>
      </w:tr>
      <w:tr w:rsidR="000B2C2A" w:rsidRPr="006503CF" w14:paraId="1CD643B9" w14:textId="77777777" w:rsidTr="004B645B">
        <w:trPr>
          <w:trHeight w:val="201"/>
          <w:jc w:val="center"/>
        </w:trPr>
        <w:tc>
          <w:tcPr>
            <w:tcW w:w="421" w:type="dxa"/>
            <w:shd w:val="clear" w:color="auto" w:fill="auto"/>
            <w:hideMark/>
          </w:tcPr>
          <w:p w14:paraId="01B167A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277</w:t>
            </w:r>
          </w:p>
        </w:tc>
        <w:tc>
          <w:tcPr>
            <w:tcW w:w="2420" w:type="dxa"/>
            <w:shd w:val="clear" w:color="auto" w:fill="auto"/>
            <w:hideMark/>
          </w:tcPr>
          <w:p w14:paraId="0DE171C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GÓMEZ GUADALUPE </w:t>
            </w:r>
          </w:p>
        </w:tc>
      </w:tr>
      <w:tr w:rsidR="000B2C2A" w:rsidRPr="006503CF" w14:paraId="645977F6" w14:textId="77777777" w:rsidTr="004B645B">
        <w:trPr>
          <w:trHeight w:val="201"/>
          <w:jc w:val="center"/>
        </w:trPr>
        <w:tc>
          <w:tcPr>
            <w:tcW w:w="421" w:type="dxa"/>
            <w:shd w:val="clear" w:color="auto" w:fill="auto"/>
            <w:hideMark/>
          </w:tcPr>
          <w:p w14:paraId="62F0E0A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278</w:t>
            </w:r>
          </w:p>
        </w:tc>
        <w:tc>
          <w:tcPr>
            <w:tcW w:w="2420" w:type="dxa"/>
            <w:shd w:val="clear" w:color="auto" w:fill="auto"/>
            <w:hideMark/>
          </w:tcPr>
          <w:p w14:paraId="4DE8503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LORIA GUADALUPE DE JESÚS </w:t>
            </w:r>
          </w:p>
        </w:tc>
      </w:tr>
      <w:tr w:rsidR="000B2C2A" w:rsidRPr="006503CF" w14:paraId="287EC6D0" w14:textId="77777777" w:rsidTr="004B645B">
        <w:trPr>
          <w:trHeight w:val="201"/>
          <w:jc w:val="center"/>
        </w:trPr>
        <w:tc>
          <w:tcPr>
            <w:tcW w:w="421" w:type="dxa"/>
            <w:shd w:val="clear" w:color="auto" w:fill="auto"/>
            <w:hideMark/>
          </w:tcPr>
          <w:p w14:paraId="575C047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279</w:t>
            </w:r>
          </w:p>
        </w:tc>
        <w:tc>
          <w:tcPr>
            <w:tcW w:w="2420" w:type="dxa"/>
            <w:shd w:val="clear" w:color="auto" w:fill="auto"/>
            <w:hideMark/>
          </w:tcPr>
          <w:p w14:paraId="00250D6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MAY ADRIANA BEATRIZ </w:t>
            </w:r>
          </w:p>
        </w:tc>
      </w:tr>
      <w:tr w:rsidR="000B2C2A" w:rsidRPr="006503CF" w14:paraId="5BFFC869" w14:textId="77777777" w:rsidTr="004B645B">
        <w:trPr>
          <w:trHeight w:val="201"/>
          <w:jc w:val="center"/>
        </w:trPr>
        <w:tc>
          <w:tcPr>
            <w:tcW w:w="421" w:type="dxa"/>
            <w:shd w:val="clear" w:color="auto" w:fill="auto"/>
            <w:hideMark/>
          </w:tcPr>
          <w:p w14:paraId="229DD01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280</w:t>
            </w:r>
          </w:p>
        </w:tc>
        <w:tc>
          <w:tcPr>
            <w:tcW w:w="2420" w:type="dxa"/>
            <w:shd w:val="clear" w:color="auto" w:fill="auto"/>
            <w:hideMark/>
          </w:tcPr>
          <w:p w14:paraId="1B45B36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MAY JOSÉ GABRIEL </w:t>
            </w:r>
          </w:p>
        </w:tc>
      </w:tr>
      <w:tr w:rsidR="000B2C2A" w:rsidRPr="006503CF" w14:paraId="43D45D46" w14:textId="77777777" w:rsidTr="004B645B">
        <w:trPr>
          <w:trHeight w:val="201"/>
          <w:jc w:val="center"/>
        </w:trPr>
        <w:tc>
          <w:tcPr>
            <w:tcW w:w="421" w:type="dxa"/>
            <w:shd w:val="clear" w:color="auto" w:fill="auto"/>
            <w:hideMark/>
          </w:tcPr>
          <w:p w14:paraId="7EB8501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281</w:t>
            </w:r>
          </w:p>
        </w:tc>
        <w:tc>
          <w:tcPr>
            <w:tcW w:w="2420" w:type="dxa"/>
            <w:shd w:val="clear" w:color="auto" w:fill="auto"/>
            <w:hideMark/>
          </w:tcPr>
          <w:p w14:paraId="7FE65EE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SÁNCHEZ JOSÉ ARIEL </w:t>
            </w:r>
          </w:p>
        </w:tc>
      </w:tr>
      <w:tr w:rsidR="000B2C2A" w:rsidRPr="006503CF" w14:paraId="77AC108C" w14:textId="77777777" w:rsidTr="004B645B">
        <w:trPr>
          <w:trHeight w:val="201"/>
          <w:jc w:val="center"/>
        </w:trPr>
        <w:tc>
          <w:tcPr>
            <w:tcW w:w="421" w:type="dxa"/>
            <w:shd w:val="clear" w:color="auto" w:fill="auto"/>
            <w:hideMark/>
          </w:tcPr>
          <w:p w14:paraId="450B22A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282</w:t>
            </w:r>
          </w:p>
        </w:tc>
        <w:tc>
          <w:tcPr>
            <w:tcW w:w="2420" w:type="dxa"/>
            <w:shd w:val="clear" w:color="auto" w:fill="auto"/>
            <w:hideMark/>
          </w:tcPr>
          <w:p w14:paraId="573DC4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TUN ROGER ESAU </w:t>
            </w:r>
          </w:p>
        </w:tc>
      </w:tr>
      <w:tr w:rsidR="000B2C2A" w:rsidRPr="006503CF" w14:paraId="7509DDE3" w14:textId="77777777" w:rsidTr="004B645B">
        <w:trPr>
          <w:trHeight w:val="201"/>
          <w:jc w:val="center"/>
        </w:trPr>
        <w:tc>
          <w:tcPr>
            <w:tcW w:w="421" w:type="dxa"/>
            <w:shd w:val="clear" w:color="auto" w:fill="auto"/>
            <w:hideMark/>
          </w:tcPr>
          <w:p w14:paraId="1F03CB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283</w:t>
            </w:r>
          </w:p>
        </w:tc>
        <w:tc>
          <w:tcPr>
            <w:tcW w:w="2420" w:type="dxa"/>
            <w:shd w:val="clear" w:color="auto" w:fill="auto"/>
            <w:hideMark/>
          </w:tcPr>
          <w:p w14:paraId="6FA055D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MEDINA VARGAS MAYRA ISABEL </w:t>
            </w:r>
          </w:p>
        </w:tc>
      </w:tr>
      <w:tr w:rsidR="000B2C2A" w:rsidRPr="006503CF" w14:paraId="386DB501" w14:textId="77777777" w:rsidTr="004B645B">
        <w:trPr>
          <w:trHeight w:val="201"/>
          <w:jc w:val="center"/>
        </w:trPr>
        <w:tc>
          <w:tcPr>
            <w:tcW w:w="421" w:type="dxa"/>
            <w:shd w:val="clear" w:color="auto" w:fill="auto"/>
            <w:hideMark/>
          </w:tcPr>
          <w:p w14:paraId="1692441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284</w:t>
            </w:r>
          </w:p>
        </w:tc>
        <w:tc>
          <w:tcPr>
            <w:tcW w:w="2420" w:type="dxa"/>
            <w:shd w:val="clear" w:color="auto" w:fill="auto"/>
            <w:hideMark/>
          </w:tcPr>
          <w:p w14:paraId="044A7B6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MÉNDEZ DOMÍNGUEZ MARISELA </w:t>
            </w:r>
          </w:p>
        </w:tc>
      </w:tr>
      <w:tr w:rsidR="000B2C2A" w:rsidRPr="006503CF" w14:paraId="3C90D3A9" w14:textId="77777777" w:rsidTr="004B645B">
        <w:trPr>
          <w:trHeight w:val="201"/>
          <w:jc w:val="center"/>
        </w:trPr>
        <w:tc>
          <w:tcPr>
            <w:tcW w:w="421" w:type="dxa"/>
            <w:shd w:val="clear" w:color="auto" w:fill="auto"/>
            <w:hideMark/>
          </w:tcPr>
          <w:p w14:paraId="63C5A7E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285</w:t>
            </w:r>
          </w:p>
        </w:tc>
        <w:tc>
          <w:tcPr>
            <w:tcW w:w="2420" w:type="dxa"/>
            <w:shd w:val="clear" w:color="auto" w:fill="auto"/>
            <w:hideMark/>
          </w:tcPr>
          <w:p w14:paraId="30C6254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MENDIBURU HEREDIA CÉSAR GABRIEL </w:t>
            </w:r>
          </w:p>
        </w:tc>
      </w:tr>
      <w:tr w:rsidR="000B2C2A" w:rsidRPr="006503CF" w14:paraId="63A5ABC4" w14:textId="77777777" w:rsidTr="004B645B">
        <w:trPr>
          <w:trHeight w:val="201"/>
          <w:jc w:val="center"/>
        </w:trPr>
        <w:tc>
          <w:tcPr>
            <w:tcW w:w="421" w:type="dxa"/>
            <w:shd w:val="clear" w:color="auto" w:fill="auto"/>
            <w:hideMark/>
          </w:tcPr>
          <w:p w14:paraId="1B14BD1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286</w:t>
            </w:r>
          </w:p>
        </w:tc>
        <w:tc>
          <w:tcPr>
            <w:tcW w:w="2420" w:type="dxa"/>
            <w:shd w:val="clear" w:color="auto" w:fill="auto"/>
            <w:hideMark/>
          </w:tcPr>
          <w:p w14:paraId="05A69B6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MENDOZA ALBORNOZ VERÓNICA DE LAS MERCEDES </w:t>
            </w:r>
          </w:p>
        </w:tc>
      </w:tr>
      <w:tr w:rsidR="000B2C2A" w:rsidRPr="006503CF" w14:paraId="54D9BE76" w14:textId="77777777" w:rsidTr="004B645B">
        <w:trPr>
          <w:trHeight w:val="201"/>
          <w:jc w:val="center"/>
        </w:trPr>
        <w:tc>
          <w:tcPr>
            <w:tcW w:w="421" w:type="dxa"/>
            <w:shd w:val="clear" w:color="auto" w:fill="auto"/>
            <w:hideMark/>
          </w:tcPr>
          <w:p w14:paraId="65BB721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287</w:t>
            </w:r>
          </w:p>
        </w:tc>
        <w:tc>
          <w:tcPr>
            <w:tcW w:w="2420" w:type="dxa"/>
            <w:shd w:val="clear" w:color="auto" w:fill="auto"/>
            <w:hideMark/>
          </w:tcPr>
          <w:p w14:paraId="6315C2A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MENDOZA MARTIN FRANCISCA ALEJANDRINA </w:t>
            </w:r>
          </w:p>
        </w:tc>
      </w:tr>
      <w:tr w:rsidR="000B2C2A" w:rsidRPr="006503CF" w14:paraId="2DF17EA2" w14:textId="77777777" w:rsidTr="004B645B">
        <w:trPr>
          <w:trHeight w:val="201"/>
          <w:jc w:val="center"/>
        </w:trPr>
        <w:tc>
          <w:tcPr>
            <w:tcW w:w="421" w:type="dxa"/>
            <w:shd w:val="clear" w:color="auto" w:fill="auto"/>
            <w:hideMark/>
          </w:tcPr>
          <w:p w14:paraId="406C926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288</w:t>
            </w:r>
          </w:p>
        </w:tc>
        <w:tc>
          <w:tcPr>
            <w:tcW w:w="2420" w:type="dxa"/>
            <w:shd w:val="clear" w:color="auto" w:fill="auto"/>
            <w:hideMark/>
          </w:tcPr>
          <w:p w14:paraId="2038611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MENDOZA </w:t>
            </w:r>
            <w:proofErr w:type="spellStart"/>
            <w:r w:rsidRPr="006503CF">
              <w:rPr>
                <w:rFonts w:ascii="Arial Narrow" w:eastAsia="Times New Roman" w:hAnsi="Arial Narrow" w:cs="Calibri"/>
                <w:color w:val="000000"/>
                <w:sz w:val="16"/>
                <w:szCs w:val="16"/>
                <w:lang w:eastAsia="es-MX"/>
              </w:rPr>
              <w:t>MENDOZA</w:t>
            </w:r>
            <w:proofErr w:type="spellEnd"/>
            <w:r w:rsidRPr="006503CF">
              <w:rPr>
                <w:rFonts w:ascii="Arial Narrow" w:eastAsia="Times New Roman" w:hAnsi="Arial Narrow" w:cs="Calibri"/>
                <w:color w:val="000000"/>
                <w:sz w:val="16"/>
                <w:szCs w:val="16"/>
                <w:lang w:eastAsia="es-MX"/>
              </w:rPr>
              <w:t xml:space="preserve"> VÍCTOR MANUEL </w:t>
            </w:r>
          </w:p>
        </w:tc>
      </w:tr>
      <w:tr w:rsidR="000B2C2A" w:rsidRPr="006503CF" w14:paraId="0A41CCFE" w14:textId="77777777" w:rsidTr="004B645B">
        <w:trPr>
          <w:trHeight w:val="201"/>
          <w:jc w:val="center"/>
        </w:trPr>
        <w:tc>
          <w:tcPr>
            <w:tcW w:w="421" w:type="dxa"/>
            <w:shd w:val="clear" w:color="auto" w:fill="auto"/>
            <w:hideMark/>
          </w:tcPr>
          <w:p w14:paraId="2493C71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289</w:t>
            </w:r>
          </w:p>
        </w:tc>
        <w:tc>
          <w:tcPr>
            <w:tcW w:w="2420" w:type="dxa"/>
            <w:shd w:val="clear" w:color="auto" w:fill="auto"/>
            <w:hideMark/>
          </w:tcPr>
          <w:p w14:paraId="5448DC8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MENDOZA SILVA FAUSTO PORFIRIO </w:t>
            </w:r>
          </w:p>
        </w:tc>
      </w:tr>
      <w:tr w:rsidR="000B2C2A" w:rsidRPr="006503CF" w14:paraId="3C6E385A" w14:textId="77777777" w:rsidTr="004B645B">
        <w:trPr>
          <w:trHeight w:val="201"/>
          <w:jc w:val="center"/>
        </w:trPr>
        <w:tc>
          <w:tcPr>
            <w:tcW w:w="421" w:type="dxa"/>
            <w:shd w:val="clear" w:color="auto" w:fill="auto"/>
            <w:hideMark/>
          </w:tcPr>
          <w:p w14:paraId="1961CF7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290</w:t>
            </w:r>
          </w:p>
        </w:tc>
        <w:tc>
          <w:tcPr>
            <w:tcW w:w="2420" w:type="dxa"/>
            <w:shd w:val="clear" w:color="auto" w:fill="auto"/>
            <w:hideMark/>
          </w:tcPr>
          <w:p w14:paraId="5861D67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MENDOZA VIVAS GEMA LUCELY </w:t>
            </w:r>
          </w:p>
        </w:tc>
      </w:tr>
      <w:tr w:rsidR="000B2C2A" w:rsidRPr="006503CF" w14:paraId="331A6335" w14:textId="77777777" w:rsidTr="004B645B">
        <w:trPr>
          <w:trHeight w:val="201"/>
          <w:jc w:val="center"/>
        </w:trPr>
        <w:tc>
          <w:tcPr>
            <w:tcW w:w="421" w:type="dxa"/>
            <w:shd w:val="clear" w:color="auto" w:fill="auto"/>
            <w:hideMark/>
          </w:tcPr>
          <w:p w14:paraId="6B749E5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291</w:t>
            </w:r>
          </w:p>
        </w:tc>
        <w:tc>
          <w:tcPr>
            <w:tcW w:w="2420" w:type="dxa"/>
            <w:shd w:val="clear" w:color="auto" w:fill="auto"/>
            <w:hideMark/>
          </w:tcPr>
          <w:p w14:paraId="73EBAB5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MEX HAU YSIDRO </w:t>
            </w:r>
          </w:p>
        </w:tc>
      </w:tr>
      <w:tr w:rsidR="000B2C2A" w:rsidRPr="006503CF" w14:paraId="5142BC57" w14:textId="77777777" w:rsidTr="004B645B">
        <w:trPr>
          <w:trHeight w:val="201"/>
          <w:jc w:val="center"/>
        </w:trPr>
        <w:tc>
          <w:tcPr>
            <w:tcW w:w="421" w:type="dxa"/>
            <w:shd w:val="clear" w:color="auto" w:fill="auto"/>
            <w:hideMark/>
          </w:tcPr>
          <w:p w14:paraId="165CC04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292</w:t>
            </w:r>
          </w:p>
        </w:tc>
        <w:tc>
          <w:tcPr>
            <w:tcW w:w="2420" w:type="dxa"/>
            <w:shd w:val="clear" w:color="auto" w:fill="auto"/>
            <w:hideMark/>
          </w:tcPr>
          <w:p w14:paraId="7F49E77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MEX </w:t>
            </w:r>
            <w:proofErr w:type="spellStart"/>
            <w:r w:rsidRPr="006503CF">
              <w:rPr>
                <w:rFonts w:ascii="Arial Narrow" w:eastAsia="Times New Roman" w:hAnsi="Arial Narrow" w:cs="Calibri"/>
                <w:color w:val="000000"/>
                <w:sz w:val="16"/>
                <w:szCs w:val="16"/>
                <w:lang w:eastAsia="es-MX"/>
              </w:rPr>
              <w:t>MEX</w:t>
            </w:r>
            <w:proofErr w:type="spellEnd"/>
            <w:r w:rsidRPr="006503CF">
              <w:rPr>
                <w:rFonts w:ascii="Arial Narrow" w:eastAsia="Times New Roman" w:hAnsi="Arial Narrow" w:cs="Calibri"/>
                <w:color w:val="000000"/>
                <w:sz w:val="16"/>
                <w:szCs w:val="16"/>
                <w:lang w:eastAsia="es-MX"/>
              </w:rPr>
              <w:t xml:space="preserve"> SONIA ALEJANDRA</w:t>
            </w:r>
          </w:p>
        </w:tc>
      </w:tr>
      <w:tr w:rsidR="000B2C2A" w:rsidRPr="006503CF" w14:paraId="58C5695C" w14:textId="77777777" w:rsidTr="004B645B">
        <w:trPr>
          <w:trHeight w:val="201"/>
          <w:jc w:val="center"/>
        </w:trPr>
        <w:tc>
          <w:tcPr>
            <w:tcW w:w="421" w:type="dxa"/>
            <w:shd w:val="clear" w:color="auto" w:fill="auto"/>
            <w:hideMark/>
          </w:tcPr>
          <w:p w14:paraId="0840414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293</w:t>
            </w:r>
          </w:p>
        </w:tc>
        <w:tc>
          <w:tcPr>
            <w:tcW w:w="2420" w:type="dxa"/>
            <w:shd w:val="clear" w:color="auto" w:fill="auto"/>
            <w:hideMark/>
          </w:tcPr>
          <w:p w14:paraId="24151B4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MONFORTE RODRÍGUEZ EDUARDO OMAR </w:t>
            </w:r>
          </w:p>
        </w:tc>
      </w:tr>
      <w:tr w:rsidR="000B2C2A" w:rsidRPr="006503CF" w14:paraId="242DCD47" w14:textId="77777777" w:rsidTr="004B645B">
        <w:trPr>
          <w:trHeight w:val="201"/>
          <w:jc w:val="center"/>
        </w:trPr>
        <w:tc>
          <w:tcPr>
            <w:tcW w:w="421" w:type="dxa"/>
            <w:shd w:val="clear" w:color="auto" w:fill="auto"/>
            <w:hideMark/>
          </w:tcPr>
          <w:p w14:paraId="2867C91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294</w:t>
            </w:r>
          </w:p>
        </w:tc>
        <w:tc>
          <w:tcPr>
            <w:tcW w:w="2420" w:type="dxa"/>
            <w:shd w:val="clear" w:color="auto" w:fill="auto"/>
            <w:hideMark/>
          </w:tcPr>
          <w:p w14:paraId="309A229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MONFORTE RODRÍGUEZ RICARDO ARIEL </w:t>
            </w:r>
          </w:p>
        </w:tc>
      </w:tr>
      <w:tr w:rsidR="000B2C2A" w:rsidRPr="006503CF" w14:paraId="39706F01" w14:textId="77777777" w:rsidTr="004B645B">
        <w:trPr>
          <w:trHeight w:val="201"/>
          <w:jc w:val="center"/>
        </w:trPr>
        <w:tc>
          <w:tcPr>
            <w:tcW w:w="421" w:type="dxa"/>
            <w:shd w:val="clear" w:color="auto" w:fill="auto"/>
            <w:hideMark/>
          </w:tcPr>
          <w:p w14:paraId="0C28EF2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295</w:t>
            </w:r>
          </w:p>
        </w:tc>
        <w:tc>
          <w:tcPr>
            <w:tcW w:w="2420" w:type="dxa"/>
            <w:shd w:val="clear" w:color="auto" w:fill="auto"/>
            <w:hideMark/>
          </w:tcPr>
          <w:p w14:paraId="196B037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MONROY BECKER ERIKA MARÍA </w:t>
            </w:r>
          </w:p>
        </w:tc>
      </w:tr>
      <w:tr w:rsidR="000B2C2A" w:rsidRPr="006503CF" w14:paraId="30911E57" w14:textId="77777777" w:rsidTr="004B645B">
        <w:trPr>
          <w:trHeight w:val="201"/>
          <w:jc w:val="center"/>
        </w:trPr>
        <w:tc>
          <w:tcPr>
            <w:tcW w:w="421" w:type="dxa"/>
            <w:shd w:val="clear" w:color="auto" w:fill="auto"/>
            <w:hideMark/>
          </w:tcPr>
          <w:p w14:paraId="295F487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296</w:t>
            </w:r>
          </w:p>
        </w:tc>
        <w:tc>
          <w:tcPr>
            <w:tcW w:w="2420" w:type="dxa"/>
            <w:shd w:val="clear" w:color="auto" w:fill="auto"/>
            <w:hideMark/>
          </w:tcPr>
          <w:p w14:paraId="476CB60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MONTEJO LÓPEZ MORAIMA </w:t>
            </w:r>
          </w:p>
        </w:tc>
      </w:tr>
      <w:tr w:rsidR="000B2C2A" w:rsidRPr="006503CF" w14:paraId="7BEECC85" w14:textId="77777777" w:rsidTr="004B645B">
        <w:trPr>
          <w:trHeight w:val="201"/>
          <w:jc w:val="center"/>
        </w:trPr>
        <w:tc>
          <w:tcPr>
            <w:tcW w:w="421" w:type="dxa"/>
            <w:shd w:val="clear" w:color="auto" w:fill="auto"/>
            <w:hideMark/>
          </w:tcPr>
          <w:p w14:paraId="4A45AE9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297</w:t>
            </w:r>
          </w:p>
        </w:tc>
        <w:tc>
          <w:tcPr>
            <w:tcW w:w="2420" w:type="dxa"/>
            <w:shd w:val="clear" w:color="auto" w:fill="auto"/>
            <w:hideMark/>
          </w:tcPr>
          <w:p w14:paraId="6E48DA6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MOO CHAN JOSÉ CARLOS </w:t>
            </w:r>
          </w:p>
        </w:tc>
      </w:tr>
      <w:tr w:rsidR="000B2C2A" w:rsidRPr="006503CF" w14:paraId="6CAAE4CC" w14:textId="77777777" w:rsidTr="004B645B">
        <w:trPr>
          <w:trHeight w:val="201"/>
          <w:jc w:val="center"/>
        </w:trPr>
        <w:tc>
          <w:tcPr>
            <w:tcW w:w="421" w:type="dxa"/>
            <w:shd w:val="clear" w:color="auto" w:fill="auto"/>
            <w:hideMark/>
          </w:tcPr>
          <w:p w14:paraId="1329125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298</w:t>
            </w:r>
          </w:p>
        </w:tc>
        <w:tc>
          <w:tcPr>
            <w:tcW w:w="2420" w:type="dxa"/>
            <w:shd w:val="clear" w:color="000000" w:fill="FFFFFF"/>
            <w:hideMark/>
          </w:tcPr>
          <w:p w14:paraId="29B0549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MOO </w:t>
            </w:r>
            <w:proofErr w:type="spellStart"/>
            <w:r w:rsidRPr="006503CF">
              <w:rPr>
                <w:rFonts w:ascii="Arial Narrow" w:eastAsia="Times New Roman" w:hAnsi="Arial Narrow" w:cs="Calibri"/>
                <w:color w:val="000000"/>
                <w:sz w:val="16"/>
                <w:szCs w:val="16"/>
                <w:lang w:eastAsia="es-MX"/>
              </w:rPr>
              <w:t>MOO</w:t>
            </w:r>
            <w:proofErr w:type="spellEnd"/>
            <w:r w:rsidRPr="006503CF">
              <w:rPr>
                <w:rFonts w:ascii="Arial Narrow" w:eastAsia="Times New Roman" w:hAnsi="Arial Narrow" w:cs="Calibri"/>
                <w:color w:val="000000"/>
                <w:sz w:val="16"/>
                <w:szCs w:val="16"/>
                <w:lang w:eastAsia="es-MX"/>
              </w:rPr>
              <w:t xml:space="preserve"> CARLOS JAVIER </w:t>
            </w:r>
          </w:p>
        </w:tc>
      </w:tr>
      <w:tr w:rsidR="000B2C2A" w:rsidRPr="006503CF" w14:paraId="19A943B8" w14:textId="77777777" w:rsidTr="004B645B">
        <w:trPr>
          <w:trHeight w:val="201"/>
          <w:jc w:val="center"/>
        </w:trPr>
        <w:tc>
          <w:tcPr>
            <w:tcW w:w="421" w:type="dxa"/>
            <w:shd w:val="clear" w:color="auto" w:fill="auto"/>
            <w:hideMark/>
          </w:tcPr>
          <w:p w14:paraId="7318572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299</w:t>
            </w:r>
          </w:p>
        </w:tc>
        <w:tc>
          <w:tcPr>
            <w:tcW w:w="2420" w:type="dxa"/>
            <w:shd w:val="clear" w:color="auto" w:fill="auto"/>
            <w:hideMark/>
          </w:tcPr>
          <w:p w14:paraId="07D536F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MOO PAT REYNALDO </w:t>
            </w:r>
          </w:p>
        </w:tc>
      </w:tr>
      <w:tr w:rsidR="000B2C2A" w:rsidRPr="006503CF" w14:paraId="19B1C98A" w14:textId="77777777" w:rsidTr="004B645B">
        <w:trPr>
          <w:trHeight w:val="201"/>
          <w:jc w:val="center"/>
        </w:trPr>
        <w:tc>
          <w:tcPr>
            <w:tcW w:w="421" w:type="dxa"/>
            <w:shd w:val="clear" w:color="auto" w:fill="auto"/>
            <w:hideMark/>
          </w:tcPr>
          <w:p w14:paraId="0D97BBF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300</w:t>
            </w:r>
          </w:p>
        </w:tc>
        <w:tc>
          <w:tcPr>
            <w:tcW w:w="2420" w:type="dxa"/>
            <w:shd w:val="clear" w:color="auto" w:fill="auto"/>
            <w:hideMark/>
          </w:tcPr>
          <w:p w14:paraId="1112CF9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MOO POOT MARÍA GUADALUPE </w:t>
            </w:r>
          </w:p>
        </w:tc>
      </w:tr>
      <w:tr w:rsidR="000B2C2A" w:rsidRPr="006503CF" w14:paraId="355DB6A7" w14:textId="77777777" w:rsidTr="004B645B">
        <w:trPr>
          <w:trHeight w:val="201"/>
          <w:jc w:val="center"/>
        </w:trPr>
        <w:tc>
          <w:tcPr>
            <w:tcW w:w="421" w:type="dxa"/>
            <w:shd w:val="clear" w:color="auto" w:fill="auto"/>
            <w:hideMark/>
          </w:tcPr>
          <w:p w14:paraId="548D812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301</w:t>
            </w:r>
          </w:p>
        </w:tc>
        <w:tc>
          <w:tcPr>
            <w:tcW w:w="2420" w:type="dxa"/>
            <w:shd w:val="clear" w:color="auto" w:fill="auto"/>
            <w:hideMark/>
          </w:tcPr>
          <w:p w14:paraId="539FD29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MORALES Y KU AURORA </w:t>
            </w:r>
          </w:p>
        </w:tc>
      </w:tr>
      <w:tr w:rsidR="000B2C2A" w:rsidRPr="006503CF" w14:paraId="730F084E" w14:textId="77777777" w:rsidTr="004B645B">
        <w:trPr>
          <w:trHeight w:val="201"/>
          <w:jc w:val="center"/>
        </w:trPr>
        <w:tc>
          <w:tcPr>
            <w:tcW w:w="421" w:type="dxa"/>
            <w:shd w:val="clear" w:color="auto" w:fill="auto"/>
            <w:hideMark/>
          </w:tcPr>
          <w:p w14:paraId="6735046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302</w:t>
            </w:r>
          </w:p>
        </w:tc>
        <w:tc>
          <w:tcPr>
            <w:tcW w:w="2420" w:type="dxa"/>
            <w:shd w:val="clear" w:color="auto" w:fill="auto"/>
            <w:hideMark/>
          </w:tcPr>
          <w:p w14:paraId="77F7A8A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MUKUL UICAB ROSA ELENA DEL CARMEN </w:t>
            </w:r>
          </w:p>
        </w:tc>
      </w:tr>
      <w:tr w:rsidR="000B2C2A" w:rsidRPr="006503CF" w14:paraId="2A4090D6" w14:textId="77777777" w:rsidTr="004B645B">
        <w:trPr>
          <w:trHeight w:val="201"/>
          <w:jc w:val="center"/>
        </w:trPr>
        <w:tc>
          <w:tcPr>
            <w:tcW w:w="421" w:type="dxa"/>
            <w:shd w:val="clear" w:color="auto" w:fill="auto"/>
            <w:hideMark/>
          </w:tcPr>
          <w:p w14:paraId="22BE842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303</w:t>
            </w:r>
          </w:p>
        </w:tc>
        <w:tc>
          <w:tcPr>
            <w:tcW w:w="2420" w:type="dxa"/>
            <w:shd w:val="clear" w:color="auto" w:fill="auto"/>
            <w:hideMark/>
          </w:tcPr>
          <w:p w14:paraId="01E0DB0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MUÑOZ AY YARA ESMERALDA </w:t>
            </w:r>
          </w:p>
        </w:tc>
      </w:tr>
      <w:tr w:rsidR="000B2C2A" w:rsidRPr="006503CF" w14:paraId="550CBDE0" w14:textId="77777777" w:rsidTr="004B645B">
        <w:trPr>
          <w:trHeight w:val="201"/>
          <w:jc w:val="center"/>
        </w:trPr>
        <w:tc>
          <w:tcPr>
            <w:tcW w:w="421" w:type="dxa"/>
            <w:shd w:val="clear" w:color="auto" w:fill="auto"/>
            <w:hideMark/>
          </w:tcPr>
          <w:p w14:paraId="0A01390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304</w:t>
            </w:r>
          </w:p>
        </w:tc>
        <w:tc>
          <w:tcPr>
            <w:tcW w:w="2420" w:type="dxa"/>
            <w:shd w:val="clear" w:color="auto" w:fill="auto"/>
            <w:hideMark/>
          </w:tcPr>
          <w:p w14:paraId="6BF5F03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NAH POOT PEDRO MANUEL </w:t>
            </w:r>
          </w:p>
        </w:tc>
      </w:tr>
      <w:tr w:rsidR="000B2C2A" w:rsidRPr="006503CF" w14:paraId="0E61C132" w14:textId="77777777" w:rsidTr="004B645B">
        <w:trPr>
          <w:trHeight w:val="201"/>
          <w:jc w:val="center"/>
        </w:trPr>
        <w:tc>
          <w:tcPr>
            <w:tcW w:w="421" w:type="dxa"/>
            <w:shd w:val="clear" w:color="auto" w:fill="auto"/>
            <w:hideMark/>
          </w:tcPr>
          <w:p w14:paraId="64DD233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305</w:t>
            </w:r>
          </w:p>
        </w:tc>
        <w:tc>
          <w:tcPr>
            <w:tcW w:w="2420" w:type="dxa"/>
            <w:shd w:val="clear" w:color="auto" w:fill="auto"/>
            <w:hideMark/>
          </w:tcPr>
          <w:p w14:paraId="129C39C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NÁJERA POOT JOSÉ LUIS </w:t>
            </w:r>
          </w:p>
        </w:tc>
      </w:tr>
      <w:tr w:rsidR="000B2C2A" w:rsidRPr="006503CF" w14:paraId="5D265536" w14:textId="77777777" w:rsidTr="004B645B">
        <w:trPr>
          <w:trHeight w:val="201"/>
          <w:jc w:val="center"/>
        </w:trPr>
        <w:tc>
          <w:tcPr>
            <w:tcW w:w="421" w:type="dxa"/>
            <w:shd w:val="clear" w:color="auto" w:fill="auto"/>
            <w:hideMark/>
          </w:tcPr>
          <w:p w14:paraId="573D413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306</w:t>
            </w:r>
          </w:p>
        </w:tc>
        <w:tc>
          <w:tcPr>
            <w:tcW w:w="2420" w:type="dxa"/>
            <w:shd w:val="clear" w:color="auto" w:fill="auto"/>
            <w:hideMark/>
          </w:tcPr>
          <w:p w14:paraId="63FC326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NARVAEZ ALAMILLA JOSÉ ERMILO </w:t>
            </w:r>
          </w:p>
        </w:tc>
      </w:tr>
      <w:tr w:rsidR="000B2C2A" w:rsidRPr="006503CF" w14:paraId="1ED56A95" w14:textId="77777777" w:rsidTr="004B645B">
        <w:trPr>
          <w:trHeight w:val="201"/>
          <w:jc w:val="center"/>
        </w:trPr>
        <w:tc>
          <w:tcPr>
            <w:tcW w:w="421" w:type="dxa"/>
            <w:shd w:val="clear" w:color="auto" w:fill="auto"/>
            <w:hideMark/>
          </w:tcPr>
          <w:p w14:paraId="229FD08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307</w:t>
            </w:r>
          </w:p>
        </w:tc>
        <w:tc>
          <w:tcPr>
            <w:tcW w:w="2420" w:type="dxa"/>
            <w:shd w:val="clear" w:color="auto" w:fill="auto"/>
            <w:hideMark/>
          </w:tcPr>
          <w:p w14:paraId="680EE78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CANUL MARÍA JOSEFINA </w:t>
            </w:r>
          </w:p>
        </w:tc>
      </w:tr>
      <w:tr w:rsidR="000B2C2A" w:rsidRPr="006503CF" w14:paraId="3002EBD4" w14:textId="77777777" w:rsidTr="004B645B">
        <w:trPr>
          <w:trHeight w:val="201"/>
          <w:jc w:val="center"/>
        </w:trPr>
        <w:tc>
          <w:tcPr>
            <w:tcW w:w="421" w:type="dxa"/>
            <w:shd w:val="clear" w:color="auto" w:fill="auto"/>
            <w:hideMark/>
          </w:tcPr>
          <w:p w14:paraId="7C669A9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308</w:t>
            </w:r>
          </w:p>
        </w:tc>
        <w:tc>
          <w:tcPr>
            <w:tcW w:w="2420" w:type="dxa"/>
            <w:shd w:val="clear" w:color="auto" w:fill="auto"/>
            <w:hideMark/>
          </w:tcPr>
          <w:p w14:paraId="074653A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COUOH JOSEFINA </w:t>
            </w:r>
          </w:p>
        </w:tc>
      </w:tr>
      <w:tr w:rsidR="000B2C2A" w:rsidRPr="006503CF" w14:paraId="6DAAD18A" w14:textId="77777777" w:rsidTr="004B645B">
        <w:trPr>
          <w:trHeight w:val="201"/>
          <w:jc w:val="center"/>
        </w:trPr>
        <w:tc>
          <w:tcPr>
            <w:tcW w:w="421" w:type="dxa"/>
            <w:shd w:val="clear" w:color="auto" w:fill="auto"/>
            <w:hideMark/>
          </w:tcPr>
          <w:p w14:paraId="7B1E018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309</w:t>
            </w:r>
          </w:p>
        </w:tc>
        <w:tc>
          <w:tcPr>
            <w:tcW w:w="2420" w:type="dxa"/>
            <w:shd w:val="clear" w:color="auto" w:fill="auto"/>
            <w:hideMark/>
          </w:tcPr>
          <w:p w14:paraId="492D65E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DZIB MARÍA ANGÉLICA </w:t>
            </w:r>
          </w:p>
        </w:tc>
      </w:tr>
      <w:tr w:rsidR="000B2C2A" w:rsidRPr="006503CF" w14:paraId="634BAB1C" w14:textId="77777777" w:rsidTr="004B645B">
        <w:trPr>
          <w:trHeight w:val="201"/>
          <w:jc w:val="center"/>
        </w:trPr>
        <w:tc>
          <w:tcPr>
            <w:tcW w:w="421" w:type="dxa"/>
            <w:shd w:val="clear" w:color="auto" w:fill="auto"/>
            <w:hideMark/>
          </w:tcPr>
          <w:p w14:paraId="4D3582A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310</w:t>
            </w:r>
          </w:p>
        </w:tc>
        <w:tc>
          <w:tcPr>
            <w:tcW w:w="2420" w:type="dxa"/>
            <w:shd w:val="clear" w:color="auto" w:fill="auto"/>
            <w:hideMark/>
          </w:tcPr>
          <w:p w14:paraId="18E34E9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KU EUSTOLIO </w:t>
            </w:r>
          </w:p>
        </w:tc>
      </w:tr>
      <w:tr w:rsidR="000B2C2A" w:rsidRPr="006503CF" w14:paraId="22599E25" w14:textId="77777777" w:rsidTr="004B645B">
        <w:trPr>
          <w:trHeight w:val="201"/>
          <w:jc w:val="center"/>
        </w:trPr>
        <w:tc>
          <w:tcPr>
            <w:tcW w:w="421" w:type="dxa"/>
            <w:shd w:val="clear" w:color="auto" w:fill="auto"/>
            <w:hideMark/>
          </w:tcPr>
          <w:p w14:paraId="68F0355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311</w:t>
            </w:r>
          </w:p>
        </w:tc>
        <w:tc>
          <w:tcPr>
            <w:tcW w:w="2420" w:type="dxa"/>
            <w:shd w:val="clear" w:color="auto" w:fill="auto"/>
            <w:hideMark/>
          </w:tcPr>
          <w:p w14:paraId="623B91E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MAY JUAN BAUTISTA </w:t>
            </w:r>
          </w:p>
        </w:tc>
      </w:tr>
      <w:tr w:rsidR="000B2C2A" w:rsidRPr="006503CF" w14:paraId="69740BDE" w14:textId="77777777" w:rsidTr="004B645B">
        <w:trPr>
          <w:trHeight w:val="201"/>
          <w:jc w:val="center"/>
        </w:trPr>
        <w:tc>
          <w:tcPr>
            <w:tcW w:w="421" w:type="dxa"/>
            <w:shd w:val="clear" w:color="auto" w:fill="auto"/>
            <w:hideMark/>
          </w:tcPr>
          <w:p w14:paraId="6314A6A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312</w:t>
            </w:r>
          </w:p>
        </w:tc>
        <w:tc>
          <w:tcPr>
            <w:tcW w:w="2420" w:type="dxa"/>
            <w:shd w:val="clear" w:color="auto" w:fill="auto"/>
            <w:hideMark/>
          </w:tcPr>
          <w:p w14:paraId="2A49BA1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POOL FRANCISCO JAVIER </w:t>
            </w:r>
          </w:p>
        </w:tc>
      </w:tr>
      <w:tr w:rsidR="000B2C2A" w:rsidRPr="006503CF" w14:paraId="047F396A" w14:textId="77777777" w:rsidTr="004B645B">
        <w:trPr>
          <w:trHeight w:val="201"/>
          <w:jc w:val="center"/>
        </w:trPr>
        <w:tc>
          <w:tcPr>
            <w:tcW w:w="421" w:type="dxa"/>
            <w:shd w:val="clear" w:color="auto" w:fill="auto"/>
            <w:hideMark/>
          </w:tcPr>
          <w:p w14:paraId="23F840D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313</w:t>
            </w:r>
          </w:p>
        </w:tc>
        <w:tc>
          <w:tcPr>
            <w:tcW w:w="2420" w:type="dxa"/>
            <w:shd w:val="clear" w:color="auto" w:fill="auto"/>
            <w:hideMark/>
          </w:tcPr>
          <w:p w14:paraId="05DCD90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RODRÍGUEZ REGINA ANGÉLICA </w:t>
            </w:r>
          </w:p>
        </w:tc>
      </w:tr>
      <w:tr w:rsidR="000B2C2A" w:rsidRPr="006503CF" w14:paraId="24386992" w14:textId="77777777" w:rsidTr="004B645B">
        <w:trPr>
          <w:trHeight w:val="201"/>
          <w:jc w:val="center"/>
        </w:trPr>
        <w:tc>
          <w:tcPr>
            <w:tcW w:w="421" w:type="dxa"/>
            <w:shd w:val="clear" w:color="auto" w:fill="auto"/>
            <w:hideMark/>
          </w:tcPr>
          <w:p w14:paraId="1FCA56C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314</w:t>
            </w:r>
          </w:p>
        </w:tc>
        <w:tc>
          <w:tcPr>
            <w:tcW w:w="2420" w:type="dxa"/>
            <w:shd w:val="clear" w:color="auto" w:fill="auto"/>
            <w:hideMark/>
          </w:tcPr>
          <w:p w14:paraId="306EC2E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SANTANA JAVIER EMMANUEL </w:t>
            </w:r>
          </w:p>
        </w:tc>
      </w:tr>
      <w:tr w:rsidR="000B2C2A" w:rsidRPr="006503CF" w14:paraId="34B3789D" w14:textId="77777777" w:rsidTr="004B645B">
        <w:trPr>
          <w:trHeight w:val="201"/>
          <w:jc w:val="center"/>
        </w:trPr>
        <w:tc>
          <w:tcPr>
            <w:tcW w:w="421" w:type="dxa"/>
            <w:shd w:val="clear" w:color="auto" w:fill="auto"/>
            <w:hideMark/>
          </w:tcPr>
          <w:p w14:paraId="2336C25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315</w:t>
            </w:r>
          </w:p>
        </w:tc>
        <w:tc>
          <w:tcPr>
            <w:tcW w:w="2420" w:type="dxa"/>
            <w:shd w:val="clear" w:color="auto" w:fill="auto"/>
            <w:hideMark/>
          </w:tcPr>
          <w:p w14:paraId="06CAFF5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NOH UH JUAN JOSÉ </w:t>
            </w:r>
          </w:p>
        </w:tc>
      </w:tr>
      <w:tr w:rsidR="000B2C2A" w:rsidRPr="006503CF" w14:paraId="221D7B2B" w14:textId="77777777" w:rsidTr="004B645B">
        <w:trPr>
          <w:trHeight w:val="201"/>
          <w:jc w:val="center"/>
        </w:trPr>
        <w:tc>
          <w:tcPr>
            <w:tcW w:w="421" w:type="dxa"/>
            <w:shd w:val="clear" w:color="auto" w:fill="auto"/>
            <w:hideMark/>
          </w:tcPr>
          <w:p w14:paraId="6426F31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316</w:t>
            </w:r>
          </w:p>
        </w:tc>
        <w:tc>
          <w:tcPr>
            <w:tcW w:w="2420" w:type="dxa"/>
            <w:shd w:val="clear" w:color="auto" w:fill="auto"/>
            <w:hideMark/>
          </w:tcPr>
          <w:p w14:paraId="4549250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NOVELO PAT JORGE ALEJANDRO </w:t>
            </w:r>
          </w:p>
        </w:tc>
      </w:tr>
      <w:tr w:rsidR="000B2C2A" w:rsidRPr="006503CF" w14:paraId="75B2BC95" w14:textId="77777777" w:rsidTr="004B645B">
        <w:trPr>
          <w:trHeight w:val="201"/>
          <w:jc w:val="center"/>
        </w:trPr>
        <w:tc>
          <w:tcPr>
            <w:tcW w:w="421" w:type="dxa"/>
            <w:shd w:val="clear" w:color="auto" w:fill="auto"/>
            <w:hideMark/>
          </w:tcPr>
          <w:p w14:paraId="600AF85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317</w:t>
            </w:r>
          </w:p>
        </w:tc>
        <w:tc>
          <w:tcPr>
            <w:tcW w:w="2420" w:type="dxa"/>
            <w:shd w:val="clear" w:color="auto" w:fill="auto"/>
            <w:hideMark/>
          </w:tcPr>
          <w:p w14:paraId="1FE6D62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NÚÑEZ DZUL WENDY </w:t>
            </w:r>
          </w:p>
        </w:tc>
      </w:tr>
      <w:tr w:rsidR="000B2C2A" w:rsidRPr="006503CF" w14:paraId="1E792ADE" w14:textId="77777777" w:rsidTr="004B645B">
        <w:trPr>
          <w:trHeight w:val="201"/>
          <w:jc w:val="center"/>
        </w:trPr>
        <w:tc>
          <w:tcPr>
            <w:tcW w:w="421" w:type="dxa"/>
            <w:shd w:val="clear" w:color="auto" w:fill="auto"/>
            <w:hideMark/>
          </w:tcPr>
          <w:p w14:paraId="64F98A3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318</w:t>
            </w:r>
          </w:p>
        </w:tc>
        <w:tc>
          <w:tcPr>
            <w:tcW w:w="2420" w:type="dxa"/>
            <w:shd w:val="clear" w:color="auto" w:fill="auto"/>
            <w:hideMark/>
          </w:tcPr>
          <w:p w14:paraId="5438B4B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NÚÑEZ Y AGUILAR ADDA RUBÍ </w:t>
            </w:r>
          </w:p>
        </w:tc>
      </w:tr>
      <w:tr w:rsidR="000B2C2A" w:rsidRPr="006503CF" w14:paraId="4B22B64C" w14:textId="77777777" w:rsidTr="004B645B">
        <w:trPr>
          <w:trHeight w:val="201"/>
          <w:jc w:val="center"/>
        </w:trPr>
        <w:tc>
          <w:tcPr>
            <w:tcW w:w="421" w:type="dxa"/>
            <w:shd w:val="clear" w:color="auto" w:fill="auto"/>
            <w:hideMark/>
          </w:tcPr>
          <w:p w14:paraId="296E597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319</w:t>
            </w:r>
          </w:p>
        </w:tc>
        <w:tc>
          <w:tcPr>
            <w:tcW w:w="2420" w:type="dxa"/>
            <w:shd w:val="clear" w:color="auto" w:fill="auto"/>
            <w:hideMark/>
          </w:tcPr>
          <w:p w14:paraId="096A393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ORTIZ ÁLVAREZ FERNELLY ASUNCIÓN </w:t>
            </w:r>
          </w:p>
        </w:tc>
      </w:tr>
      <w:tr w:rsidR="000B2C2A" w:rsidRPr="006503CF" w14:paraId="03D08387" w14:textId="77777777" w:rsidTr="004B645B">
        <w:trPr>
          <w:trHeight w:val="201"/>
          <w:jc w:val="center"/>
        </w:trPr>
        <w:tc>
          <w:tcPr>
            <w:tcW w:w="421" w:type="dxa"/>
            <w:shd w:val="clear" w:color="auto" w:fill="auto"/>
            <w:hideMark/>
          </w:tcPr>
          <w:p w14:paraId="0DB852F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320</w:t>
            </w:r>
          </w:p>
        </w:tc>
        <w:tc>
          <w:tcPr>
            <w:tcW w:w="2420" w:type="dxa"/>
            <w:shd w:val="clear" w:color="auto" w:fill="auto"/>
            <w:hideMark/>
          </w:tcPr>
          <w:p w14:paraId="73544B0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ORTIZ AVILÉS OSCAR ENRIQUE </w:t>
            </w:r>
          </w:p>
        </w:tc>
      </w:tr>
      <w:tr w:rsidR="000B2C2A" w:rsidRPr="006503CF" w14:paraId="5A378A31" w14:textId="77777777" w:rsidTr="004B645B">
        <w:trPr>
          <w:trHeight w:val="201"/>
          <w:jc w:val="center"/>
        </w:trPr>
        <w:tc>
          <w:tcPr>
            <w:tcW w:w="421" w:type="dxa"/>
            <w:shd w:val="clear" w:color="auto" w:fill="auto"/>
            <w:hideMark/>
          </w:tcPr>
          <w:p w14:paraId="715275E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321</w:t>
            </w:r>
          </w:p>
        </w:tc>
        <w:tc>
          <w:tcPr>
            <w:tcW w:w="2420" w:type="dxa"/>
            <w:shd w:val="clear" w:color="auto" w:fill="auto"/>
            <w:hideMark/>
          </w:tcPr>
          <w:p w14:paraId="03832BE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OSORIO CANUL FELIPE </w:t>
            </w:r>
          </w:p>
        </w:tc>
      </w:tr>
      <w:tr w:rsidR="000B2C2A" w:rsidRPr="006503CF" w14:paraId="19B78101" w14:textId="77777777" w:rsidTr="004B645B">
        <w:trPr>
          <w:trHeight w:val="201"/>
          <w:jc w:val="center"/>
        </w:trPr>
        <w:tc>
          <w:tcPr>
            <w:tcW w:w="421" w:type="dxa"/>
            <w:shd w:val="clear" w:color="auto" w:fill="auto"/>
            <w:hideMark/>
          </w:tcPr>
          <w:p w14:paraId="1FBD54C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322</w:t>
            </w:r>
          </w:p>
        </w:tc>
        <w:tc>
          <w:tcPr>
            <w:tcW w:w="2420" w:type="dxa"/>
            <w:shd w:val="clear" w:color="auto" w:fill="auto"/>
            <w:hideMark/>
          </w:tcPr>
          <w:p w14:paraId="3D69AA5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OSORIO ORTEGA OSCAR BARTOLO </w:t>
            </w:r>
          </w:p>
        </w:tc>
      </w:tr>
      <w:tr w:rsidR="000B2C2A" w:rsidRPr="006503CF" w14:paraId="0484BF6F" w14:textId="77777777" w:rsidTr="004B645B">
        <w:trPr>
          <w:trHeight w:val="201"/>
          <w:jc w:val="center"/>
        </w:trPr>
        <w:tc>
          <w:tcPr>
            <w:tcW w:w="421" w:type="dxa"/>
            <w:shd w:val="clear" w:color="auto" w:fill="auto"/>
            <w:hideMark/>
          </w:tcPr>
          <w:p w14:paraId="2FDCB0D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323</w:t>
            </w:r>
          </w:p>
        </w:tc>
        <w:tc>
          <w:tcPr>
            <w:tcW w:w="2420" w:type="dxa"/>
            <w:shd w:val="clear" w:color="auto" w:fill="auto"/>
            <w:hideMark/>
          </w:tcPr>
          <w:p w14:paraId="4079322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OSORIO ROSADO FREDDY EMILIANO </w:t>
            </w:r>
          </w:p>
        </w:tc>
      </w:tr>
      <w:tr w:rsidR="000B2C2A" w:rsidRPr="006503CF" w14:paraId="0024359D" w14:textId="77777777" w:rsidTr="004B645B">
        <w:trPr>
          <w:trHeight w:val="201"/>
          <w:jc w:val="center"/>
        </w:trPr>
        <w:tc>
          <w:tcPr>
            <w:tcW w:w="421" w:type="dxa"/>
            <w:shd w:val="clear" w:color="auto" w:fill="auto"/>
            <w:hideMark/>
          </w:tcPr>
          <w:p w14:paraId="73B0B59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324</w:t>
            </w:r>
          </w:p>
        </w:tc>
        <w:tc>
          <w:tcPr>
            <w:tcW w:w="2420" w:type="dxa"/>
            <w:shd w:val="clear" w:color="auto" w:fill="auto"/>
            <w:hideMark/>
          </w:tcPr>
          <w:p w14:paraId="5D32C7B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OSORIO XOOC JOSÉ GABRIEL </w:t>
            </w:r>
          </w:p>
        </w:tc>
      </w:tr>
      <w:tr w:rsidR="000B2C2A" w:rsidRPr="006503CF" w14:paraId="4222B865" w14:textId="77777777" w:rsidTr="004B645B">
        <w:trPr>
          <w:trHeight w:val="201"/>
          <w:jc w:val="center"/>
        </w:trPr>
        <w:tc>
          <w:tcPr>
            <w:tcW w:w="421" w:type="dxa"/>
            <w:shd w:val="clear" w:color="auto" w:fill="auto"/>
            <w:hideMark/>
          </w:tcPr>
          <w:p w14:paraId="082966C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325</w:t>
            </w:r>
          </w:p>
        </w:tc>
        <w:tc>
          <w:tcPr>
            <w:tcW w:w="2420" w:type="dxa"/>
            <w:shd w:val="clear" w:color="auto" w:fill="auto"/>
            <w:hideMark/>
          </w:tcPr>
          <w:p w14:paraId="3757E61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OSORIO Y GUTIÉRREZ LEYDI GUADALUPE </w:t>
            </w:r>
          </w:p>
        </w:tc>
      </w:tr>
      <w:tr w:rsidR="000B2C2A" w:rsidRPr="006503CF" w14:paraId="41535165" w14:textId="77777777" w:rsidTr="004B645B">
        <w:trPr>
          <w:trHeight w:val="201"/>
          <w:jc w:val="center"/>
        </w:trPr>
        <w:tc>
          <w:tcPr>
            <w:tcW w:w="421" w:type="dxa"/>
            <w:shd w:val="clear" w:color="auto" w:fill="auto"/>
            <w:hideMark/>
          </w:tcPr>
          <w:p w14:paraId="4908C02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326</w:t>
            </w:r>
          </w:p>
        </w:tc>
        <w:tc>
          <w:tcPr>
            <w:tcW w:w="2420" w:type="dxa"/>
            <w:shd w:val="clear" w:color="auto" w:fill="auto"/>
            <w:hideMark/>
          </w:tcPr>
          <w:p w14:paraId="6FC05A4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OVIEDO VENEGAS GABRIELA </w:t>
            </w:r>
          </w:p>
        </w:tc>
      </w:tr>
      <w:tr w:rsidR="000B2C2A" w:rsidRPr="006503CF" w14:paraId="74ABEA3F" w14:textId="77777777" w:rsidTr="004B645B">
        <w:trPr>
          <w:trHeight w:val="201"/>
          <w:jc w:val="center"/>
        </w:trPr>
        <w:tc>
          <w:tcPr>
            <w:tcW w:w="421" w:type="dxa"/>
            <w:shd w:val="clear" w:color="auto" w:fill="auto"/>
            <w:hideMark/>
          </w:tcPr>
          <w:p w14:paraId="34666B2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327</w:t>
            </w:r>
          </w:p>
        </w:tc>
        <w:tc>
          <w:tcPr>
            <w:tcW w:w="2420" w:type="dxa"/>
            <w:shd w:val="clear" w:color="auto" w:fill="auto"/>
            <w:hideMark/>
          </w:tcPr>
          <w:p w14:paraId="582A953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OY ROMERO ADRIANA MINELLY </w:t>
            </w:r>
          </w:p>
        </w:tc>
      </w:tr>
      <w:tr w:rsidR="000B2C2A" w:rsidRPr="006503CF" w14:paraId="10EB0799" w14:textId="77777777" w:rsidTr="004B645B">
        <w:trPr>
          <w:trHeight w:val="201"/>
          <w:jc w:val="center"/>
        </w:trPr>
        <w:tc>
          <w:tcPr>
            <w:tcW w:w="421" w:type="dxa"/>
            <w:shd w:val="clear" w:color="auto" w:fill="auto"/>
            <w:hideMark/>
          </w:tcPr>
          <w:p w14:paraId="02466FB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328</w:t>
            </w:r>
          </w:p>
        </w:tc>
        <w:tc>
          <w:tcPr>
            <w:tcW w:w="2420" w:type="dxa"/>
            <w:shd w:val="clear" w:color="auto" w:fill="auto"/>
            <w:hideMark/>
          </w:tcPr>
          <w:p w14:paraId="6338B0F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PACHECO Y GAMBOA TOMASITA </w:t>
            </w:r>
          </w:p>
        </w:tc>
      </w:tr>
      <w:tr w:rsidR="000B2C2A" w:rsidRPr="006503CF" w14:paraId="57744DAE" w14:textId="77777777" w:rsidTr="004B645B">
        <w:trPr>
          <w:trHeight w:val="201"/>
          <w:jc w:val="center"/>
        </w:trPr>
        <w:tc>
          <w:tcPr>
            <w:tcW w:w="421" w:type="dxa"/>
            <w:shd w:val="clear" w:color="auto" w:fill="auto"/>
            <w:hideMark/>
          </w:tcPr>
          <w:p w14:paraId="238F44B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329</w:t>
            </w:r>
          </w:p>
        </w:tc>
        <w:tc>
          <w:tcPr>
            <w:tcW w:w="2420" w:type="dxa"/>
            <w:shd w:val="clear" w:color="auto" w:fill="auto"/>
            <w:hideMark/>
          </w:tcPr>
          <w:p w14:paraId="4A4BC29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PADILLA BARRERO LUIS ÁNGEL </w:t>
            </w:r>
          </w:p>
        </w:tc>
      </w:tr>
      <w:tr w:rsidR="000B2C2A" w:rsidRPr="006503CF" w14:paraId="39E0BF1C" w14:textId="77777777" w:rsidTr="004B645B">
        <w:trPr>
          <w:trHeight w:val="201"/>
          <w:jc w:val="center"/>
        </w:trPr>
        <w:tc>
          <w:tcPr>
            <w:tcW w:w="421" w:type="dxa"/>
            <w:shd w:val="clear" w:color="auto" w:fill="auto"/>
            <w:hideMark/>
          </w:tcPr>
          <w:p w14:paraId="23D4E29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330</w:t>
            </w:r>
          </w:p>
        </w:tc>
        <w:tc>
          <w:tcPr>
            <w:tcW w:w="2420" w:type="dxa"/>
            <w:shd w:val="clear" w:color="auto" w:fill="auto"/>
            <w:hideMark/>
          </w:tcPr>
          <w:p w14:paraId="3906185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PALMA OSORIO MARTHA CAROLINA </w:t>
            </w:r>
          </w:p>
        </w:tc>
      </w:tr>
      <w:tr w:rsidR="000B2C2A" w:rsidRPr="006503CF" w14:paraId="09DC756C" w14:textId="77777777" w:rsidTr="004B645B">
        <w:trPr>
          <w:trHeight w:val="201"/>
          <w:jc w:val="center"/>
        </w:trPr>
        <w:tc>
          <w:tcPr>
            <w:tcW w:w="421" w:type="dxa"/>
            <w:shd w:val="clear" w:color="auto" w:fill="auto"/>
            <w:hideMark/>
          </w:tcPr>
          <w:p w14:paraId="7E10788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331</w:t>
            </w:r>
          </w:p>
        </w:tc>
        <w:tc>
          <w:tcPr>
            <w:tcW w:w="2420" w:type="dxa"/>
            <w:shd w:val="clear" w:color="auto" w:fill="auto"/>
            <w:hideMark/>
          </w:tcPr>
          <w:p w14:paraId="58ECA75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PAREDES CRUZ MARÍA YRENE </w:t>
            </w:r>
          </w:p>
        </w:tc>
      </w:tr>
      <w:tr w:rsidR="000B2C2A" w:rsidRPr="006503CF" w14:paraId="492A701A" w14:textId="77777777" w:rsidTr="004B645B">
        <w:trPr>
          <w:trHeight w:val="201"/>
          <w:jc w:val="center"/>
        </w:trPr>
        <w:tc>
          <w:tcPr>
            <w:tcW w:w="421" w:type="dxa"/>
            <w:shd w:val="clear" w:color="auto" w:fill="auto"/>
            <w:hideMark/>
          </w:tcPr>
          <w:p w14:paraId="6991684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332</w:t>
            </w:r>
          </w:p>
        </w:tc>
        <w:tc>
          <w:tcPr>
            <w:tcW w:w="2420" w:type="dxa"/>
            <w:shd w:val="clear" w:color="auto" w:fill="auto"/>
            <w:hideMark/>
          </w:tcPr>
          <w:p w14:paraId="0A5A66E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PAT ABAN FLOR MARÍA</w:t>
            </w:r>
          </w:p>
        </w:tc>
      </w:tr>
      <w:tr w:rsidR="000B2C2A" w:rsidRPr="006503CF" w14:paraId="1A40DDCB" w14:textId="77777777" w:rsidTr="004B645B">
        <w:trPr>
          <w:trHeight w:val="201"/>
          <w:jc w:val="center"/>
        </w:trPr>
        <w:tc>
          <w:tcPr>
            <w:tcW w:w="421" w:type="dxa"/>
            <w:shd w:val="clear" w:color="auto" w:fill="auto"/>
            <w:hideMark/>
          </w:tcPr>
          <w:p w14:paraId="7C1B7A8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333</w:t>
            </w:r>
          </w:p>
        </w:tc>
        <w:tc>
          <w:tcPr>
            <w:tcW w:w="2420" w:type="dxa"/>
            <w:shd w:val="clear" w:color="auto" w:fill="auto"/>
            <w:hideMark/>
          </w:tcPr>
          <w:p w14:paraId="453841C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PAT DZIB BIENDY LUCÍA </w:t>
            </w:r>
          </w:p>
        </w:tc>
      </w:tr>
      <w:tr w:rsidR="000B2C2A" w:rsidRPr="006503CF" w14:paraId="0104CB8F" w14:textId="77777777" w:rsidTr="004B645B">
        <w:trPr>
          <w:trHeight w:val="201"/>
          <w:jc w:val="center"/>
        </w:trPr>
        <w:tc>
          <w:tcPr>
            <w:tcW w:w="421" w:type="dxa"/>
            <w:shd w:val="clear" w:color="auto" w:fill="auto"/>
            <w:hideMark/>
          </w:tcPr>
          <w:p w14:paraId="45896E7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334</w:t>
            </w:r>
          </w:p>
        </w:tc>
        <w:tc>
          <w:tcPr>
            <w:tcW w:w="2420" w:type="dxa"/>
            <w:shd w:val="clear" w:color="auto" w:fill="auto"/>
            <w:hideMark/>
          </w:tcPr>
          <w:p w14:paraId="445EB9A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PAT GÓMEZ FERNEL RENEL </w:t>
            </w:r>
          </w:p>
        </w:tc>
      </w:tr>
      <w:tr w:rsidR="000B2C2A" w:rsidRPr="006503CF" w14:paraId="6F010A82" w14:textId="77777777" w:rsidTr="004B645B">
        <w:trPr>
          <w:trHeight w:val="201"/>
          <w:jc w:val="center"/>
        </w:trPr>
        <w:tc>
          <w:tcPr>
            <w:tcW w:w="421" w:type="dxa"/>
            <w:shd w:val="clear" w:color="auto" w:fill="auto"/>
            <w:hideMark/>
          </w:tcPr>
          <w:p w14:paraId="3001CD8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335</w:t>
            </w:r>
          </w:p>
        </w:tc>
        <w:tc>
          <w:tcPr>
            <w:tcW w:w="2420" w:type="dxa"/>
            <w:shd w:val="clear" w:color="auto" w:fill="auto"/>
            <w:hideMark/>
          </w:tcPr>
          <w:p w14:paraId="503727D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PAT LORIA JUAN CARLOS </w:t>
            </w:r>
          </w:p>
        </w:tc>
      </w:tr>
      <w:tr w:rsidR="000B2C2A" w:rsidRPr="006503CF" w14:paraId="13BA3591" w14:textId="77777777" w:rsidTr="004B645B">
        <w:trPr>
          <w:trHeight w:val="201"/>
          <w:jc w:val="center"/>
        </w:trPr>
        <w:tc>
          <w:tcPr>
            <w:tcW w:w="421" w:type="dxa"/>
            <w:shd w:val="clear" w:color="auto" w:fill="auto"/>
            <w:hideMark/>
          </w:tcPr>
          <w:p w14:paraId="15FD0ED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336</w:t>
            </w:r>
          </w:p>
        </w:tc>
        <w:tc>
          <w:tcPr>
            <w:tcW w:w="2420" w:type="dxa"/>
            <w:shd w:val="clear" w:color="auto" w:fill="auto"/>
            <w:hideMark/>
          </w:tcPr>
          <w:p w14:paraId="282E4FD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PAT LORIA MARÍA DE LOS ÁNGELES </w:t>
            </w:r>
          </w:p>
        </w:tc>
      </w:tr>
      <w:tr w:rsidR="000B2C2A" w:rsidRPr="006503CF" w14:paraId="632C0515" w14:textId="77777777" w:rsidTr="004B645B">
        <w:trPr>
          <w:trHeight w:val="201"/>
          <w:jc w:val="center"/>
        </w:trPr>
        <w:tc>
          <w:tcPr>
            <w:tcW w:w="421" w:type="dxa"/>
            <w:shd w:val="clear" w:color="auto" w:fill="auto"/>
            <w:hideMark/>
          </w:tcPr>
          <w:p w14:paraId="69A5A73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337</w:t>
            </w:r>
          </w:p>
        </w:tc>
        <w:tc>
          <w:tcPr>
            <w:tcW w:w="2420" w:type="dxa"/>
            <w:shd w:val="clear" w:color="auto" w:fill="auto"/>
            <w:hideMark/>
          </w:tcPr>
          <w:p w14:paraId="130C8A8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PAT TEJERO FRANCISCA </w:t>
            </w:r>
          </w:p>
        </w:tc>
      </w:tr>
      <w:tr w:rsidR="000B2C2A" w:rsidRPr="006503CF" w14:paraId="518A0C07" w14:textId="77777777" w:rsidTr="004B645B">
        <w:trPr>
          <w:trHeight w:val="201"/>
          <w:jc w:val="center"/>
        </w:trPr>
        <w:tc>
          <w:tcPr>
            <w:tcW w:w="421" w:type="dxa"/>
            <w:shd w:val="clear" w:color="auto" w:fill="auto"/>
            <w:hideMark/>
          </w:tcPr>
          <w:p w14:paraId="2ACBE9D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338</w:t>
            </w:r>
          </w:p>
        </w:tc>
        <w:tc>
          <w:tcPr>
            <w:tcW w:w="2420" w:type="dxa"/>
            <w:shd w:val="clear" w:color="auto" w:fill="auto"/>
            <w:hideMark/>
          </w:tcPr>
          <w:p w14:paraId="6BD7D16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PECH BALAM MATILDE </w:t>
            </w:r>
          </w:p>
        </w:tc>
      </w:tr>
      <w:tr w:rsidR="000B2C2A" w:rsidRPr="006503CF" w14:paraId="321EAD62" w14:textId="77777777" w:rsidTr="004B645B">
        <w:trPr>
          <w:trHeight w:val="201"/>
          <w:jc w:val="center"/>
        </w:trPr>
        <w:tc>
          <w:tcPr>
            <w:tcW w:w="421" w:type="dxa"/>
            <w:shd w:val="clear" w:color="auto" w:fill="auto"/>
            <w:hideMark/>
          </w:tcPr>
          <w:p w14:paraId="37FC42A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339</w:t>
            </w:r>
          </w:p>
        </w:tc>
        <w:tc>
          <w:tcPr>
            <w:tcW w:w="2420" w:type="dxa"/>
            <w:shd w:val="clear" w:color="auto" w:fill="auto"/>
            <w:hideMark/>
          </w:tcPr>
          <w:p w14:paraId="6396FAC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PECH DZIB JOSÉ LUIS </w:t>
            </w:r>
          </w:p>
        </w:tc>
      </w:tr>
      <w:tr w:rsidR="000B2C2A" w:rsidRPr="006503CF" w14:paraId="14DA6D5C" w14:textId="77777777" w:rsidTr="004B645B">
        <w:trPr>
          <w:trHeight w:val="201"/>
          <w:jc w:val="center"/>
        </w:trPr>
        <w:tc>
          <w:tcPr>
            <w:tcW w:w="421" w:type="dxa"/>
            <w:shd w:val="clear" w:color="auto" w:fill="auto"/>
            <w:hideMark/>
          </w:tcPr>
          <w:p w14:paraId="5DEE585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340</w:t>
            </w:r>
          </w:p>
        </w:tc>
        <w:tc>
          <w:tcPr>
            <w:tcW w:w="2420" w:type="dxa"/>
            <w:shd w:val="clear" w:color="auto" w:fill="auto"/>
            <w:hideMark/>
          </w:tcPr>
          <w:p w14:paraId="1BBF4C2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PECH NAUAT MARÍA NATIVIDAD </w:t>
            </w:r>
          </w:p>
        </w:tc>
      </w:tr>
      <w:tr w:rsidR="000B2C2A" w:rsidRPr="006503CF" w14:paraId="4F38CB3F" w14:textId="77777777" w:rsidTr="004B645B">
        <w:trPr>
          <w:trHeight w:val="201"/>
          <w:jc w:val="center"/>
        </w:trPr>
        <w:tc>
          <w:tcPr>
            <w:tcW w:w="421" w:type="dxa"/>
            <w:shd w:val="clear" w:color="auto" w:fill="auto"/>
            <w:hideMark/>
          </w:tcPr>
          <w:p w14:paraId="1AA2247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341</w:t>
            </w:r>
          </w:p>
        </w:tc>
        <w:tc>
          <w:tcPr>
            <w:tcW w:w="2420" w:type="dxa"/>
            <w:shd w:val="clear" w:color="auto" w:fill="auto"/>
            <w:hideMark/>
          </w:tcPr>
          <w:p w14:paraId="595C912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PECH </w:t>
            </w:r>
            <w:proofErr w:type="spellStart"/>
            <w:r w:rsidRPr="006503CF">
              <w:rPr>
                <w:rFonts w:ascii="Arial Narrow" w:eastAsia="Times New Roman" w:hAnsi="Arial Narrow" w:cs="Calibri"/>
                <w:color w:val="000000"/>
                <w:sz w:val="16"/>
                <w:szCs w:val="16"/>
                <w:lang w:eastAsia="es-MX"/>
              </w:rPr>
              <w:t>PECH</w:t>
            </w:r>
            <w:proofErr w:type="spellEnd"/>
            <w:r w:rsidRPr="006503CF">
              <w:rPr>
                <w:rFonts w:ascii="Arial Narrow" w:eastAsia="Times New Roman" w:hAnsi="Arial Narrow" w:cs="Calibri"/>
                <w:color w:val="000000"/>
                <w:sz w:val="16"/>
                <w:szCs w:val="16"/>
                <w:lang w:eastAsia="es-MX"/>
              </w:rPr>
              <w:t xml:space="preserve"> BARTOLA </w:t>
            </w:r>
          </w:p>
        </w:tc>
      </w:tr>
      <w:tr w:rsidR="000B2C2A" w:rsidRPr="006503CF" w14:paraId="3351D6C9" w14:textId="77777777" w:rsidTr="004B645B">
        <w:trPr>
          <w:trHeight w:val="201"/>
          <w:jc w:val="center"/>
        </w:trPr>
        <w:tc>
          <w:tcPr>
            <w:tcW w:w="421" w:type="dxa"/>
            <w:shd w:val="clear" w:color="auto" w:fill="auto"/>
            <w:hideMark/>
          </w:tcPr>
          <w:p w14:paraId="50DA206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342</w:t>
            </w:r>
          </w:p>
        </w:tc>
        <w:tc>
          <w:tcPr>
            <w:tcW w:w="2420" w:type="dxa"/>
            <w:shd w:val="clear" w:color="auto" w:fill="auto"/>
            <w:hideMark/>
          </w:tcPr>
          <w:p w14:paraId="5B1AEF0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PECH </w:t>
            </w:r>
            <w:proofErr w:type="spellStart"/>
            <w:r w:rsidRPr="006503CF">
              <w:rPr>
                <w:rFonts w:ascii="Arial Narrow" w:eastAsia="Times New Roman" w:hAnsi="Arial Narrow" w:cs="Calibri"/>
                <w:color w:val="000000"/>
                <w:sz w:val="16"/>
                <w:szCs w:val="16"/>
                <w:lang w:eastAsia="es-MX"/>
              </w:rPr>
              <w:t>PECH</w:t>
            </w:r>
            <w:proofErr w:type="spellEnd"/>
            <w:r w:rsidRPr="006503CF">
              <w:rPr>
                <w:rFonts w:ascii="Arial Narrow" w:eastAsia="Times New Roman" w:hAnsi="Arial Narrow" w:cs="Calibri"/>
                <w:color w:val="000000"/>
                <w:sz w:val="16"/>
                <w:szCs w:val="16"/>
                <w:lang w:eastAsia="es-MX"/>
              </w:rPr>
              <w:t xml:space="preserve"> MAXIMILIANA </w:t>
            </w:r>
          </w:p>
        </w:tc>
      </w:tr>
      <w:tr w:rsidR="000B2C2A" w:rsidRPr="006503CF" w14:paraId="5DD0BEDA" w14:textId="77777777" w:rsidTr="004B645B">
        <w:trPr>
          <w:trHeight w:val="201"/>
          <w:jc w:val="center"/>
        </w:trPr>
        <w:tc>
          <w:tcPr>
            <w:tcW w:w="421" w:type="dxa"/>
            <w:shd w:val="clear" w:color="auto" w:fill="auto"/>
            <w:hideMark/>
          </w:tcPr>
          <w:p w14:paraId="65A9A9A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343</w:t>
            </w:r>
          </w:p>
        </w:tc>
        <w:tc>
          <w:tcPr>
            <w:tcW w:w="2420" w:type="dxa"/>
            <w:shd w:val="clear" w:color="auto" w:fill="auto"/>
            <w:hideMark/>
          </w:tcPr>
          <w:p w14:paraId="38DEFE5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PENICHE LOZANO GABRIELA DEL CARMEN </w:t>
            </w:r>
          </w:p>
        </w:tc>
      </w:tr>
      <w:tr w:rsidR="000B2C2A" w:rsidRPr="006503CF" w14:paraId="7CFDCF24" w14:textId="77777777" w:rsidTr="004B645B">
        <w:trPr>
          <w:trHeight w:val="201"/>
          <w:jc w:val="center"/>
        </w:trPr>
        <w:tc>
          <w:tcPr>
            <w:tcW w:w="421" w:type="dxa"/>
            <w:shd w:val="clear" w:color="auto" w:fill="auto"/>
            <w:hideMark/>
          </w:tcPr>
          <w:p w14:paraId="2C368A3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344</w:t>
            </w:r>
          </w:p>
        </w:tc>
        <w:tc>
          <w:tcPr>
            <w:tcW w:w="2420" w:type="dxa"/>
            <w:shd w:val="clear" w:color="auto" w:fill="auto"/>
            <w:hideMark/>
          </w:tcPr>
          <w:p w14:paraId="43610B5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PERAZA GUILLERMO SILVIA DEL ROCÍO </w:t>
            </w:r>
          </w:p>
        </w:tc>
      </w:tr>
      <w:tr w:rsidR="000B2C2A" w:rsidRPr="006503CF" w14:paraId="06B1483E" w14:textId="77777777" w:rsidTr="004B645B">
        <w:trPr>
          <w:trHeight w:val="201"/>
          <w:jc w:val="center"/>
        </w:trPr>
        <w:tc>
          <w:tcPr>
            <w:tcW w:w="421" w:type="dxa"/>
            <w:shd w:val="clear" w:color="auto" w:fill="auto"/>
            <w:hideMark/>
          </w:tcPr>
          <w:p w14:paraId="3000888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345</w:t>
            </w:r>
          </w:p>
        </w:tc>
        <w:tc>
          <w:tcPr>
            <w:tcW w:w="2420" w:type="dxa"/>
            <w:shd w:val="clear" w:color="auto" w:fill="auto"/>
            <w:hideMark/>
          </w:tcPr>
          <w:p w14:paraId="1F832F1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PÉREZ ÁVILA ÁNGEL DE LA CRUZ </w:t>
            </w:r>
          </w:p>
        </w:tc>
      </w:tr>
      <w:tr w:rsidR="000B2C2A" w:rsidRPr="006503CF" w14:paraId="296BC4AE" w14:textId="77777777" w:rsidTr="004B645B">
        <w:trPr>
          <w:trHeight w:val="201"/>
          <w:jc w:val="center"/>
        </w:trPr>
        <w:tc>
          <w:tcPr>
            <w:tcW w:w="421" w:type="dxa"/>
            <w:shd w:val="clear" w:color="auto" w:fill="auto"/>
            <w:hideMark/>
          </w:tcPr>
          <w:p w14:paraId="5A2D145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346</w:t>
            </w:r>
          </w:p>
        </w:tc>
        <w:tc>
          <w:tcPr>
            <w:tcW w:w="2420" w:type="dxa"/>
            <w:shd w:val="clear" w:color="auto" w:fill="auto"/>
            <w:hideMark/>
          </w:tcPr>
          <w:p w14:paraId="0E713E3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PÉREZ ÁVILA LORENA </w:t>
            </w:r>
          </w:p>
        </w:tc>
      </w:tr>
      <w:tr w:rsidR="000B2C2A" w:rsidRPr="006503CF" w14:paraId="16CA7516" w14:textId="77777777" w:rsidTr="004B645B">
        <w:trPr>
          <w:trHeight w:val="201"/>
          <w:jc w:val="center"/>
        </w:trPr>
        <w:tc>
          <w:tcPr>
            <w:tcW w:w="421" w:type="dxa"/>
            <w:shd w:val="clear" w:color="auto" w:fill="auto"/>
            <w:hideMark/>
          </w:tcPr>
          <w:p w14:paraId="266509C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347</w:t>
            </w:r>
          </w:p>
        </w:tc>
        <w:tc>
          <w:tcPr>
            <w:tcW w:w="2420" w:type="dxa"/>
            <w:shd w:val="clear" w:color="auto" w:fill="auto"/>
            <w:hideMark/>
          </w:tcPr>
          <w:p w14:paraId="0D33C99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PÉREZ GÓMEZ JULIO ALEJANDRO </w:t>
            </w:r>
          </w:p>
        </w:tc>
      </w:tr>
      <w:tr w:rsidR="000B2C2A" w:rsidRPr="006503CF" w14:paraId="7CDBD222" w14:textId="77777777" w:rsidTr="004B645B">
        <w:trPr>
          <w:trHeight w:val="201"/>
          <w:jc w:val="center"/>
        </w:trPr>
        <w:tc>
          <w:tcPr>
            <w:tcW w:w="421" w:type="dxa"/>
            <w:shd w:val="clear" w:color="auto" w:fill="auto"/>
            <w:hideMark/>
          </w:tcPr>
          <w:p w14:paraId="6FFA99C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348</w:t>
            </w:r>
          </w:p>
        </w:tc>
        <w:tc>
          <w:tcPr>
            <w:tcW w:w="2420" w:type="dxa"/>
            <w:shd w:val="clear" w:color="auto" w:fill="auto"/>
            <w:hideMark/>
          </w:tcPr>
          <w:p w14:paraId="7BEAE18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PÉREZ TEJERO BARTOLA </w:t>
            </w:r>
          </w:p>
        </w:tc>
      </w:tr>
      <w:tr w:rsidR="000B2C2A" w:rsidRPr="006503CF" w14:paraId="4D7AA43C" w14:textId="77777777" w:rsidTr="004B645B">
        <w:trPr>
          <w:trHeight w:val="201"/>
          <w:jc w:val="center"/>
        </w:trPr>
        <w:tc>
          <w:tcPr>
            <w:tcW w:w="421" w:type="dxa"/>
            <w:shd w:val="clear" w:color="auto" w:fill="auto"/>
            <w:hideMark/>
          </w:tcPr>
          <w:p w14:paraId="1819628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349</w:t>
            </w:r>
          </w:p>
        </w:tc>
        <w:tc>
          <w:tcPr>
            <w:tcW w:w="2420" w:type="dxa"/>
            <w:shd w:val="clear" w:color="auto" w:fill="auto"/>
            <w:hideMark/>
          </w:tcPr>
          <w:p w14:paraId="20E6B35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PINEDA BOLAÑOS ELEUCADIA </w:t>
            </w:r>
          </w:p>
        </w:tc>
      </w:tr>
      <w:tr w:rsidR="000B2C2A" w:rsidRPr="006503CF" w14:paraId="626151D5" w14:textId="77777777" w:rsidTr="004B645B">
        <w:trPr>
          <w:trHeight w:val="201"/>
          <w:jc w:val="center"/>
        </w:trPr>
        <w:tc>
          <w:tcPr>
            <w:tcW w:w="421" w:type="dxa"/>
            <w:shd w:val="clear" w:color="auto" w:fill="auto"/>
            <w:hideMark/>
          </w:tcPr>
          <w:p w14:paraId="74FB824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350</w:t>
            </w:r>
          </w:p>
        </w:tc>
        <w:tc>
          <w:tcPr>
            <w:tcW w:w="2420" w:type="dxa"/>
            <w:shd w:val="clear" w:color="auto" w:fill="auto"/>
            <w:hideMark/>
          </w:tcPr>
          <w:p w14:paraId="6FC136D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PIÑA CITUK RITA MARÍA </w:t>
            </w:r>
          </w:p>
        </w:tc>
      </w:tr>
      <w:tr w:rsidR="000B2C2A" w:rsidRPr="006503CF" w14:paraId="2FDDA68B" w14:textId="77777777" w:rsidTr="004B645B">
        <w:trPr>
          <w:trHeight w:val="201"/>
          <w:jc w:val="center"/>
        </w:trPr>
        <w:tc>
          <w:tcPr>
            <w:tcW w:w="421" w:type="dxa"/>
            <w:shd w:val="clear" w:color="auto" w:fill="auto"/>
            <w:hideMark/>
          </w:tcPr>
          <w:p w14:paraId="4A8D4B1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351</w:t>
            </w:r>
          </w:p>
        </w:tc>
        <w:tc>
          <w:tcPr>
            <w:tcW w:w="2420" w:type="dxa"/>
            <w:shd w:val="clear" w:color="auto" w:fill="auto"/>
            <w:hideMark/>
          </w:tcPr>
          <w:p w14:paraId="2986B51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PISTE VALLEJOS FLORINDA </w:t>
            </w:r>
          </w:p>
        </w:tc>
      </w:tr>
      <w:tr w:rsidR="000B2C2A" w:rsidRPr="006503CF" w14:paraId="51A357C9" w14:textId="77777777" w:rsidTr="004B645B">
        <w:trPr>
          <w:trHeight w:val="201"/>
          <w:jc w:val="center"/>
        </w:trPr>
        <w:tc>
          <w:tcPr>
            <w:tcW w:w="421" w:type="dxa"/>
            <w:shd w:val="clear" w:color="auto" w:fill="auto"/>
            <w:hideMark/>
          </w:tcPr>
          <w:p w14:paraId="654AFA0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352</w:t>
            </w:r>
          </w:p>
        </w:tc>
        <w:tc>
          <w:tcPr>
            <w:tcW w:w="2420" w:type="dxa"/>
            <w:shd w:val="clear" w:color="auto" w:fill="auto"/>
            <w:hideMark/>
          </w:tcPr>
          <w:p w14:paraId="086624E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POMOL CEN MAYRA YAZMIN </w:t>
            </w:r>
          </w:p>
        </w:tc>
      </w:tr>
      <w:tr w:rsidR="000B2C2A" w:rsidRPr="006503CF" w14:paraId="49289E86" w14:textId="77777777" w:rsidTr="004B645B">
        <w:trPr>
          <w:trHeight w:val="201"/>
          <w:jc w:val="center"/>
        </w:trPr>
        <w:tc>
          <w:tcPr>
            <w:tcW w:w="421" w:type="dxa"/>
            <w:shd w:val="clear" w:color="auto" w:fill="auto"/>
            <w:hideMark/>
          </w:tcPr>
          <w:p w14:paraId="026BA3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353</w:t>
            </w:r>
          </w:p>
        </w:tc>
        <w:tc>
          <w:tcPr>
            <w:tcW w:w="2420" w:type="dxa"/>
            <w:shd w:val="clear" w:color="auto" w:fill="auto"/>
            <w:hideMark/>
          </w:tcPr>
          <w:p w14:paraId="7658D67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POOL CIAU  AURELIA </w:t>
            </w:r>
          </w:p>
        </w:tc>
      </w:tr>
      <w:tr w:rsidR="000B2C2A" w:rsidRPr="006503CF" w14:paraId="56332F36" w14:textId="77777777" w:rsidTr="004B645B">
        <w:trPr>
          <w:trHeight w:val="201"/>
          <w:jc w:val="center"/>
        </w:trPr>
        <w:tc>
          <w:tcPr>
            <w:tcW w:w="421" w:type="dxa"/>
            <w:shd w:val="clear" w:color="auto" w:fill="auto"/>
            <w:hideMark/>
          </w:tcPr>
          <w:p w14:paraId="36565ED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354</w:t>
            </w:r>
          </w:p>
        </w:tc>
        <w:tc>
          <w:tcPr>
            <w:tcW w:w="2420" w:type="dxa"/>
            <w:shd w:val="clear" w:color="auto" w:fill="auto"/>
            <w:hideMark/>
          </w:tcPr>
          <w:p w14:paraId="2A81F22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POOL EK ADOLFO CRESCENCIO </w:t>
            </w:r>
          </w:p>
        </w:tc>
      </w:tr>
      <w:tr w:rsidR="000B2C2A" w:rsidRPr="006503CF" w14:paraId="4FDFF139" w14:textId="77777777" w:rsidTr="004B645B">
        <w:trPr>
          <w:trHeight w:val="201"/>
          <w:jc w:val="center"/>
        </w:trPr>
        <w:tc>
          <w:tcPr>
            <w:tcW w:w="421" w:type="dxa"/>
            <w:shd w:val="clear" w:color="auto" w:fill="auto"/>
            <w:hideMark/>
          </w:tcPr>
          <w:p w14:paraId="04A7062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355</w:t>
            </w:r>
          </w:p>
        </w:tc>
        <w:tc>
          <w:tcPr>
            <w:tcW w:w="2420" w:type="dxa"/>
            <w:shd w:val="clear" w:color="auto" w:fill="auto"/>
            <w:hideMark/>
          </w:tcPr>
          <w:p w14:paraId="16A4EB3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POOL NOH MARÍA LUCIANA </w:t>
            </w:r>
          </w:p>
        </w:tc>
      </w:tr>
      <w:tr w:rsidR="000B2C2A" w:rsidRPr="006503CF" w14:paraId="10F7042C" w14:textId="77777777" w:rsidTr="004B645B">
        <w:trPr>
          <w:trHeight w:val="201"/>
          <w:jc w:val="center"/>
        </w:trPr>
        <w:tc>
          <w:tcPr>
            <w:tcW w:w="421" w:type="dxa"/>
            <w:shd w:val="clear" w:color="auto" w:fill="auto"/>
            <w:hideMark/>
          </w:tcPr>
          <w:p w14:paraId="5D35EE8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356</w:t>
            </w:r>
          </w:p>
        </w:tc>
        <w:tc>
          <w:tcPr>
            <w:tcW w:w="2420" w:type="dxa"/>
            <w:shd w:val="clear" w:color="auto" w:fill="auto"/>
            <w:hideMark/>
          </w:tcPr>
          <w:p w14:paraId="790D5EB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POOL TUN MARÍA TERESA </w:t>
            </w:r>
          </w:p>
        </w:tc>
      </w:tr>
      <w:tr w:rsidR="000B2C2A" w:rsidRPr="006503CF" w14:paraId="1D235940" w14:textId="77777777" w:rsidTr="004B645B">
        <w:trPr>
          <w:trHeight w:val="201"/>
          <w:jc w:val="center"/>
        </w:trPr>
        <w:tc>
          <w:tcPr>
            <w:tcW w:w="421" w:type="dxa"/>
            <w:shd w:val="clear" w:color="auto" w:fill="auto"/>
            <w:hideMark/>
          </w:tcPr>
          <w:p w14:paraId="6F67CB4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357</w:t>
            </w:r>
          </w:p>
        </w:tc>
        <w:tc>
          <w:tcPr>
            <w:tcW w:w="2420" w:type="dxa"/>
            <w:shd w:val="clear" w:color="auto" w:fill="auto"/>
            <w:hideMark/>
          </w:tcPr>
          <w:p w14:paraId="7BEF0F1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POOL UICAB MARÍA JULIANA </w:t>
            </w:r>
          </w:p>
        </w:tc>
      </w:tr>
      <w:tr w:rsidR="000B2C2A" w:rsidRPr="006503CF" w14:paraId="669A9281" w14:textId="77777777" w:rsidTr="004B645B">
        <w:trPr>
          <w:trHeight w:val="201"/>
          <w:jc w:val="center"/>
        </w:trPr>
        <w:tc>
          <w:tcPr>
            <w:tcW w:w="421" w:type="dxa"/>
            <w:shd w:val="clear" w:color="auto" w:fill="auto"/>
            <w:hideMark/>
          </w:tcPr>
          <w:p w14:paraId="7023A90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358</w:t>
            </w:r>
          </w:p>
        </w:tc>
        <w:tc>
          <w:tcPr>
            <w:tcW w:w="2420" w:type="dxa"/>
            <w:shd w:val="clear" w:color="auto" w:fill="auto"/>
            <w:hideMark/>
          </w:tcPr>
          <w:p w14:paraId="2317E43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CAAMAL FRANCISCO JAVIER </w:t>
            </w:r>
          </w:p>
        </w:tc>
      </w:tr>
      <w:tr w:rsidR="000B2C2A" w:rsidRPr="006503CF" w14:paraId="3A307501" w14:textId="77777777" w:rsidTr="004B645B">
        <w:trPr>
          <w:trHeight w:val="201"/>
          <w:jc w:val="center"/>
        </w:trPr>
        <w:tc>
          <w:tcPr>
            <w:tcW w:w="421" w:type="dxa"/>
            <w:shd w:val="clear" w:color="auto" w:fill="auto"/>
            <w:hideMark/>
          </w:tcPr>
          <w:p w14:paraId="52F3431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359</w:t>
            </w:r>
          </w:p>
        </w:tc>
        <w:tc>
          <w:tcPr>
            <w:tcW w:w="2420" w:type="dxa"/>
            <w:shd w:val="clear" w:color="auto" w:fill="auto"/>
            <w:hideMark/>
          </w:tcPr>
          <w:p w14:paraId="5962B11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CHAN DIANA BERENICE </w:t>
            </w:r>
          </w:p>
        </w:tc>
      </w:tr>
      <w:tr w:rsidR="000B2C2A" w:rsidRPr="006503CF" w14:paraId="5409F7CA" w14:textId="77777777" w:rsidTr="004B645B">
        <w:trPr>
          <w:trHeight w:val="201"/>
          <w:jc w:val="center"/>
        </w:trPr>
        <w:tc>
          <w:tcPr>
            <w:tcW w:w="421" w:type="dxa"/>
            <w:shd w:val="clear" w:color="auto" w:fill="auto"/>
            <w:hideMark/>
          </w:tcPr>
          <w:p w14:paraId="7005834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360</w:t>
            </w:r>
          </w:p>
        </w:tc>
        <w:tc>
          <w:tcPr>
            <w:tcW w:w="2420" w:type="dxa"/>
            <w:shd w:val="clear" w:color="auto" w:fill="auto"/>
            <w:hideMark/>
          </w:tcPr>
          <w:p w14:paraId="1E8AF5F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DZIB MARÍA CRISTINA </w:t>
            </w:r>
          </w:p>
        </w:tc>
      </w:tr>
      <w:tr w:rsidR="000B2C2A" w:rsidRPr="006503CF" w14:paraId="1476B3EF" w14:textId="77777777" w:rsidTr="004B645B">
        <w:trPr>
          <w:trHeight w:val="201"/>
          <w:jc w:val="center"/>
        </w:trPr>
        <w:tc>
          <w:tcPr>
            <w:tcW w:w="421" w:type="dxa"/>
            <w:shd w:val="clear" w:color="auto" w:fill="auto"/>
            <w:hideMark/>
          </w:tcPr>
          <w:p w14:paraId="1D73E70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361</w:t>
            </w:r>
          </w:p>
        </w:tc>
        <w:tc>
          <w:tcPr>
            <w:tcW w:w="2420" w:type="dxa"/>
            <w:shd w:val="clear" w:color="auto" w:fill="auto"/>
            <w:hideMark/>
          </w:tcPr>
          <w:p w14:paraId="0273184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MATOS ROSALINDA </w:t>
            </w:r>
          </w:p>
        </w:tc>
      </w:tr>
      <w:tr w:rsidR="000B2C2A" w:rsidRPr="006503CF" w14:paraId="615E0112" w14:textId="77777777" w:rsidTr="004B645B">
        <w:trPr>
          <w:trHeight w:val="201"/>
          <w:jc w:val="center"/>
        </w:trPr>
        <w:tc>
          <w:tcPr>
            <w:tcW w:w="421" w:type="dxa"/>
            <w:shd w:val="clear" w:color="auto" w:fill="auto"/>
            <w:hideMark/>
          </w:tcPr>
          <w:p w14:paraId="28E1996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362</w:t>
            </w:r>
          </w:p>
        </w:tc>
        <w:tc>
          <w:tcPr>
            <w:tcW w:w="2420" w:type="dxa"/>
            <w:shd w:val="clear" w:color="auto" w:fill="auto"/>
            <w:hideMark/>
          </w:tcPr>
          <w:p w14:paraId="71C6595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MIZ ANTONIO DE PADUA </w:t>
            </w:r>
          </w:p>
        </w:tc>
      </w:tr>
      <w:tr w:rsidR="000B2C2A" w:rsidRPr="006503CF" w14:paraId="31C7E022" w14:textId="77777777" w:rsidTr="004B645B">
        <w:trPr>
          <w:trHeight w:val="201"/>
          <w:jc w:val="center"/>
        </w:trPr>
        <w:tc>
          <w:tcPr>
            <w:tcW w:w="421" w:type="dxa"/>
            <w:shd w:val="clear" w:color="auto" w:fill="auto"/>
            <w:hideMark/>
          </w:tcPr>
          <w:p w14:paraId="6E5BFEA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363</w:t>
            </w:r>
          </w:p>
        </w:tc>
        <w:tc>
          <w:tcPr>
            <w:tcW w:w="2420" w:type="dxa"/>
            <w:shd w:val="clear" w:color="auto" w:fill="auto"/>
            <w:hideMark/>
          </w:tcPr>
          <w:p w14:paraId="5A455B2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NOH ROGELIO </w:t>
            </w:r>
          </w:p>
        </w:tc>
      </w:tr>
      <w:tr w:rsidR="000B2C2A" w:rsidRPr="006503CF" w14:paraId="20CF19A4" w14:textId="77777777" w:rsidTr="004B645B">
        <w:trPr>
          <w:trHeight w:val="201"/>
          <w:jc w:val="center"/>
        </w:trPr>
        <w:tc>
          <w:tcPr>
            <w:tcW w:w="421" w:type="dxa"/>
            <w:shd w:val="clear" w:color="auto" w:fill="auto"/>
            <w:hideMark/>
          </w:tcPr>
          <w:p w14:paraId="5BEE4BD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364</w:t>
            </w:r>
          </w:p>
        </w:tc>
        <w:tc>
          <w:tcPr>
            <w:tcW w:w="2420" w:type="dxa"/>
            <w:shd w:val="clear" w:color="auto" w:fill="auto"/>
            <w:hideMark/>
          </w:tcPr>
          <w:p w14:paraId="5FDF9E7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PECH BUENABENTURA </w:t>
            </w:r>
          </w:p>
        </w:tc>
      </w:tr>
      <w:tr w:rsidR="000B2C2A" w:rsidRPr="006503CF" w14:paraId="41B3D152" w14:textId="77777777" w:rsidTr="004B645B">
        <w:trPr>
          <w:trHeight w:val="201"/>
          <w:jc w:val="center"/>
        </w:trPr>
        <w:tc>
          <w:tcPr>
            <w:tcW w:w="421" w:type="dxa"/>
            <w:shd w:val="clear" w:color="auto" w:fill="auto"/>
            <w:hideMark/>
          </w:tcPr>
          <w:p w14:paraId="44177D5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365</w:t>
            </w:r>
          </w:p>
        </w:tc>
        <w:tc>
          <w:tcPr>
            <w:tcW w:w="2420" w:type="dxa"/>
            <w:shd w:val="clear" w:color="auto" w:fill="auto"/>
            <w:hideMark/>
          </w:tcPr>
          <w:p w14:paraId="542F9D5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PECH ELADIO </w:t>
            </w:r>
          </w:p>
        </w:tc>
      </w:tr>
      <w:tr w:rsidR="000B2C2A" w:rsidRPr="006503CF" w14:paraId="3F76806D" w14:textId="77777777" w:rsidTr="004B645B">
        <w:trPr>
          <w:trHeight w:val="201"/>
          <w:jc w:val="center"/>
        </w:trPr>
        <w:tc>
          <w:tcPr>
            <w:tcW w:w="421" w:type="dxa"/>
            <w:shd w:val="clear" w:color="auto" w:fill="auto"/>
            <w:hideMark/>
          </w:tcPr>
          <w:p w14:paraId="2A7211E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366</w:t>
            </w:r>
          </w:p>
        </w:tc>
        <w:tc>
          <w:tcPr>
            <w:tcW w:w="2420" w:type="dxa"/>
            <w:shd w:val="clear" w:color="auto" w:fill="auto"/>
            <w:hideMark/>
          </w:tcPr>
          <w:p w14:paraId="75259FF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POOT TEC HUMBERTO </w:t>
            </w:r>
          </w:p>
        </w:tc>
      </w:tr>
      <w:tr w:rsidR="000B2C2A" w:rsidRPr="006503CF" w14:paraId="46F0DB3F" w14:textId="77777777" w:rsidTr="004B645B">
        <w:trPr>
          <w:trHeight w:val="201"/>
          <w:jc w:val="center"/>
        </w:trPr>
        <w:tc>
          <w:tcPr>
            <w:tcW w:w="421" w:type="dxa"/>
            <w:shd w:val="clear" w:color="auto" w:fill="auto"/>
            <w:hideMark/>
          </w:tcPr>
          <w:p w14:paraId="4029AA5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367</w:t>
            </w:r>
          </w:p>
        </w:tc>
        <w:tc>
          <w:tcPr>
            <w:tcW w:w="2420" w:type="dxa"/>
            <w:shd w:val="clear" w:color="auto" w:fill="auto"/>
            <w:hideMark/>
          </w:tcPr>
          <w:p w14:paraId="1978B62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PUC CANCHE RICARDO ISRAEL </w:t>
            </w:r>
          </w:p>
        </w:tc>
      </w:tr>
      <w:tr w:rsidR="000B2C2A" w:rsidRPr="006503CF" w14:paraId="53BFDA0E" w14:textId="77777777" w:rsidTr="004B645B">
        <w:trPr>
          <w:trHeight w:val="201"/>
          <w:jc w:val="center"/>
        </w:trPr>
        <w:tc>
          <w:tcPr>
            <w:tcW w:w="421" w:type="dxa"/>
            <w:shd w:val="clear" w:color="auto" w:fill="auto"/>
            <w:hideMark/>
          </w:tcPr>
          <w:p w14:paraId="2117DB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368</w:t>
            </w:r>
          </w:p>
        </w:tc>
        <w:tc>
          <w:tcPr>
            <w:tcW w:w="2420" w:type="dxa"/>
            <w:shd w:val="clear" w:color="auto" w:fill="auto"/>
            <w:hideMark/>
          </w:tcPr>
          <w:p w14:paraId="2B39640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PUC CANCHE WILMA ELENA</w:t>
            </w:r>
          </w:p>
        </w:tc>
      </w:tr>
      <w:tr w:rsidR="000B2C2A" w:rsidRPr="006503CF" w14:paraId="098B8F9E" w14:textId="77777777" w:rsidTr="004B645B">
        <w:trPr>
          <w:trHeight w:val="201"/>
          <w:jc w:val="center"/>
        </w:trPr>
        <w:tc>
          <w:tcPr>
            <w:tcW w:w="421" w:type="dxa"/>
            <w:shd w:val="clear" w:color="auto" w:fill="auto"/>
            <w:hideMark/>
          </w:tcPr>
          <w:p w14:paraId="021D1FA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369</w:t>
            </w:r>
          </w:p>
        </w:tc>
        <w:tc>
          <w:tcPr>
            <w:tcW w:w="2420" w:type="dxa"/>
            <w:shd w:val="clear" w:color="auto" w:fill="auto"/>
            <w:hideMark/>
          </w:tcPr>
          <w:p w14:paraId="325532D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PUC COCOM JOSÉ MANUEL </w:t>
            </w:r>
          </w:p>
        </w:tc>
      </w:tr>
      <w:tr w:rsidR="000B2C2A" w:rsidRPr="006503CF" w14:paraId="7205E165" w14:textId="77777777" w:rsidTr="004B645B">
        <w:trPr>
          <w:trHeight w:val="201"/>
          <w:jc w:val="center"/>
        </w:trPr>
        <w:tc>
          <w:tcPr>
            <w:tcW w:w="421" w:type="dxa"/>
            <w:shd w:val="clear" w:color="auto" w:fill="auto"/>
            <w:hideMark/>
          </w:tcPr>
          <w:p w14:paraId="4A11450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370</w:t>
            </w:r>
          </w:p>
        </w:tc>
        <w:tc>
          <w:tcPr>
            <w:tcW w:w="2420" w:type="dxa"/>
            <w:shd w:val="clear" w:color="auto" w:fill="auto"/>
            <w:hideMark/>
          </w:tcPr>
          <w:p w14:paraId="139263A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PUC OY ADALBERTO </w:t>
            </w:r>
          </w:p>
        </w:tc>
      </w:tr>
      <w:tr w:rsidR="000B2C2A" w:rsidRPr="006503CF" w14:paraId="0C2D1BA6" w14:textId="77777777" w:rsidTr="004B645B">
        <w:trPr>
          <w:trHeight w:val="201"/>
          <w:jc w:val="center"/>
        </w:trPr>
        <w:tc>
          <w:tcPr>
            <w:tcW w:w="421" w:type="dxa"/>
            <w:shd w:val="clear" w:color="auto" w:fill="auto"/>
            <w:hideMark/>
          </w:tcPr>
          <w:p w14:paraId="66A4D6D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371</w:t>
            </w:r>
          </w:p>
        </w:tc>
        <w:tc>
          <w:tcPr>
            <w:tcW w:w="2420" w:type="dxa"/>
            <w:shd w:val="clear" w:color="auto" w:fill="auto"/>
            <w:hideMark/>
          </w:tcPr>
          <w:p w14:paraId="5CD255A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PUC SANTOYO MIGUEL ANTONIO </w:t>
            </w:r>
          </w:p>
        </w:tc>
      </w:tr>
      <w:tr w:rsidR="000B2C2A" w:rsidRPr="006503CF" w14:paraId="1FFD7712" w14:textId="77777777" w:rsidTr="004B645B">
        <w:trPr>
          <w:trHeight w:val="201"/>
          <w:jc w:val="center"/>
        </w:trPr>
        <w:tc>
          <w:tcPr>
            <w:tcW w:w="421" w:type="dxa"/>
            <w:shd w:val="clear" w:color="auto" w:fill="auto"/>
            <w:hideMark/>
          </w:tcPr>
          <w:p w14:paraId="398A6E5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372</w:t>
            </w:r>
          </w:p>
        </w:tc>
        <w:tc>
          <w:tcPr>
            <w:tcW w:w="2420" w:type="dxa"/>
            <w:shd w:val="clear" w:color="auto" w:fill="auto"/>
            <w:hideMark/>
          </w:tcPr>
          <w:p w14:paraId="0EB7106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PUERTO MENESES GRETY BEATRIZ </w:t>
            </w:r>
          </w:p>
        </w:tc>
      </w:tr>
      <w:tr w:rsidR="000B2C2A" w:rsidRPr="006503CF" w14:paraId="3C7887C1" w14:textId="77777777" w:rsidTr="004B645B">
        <w:trPr>
          <w:trHeight w:val="201"/>
          <w:jc w:val="center"/>
        </w:trPr>
        <w:tc>
          <w:tcPr>
            <w:tcW w:w="421" w:type="dxa"/>
            <w:shd w:val="clear" w:color="auto" w:fill="auto"/>
            <w:hideMark/>
          </w:tcPr>
          <w:p w14:paraId="59CDA8B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373</w:t>
            </w:r>
          </w:p>
        </w:tc>
        <w:tc>
          <w:tcPr>
            <w:tcW w:w="2420" w:type="dxa"/>
            <w:shd w:val="clear" w:color="auto" w:fill="auto"/>
            <w:hideMark/>
          </w:tcPr>
          <w:p w14:paraId="41CEFAC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QUEVEDO CIFUENTES ELDER </w:t>
            </w:r>
          </w:p>
        </w:tc>
      </w:tr>
      <w:tr w:rsidR="000B2C2A" w:rsidRPr="006503CF" w14:paraId="18D5E139" w14:textId="77777777" w:rsidTr="004B645B">
        <w:trPr>
          <w:trHeight w:val="201"/>
          <w:jc w:val="center"/>
        </w:trPr>
        <w:tc>
          <w:tcPr>
            <w:tcW w:w="421" w:type="dxa"/>
            <w:shd w:val="clear" w:color="auto" w:fill="auto"/>
            <w:hideMark/>
          </w:tcPr>
          <w:p w14:paraId="76FCC58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374</w:t>
            </w:r>
          </w:p>
        </w:tc>
        <w:tc>
          <w:tcPr>
            <w:tcW w:w="2420" w:type="dxa"/>
            <w:shd w:val="clear" w:color="auto" w:fill="auto"/>
            <w:hideMark/>
          </w:tcPr>
          <w:p w14:paraId="5A3405F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QUIJANO Y DZIB MARÍA MAGDALENA </w:t>
            </w:r>
          </w:p>
        </w:tc>
      </w:tr>
      <w:tr w:rsidR="000B2C2A" w:rsidRPr="006503CF" w14:paraId="32957D86" w14:textId="77777777" w:rsidTr="004B645B">
        <w:trPr>
          <w:trHeight w:val="201"/>
          <w:jc w:val="center"/>
        </w:trPr>
        <w:tc>
          <w:tcPr>
            <w:tcW w:w="421" w:type="dxa"/>
            <w:shd w:val="clear" w:color="auto" w:fill="auto"/>
            <w:hideMark/>
          </w:tcPr>
          <w:p w14:paraId="602E114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375</w:t>
            </w:r>
          </w:p>
        </w:tc>
        <w:tc>
          <w:tcPr>
            <w:tcW w:w="2420" w:type="dxa"/>
            <w:shd w:val="clear" w:color="auto" w:fill="auto"/>
            <w:hideMark/>
          </w:tcPr>
          <w:p w14:paraId="625A059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QUIJANO Y DZIB VICTORIA </w:t>
            </w:r>
          </w:p>
        </w:tc>
      </w:tr>
      <w:tr w:rsidR="000B2C2A" w:rsidRPr="006503CF" w14:paraId="432D1CEB" w14:textId="77777777" w:rsidTr="004B645B">
        <w:trPr>
          <w:trHeight w:val="201"/>
          <w:jc w:val="center"/>
        </w:trPr>
        <w:tc>
          <w:tcPr>
            <w:tcW w:w="421" w:type="dxa"/>
            <w:shd w:val="clear" w:color="auto" w:fill="auto"/>
            <w:hideMark/>
          </w:tcPr>
          <w:p w14:paraId="2BFD475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376</w:t>
            </w:r>
          </w:p>
        </w:tc>
        <w:tc>
          <w:tcPr>
            <w:tcW w:w="2420" w:type="dxa"/>
            <w:shd w:val="clear" w:color="auto" w:fill="auto"/>
            <w:hideMark/>
          </w:tcPr>
          <w:p w14:paraId="2EA676E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RAMÍREZ JIMÉNEZ MARÍA DEL CARMEN </w:t>
            </w:r>
          </w:p>
        </w:tc>
      </w:tr>
      <w:tr w:rsidR="000B2C2A" w:rsidRPr="006503CF" w14:paraId="4E493357" w14:textId="77777777" w:rsidTr="004B645B">
        <w:trPr>
          <w:trHeight w:val="201"/>
          <w:jc w:val="center"/>
        </w:trPr>
        <w:tc>
          <w:tcPr>
            <w:tcW w:w="421" w:type="dxa"/>
            <w:shd w:val="clear" w:color="auto" w:fill="auto"/>
            <w:hideMark/>
          </w:tcPr>
          <w:p w14:paraId="34BB2D6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377</w:t>
            </w:r>
          </w:p>
        </w:tc>
        <w:tc>
          <w:tcPr>
            <w:tcW w:w="2420" w:type="dxa"/>
            <w:shd w:val="clear" w:color="auto" w:fill="auto"/>
            <w:hideMark/>
          </w:tcPr>
          <w:p w14:paraId="0BC98D9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RAMOS UICAB BERTA MARÍA </w:t>
            </w:r>
          </w:p>
        </w:tc>
      </w:tr>
      <w:tr w:rsidR="000B2C2A" w:rsidRPr="006503CF" w14:paraId="541222BD" w14:textId="77777777" w:rsidTr="004B645B">
        <w:trPr>
          <w:trHeight w:val="201"/>
          <w:jc w:val="center"/>
        </w:trPr>
        <w:tc>
          <w:tcPr>
            <w:tcW w:w="421" w:type="dxa"/>
            <w:shd w:val="clear" w:color="auto" w:fill="auto"/>
            <w:hideMark/>
          </w:tcPr>
          <w:p w14:paraId="694382D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378</w:t>
            </w:r>
          </w:p>
        </w:tc>
        <w:tc>
          <w:tcPr>
            <w:tcW w:w="2420" w:type="dxa"/>
            <w:shd w:val="clear" w:color="auto" w:fill="auto"/>
            <w:hideMark/>
          </w:tcPr>
          <w:p w14:paraId="5E007EE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RICALDE AZCORRA MARÍA ISABEL </w:t>
            </w:r>
          </w:p>
        </w:tc>
      </w:tr>
      <w:tr w:rsidR="000B2C2A" w:rsidRPr="006503CF" w14:paraId="50A66C0B" w14:textId="77777777" w:rsidTr="004B645B">
        <w:trPr>
          <w:trHeight w:val="201"/>
          <w:jc w:val="center"/>
        </w:trPr>
        <w:tc>
          <w:tcPr>
            <w:tcW w:w="421" w:type="dxa"/>
            <w:shd w:val="clear" w:color="auto" w:fill="auto"/>
            <w:hideMark/>
          </w:tcPr>
          <w:p w14:paraId="56CB81E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379</w:t>
            </w:r>
          </w:p>
        </w:tc>
        <w:tc>
          <w:tcPr>
            <w:tcW w:w="2420" w:type="dxa"/>
            <w:shd w:val="clear" w:color="auto" w:fill="auto"/>
            <w:hideMark/>
          </w:tcPr>
          <w:p w14:paraId="5844560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RÍOS BUENO IRENE </w:t>
            </w:r>
          </w:p>
        </w:tc>
      </w:tr>
      <w:tr w:rsidR="000B2C2A" w:rsidRPr="006503CF" w14:paraId="592F8836" w14:textId="77777777" w:rsidTr="004B645B">
        <w:trPr>
          <w:trHeight w:val="201"/>
          <w:jc w:val="center"/>
        </w:trPr>
        <w:tc>
          <w:tcPr>
            <w:tcW w:w="421" w:type="dxa"/>
            <w:shd w:val="clear" w:color="auto" w:fill="auto"/>
            <w:hideMark/>
          </w:tcPr>
          <w:p w14:paraId="1B8BBFB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380</w:t>
            </w:r>
          </w:p>
        </w:tc>
        <w:tc>
          <w:tcPr>
            <w:tcW w:w="2420" w:type="dxa"/>
            <w:shd w:val="clear" w:color="auto" w:fill="auto"/>
            <w:hideMark/>
          </w:tcPr>
          <w:p w14:paraId="5B474BB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RIVERA DÍAZ LETICIA IVETTE </w:t>
            </w:r>
          </w:p>
        </w:tc>
      </w:tr>
      <w:tr w:rsidR="000B2C2A" w:rsidRPr="006503CF" w14:paraId="31E39942" w14:textId="77777777" w:rsidTr="004B645B">
        <w:trPr>
          <w:trHeight w:val="201"/>
          <w:jc w:val="center"/>
        </w:trPr>
        <w:tc>
          <w:tcPr>
            <w:tcW w:w="421" w:type="dxa"/>
            <w:shd w:val="clear" w:color="auto" w:fill="auto"/>
            <w:hideMark/>
          </w:tcPr>
          <w:p w14:paraId="0F89615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381</w:t>
            </w:r>
          </w:p>
        </w:tc>
        <w:tc>
          <w:tcPr>
            <w:tcW w:w="2420" w:type="dxa"/>
            <w:shd w:val="clear" w:color="auto" w:fill="auto"/>
            <w:hideMark/>
          </w:tcPr>
          <w:p w14:paraId="2467819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RIVERA VÁZQUEZ JOSUÉ </w:t>
            </w:r>
          </w:p>
        </w:tc>
      </w:tr>
      <w:tr w:rsidR="000B2C2A" w:rsidRPr="006503CF" w14:paraId="51AD237F" w14:textId="77777777" w:rsidTr="004B645B">
        <w:trPr>
          <w:trHeight w:val="201"/>
          <w:jc w:val="center"/>
        </w:trPr>
        <w:tc>
          <w:tcPr>
            <w:tcW w:w="421" w:type="dxa"/>
            <w:shd w:val="clear" w:color="auto" w:fill="auto"/>
            <w:hideMark/>
          </w:tcPr>
          <w:p w14:paraId="037B482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382</w:t>
            </w:r>
          </w:p>
        </w:tc>
        <w:tc>
          <w:tcPr>
            <w:tcW w:w="2420" w:type="dxa"/>
            <w:shd w:val="clear" w:color="auto" w:fill="auto"/>
            <w:hideMark/>
          </w:tcPr>
          <w:p w14:paraId="2B8CBFF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RIVERO AGUILAR AURORA </w:t>
            </w:r>
          </w:p>
        </w:tc>
      </w:tr>
      <w:tr w:rsidR="000B2C2A" w:rsidRPr="006503CF" w14:paraId="59ADFFDA" w14:textId="77777777" w:rsidTr="004B645B">
        <w:trPr>
          <w:trHeight w:val="201"/>
          <w:jc w:val="center"/>
        </w:trPr>
        <w:tc>
          <w:tcPr>
            <w:tcW w:w="421" w:type="dxa"/>
            <w:shd w:val="clear" w:color="auto" w:fill="auto"/>
            <w:hideMark/>
          </w:tcPr>
          <w:p w14:paraId="7A37A4E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383</w:t>
            </w:r>
          </w:p>
        </w:tc>
        <w:tc>
          <w:tcPr>
            <w:tcW w:w="2420" w:type="dxa"/>
            <w:shd w:val="clear" w:color="auto" w:fill="auto"/>
            <w:hideMark/>
          </w:tcPr>
          <w:p w14:paraId="43BD8BE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RIVERO ROSADO NARCEDALIA ISABEL</w:t>
            </w:r>
          </w:p>
        </w:tc>
      </w:tr>
      <w:tr w:rsidR="000B2C2A" w:rsidRPr="006503CF" w14:paraId="45E80AC7" w14:textId="77777777" w:rsidTr="004B645B">
        <w:trPr>
          <w:trHeight w:val="201"/>
          <w:jc w:val="center"/>
        </w:trPr>
        <w:tc>
          <w:tcPr>
            <w:tcW w:w="421" w:type="dxa"/>
            <w:shd w:val="clear" w:color="auto" w:fill="auto"/>
            <w:hideMark/>
          </w:tcPr>
          <w:p w14:paraId="033D389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384</w:t>
            </w:r>
          </w:p>
        </w:tc>
        <w:tc>
          <w:tcPr>
            <w:tcW w:w="2420" w:type="dxa"/>
            <w:shd w:val="clear" w:color="auto" w:fill="auto"/>
            <w:hideMark/>
          </w:tcPr>
          <w:p w14:paraId="5EB0F65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RIVERO ZAPATA PAMELA PATRICIA </w:t>
            </w:r>
          </w:p>
        </w:tc>
      </w:tr>
      <w:tr w:rsidR="000B2C2A" w:rsidRPr="006503CF" w14:paraId="0437602C" w14:textId="77777777" w:rsidTr="004B645B">
        <w:trPr>
          <w:trHeight w:val="201"/>
          <w:jc w:val="center"/>
        </w:trPr>
        <w:tc>
          <w:tcPr>
            <w:tcW w:w="421" w:type="dxa"/>
            <w:shd w:val="clear" w:color="auto" w:fill="auto"/>
            <w:hideMark/>
          </w:tcPr>
          <w:p w14:paraId="71F25F9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385</w:t>
            </w:r>
          </w:p>
        </w:tc>
        <w:tc>
          <w:tcPr>
            <w:tcW w:w="2420" w:type="dxa"/>
            <w:shd w:val="clear" w:color="auto" w:fill="auto"/>
            <w:hideMark/>
          </w:tcPr>
          <w:p w14:paraId="7A4A01E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RODRÍGUEZ DEL CASTILLO DAVID EDGARDO </w:t>
            </w:r>
          </w:p>
        </w:tc>
      </w:tr>
      <w:tr w:rsidR="000B2C2A" w:rsidRPr="006503CF" w14:paraId="5FD0E1C6" w14:textId="77777777" w:rsidTr="004B645B">
        <w:trPr>
          <w:trHeight w:val="201"/>
          <w:jc w:val="center"/>
        </w:trPr>
        <w:tc>
          <w:tcPr>
            <w:tcW w:w="421" w:type="dxa"/>
            <w:shd w:val="clear" w:color="auto" w:fill="auto"/>
            <w:hideMark/>
          </w:tcPr>
          <w:p w14:paraId="5B71317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386</w:t>
            </w:r>
          </w:p>
        </w:tc>
        <w:tc>
          <w:tcPr>
            <w:tcW w:w="2420" w:type="dxa"/>
            <w:shd w:val="clear" w:color="auto" w:fill="auto"/>
            <w:hideMark/>
          </w:tcPr>
          <w:p w14:paraId="2083153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RODRÍGUEZ FERNÁNDEZ RENAN EDILBERTO </w:t>
            </w:r>
          </w:p>
        </w:tc>
      </w:tr>
      <w:tr w:rsidR="000B2C2A" w:rsidRPr="006503CF" w14:paraId="4134C1D6" w14:textId="77777777" w:rsidTr="004B645B">
        <w:trPr>
          <w:trHeight w:val="201"/>
          <w:jc w:val="center"/>
        </w:trPr>
        <w:tc>
          <w:tcPr>
            <w:tcW w:w="421" w:type="dxa"/>
            <w:shd w:val="clear" w:color="auto" w:fill="auto"/>
            <w:hideMark/>
          </w:tcPr>
          <w:p w14:paraId="6B72552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387</w:t>
            </w:r>
          </w:p>
        </w:tc>
        <w:tc>
          <w:tcPr>
            <w:tcW w:w="2420" w:type="dxa"/>
            <w:shd w:val="clear" w:color="auto" w:fill="auto"/>
            <w:hideMark/>
          </w:tcPr>
          <w:p w14:paraId="1C38918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RODRÍGUEZ UC WILBERTH ARMANDO </w:t>
            </w:r>
          </w:p>
        </w:tc>
      </w:tr>
      <w:tr w:rsidR="000B2C2A" w:rsidRPr="006503CF" w14:paraId="733CC9A9" w14:textId="77777777" w:rsidTr="004B645B">
        <w:trPr>
          <w:trHeight w:val="201"/>
          <w:jc w:val="center"/>
        </w:trPr>
        <w:tc>
          <w:tcPr>
            <w:tcW w:w="421" w:type="dxa"/>
            <w:shd w:val="clear" w:color="auto" w:fill="auto"/>
            <w:hideMark/>
          </w:tcPr>
          <w:p w14:paraId="1FFD130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388</w:t>
            </w:r>
          </w:p>
        </w:tc>
        <w:tc>
          <w:tcPr>
            <w:tcW w:w="2420" w:type="dxa"/>
            <w:shd w:val="clear" w:color="auto" w:fill="auto"/>
            <w:hideMark/>
          </w:tcPr>
          <w:p w14:paraId="4ACE9BD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ROJAS CERVANTES MARÍA SOFÍA </w:t>
            </w:r>
          </w:p>
        </w:tc>
      </w:tr>
      <w:tr w:rsidR="000B2C2A" w:rsidRPr="006503CF" w14:paraId="46B986E3" w14:textId="77777777" w:rsidTr="004B645B">
        <w:trPr>
          <w:trHeight w:val="201"/>
          <w:jc w:val="center"/>
        </w:trPr>
        <w:tc>
          <w:tcPr>
            <w:tcW w:w="421" w:type="dxa"/>
            <w:shd w:val="clear" w:color="auto" w:fill="auto"/>
            <w:hideMark/>
          </w:tcPr>
          <w:p w14:paraId="7E115AB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389</w:t>
            </w:r>
          </w:p>
        </w:tc>
        <w:tc>
          <w:tcPr>
            <w:tcW w:w="2420" w:type="dxa"/>
            <w:shd w:val="clear" w:color="auto" w:fill="auto"/>
            <w:hideMark/>
          </w:tcPr>
          <w:p w14:paraId="7AD133B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ROSADO CERVERA YOLANDA </w:t>
            </w:r>
          </w:p>
        </w:tc>
      </w:tr>
      <w:tr w:rsidR="000B2C2A" w:rsidRPr="006503CF" w14:paraId="44DC397E" w14:textId="77777777" w:rsidTr="004B645B">
        <w:trPr>
          <w:trHeight w:val="201"/>
          <w:jc w:val="center"/>
        </w:trPr>
        <w:tc>
          <w:tcPr>
            <w:tcW w:w="421" w:type="dxa"/>
            <w:shd w:val="clear" w:color="auto" w:fill="auto"/>
            <w:hideMark/>
          </w:tcPr>
          <w:p w14:paraId="56788E1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390</w:t>
            </w:r>
          </w:p>
        </w:tc>
        <w:tc>
          <w:tcPr>
            <w:tcW w:w="2420" w:type="dxa"/>
            <w:shd w:val="clear" w:color="auto" w:fill="auto"/>
            <w:hideMark/>
          </w:tcPr>
          <w:p w14:paraId="69F05AE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ROSADO LOEZA RENÉ BALTAZAR </w:t>
            </w:r>
          </w:p>
        </w:tc>
      </w:tr>
      <w:tr w:rsidR="000B2C2A" w:rsidRPr="006503CF" w14:paraId="669966F8" w14:textId="77777777" w:rsidTr="004B645B">
        <w:trPr>
          <w:trHeight w:val="201"/>
          <w:jc w:val="center"/>
        </w:trPr>
        <w:tc>
          <w:tcPr>
            <w:tcW w:w="421" w:type="dxa"/>
            <w:shd w:val="clear" w:color="auto" w:fill="auto"/>
            <w:hideMark/>
          </w:tcPr>
          <w:p w14:paraId="4F966DF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391</w:t>
            </w:r>
          </w:p>
        </w:tc>
        <w:tc>
          <w:tcPr>
            <w:tcW w:w="2420" w:type="dxa"/>
            <w:shd w:val="clear" w:color="auto" w:fill="auto"/>
            <w:hideMark/>
          </w:tcPr>
          <w:p w14:paraId="59066D3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ROSADO NOVELO PEDRO ALBERTO </w:t>
            </w:r>
          </w:p>
        </w:tc>
      </w:tr>
      <w:tr w:rsidR="000B2C2A" w:rsidRPr="006503CF" w14:paraId="08105CA1" w14:textId="77777777" w:rsidTr="004B645B">
        <w:trPr>
          <w:trHeight w:val="201"/>
          <w:jc w:val="center"/>
        </w:trPr>
        <w:tc>
          <w:tcPr>
            <w:tcW w:w="421" w:type="dxa"/>
            <w:shd w:val="clear" w:color="auto" w:fill="auto"/>
            <w:hideMark/>
          </w:tcPr>
          <w:p w14:paraId="26101F9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392</w:t>
            </w:r>
          </w:p>
        </w:tc>
        <w:tc>
          <w:tcPr>
            <w:tcW w:w="2420" w:type="dxa"/>
            <w:shd w:val="clear" w:color="auto" w:fill="auto"/>
            <w:hideMark/>
          </w:tcPr>
          <w:p w14:paraId="5397F7F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ROSADO TAMAYO MARTÍN ELÍAS </w:t>
            </w:r>
          </w:p>
        </w:tc>
      </w:tr>
      <w:tr w:rsidR="000B2C2A" w:rsidRPr="006503CF" w14:paraId="3F8DA450" w14:textId="77777777" w:rsidTr="004B645B">
        <w:trPr>
          <w:trHeight w:val="201"/>
          <w:jc w:val="center"/>
        </w:trPr>
        <w:tc>
          <w:tcPr>
            <w:tcW w:w="421" w:type="dxa"/>
            <w:shd w:val="clear" w:color="auto" w:fill="auto"/>
            <w:hideMark/>
          </w:tcPr>
          <w:p w14:paraId="76BE522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393</w:t>
            </w:r>
          </w:p>
        </w:tc>
        <w:tc>
          <w:tcPr>
            <w:tcW w:w="2420" w:type="dxa"/>
            <w:shd w:val="clear" w:color="auto" w:fill="auto"/>
            <w:hideMark/>
          </w:tcPr>
          <w:p w14:paraId="7E6338F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ROSADO VIVAS JUAN ANTONIO </w:t>
            </w:r>
          </w:p>
        </w:tc>
      </w:tr>
      <w:tr w:rsidR="000B2C2A" w:rsidRPr="006503CF" w14:paraId="5DFCCD08" w14:textId="77777777" w:rsidTr="004B645B">
        <w:trPr>
          <w:trHeight w:val="201"/>
          <w:jc w:val="center"/>
        </w:trPr>
        <w:tc>
          <w:tcPr>
            <w:tcW w:w="421" w:type="dxa"/>
            <w:shd w:val="clear" w:color="auto" w:fill="auto"/>
            <w:hideMark/>
          </w:tcPr>
          <w:p w14:paraId="37E574A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394</w:t>
            </w:r>
          </w:p>
        </w:tc>
        <w:tc>
          <w:tcPr>
            <w:tcW w:w="2420" w:type="dxa"/>
            <w:shd w:val="clear" w:color="auto" w:fill="auto"/>
            <w:hideMark/>
          </w:tcPr>
          <w:p w14:paraId="78B8A0C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RUIZ GUERRERO LOIRE ALMEIDA </w:t>
            </w:r>
          </w:p>
        </w:tc>
      </w:tr>
      <w:tr w:rsidR="000B2C2A" w:rsidRPr="006503CF" w14:paraId="1977F497" w14:textId="77777777" w:rsidTr="004B645B">
        <w:trPr>
          <w:trHeight w:val="201"/>
          <w:jc w:val="center"/>
        </w:trPr>
        <w:tc>
          <w:tcPr>
            <w:tcW w:w="421" w:type="dxa"/>
            <w:shd w:val="clear" w:color="auto" w:fill="auto"/>
            <w:hideMark/>
          </w:tcPr>
          <w:p w14:paraId="4652848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395</w:t>
            </w:r>
          </w:p>
        </w:tc>
        <w:tc>
          <w:tcPr>
            <w:tcW w:w="2420" w:type="dxa"/>
            <w:shd w:val="clear" w:color="auto" w:fill="auto"/>
            <w:hideMark/>
          </w:tcPr>
          <w:p w14:paraId="66B3C42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SÁNCHEZ DZIB JHANNET VIRIDIANA </w:t>
            </w:r>
          </w:p>
        </w:tc>
      </w:tr>
      <w:tr w:rsidR="000B2C2A" w:rsidRPr="006503CF" w14:paraId="7267DC53" w14:textId="77777777" w:rsidTr="004B645B">
        <w:trPr>
          <w:trHeight w:val="201"/>
          <w:jc w:val="center"/>
        </w:trPr>
        <w:tc>
          <w:tcPr>
            <w:tcW w:w="421" w:type="dxa"/>
            <w:shd w:val="clear" w:color="auto" w:fill="auto"/>
            <w:hideMark/>
          </w:tcPr>
          <w:p w14:paraId="29EF0D1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396</w:t>
            </w:r>
          </w:p>
        </w:tc>
        <w:tc>
          <w:tcPr>
            <w:tcW w:w="2420" w:type="dxa"/>
            <w:shd w:val="clear" w:color="auto" w:fill="auto"/>
            <w:hideMark/>
          </w:tcPr>
          <w:p w14:paraId="52D5E2B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SÁNCHEZ FARJAT ALFONSO </w:t>
            </w:r>
          </w:p>
        </w:tc>
      </w:tr>
      <w:tr w:rsidR="000B2C2A" w:rsidRPr="006503CF" w14:paraId="63658CA6" w14:textId="77777777" w:rsidTr="004B645B">
        <w:trPr>
          <w:trHeight w:val="201"/>
          <w:jc w:val="center"/>
        </w:trPr>
        <w:tc>
          <w:tcPr>
            <w:tcW w:w="421" w:type="dxa"/>
            <w:shd w:val="clear" w:color="auto" w:fill="auto"/>
            <w:hideMark/>
          </w:tcPr>
          <w:p w14:paraId="157C456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397</w:t>
            </w:r>
          </w:p>
        </w:tc>
        <w:tc>
          <w:tcPr>
            <w:tcW w:w="2420" w:type="dxa"/>
            <w:shd w:val="clear" w:color="auto" w:fill="auto"/>
            <w:hideMark/>
          </w:tcPr>
          <w:p w14:paraId="5B80486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SÁNCHEZ GÓMEZ LEIDY NOEMÍ </w:t>
            </w:r>
          </w:p>
        </w:tc>
      </w:tr>
      <w:tr w:rsidR="000B2C2A" w:rsidRPr="006503CF" w14:paraId="728F273F" w14:textId="77777777" w:rsidTr="004B645B">
        <w:trPr>
          <w:trHeight w:val="201"/>
          <w:jc w:val="center"/>
        </w:trPr>
        <w:tc>
          <w:tcPr>
            <w:tcW w:w="421" w:type="dxa"/>
            <w:shd w:val="clear" w:color="auto" w:fill="auto"/>
            <w:hideMark/>
          </w:tcPr>
          <w:p w14:paraId="49D1AD3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398</w:t>
            </w:r>
          </w:p>
        </w:tc>
        <w:tc>
          <w:tcPr>
            <w:tcW w:w="2420" w:type="dxa"/>
            <w:shd w:val="clear" w:color="auto" w:fill="auto"/>
            <w:hideMark/>
          </w:tcPr>
          <w:p w14:paraId="0BEF334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SÁNCHEZ UITZIL CARLOS RAFAEL </w:t>
            </w:r>
          </w:p>
        </w:tc>
      </w:tr>
      <w:tr w:rsidR="000B2C2A" w:rsidRPr="006503CF" w14:paraId="2BD5A085" w14:textId="77777777" w:rsidTr="004B645B">
        <w:trPr>
          <w:trHeight w:val="201"/>
          <w:jc w:val="center"/>
        </w:trPr>
        <w:tc>
          <w:tcPr>
            <w:tcW w:w="421" w:type="dxa"/>
            <w:shd w:val="clear" w:color="auto" w:fill="auto"/>
            <w:hideMark/>
          </w:tcPr>
          <w:p w14:paraId="78E190C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399</w:t>
            </w:r>
          </w:p>
        </w:tc>
        <w:tc>
          <w:tcPr>
            <w:tcW w:w="2420" w:type="dxa"/>
            <w:shd w:val="clear" w:color="auto" w:fill="auto"/>
            <w:hideMark/>
          </w:tcPr>
          <w:p w14:paraId="007BE38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SÁNCHEZ UITZIL MARÍA JUVENTINA </w:t>
            </w:r>
          </w:p>
        </w:tc>
      </w:tr>
      <w:tr w:rsidR="000B2C2A" w:rsidRPr="006503CF" w14:paraId="34306FD1" w14:textId="77777777" w:rsidTr="004B645B">
        <w:trPr>
          <w:trHeight w:val="201"/>
          <w:jc w:val="center"/>
        </w:trPr>
        <w:tc>
          <w:tcPr>
            <w:tcW w:w="421" w:type="dxa"/>
            <w:shd w:val="clear" w:color="auto" w:fill="auto"/>
            <w:hideMark/>
          </w:tcPr>
          <w:p w14:paraId="3D7BD14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400</w:t>
            </w:r>
          </w:p>
        </w:tc>
        <w:tc>
          <w:tcPr>
            <w:tcW w:w="2420" w:type="dxa"/>
            <w:shd w:val="clear" w:color="auto" w:fill="auto"/>
            <w:hideMark/>
          </w:tcPr>
          <w:p w14:paraId="52196B2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SANTOS AGUILAR LILIA MARÍA </w:t>
            </w:r>
          </w:p>
        </w:tc>
      </w:tr>
      <w:tr w:rsidR="000B2C2A" w:rsidRPr="006503CF" w14:paraId="3400D6D1" w14:textId="77777777" w:rsidTr="004B645B">
        <w:trPr>
          <w:trHeight w:val="201"/>
          <w:jc w:val="center"/>
        </w:trPr>
        <w:tc>
          <w:tcPr>
            <w:tcW w:w="421" w:type="dxa"/>
            <w:shd w:val="clear" w:color="auto" w:fill="auto"/>
            <w:hideMark/>
          </w:tcPr>
          <w:p w14:paraId="413E64B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401</w:t>
            </w:r>
          </w:p>
        </w:tc>
        <w:tc>
          <w:tcPr>
            <w:tcW w:w="2420" w:type="dxa"/>
            <w:shd w:val="clear" w:color="auto" w:fill="auto"/>
            <w:hideMark/>
          </w:tcPr>
          <w:p w14:paraId="11A9A3E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SANTOYO FERNÁNDEZ ADOLFO </w:t>
            </w:r>
          </w:p>
        </w:tc>
      </w:tr>
      <w:tr w:rsidR="000B2C2A" w:rsidRPr="006503CF" w14:paraId="2B844D05" w14:textId="77777777" w:rsidTr="004B645B">
        <w:trPr>
          <w:trHeight w:val="201"/>
          <w:jc w:val="center"/>
        </w:trPr>
        <w:tc>
          <w:tcPr>
            <w:tcW w:w="421" w:type="dxa"/>
            <w:shd w:val="clear" w:color="auto" w:fill="auto"/>
            <w:hideMark/>
          </w:tcPr>
          <w:p w14:paraId="1F3DCED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402</w:t>
            </w:r>
          </w:p>
        </w:tc>
        <w:tc>
          <w:tcPr>
            <w:tcW w:w="2420" w:type="dxa"/>
            <w:shd w:val="clear" w:color="auto" w:fill="auto"/>
            <w:hideMark/>
          </w:tcPr>
          <w:p w14:paraId="2135E44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SOBERANIS MELO NANCY MAGALY </w:t>
            </w:r>
          </w:p>
        </w:tc>
      </w:tr>
      <w:tr w:rsidR="000B2C2A" w:rsidRPr="006503CF" w14:paraId="61297C0B" w14:textId="77777777" w:rsidTr="004B645B">
        <w:trPr>
          <w:trHeight w:val="201"/>
          <w:jc w:val="center"/>
        </w:trPr>
        <w:tc>
          <w:tcPr>
            <w:tcW w:w="421" w:type="dxa"/>
            <w:shd w:val="clear" w:color="auto" w:fill="auto"/>
            <w:hideMark/>
          </w:tcPr>
          <w:p w14:paraId="0D8B73A3"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403</w:t>
            </w:r>
          </w:p>
        </w:tc>
        <w:tc>
          <w:tcPr>
            <w:tcW w:w="2420" w:type="dxa"/>
            <w:shd w:val="clear" w:color="auto" w:fill="auto"/>
            <w:hideMark/>
          </w:tcPr>
          <w:p w14:paraId="39DFFE3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SOSA DÍAZ JOSÉ LIBRADO </w:t>
            </w:r>
          </w:p>
        </w:tc>
      </w:tr>
      <w:tr w:rsidR="000B2C2A" w:rsidRPr="006503CF" w14:paraId="2815E745" w14:textId="77777777" w:rsidTr="004B645B">
        <w:trPr>
          <w:trHeight w:val="201"/>
          <w:jc w:val="center"/>
        </w:trPr>
        <w:tc>
          <w:tcPr>
            <w:tcW w:w="421" w:type="dxa"/>
            <w:shd w:val="clear" w:color="auto" w:fill="auto"/>
            <w:hideMark/>
          </w:tcPr>
          <w:p w14:paraId="0F88A4F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404</w:t>
            </w:r>
          </w:p>
        </w:tc>
        <w:tc>
          <w:tcPr>
            <w:tcW w:w="2420" w:type="dxa"/>
            <w:shd w:val="clear" w:color="auto" w:fill="auto"/>
            <w:hideMark/>
          </w:tcPr>
          <w:p w14:paraId="082C571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SURAYA PÉREZ ORTIZ MARÍA GUADALUPE </w:t>
            </w:r>
          </w:p>
        </w:tc>
      </w:tr>
      <w:tr w:rsidR="000B2C2A" w:rsidRPr="006503CF" w14:paraId="24BC1FEE" w14:textId="77777777" w:rsidTr="004B645B">
        <w:trPr>
          <w:trHeight w:val="201"/>
          <w:jc w:val="center"/>
        </w:trPr>
        <w:tc>
          <w:tcPr>
            <w:tcW w:w="421" w:type="dxa"/>
            <w:shd w:val="clear" w:color="auto" w:fill="auto"/>
            <w:hideMark/>
          </w:tcPr>
          <w:p w14:paraId="6B561AB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405</w:t>
            </w:r>
          </w:p>
        </w:tc>
        <w:tc>
          <w:tcPr>
            <w:tcW w:w="2420" w:type="dxa"/>
            <w:shd w:val="clear" w:color="auto" w:fill="auto"/>
            <w:hideMark/>
          </w:tcPr>
          <w:p w14:paraId="614B670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TAMAYO CHUC DIANET ADRIANA </w:t>
            </w:r>
          </w:p>
        </w:tc>
      </w:tr>
      <w:tr w:rsidR="000B2C2A" w:rsidRPr="006503CF" w14:paraId="58769CB0" w14:textId="77777777" w:rsidTr="004B645B">
        <w:trPr>
          <w:trHeight w:val="201"/>
          <w:jc w:val="center"/>
        </w:trPr>
        <w:tc>
          <w:tcPr>
            <w:tcW w:w="421" w:type="dxa"/>
            <w:shd w:val="clear" w:color="auto" w:fill="auto"/>
            <w:hideMark/>
          </w:tcPr>
          <w:p w14:paraId="6021C3A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406</w:t>
            </w:r>
          </w:p>
        </w:tc>
        <w:tc>
          <w:tcPr>
            <w:tcW w:w="2420" w:type="dxa"/>
            <w:shd w:val="clear" w:color="auto" w:fill="auto"/>
            <w:hideMark/>
          </w:tcPr>
          <w:p w14:paraId="0A5ACCF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CAAMAL JOSUÉ </w:t>
            </w:r>
          </w:p>
        </w:tc>
      </w:tr>
      <w:tr w:rsidR="000B2C2A" w:rsidRPr="006503CF" w14:paraId="52C134E0" w14:textId="77777777" w:rsidTr="004B645B">
        <w:trPr>
          <w:trHeight w:val="201"/>
          <w:jc w:val="center"/>
        </w:trPr>
        <w:tc>
          <w:tcPr>
            <w:tcW w:w="421" w:type="dxa"/>
            <w:shd w:val="clear" w:color="auto" w:fill="auto"/>
            <w:hideMark/>
          </w:tcPr>
          <w:p w14:paraId="5965EE2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407</w:t>
            </w:r>
          </w:p>
        </w:tc>
        <w:tc>
          <w:tcPr>
            <w:tcW w:w="2420" w:type="dxa"/>
            <w:shd w:val="clear" w:color="auto" w:fill="auto"/>
            <w:hideMark/>
          </w:tcPr>
          <w:p w14:paraId="366EC67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CETZ GLENDI JAEL </w:t>
            </w:r>
          </w:p>
        </w:tc>
      </w:tr>
      <w:tr w:rsidR="000B2C2A" w:rsidRPr="006503CF" w14:paraId="566F17C1" w14:textId="77777777" w:rsidTr="004B645B">
        <w:trPr>
          <w:trHeight w:val="201"/>
          <w:jc w:val="center"/>
        </w:trPr>
        <w:tc>
          <w:tcPr>
            <w:tcW w:w="421" w:type="dxa"/>
            <w:shd w:val="clear" w:color="auto" w:fill="auto"/>
            <w:hideMark/>
          </w:tcPr>
          <w:p w14:paraId="5916473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408</w:t>
            </w:r>
          </w:p>
        </w:tc>
        <w:tc>
          <w:tcPr>
            <w:tcW w:w="2420" w:type="dxa"/>
            <w:shd w:val="clear" w:color="auto" w:fill="auto"/>
            <w:hideMark/>
          </w:tcPr>
          <w:p w14:paraId="46B6307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CETZ JHONATAN </w:t>
            </w:r>
          </w:p>
        </w:tc>
      </w:tr>
      <w:tr w:rsidR="000B2C2A" w:rsidRPr="006503CF" w14:paraId="44D3B7EF" w14:textId="77777777" w:rsidTr="004B645B">
        <w:trPr>
          <w:trHeight w:val="201"/>
          <w:jc w:val="center"/>
        </w:trPr>
        <w:tc>
          <w:tcPr>
            <w:tcW w:w="421" w:type="dxa"/>
            <w:shd w:val="clear" w:color="auto" w:fill="auto"/>
            <w:hideMark/>
          </w:tcPr>
          <w:p w14:paraId="7EEF39F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409</w:t>
            </w:r>
          </w:p>
        </w:tc>
        <w:tc>
          <w:tcPr>
            <w:tcW w:w="2420" w:type="dxa"/>
            <w:shd w:val="clear" w:color="auto" w:fill="auto"/>
            <w:hideMark/>
          </w:tcPr>
          <w:p w14:paraId="3A90171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CETZ URIEL ESAU </w:t>
            </w:r>
          </w:p>
        </w:tc>
      </w:tr>
      <w:tr w:rsidR="000B2C2A" w:rsidRPr="006503CF" w14:paraId="4C33F1A5" w14:textId="77777777" w:rsidTr="004B645B">
        <w:trPr>
          <w:trHeight w:val="201"/>
          <w:jc w:val="center"/>
        </w:trPr>
        <w:tc>
          <w:tcPr>
            <w:tcW w:w="421" w:type="dxa"/>
            <w:shd w:val="clear" w:color="auto" w:fill="auto"/>
            <w:hideMark/>
          </w:tcPr>
          <w:p w14:paraId="0944241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410</w:t>
            </w:r>
          </w:p>
        </w:tc>
        <w:tc>
          <w:tcPr>
            <w:tcW w:w="2420" w:type="dxa"/>
            <w:shd w:val="clear" w:color="auto" w:fill="auto"/>
            <w:hideMark/>
          </w:tcPr>
          <w:p w14:paraId="16295F2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CHAN JOSÉ SANTOS </w:t>
            </w:r>
          </w:p>
        </w:tc>
      </w:tr>
      <w:tr w:rsidR="000B2C2A" w:rsidRPr="006503CF" w14:paraId="50442E80" w14:textId="77777777" w:rsidTr="004B645B">
        <w:trPr>
          <w:trHeight w:val="201"/>
          <w:jc w:val="center"/>
        </w:trPr>
        <w:tc>
          <w:tcPr>
            <w:tcW w:w="421" w:type="dxa"/>
            <w:shd w:val="clear" w:color="auto" w:fill="auto"/>
            <w:hideMark/>
          </w:tcPr>
          <w:p w14:paraId="7FCA33A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411</w:t>
            </w:r>
          </w:p>
        </w:tc>
        <w:tc>
          <w:tcPr>
            <w:tcW w:w="2420" w:type="dxa"/>
            <w:shd w:val="clear" w:color="auto" w:fill="auto"/>
            <w:hideMark/>
          </w:tcPr>
          <w:p w14:paraId="0B2CC9B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CHE GLENDY ARACELI </w:t>
            </w:r>
          </w:p>
        </w:tc>
      </w:tr>
      <w:tr w:rsidR="000B2C2A" w:rsidRPr="006503CF" w14:paraId="76C1AAFD" w14:textId="77777777" w:rsidTr="004B645B">
        <w:trPr>
          <w:trHeight w:val="201"/>
          <w:jc w:val="center"/>
        </w:trPr>
        <w:tc>
          <w:tcPr>
            <w:tcW w:w="421" w:type="dxa"/>
            <w:shd w:val="clear" w:color="auto" w:fill="auto"/>
            <w:hideMark/>
          </w:tcPr>
          <w:p w14:paraId="62B8D25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412</w:t>
            </w:r>
          </w:p>
        </w:tc>
        <w:tc>
          <w:tcPr>
            <w:tcW w:w="2420" w:type="dxa"/>
            <w:shd w:val="clear" w:color="auto" w:fill="auto"/>
            <w:hideMark/>
          </w:tcPr>
          <w:p w14:paraId="676A5EB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POOT MARGARITA </w:t>
            </w:r>
          </w:p>
        </w:tc>
      </w:tr>
      <w:tr w:rsidR="000B2C2A" w:rsidRPr="006503CF" w14:paraId="66F8B783" w14:textId="77777777" w:rsidTr="004B645B">
        <w:trPr>
          <w:trHeight w:val="201"/>
          <w:jc w:val="center"/>
        </w:trPr>
        <w:tc>
          <w:tcPr>
            <w:tcW w:w="421" w:type="dxa"/>
            <w:shd w:val="clear" w:color="auto" w:fill="auto"/>
            <w:hideMark/>
          </w:tcPr>
          <w:p w14:paraId="7EC9916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413</w:t>
            </w:r>
          </w:p>
        </w:tc>
        <w:tc>
          <w:tcPr>
            <w:tcW w:w="2420" w:type="dxa"/>
            <w:shd w:val="clear" w:color="auto" w:fill="auto"/>
            <w:hideMark/>
          </w:tcPr>
          <w:p w14:paraId="15DD545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REQUENA JOSÉ MATILDE </w:t>
            </w:r>
          </w:p>
        </w:tc>
      </w:tr>
      <w:tr w:rsidR="000B2C2A" w:rsidRPr="006503CF" w14:paraId="0CE3B4CF" w14:textId="77777777" w:rsidTr="004B645B">
        <w:trPr>
          <w:trHeight w:val="201"/>
          <w:jc w:val="center"/>
        </w:trPr>
        <w:tc>
          <w:tcPr>
            <w:tcW w:w="421" w:type="dxa"/>
            <w:shd w:val="clear" w:color="auto" w:fill="auto"/>
            <w:hideMark/>
          </w:tcPr>
          <w:p w14:paraId="6EA501B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414</w:t>
            </w:r>
          </w:p>
        </w:tc>
        <w:tc>
          <w:tcPr>
            <w:tcW w:w="2420" w:type="dxa"/>
            <w:shd w:val="clear" w:color="auto" w:fill="auto"/>
            <w:hideMark/>
          </w:tcPr>
          <w:p w14:paraId="4B40B81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TEC UITZIL VICENTE </w:t>
            </w:r>
          </w:p>
        </w:tc>
      </w:tr>
      <w:tr w:rsidR="000B2C2A" w:rsidRPr="006503CF" w14:paraId="156EA7EB" w14:textId="77777777" w:rsidTr="004B645B">
        <w:trPr>
          <w:trHeight w:val="201"/>
          <w:jc w:val="center"/>
        </w:trPr>
        <w:tc>
          <w:tcPr>
            <w:tcW w:w="421" w:type="dxa"/>
            <w:shd w:val="clear" w:color="auto" w:fill="auto"/>
            <w:hideMark/>
          </w:tcPr>
          <w:p w14:paraId="169C2A3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415</w:t>
            </w:r>
          </w:p>
        </w:tc>
        <w:tc>
          <w:tcPr>
            <w:tcW w:w="2420" w:type="dxa"/>
            <w:shd w:val="clear" w:color="auto" w:fill="auto"/>
            <w:hideMark/>
          </w:tcPr>
          <w:p w14:paraId="000D331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TINAH POOL ROSA MARÍA </w:t>
            </w:r>
          </w:p>
        </w:tc>
      </w:tr>
      <w:tr w:rsidR="000B2C2A" w:rsidRPr="006503CF" w14:paraId="0DE0BBA5" w14:textId="77777777" w:rsidTr="004B645B">
        <w:trPr>
          <w:trHeight w:val="201"/>
          <w:jc w:val="center"/>
        </w:trPr>
        <w:tc>
          <w:tcPr>
            <w:tcW w:w="421" w:type="dxa"/>
            <w:shd w:val="clear" w:color="auto" w:fill="auto"/>
            <w:hideMark/>
          </w:tcPr>
          <w:p w14:paraId="512CA7A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416</w:t>
            </w:r>
          </w:p>
        </w:tc>
        <w:tc>
          <w:tcPr>
            <w:tcW w:w="2420" w:type="dxa"/>
            <w:shd w:val="clear" w:color="auto" w:fill="auto"/>
            <w:hideMark/>
          </w:tcPr>
          <w:p w14:paraId="3929A66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TORRES AVIÑA GABRIELA </w:t>
            </w:r>
          </w:p>
        </w:tc>
      </w:tr>
      <w:tr w:rsidR="000B2C2A" w:rsidRPr="006503CF" w14:paraId="5A6C7D95" w14:textId="77777777" w:rsidTr="004B645B">
        <w:trPr>
          <w:trHeight w:val="201"/>
          <w:jc w:val="center"/>
        </w:trPr>
        <w:tc>
          <w:tcPr>
            <w:tcW w:w="421" w:type="dxa"/>
            <w:shd w:val="clear" w:color="auto" w:fill="auto"/>
            <w:hideMark/>
          </w:tcPr>
          <w:p w14:paraId="018B6BB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417</w:t>
            </w:r>
          </w:p>
        </w:tc>
        <w:tc>
          <w:tcPr>
            <w:tcW w:w="2420" w:type="dxa"/>
            <w:shd w:val="clear" w:color="auto" w:fill="auto"/>
            <w:hideMark/>
          </w:tcPr>
          <w:p w14:paraId="5CAFAC2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TORRES Y BALAM FIDEL </w:t>
            </w:r>
          </w:p>
        </w:tc>
      </w:tr>
      <w:tr w:rsidR="000B2C2A" w:rsidRPr="006503CF" w14:paraId="388BB240" w14:textId="77777777" w:rsidTr="004B645B">
        <w:trPr>
          <w:trHeight w:val="201"/>
          <w:jc w:val="center"/>
        </w:trPr>
        <w:tc>
          <w:tcPr>
            <w:tcW w:w="421" w:type="dxa"/>
            <w:shd w:val="clear" w:color="auto" w:fill="auto"/>
            <w:hideMark/>
          </w:tcPr>
          <w:p w14:paraId="0F1A968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418</w:t>
            </w:r>
          </w:p>
        </w:tc>
        <w:tc>
          <w:tcPr>
            <w:tcW w:w="2420" w:type="dxa"/>
            <w:shd w:val="clear" w:color="auto" w:fill="auto"/>
            <w:hideMark/>
          </w:tcPr>
          <w:p w14:paraId="0A0D3A8C"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TUN ABAN GUILLERMO</w:t>
            </w:r>
          </w:p>
        </w:tc>
      </w:tr>
      <w:tr w:rsidR="000B2C2A" w:rsidRPr="006503CF" w14:paraId="42024729" w14:textId="77777777" w:rsidTr="004B645B">
        <w:trPr>
          <w:trHeight w:val="201"/>
          <w:jc w:val="center"/>
        </w:trPr>
        <w:tc>
          <w:tcPr>
            <w:tcW w:w="421" w:type="dxa"/>
            <w:shd w:val="clear" w:color="auto" w:fill="auto"/>
            <w:hideMark/>
          </w:tcPr>
          <w:p w14:paraId="62420D3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419</w:t>
            </w:r>
          </w:p>
        </w:tc>
        <w:tc>
          <w:tcPr>
            <w:tcW w:w="2420" w:type="dxa"/>
            <w:shd w:val="clear" w:color="auto" w:fill="auto"/>
            <w:hideMark/>
          </w:tcPr>
          <w:p w14:paraId="1B024AF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TUN ARJONA MARÍA SILVIA </w:t>
            </w:r>
          </w:p>
        </w:tc>
      </w:tr>
      <w:tr w:rsidR="000B2C2A" w:rsidRPr="006503CF" w14:paraId="4F2F93C1" w14:textId="77777777" w:rsidTr="004B645B">
        <w:trPr>
          <w:trHeight w:val="201"/>
          <w:jc w:val="center"/>
        </w:trPr>
        <w:tc>
          <w:tcPr>
            <w:tcW w:w="421" w:type="dxa"/>
            <w:shd w:val="clear" w:color="auto" w:fill="auto"/>
            <w:hideMark/>
          </w:tcPr>
          <w:p w14:paraId="6C70C58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420</w:t>
            </w:r>
          </w:p>
        </w:tc>
        <w:tc>
          <w:tcPr>
            <w:tcW w:w="2420" w:type="dxa"/>
            <w:shd w:val="clear" w:color="auto" w:fill="auto"/>
            <w:hideMark/>
          </w:tcPr>
          <w:p w14:paraId="3D570A3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TUN ARJONA MELBY ARACELLY </w:t>
            </w:r>
          </w:p>
        </w:tc>
      </w:tr>
      <w:tr w:rsidR="000B2C2A" w:rsidRPr="006503CF" w14:paraId="1FEEC5C6" w14:textId="77777777" w:rsidTr="004B645B">
        <w:trPr>
          <w:trHeight w:val="201"/>
          <w:jc w:val="center"/>
        </w:trPr>
        <w:tc>
          <w:tcPr>
            <w:tcW w:w="421" w:type="dxa"/>
            <w:shd w:val="clear" w:color="auto" w:fill="auto"/>
            <w:hideMark/>
          </w:tcPr>
          <w:p w14:paraId="6F4440A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421</w:t>
            </w:r>
          </w:p>
        </w:tc>
        <w:tc>
          <w:tcPr>
            <w:tcW w:w="2420" w:type="dxa"/>
            <w:shd w:val="clear" w:color="auto" w:fill="auto"/>
            <w:hideMark/>
          </w:tcPr>
          <w:p w14:paraId="28715C4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TUN DZIB CRISTINO </w:t>
            </w:r>
          </w:p>
        </w:tc>
      </w:tr>
      <w:tr w:rsidR="000B2C2A" w:rsidRPr="006503CF" w14:paraId="56AFCF7E" w14:textId="77777777" w:rsidTr="004B645B">
        <w:trPr>
          <w:trHeight w:val="201"/>
          <w:jc w:val="center"/>
        </w:trPr>
        <w:tc>
          <w:tcPr>
            <w:tcW w:w="421" w:type="dxa"/>
            <w:shd w:val="clear" w:color="auto" w:fill="auto"/>
            <w:hideMark/>
          </w:tcPr>
          <w:p w14:paraId="2626019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422</w:t>
            </w:r>
          </w:p>
        </w:tc>
        <w:tc>
          <w:tcPr>
            <w:tcW w:w="2420" w:type="dxa"/>
            <w:shd w:val="clear" w:color="auto" w:fill="auto"/>
            <w:hideMark/>
          </w:tcPr>
          <w:p w14:paraId="1B16D9D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TUN MEZO EMILIANO </w:t>
            </w:r>
          </w:p>
        </w:tc>
      </w:tr>
      <w:tr w:rsidR="000B2C2A" w:rsidRPr="006503CF" w14:paraId="1D31BEDD" w14:textId="77777777" w:rsidTr="004B645B">
        <w:trPr>
          <w:trHeight w:val="201"/>
          <w:jc w:val="center"/>
        </w:trPr>
        <w:tc>
          <w:tcPr>
            <w:tcW w:w="421" w:type="dxa"/>
            <w:shd w:val="clear" w:color="auto" w:fill="auto"/>
            <w:hideMark/>
          </w:tcPr>
          <w:p w14:paraId="31B7EC1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423</w:t>
            </w:r>
          </w:p>
        </w:tc>
        <w:tc>
          <w:tcPr>
            <w:tcW w:w="2420" w:type="dxa"/>
            <w:shd w:val="clear" w:color="auto" w:fill="auto"/>
            <w:hideMark/>
          </w:tcPr>
          <w:p w14:paraId="77E8131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TUN Y LORIA MARÍA ISABEL </w:t>
            </w:r>
          </w:p>
        </w:tc>
      </w:tr>
      <w:tr w:rsidR="000B2C2A" w:rsidRPr="006503CF" w14:paraId="5446AF6C" w14:textId="77777777" w:rsidTr="004B645B">
        <w:trPr>
          <w:trHeight w:val="201"/>
          <w:jc w:val="center"/>
        </w:trPr>
        <w:tc>
          <w:tcPr>
            <w:tcW w:w="421" w:type="dxa"/>
            <w:shd w:val="clear" w:color="auto" w:fill="auto"/>
            <w:hideMark/>
          </w:tcPr>
          <w:p w14:paraId="1873E5D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424</w:t>
            </w:r>
          </w:p>
        </w:tc>
        <w:tc>
          <w:tcPr>
            <w:tcW w:w="2420" w:type="dxa"/>
            <w:shd w:val="clear" w:color="auto" w:fill="auto"/>
            <w:hideMark/>
          </w:tcPr>
          <w:p w14:paraId="31458D3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TURRIZA ACEVEDO URIEL ALBERTO </w:t>
            </w:r>
          </w:p>
        </w:tc>
      </w:tr>
      <w:tr w:rsidR="000B2C2A" w:rsidRPr="006503CF" w14:paraId="67B10AF1" w14:textId="77777777" w:rsidTr="004B645B">
        <w:trPr>
          <w:trHeight w:val="201"/>
          <w:jc w:val="center"/>
        </w:trPr>
        <w:tc>
          <w:tcPr>
            <w:tcW w:w="421" w:type="dxa"/>
            <w:shd w:val="clear" w:color="auto" w:fill="auto"/>
            <w:hideMark/>
          </w:tcPr>
          <w:p w14:paraId="36C4B08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425</w:t>
            </w:r>
          </w:p>
        </w:tc>
        <w:tc>
          <w:tcPr>
            <w:tcW w:w="2420" w:type="dxa"/>
            <w:shd w:val="clear" w:color="auto" w:fill="auto"/>
            <w:hideMark/>
          </w:tcPr>
          <w:p w14:paraId="32B5134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TURRIZA CHAN LUIS ALEJANDRO </w:t>
            </w:r>
          </w:p>
        </w:tc>
      </w:tr>
      <w:tr w:rsidR="000B2C2A" w:rsidRPr="006503CF" w14:paraId="10F5C00E" w14:textId="77777777" w:rsidTr="004B645B">
        <w:trPr>
          <w:trHeight w:val="201"/>
          <w:jc w:val="center"/>
        </w:trPr>
        <w:tc>
          <w:tcPr>
            <w:tcW w:w="421" w:type="dxa"/>
            <w:shd w:val="clear" w:color="auto" w:fill="auto"/>
            <w:hideMark/>
          </w:tcPr>
          <w:p w14:paraId="0DFDA75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426</w:t>
            </w:r>
          </w:p>
        </w:tc>
        <w:tc>
          <w:tcPr>
            <w:tcW w:w="2420" w:type="dxa"/>
            <w:shd w:val="clear" w:color="auto" w:fill="auto"/>
            <w:hideMark/>
          </w:tcPr>
          <w:p w14:paraId="57090AF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TURRIZA MEDINA DIDIER MANUEL </w:t>
            </w:r>
          </w:p>
        </w:tc>
      </w:tr>
      <w:tr w:rsidR="000B2C2A" w:rsidRPr="006503CF" w14:paraId="4E0D032E" w14:textId="77777777" w:rsidTr="004B645B">
        <w:trPr>
          <w:trHeight w:val="201"/>
          <w:jc w:val="center"/>
        </w:trPr>
        <w:tc>
          <w:tcPr>
            <w:tcW w:w="421" w:type="dxa"/>
            <w:shd w:val="clear" w:color="auto" w:fill="auto"/>
            <w:hideMark/>
          </w:tcPr>
          <w:p w14:paraId="3ED5A04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427</w:t>
            </w:r>
          </w:p>
        </w:tc>
        <w:tc>
          <w:tcPr>
            <w:tcW w:w="2420" w:type="dxa"/>
            <w:shd w:val="clear" w:color="auto" w:fill="auto"/>
            <w:hideMark/>
          </w:tcPr>
          <w:p w14:paraId="24723FF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TUT Y PECH TOMASA </w:t>
            </w:r>
          </w:p>
        </w:tc>
      </w:tr>
      <w:tr w:rsidR="000B2C2A" w:rsidRPr="006503CF" w14:paraId="573792B6" w14:textId="77777777" w:rsidTr="004B645B">
        <w:trPr>
          <w:trHeight w:val="201"/>
          <w:jc w:val="center"/>
        </w:trPr>
        <w:tc>
          <w:tcPr>
            <w:tcW w:w="421" w:type="dxa"/>
            <w:shd w:val="clear" w:color="auto" w:fill="auto"/>
            <w:hideMark/>
          </w:tcPr>
          <w:p w14:paraId="643FDFB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428</w:t>
            </w:r>
          </w:p>
        </w:tc>
        <w:tc>
          <w:tcPr>
            <w:tcW w:w="2420" w:type="dxa"/>
            <w:shd w:val="clear" w:color="auto" w:fill="auto"/>
            <w:hideMark/>
          </w:tcPr>
          <w:p w14:paraId="0177424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TUZ CEBALLOS KARINA CONCEPCIÓN </w:t>
            </w:r>
          </w:p>
        </w:tc>
      </w:tr>
      <w:tr w:rsidR="000B2C2A" w:rsidRPr="006503CF" w14:paraId="78298C07" w14:textId="77777777" w:rsidTr="004B645B">
        <w:trPr>
          <w:trHeight w:val="201"/>
          <w:jc w:val="center"/>
        </w:trPr>
        <w:tc>
          <w:tcPr>
            <w:tcW w:w="421" w:type="dxa"/>
            <w:shd w:val="clear" w:color="auto" w:fill="auto"/>
            <w:hideMark/>
          </w:tcPr>
          <w:p w14:paraId="0A042AE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429</w:t>
            </w:r>
          </w:p>
        </w:tc>
        <w:tc>
          <w:tcPr>
            <w:tcW w:w="2420" w:type="dxa"/>
            <w:shd w:val="clear" w:color="auto" w:fill="auto"/>
            <w:hideMark/>
          </w:tcPr>
          <w:p w14:paraId="5CEFD77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TUZ HAU DORCA </w:t>
            </w:r>
          </w:p>
        </w:tc>
      </w:tr>
      <w:tr w:rsidR="000B2C2A" w:rsidRPr="006503CF" w14:paraId="0EE495E1" w14:textId="77777777" w:rsidTr="004B645B">
        <w:trPr>
          <w:trHeight w:val="201"/>
          <w:jc w:val="center"/>
        </w:trPr>
        <w:tc>
          <w:tcPr>
            <w:tcW w:w="421" w:type="dxa"/>
            <w:shd w:val="clear" w:color="auto" w:fill="auto"/>
            <w:hideMark/>
          </w:tcPr>
          <w:p w14:paraId="6CEDD14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430</w:t>
            </w:r>
          </w:p>
        </w:tc>
        <w:tc>
          <w:tcPr>
            <w:tcW w:w="2420" w:type="dxa"/>
            <w:shd w:val="clear" w:color="auto" w:fill="auto"/>
            <w:hideMark/>
          </w:tcPr>
          <w:p w14:paraId="7A8301A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TUZ HAU MOISÉS </w:t>
            </w:r>
          </w:p>
        </w:tc>
      </w:tr>
      <w:tr w:rsidR="000B2C2A" w:rsidRPr="006503CF" w14:paraId="17274D19" w14:textId="77777777" w:rsidTr="004B645B">
        <w:trPr>
          <w:trHeight w:val="201"/>
          <w:jc w:val="center"/>
        </w:trPr>
        <w:tc>
          <w:tcPr>
            <w:tcW w:w="421" w:type="dxa"/>
            <w:shd w:val="clear" w:color="auto" w:fill="auto"/>
            <w:hideMark/>
          </w:tcPr>
          <w:p w14:paraId="7256A39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431</w:t>
            </w:r>
          </w:p>
        </w:tc>
        <w:tc>
          <w:tcPr>
            <w:tcW w:w="2420" w:type="dxa"/>
            <w:shd w:val="clear" w:color="auto" w:fill="auto"/>
            <w:hideMark/>
          </w:tcPr>
          <w:p w14:paraId="00CEC34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TUZ MAZUN ARSENIO </w:t>
            </w:r>
          </w:p>
        </w:tc>
      </w:tr>
      <w:tr w:rsidR="000B2C2A" w:rsidRPr="006503CF" w14:paraId="4FC98F53" w14:textId="77777777" w:rsidTr="004B645B">
        <w:trPr>
          <w:trHeight w:val="201"/>
          <w:jc w:val="center"/>
        </w:trPr>
        <w:tc>
          <w:tcPr>
            <w:tcW w:w="421" w:type="dxa"/>
            <w:shd w:val="clear" w:color="auto" w:fill="auto"/>
            <w:hideMark/>
          </w:tcPr>
          <w:p w14:paraId="59C56FA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432</w:t>
            </w:r>
          </w:p>
        </w:tc>
        <w:tc>
          <w:tcPr>
            <w:tcW w:w="2420" w:type="dxa"/>
            <w:shd w:val="clear" w:color="auto" w:fill="auto"/>
            <w:hideMark/>
          </w:tcPr>
          <w:p w14:paraId="065A430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TUZ MAZUN CATALINA </w:t>
            </w:r>
          </w:p>
        </w:tc>
      </w:tr>
      <w:tr w:rsidR="000B2C2A" w:rsidRPr="006503CF" w14:paraId="275F377E" w14:textId="77777777" w:rsidTr="004B645B">
        <w:trPr>
          <w:trHeight w:val="201"/>
          <w:jc w:val="center"/>
        </w:trPr>
        <w:tc>
          <w:tcPr>
            <w:tcW w:w="421" w:type="dxa"/>
            <w:shd w:val="clear" w:color="auto" w:fill="auto"/>
            <w:hideMark/>
          </w:tcPr>
          <w:p w14:paraId="028C36B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433</w:t>
            </w:r>
          </w:p>
        </w:tc>
        <w:tc>
          <w:tcPr>
            <w:tcW w:w="2420" w:type="dxa"/>
            <w:shd w:val="clear" w:color="000000" w:fill="FFFFFF"/>
            <w:hideMark/>
          </w:tcPr>
          <w:p w14:paraId="581B38C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TUZ POOL FILIBERTO </w:t>
            </w:r>
          </w:p>
        </w:tc>
      </w:tr>
      <w:tr w:rsidR="000B2C2A" w:rsidRPr="006503CF" w14:paraId="2581FC73" w14:textId="77777777" w:rsidTr="004B645B">
        <w:trPr>
          <w:trHeight w:val="201"/>
          <w:jc w:val="center"/>
        </w:trPr>
        <w:tc>
          <w:tcPr>
            <w:tcW w:w="421" w:type="dxa"/>
            <w:shd w:val="clear" w:color="auto" w:fill="auto"/>
            <w:hideMark/>
          </w:tcPr>
          <w:p w14:paraId="0AE0A28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434</w:t>
            </w:r>
          </w:p>
        </w:tc>
        <w:tc>
          <w:tcPr>
            <w:tcW w:w="2420" w:type="dxa"/>
            <w:shd w:val="clear" w:color="000000" w:fill="FFFFFF"/>
            <w:hideMark/>
          </w:tcPr>
          <w:p w14:paraId="66C8195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TUZ TUN FERNANDO REYES</w:t>
            </w:r>
          </w:p>
        </w:tc>
      </w:tr>
      <w:tr w:rsidR="000B2C2A" w:rsidRPr="006503CF" w14:paraId="2628456E" w14:textId="77777777" w:rsidTr="004B645B">
        <w:trPr>
          <w:trHeight w:val="201"/>
          <w:jc w:val="center"/>
        </w:trPr>
        <w:tc>
          <w:tcPr>
            <w:tcW w:w="421" w:type="dxa"/>
            <w:shd w:val="clear" w:color="auto" w:fill="auto"/>
            <w:hideMark/>
          </w:tcPr>
          <w:p w14:paraId="06BE7E5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435</w:t>
            </w:r>
          </w:p>
        </w:tc>
        <w:tc>
          <w:tcPr>
            <w:tcW w:w="2420" w:type="dxa"/>
            <w:shd w:val="clear" w:color="auto" w:fill="auto"/>
            <w:hideMark/>
          </w:tcPr>
          <w:p w14:paraId="550118F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TZUC CAAMAL EMILIANO </w:t>
            </w:r>
          </w:p>
        </w:tc>
      </w:tr>
      <w:tr w:rsidR="000B2C2A" w:rsidRPr="006503CF" w14:paraId="5DC68358" w14:textId="77777777" w:rsidTr="004B645B">
        <w:trPr>
          <w:trHeight w:val="201"/>
          <w:jc w:val="center"/>
        </w:trPr>
        <w:tc>
          <w:tcPr>
            <w:tcW w:w="421" w:type="dxa"/>
            <w:shd w:val="clear" w:color="auto" w:fill="auto"/>
            <w:hideMark/>
          </w:tcPr>
          <w:p w14:paraId="71FC442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436</w:t>
            </w:r>
          </w:p>
        </w:tc>
        <w:tc>
          <w:tcPr>
            <w:tcW w:w="2420" w:type="dxa"/>
            <w:shd w:val="clear" w:color="auto" w:fill="auto"/>
            <w:hideMark/>
          </w:tcPr>
          <w:p w14:paraId="75D093E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 CERVERA ANTONIO DE JESÚS </w:t>
            </w:r>
          </w:p>
        </w:tc>
      </w:tr>
      <w:tr w:rsidR="000B2C2A" w:rsidRPr="006503CF" w14:paraId="719557E7" w14:textId="77777777" w:rsidTr="004B645B">
        <w:trPr>
          <w:trHeight w:val="201"/>
          <w:jc w:val="center"/>
        </w:trPr>
        <w:tc>
          <w:tcPr>
            <w:tcW w:w="421" w:type="dxa"/>
            <w:shd w:val="clear" w:color="auto" w:fill="auto"/>
            <w:hideMark/>
          </w:tcPr>
          <w:p w14:paraId="23A9A80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437</w:t>
            </w:r>
          </w:p>
        </w:tc>
        <w:tc>
          <w:tcPr>
            <w:tcW w:w="2420" w:type="dxa"/>
            <w:shd w:val="clear" w:color="auto" w:fill="auto"/>
            <w:hideMark/>
          </w:tcPr>
          <w:p w14:paraId="3E9EEA7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 MEX MARÍA CRISTINA </w:t>
            </w:r>
          </w:p>
        </w:tc>
      </w:tr>
      <w:tr w:rsidR="000B2C2A" w:rsidRPr="006503CF" w14:paraId="7588EFA8" w14:textId="77777777" w:rsidTr="004B645B">
        <w:trPr>
          <w:trHeight w:val="201"/>
          <w:jc w:val="center"/>
        </w:trPr>
        <w:tc>
          <w:tcPr>
            <w:tcW w:w="421" w:type="dxa"/>
            <w:shd w:val="clear" w:color="auto" w:fill="auto"/>
            <w:hideMark/>
          </w:tcPr>
          <w:p w14:paraId="095A2B1D"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438</w:t>
            </w:r>
          </w:p>
        </w:tc>
        <w:tc>
          <w:tcPr>
            <w:tcW w:w="2420" w:type="dxa"/>
            <w:shd w:val="clear" w:color="000000" w:fill="FFFFFF"/>
            <w:hideMark/>
          </w:tcPr>
          <w:p w14:paraId="6334A41E"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 MUKUL ALMA ROSA </w:t>
            </w:r>
          </w:p>
        </w:tc>
      </w:tr>
      <w:tr w:rsidR="000B2C2A" w:rsidRPr="006503CF" w14:paraId="17379B13" w14:textId="77777777" w:rsidTr="004B645B">
        <w:trPr>
          <w:trHeight w:val="201"/>
          <w:jc w:val="center"/>
        </w:trPr>
        <w:tc>
          <w:tcPr>
            <w:tcW w:w="421" w:type="dxa"/>
            <w:shd w:val="clear" w:color="auto" w:fill="auto"/>
            <w:hideMark/>
          </w:tcPr>
          <w:p w14:paraId="215EFB4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439</w:t>
            </w:r>
          </w:p>
        </w:tc>
        <w:tc>
          <w:tcPr>
            <w:tcW w:w="2420" w:type="dxa"/>
            <w:shd w:val="clear" w:color="auto" w:fill="auto"/>
            <w:hideMark/>
          </w:tcPr>
          <w:p w14:paraId="53DB181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UC UCAN ENRIQUE BARTOLO</w:t>
            </w:r>
          </w:p>
        </w:tc>
      </w:tr>
      <w:tr w:rsidR="000B2C2A" w:rsidRPr="006503CF" w14:paraId="4786D418" w14:textId="77777777" w:rsidTr="004B645B">
        <w:trPr>
          <w:trHeight w:val="201"/>
          <w:jc w:val="center"/>
        </w:trPr>
        <w:tc>
          <w:tcPr>
            <w:tcW w:w="421" w:type="dxa"/>
            <w:shd w:val="clear" w:color="auto" w:fill="auto"/>
            <w:hideMark/>
          </w:tcPr>
          <w:p w14:paraId="4B44D948"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440</w:t>
            </w:r>
          </w:p>
        </w:tc>
        <w:tc>
          <w:tcPr>
            <w:tcW w:w="2420" w:type="dxa"/>
            <w:shd w:val="clear" w:color="auto" w:fill="auto"/>
            <w:hideMark/>
          </w:tcPr>
          <w:p w14:paraId="2B506D88"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UCAN MAZUN JULIAN </w:t>
            </w:r>
          </w:p>
        </w:tc>
      </w:tr>
      <w:tr w:rsidR="000B2C2A" w:rsidRPr="006503CF" w14:paraId="6EF4F86C" w14:textId="77777777" w:rsidTr="004B645B">
        <w:trPr>
          <w:trHeight w:val="201"/>
          <w:jc w:val="center"/>
        </w:trPr>
        <w:tc>
          <w:tcPr>
            <w:tcW w:w="421" w:type="dxa"/>
            <w:shd w:val="clear" w:color="auto" w:fill="auto"/>
            <w:hideMark/>
          </w:tcPr>
          <w:p w14:paraId="1A8386D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441</w:t>
            </w:r>
          </w:p>
        </w:tc>
        <w:tc>
          <w:tcPr>
            <w:tcW w:w="2420" w:type="dxa"/>
            <w:shd w:val="clear" w:color="auto" w:fill="auto"/>
            <w:hideMark/>
          </w:tcPr>
          <w:p w14:paraId="42D7E18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UCAN POOT JUANA MARGARITA </w:t>
            </w:r>
          </w:p>
        </w:tc>
      </w:tr>
      <w:tr w:rsidR="000B2C2A" w:rsidRPr="006503CF" w14:paraId="370551F6" w14:textId="77777777" w:rsidTr="004B645B">
        <w:trPr>
          <w:trHeight w:val="201"/>
          <w:jc w:val="center"/>
        </w:trPr>
        <w:tc>
          <w:tcPr>
            <w:tcW w:w="421" w:type="dxa"/>
            <w:shd w:val="clear" w:color="auto" w:fill="auto"/>
            <w:hideMark/>
          </w:tcPr>
          <w:p w14:paraId="46EB406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442</w:t>
            </w:r>
          </w:p>
        </w:tc>
        <w:tc>
          <w:tcPr>
            <w:tcW w:w="2420" w:type="dxa"/>
            <w:shd w:val="clear" w:color="auto" w:fill="auto"/>
            <w:hideMark/>
          </w:tcPr>
          <w:p w14:paraId="4A12319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UCAN POOT LUIS FRANCISCO </w:t>
            </w:r>
          </w:p>
        </w:tc>
      </w:tr>
      <w:tr w:rsidR="000B2C2A" w:rsidRPr="006503CF" w14:paraId="3CD79DDB" w14:textId="77777777" w:rsidTr="004B645B">
        <w:trPr>
          <w:trHeight w:val="201"/>
          <w:jc w:val="center"/>
        </w:trPr>
        <w:tc>
          <w:tcPr>
            <w:tcW w:w="421" w:type="dxa"/>
            <w:shd w:val="clear" w:color="auto" w:fill="auto"/>
            <w:hideMark/>
          </w:tcPr>
          <w:p w14:paraId="6226179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443</w:t>
            </w:r>
          </w:p>
        </w:tc>
        <w:tc>
          <w:tcPr>
            <w:tcW w:w="2420" w:type="dxa"/>
            <w:shd w:val="clear" w:color="auto" w:fill="auto"/>
            <w:hideMark/>
          </w:tcPr>
          <w:p w14:paraId="6A64ECA6"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UCH BALAM JULIANA </w:t>
            </w:r>
          </w:p>
        </w:tc>
      </w:tr>
      <w:tr w:rsidR="000B2C2A" w:rsidRPr="006503CF" w14:paraId="4B2C7DCA" w14:textId="77777777" w:rsidTr="004B645B">
        <w:trPr>
          <w:trHeight w:val="201"/>
          <w:jc w:val="center"/>
        </w:trPr>
        <w:tc>
          <w:tcPr>
            <w:tcW w:w="421" w:type="dxa"/>
            <w:shd w:val="clear" w:color="auto" w:fill="auto"/>
            <w:hideMark/>
          </w:tcPr>
          <w:p w14:paraId="36CFB69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lastRenderedPageBreak/>
              <w:t>444</w:t>
            </w:r>
          </w:p>
        </w:tc>
        <w:tc>
          <w:tcPr>
            <w:tcW w:w="2420" w:type="dxa"/>
            <w:shd w:val="clear" w:color="auto" w:fill="auto"/>
            <w:hideMark/>
          </w:tcPr>
          <w:p w14:paraId="599BDAF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UCH BALAM MARÍA CATALINA </w:t>
            </w:r>
          </w:p>
        </w:tc>
      </w:tr>
      <w:tr w:rsidR="000B2C2A" w:rsidRPr="006503CF" w14:paraId="5B0A73B8" w14:textId="77777777" w:rsidTr="004B645B">
        <w:trPr>
          <w:trHeight w:val="201"/>
          <w:jc w:val="center"/>
        </w:trPr>
        <w:tc>
          <w:tcPr>
            <w:tcW w:w="421" w:type="dxa"/>
            <w:shd w:val="clear" w:color="auto" w:fill="auto"/>
            <w:hideMark/>
          </w:tcPr>
          <w:p w14:paraId="04E2877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445</w:t>
            </w:r>
          </w:p>
        </w:tc>
        <w:tc>
          <w:tcPr>
            <w:tcW w:w="2420" w:type="dxa"/>
            <w:shd w:val="clear" w:color="auto" w:fill="auto"/>
            <w:hideMark/>
          </w:tcPr>
          <w:p w14:paraId="017405A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UICAB CANCHE JACINTO </w:t>
            </w:r>
          </w:p>
        </w:tc>
      </w:tr>
      <w:tr w:rsidR="000B2C2A" w:rsidRPr="006503CF" w14:paraId="7C951CEB" w14:textId="77777777" w:rsidTr="004B645B">
        <w:trPr>
          <w:trHeight w:val="201"/>
          <w:jc w:val="center"/>
        </w:trPr>
        <w:tc>
          <w:tcPr>
            <w:tcW w:w="421" w:type="dxa"/>
            <w:shd w:val="clear" w:color="auto" w:fill="auto"/>
            <w:hideMark/>
          </w:tcPr>
          <w:p w14:paraId="3B064AB0"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446</w:t>
            </w:r>
          </w:p>
        </w:tc>
        <w:tc>
          <w:tcPr>
            <w:tcW w:w="2420" w:type="dxa"/>
            <w:shd w:val="clear" w:color="000000" w:fill="FFFFFF"/>
            <w:hideMark/>
          </w:tcPr>
          <w:p w14:paraId="7B6C160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UICAB NOH CELSA LUCELY </w:t>
            </w:r>
          </w:p>
        </w:tc>
      </w:tr>
      <w:tr w:rsidR="000B2C2A" w:rsidRPr="006503CF" w14:paraId="570C8F96" w14:textId="77777777" w:rsidTr="004B645B">
        <w:trPr>
          <w:trHeight w:val="201"/>
          <w:jc w:val="center"/>
        </w:trPr>
        <w:tc>
          <w:tcPr>
            <w:tcW w:w="421" w:type="dxa"/>
            <w:shd w:val="clear" w:color="auto" w:fill="auto"/>
            <w:hideMark/>
          </w:tcPr>
          <w:p w14:paraId="7F836D9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447</w:t>
            </w:r>
          </w:p>
        </w:tc>
        <w:tc>
          <w:tcPr>
            <w:tcW w:w="2420" w:type="dxa"/>
            <w:shd w:val="clear" w:color="auto" w:fill="auto"/>
            <w:hideMark/>
          </w:tcPr>
          <w:p w14:paraId="7010FED1"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UICAB Y CUPUL CANDELARIO </w:t>
            </w:r>
          </w:p>
        </w:tc>
      </w:tr>
      <w:tr w:rsidR="000B2C2A" w:rsidRPr="006503CF" w14:paraId="45C3AF05" w14:textId="77777777" w:rsidTr="004B645B">
        <w:trPr>
          <w:trHeight w:val="201"/>
          <w:jc w:val="center"/>
        </w:trPr>
        <w:tc>
          <w:tcPr>
            <w:tcW w:w="421" w:type="dxa"/>
            <w:shd w:val="clear" w:color="auto" w:fill="auto"/>
            <w:hideMark/>
          </w:tcPr>
          <w:p w14:paraId="17ED4A7B"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448</w:t>
            </w:r>
          </w:p>
        </w:tc>
        <w:tc>
          <w:tcPr>
            <w:tcW w:w="2420" w:type="dxa"/>
            <w:shd w:val="clear" w:color="auto" w:fill="auto"/>
            <w:hideMark/>
          </w:tcPr>
          <w:p w14:paraId="054F141F"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UITZ PUC DAVID ARIEL </w:t>
            </w:r>
          </w:p>
        </w:tc>
      </w:tr>
      <w:tr w:rsidR="000B2C2A" w:rsidRPr="006503CF" w14:paraId="35F664D8" w14:textId="77777777" w:rsidTr="004B645B">
        <w:trPr>
          <w:trHeight w:val="201"/>
          <w:jc w:val="center"/>
        </w:trPr>
        <w:tc>
          <w:tcPr>
            <w:tcW w:w="421" w:type="dxa"/>
            <w:shd w:val="clear" w:color="auto" w:fill="auto"/>
            <w:hideMark/>
          </w:tcPr>
          <w:p w14:paraId="7F1E30C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449</w:t>
            </w:r>
          </w:p>
        </w:tc>
        <w:tc>
          <w:tcPr>
            <w:tcW w:w="2420" w:type="dxa"/>
            <w:shd w:val="clear" w:color="auto" w:fill="auto"/>
            <w:hideMark/>
          </w:tcPr>
          <w:p w14:paraId="4442139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UITZIL AY LUIS ÁNGEL</w:t>
            </w:r>
          </w:p>
        </w:tc>
      </w:tr>
      <w:tr w:rsidR="000B2C2A" w:rsidRPr="006503CF" w14:paraId="488B5C98" w14:textId="77777777" w:rsidTr="004B645B">
        <w:trPr>
          <w:trHeight w:val="201"/>
          <w:jc w:val="center"/>
        </w:trPr>
        <w:tc>
          <w:tcPr>
            <w:tcW w:w="421" w:type="dxa"/>
            <w:shd w:val="clear" w:color="auto" w:fill="auto"/>
            <w:hideMark/>
          </w:tcPr>
          <w:p w14:paraId="488775E7"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450</w:t>
            </w:r>
          </w:p>
        </w:tc>
        <w:tc>
          <w:tcPr>
            <w:tcW w:w="2420" w:type="dxa"/>
            <w:shd w:val="clear" w:color="auto" w:fill="auto"/>
            <w:hideMark/>
          </w:tcPr>
          <w:p w14:paraId="0FC30B0B"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UITZIL KUMUL GASPAR ALEJANDRO </w:t>
            </w:r>
          </w:p>
        </w:tc>
      </w:tr>
      <w:tr w:rsidR="000B2C2A" w:rsidRPr="006503CF" w14:paraId="6B24B91D" w14:textId="77777777" w:rsidTr="004B645B">
        <w:trPr>
          <w:trHeight w:val="201"/>
          <w:jc w:val="center"/>
        </w:trPr>
        <w:tc>
          <w:tcPr>
            <w:tcW w:w="421" w:type="dxa"/>
            <w:shd w:val="clear" w:color="auto" w:fill="auto"/>
            <w:hideMark/>
          </w:tcPr>
          <w:p w14:paraId="256C048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451</w:t>
            </w:r>
          </w:p>
        </w:tc>
        <w:tc>
          <w:tcPr>
            <w:tcW w:w="2420" w:type="dxa"/>
            <w:shd w:val="clear" w:color="auto" w:fill="auto"/>
            <w:hideMark/>
          </w:tcPr>
          <w:p w14:paraId="3BF618D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UITZIL SALAZAR PAULINA </w:t>
            </w:r>
          </w:p>
        </w:tc>
      </w:tr>
      <w:tr w:rsidR="000B2C2A" w:rsidRPr="006503CF" w14:paraId="4DA9045F" w14:textId="77777777" w:rsidTr="004B645B">
        <w:trPr>
          <w:trHeight w:val="201"/>
          <w:jc w:val="center"/>
        </w:trPr>
        <w:tc>
          <w:tcPr>
            <w:tcW w:w="421" w:type="dxa"/>
            <w:shd w:val="clear" w:color="auto" w:fill="auto"/>
            <w:hideMark/>
          </w:tcPr>
          <w:p w14:paraId="7ADE7DC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452</w:t>
            </w:r>
          </w:p>
        </w:tc>
        <w:tc>
          <w:tcPr>
            <w:tcW w:w="2420" w:type="dxa"/>
            <w:shd w:val="clear" w:color="auto" w:fill="auto"/>
            <w:hideMark/>
          </w:tcPr>
          <w:p w14:paraId="448C1907"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VALDEZ Y RIVERO MARÍA DEL ROSARIO </w:t>
            </w:r>
          </w:p>
        </w:tc>
      </w:tr>
      <w:tr w:rsidR="000B2C2A" w:rsidRPr="006503CF" w14:paraId="346A4CD9" w14:textId="77777777" w:rsidTr="004B645B">
        <w:trPr>
          <w:trHeight w:val="201"/>
          <w:jc w:val="center"/>
        </w:trPr>
        <w:tc>
          <w:tcPr>
            <w:tcW w:w="421" w:type="dxa"/>
            <w:shd w:val="clear" w:color="auto" w:fill="auto"/>
            <w:hideMark/>
          </w:tcPr>
          <w:p w14:paraId="6819A0C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453</w:t>
            </w:r>
          </w:p>
        </w:tc>
        <w:tc>
          <w:tcPr>
            <w:tcW w:w="2420" w:type="dxa"/>
            <w:shd w:val="clear" w:color="auto" w:fill="auto"/>
            <w:hideMark/>
          </w:tcPr>
          <w:p w14:paraId="3A38E9B3"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VÁZQUEZ CETINA JOSÉ ROBERTO </w:t>
            </w:r>
          </w:p>
        </w:tc>
      </w:tr>
      <w:tr w:rsidR="000B2C2A" w:rsidRPr="006503CF" w14:paraId="7137477F" w14:textId="77777777" w:rsidTr="004B645B">
        <w:trPr>
          <w:trHeight w:val="201"/>
          <w:jc w:val="center"/>
        </w:trPr>
        <w:tc>
          <w:tcPr>
            <w:tcW w:w="421" w:type="dxa"/>
            <w:shd w:val="clear" w:color="auto" w:fill="auto"/>
            <w:hideMark/>
          </w:tcPr>
          <w:p w14:paraId="6D12EBF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454</w:t>
            </w:r>
          </w:p>
        </w:tc>
        <w:tc>
          <w:tcPr>
            <w:tcW w:w="2420" w:type="dxa"/>
            <w:shd w:val="clear" w:color="auto" w:fill="auto"/>
            <w:hideMark/>
          </w:tcPr>
          <w:p w14:paraId="09F4038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VÁZQUEZ CIAU PASCUALA </w:t>
            </w:r>
          </w:p>
        </w:tc>
      </w:tr>
      <w:tr w:rsidR="000B2C2A" w:rsidRPr="006503CF" w14:paraId="6D3F7CCC" w14:textId="77777777" w:rsidTr="004B645B">
        <w:trPr>
          <w:trHeight w:val="201"/>
          <w:jc w:val="center"/>
        </w:trPr>
        <w:tc>
          <w:tcPr>
            <w:tcW w:w="421" w:type="dxa"/>
            <w:shd w:val="clear" w:color="auto" w:fill="auto"/>
            <w:hideMark/>
          </w:tcPr>
          <w:p w14:paraId="70BED8F5"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455</w:t>
            </w:r>
          </w:p>
        </w:tc>
        <w:tc>
          <w:tcPr>
            <w:tcW w:w="2420" w:type="dxa"/>
            <w:shd w:val="clear" w:color="auto" w:fill="auto"/>
            <w:hideMark/>
          </w:tcPr>
          <w:p w14:paraId="649618B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VÁZQUEZ DÁVILA INGRID ELIZABETH </w:t>
            </w:r>
          </w:p>
        </w:tc>
      </w:tr>
      <w:tr w:rsidR="000B2C2A" w:rsidRPr="006503CF" w14:paraId="63E4D936" w14:textId="77777777" w:rsidTr="004B645B">
        <w:trPr>
          <w:trHeight w:val="201"/>
          <w:jc w:val="center"/>
        </w:trPr>
        <w:tc>
          <w:tcPr>
            <w:tcW w:w="421" w:type="dxa"/>
            <w:shd w:val="clear" w:color="auto" w:fill="auto"/>
            <w:hideMark/>
          </w:tcPr>
          <w:p w14:paraId="37A38729"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456</w:t>
            </w:r>
          </w:p>
        </w:tc>
        <w:tc>
          <w:tcPr>
            <w:tcW w:w="2420" w:type="dxa"/>
            <w:shd w:val="clear" w:color="auto" w:fill="auto"/>
            <w:hideMark/>
          </w:tcPr>
          <w:p w14:paraId="1784FCD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VÁZQUEZ DÁVILA LIMBER SANTIAGO </w:t>
            </w:r>
          </w:p>
        </w:tc>
      </w:tr>
      <w:tr w:rsidR="000B2C2A" w:rsidRPr="006503CF" w14:paraId="1C4B31B8" w14:textId="77777777" w:rsidTr="004B645B">
        <w:trPr>
          <w:trHeight w:val="201"/>
          <w:jc w:val="center"/>
        </w:trPr>
        <w:tc>
          <w:tcPr>
            <w:tcW w:w="421" w:type="dxa"/>
            <w:shd w:val="clear" w:color="auto" w:fill="auto"/>
            <w:hideMark/>
          </w:tcPr>
          <w:p w14:paraId="5D6DD84A"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457</w:t>
            </w:r>
          </w:p>
        </w:tc>
        <w:tc>
          <w:tcPr>
            <w:tcW w:w="2420" w:type="dxa"/>
            <w:shd w:val="clear" w:color="auto" w:fill="auto"/>
            <w:hideMark/>
          </w:tcPr>
          <w:p w14:paraId="5A0F696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VEGA AYALA ELBERT RENÉ</w:t>
            </w:r>
          </w:p>
        </w:tc>
      </w:tr>
      <w:tr w:rsidR="000B2C2A" w:rsidRPr="006503CF" w14:paraId="6152CF0D" w14:textId="77777777" w:rsidTr="004B645B">
        <w:trPr>
          <w:trHeight w:val="201"/>
          <w:jc w:val="center"/>
        </w:trPr>
        <w:tc>
          <w:tcPr>
            <w:tcW w:w="421" w:type="dxa"/>
            <w:shd w:val="clear" w:color="auto" w:fill="auto"/>
            <w:hideMark/>
          </w:tcPr>
          <w:p w14:paraId="0BBF142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458</w:t>
            </w:r>
          </w:p>
        </w:tc>
        <w:tc>
          <w:tcPr>
            <w:tcW w:w="2420" w:type="dxa"/>
            <w:shd w:val="clear" w:color="auto" w:fill="auto"/>
            <w:hideMark/>
          </w:tcPr>
          <w:p w14:paraId="3C74A10A"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VIDAL CAAMAL LANDI </w:t>
            </w:r>
          </w:p>
        </w:tc>
      </w:tr>
      <w:tr w:rsidR="000B2C2A" w:rsidRPr="006503CF" w14:paraId="1F91EFE4" w14:textId="77777777" w:rsidTr="004B645B">
        <w:trPr>
          <w:trHeight w:val="201"/>
          <w:jc w:val="center"/>
        </w:trPr>
        <w:tc>
          <w:tcPr>
            <w:tcW w:w="421" w:type="dxa"/>
            <w:shd w:val="clear" w:color="auto" w:fill="auto"/>
            <w:hideMark/>
          </w:tcPr>
          <w:p w14:paraId="40DE1E6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459</w:t>
            </w:r>
          </w:p>
        </w:tc>
        <w:tc>
          <w:tcPr>
            <w:tcW w:w="2420" w:type="dxa"/>
            <w:shd w:val="clear" w:color="auto" w:fill="auto"/>
            <w:hideMark/>
          </w:tcPr>
          <w:p w14:paraId="244253B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XIU CHABLE JAZMIN AIDÉ</w:t>
            </w:r>
          </w:p>
        </w:tc>
      </w:tr>
      <w:tr w:rsidR="000B2C2A" w:rsidRPr="006503CF" w14:paraId="3B02FAC5" w14:textId="77777777" w:rsidTr="004B645B">
        <w:trPr>
          <w:trHeight w:val="201"/>
          <w:jc w:val="center"/>
        </w:trPr>
        <w:tc>
          <w:tcPr>
            <w:tcW w:w="421" w:type="dxa"/>
            <w:shd w:val="clear" w:color="auto" w:fill="auto"/>
            <w:hideMark/>
          </w:tcPr>
          <w:p w14:paraId="3CACCCF4"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460</w:t>
            </w:r>
          </w:p>
        </w:tc>
        <w:tc>
          <w:tcPr>
            <w:tcW w:w="2420" w:type="dxa"/>
            <w:shd w:val="clear" w:color="auto" w:fill="auto"/>
            <w:hideMark/>
          </w:tcPr>
          <w:p w14:paraId="4C3F7F4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XX CASTILLO AMALIA </w:t>
            </w:r>
          </w:p>
        </w:tc>
      </w:tr>
      <w:tr w:rsidR="000B2C2A" w:rsidRPr="006503CF" w14:paraId="07DBD2B2" w14:textId="77777777" w:rsidTr="004B645B">
        <w:trPr>
          <w:trHeight w:val="201"/>
          <w:jc w:val="center"/>
        </w:trPr>
        <w:tc>
          <w:tcPr>
            <w:tcW w:w="421" w:type="dxa"/>
            <w:shd w:val="clear" w:color="auto" w:fill="auto"/>
            <w:hideMark/>
          </w:tcPr>
          <w:p w14:paraId="7C5B3CF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461</w:t>
            </w:r>
          </w:p>
        </w:tc>
        <w:tc>
          <w:tcPr>
            <w:tcW w:w="2420" w:type="dxa"/>
            <w:shd w:val="clear" w:color="auto" w:fill="auto"/>
            <w:hideMark/>
          </w:tcPr>
          <w:p w14:paraId="533DE08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XX CUPUL MARÍA GUADALUPE </w:t>
            </w:r>
          </w:p>
        </w:tc>
      </w:tr>
      <w:tr w:rsidR="000B2C2A" w:rsidRPr="006503CF" w14:paraId="004551E2" w14:textId="77777777" w:rsidTr="004B645B">
        <w:trPr>
          <w:trHeight w:val="201"/>
          <w:jc w:val="center"/>
        </w:trPr>
        <w:tc>
          <w:tcPr>
            <w:tcW w:w="421" w:type="dxa"/>
            <w:shd w:val="clear" w:color="auto" w:fill="auto"/>
            <w:hideMark/>
          </w:tcPr>
          <w:p w14:paraId="172EB1DC"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462</w:t>
            </w:r>
          </w:p>
        </w:tc>
        <w:tc>
          <w:tcPr>
            <w:tcW w:w="2420" w:type="dxa"/>
            <w:shd w:val="clear" w:color="auto" w:fill="auto"/>
            <w:hideMark/>
          </w:tcPr>
          <w:p w14:paraId="756A0B6D"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XX HERRERA MARÍA ARACELY </w:t>
            </w:r>
          </w:p>
        </w:tc>
      </w:tr>
      <w:tr w:rsidR="000B2C2A" w:rsidRPr="006503CF" w14:paraId="021EE216" w14:textId="77777777" w:rsidTr="004B645B">
        <w:trPr>
          <w:trHeight w:val="201"/>
          <w:jc w:val="center"/>
        </w:trPr>
        <w:tc>
          <w:tcPr>
            <w:tcW w:w="421" w:type="dxa"/>
            <w:shd w:val="clear" w:color="auto" w:fill="auto"/>
            <w:hideMark/>
          </w:tcPr>
          <w:p w14:paraId="7E62F32F"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463</w:t>
            </w:r>
          </w:p>
        </w:tc>
        <w:tc>
          <w:tcPr>
            <w:tcW w:w="2420" w:type="dxa"/>
            <w:shd w:val="clear" w:color="auto" w:fill="auto"/>
            <w:hideMark/>
          </w:tcPr>
          <w:p w14:paraId="35185919"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YAM Y COHUO BARTOLA </w:t>
            </w:r>
          </w:p>
        </w:tc>
      </w:tr>
      <w:tr w:rsidR="000B2C2A" w:rsidRPr="006503CF" w14:paraId="2B12D82D" w14:textId="77777777" w:rsidTr="004B645B">
        <w:trPr>
          <w:trHeight w:val="201"/>
          <w:jc w:val="center"/>
        </w:trPr>
        <w:tc>
          <w:tcPr>
            <w:tcW w:w="421" w:type="dxa"/>
            <w:shd w:val="clear" w:color="auto" w:fill="auto"/>
            <w:hideMark/>
          </w:tcPr>
          <w:p w14:paraId="75D41CD6"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464</w:t>
            </w:r>
          </w:p>
        </w:tc>
        <w:tc>
          <w:tcPr>
            <w:tcW w:w="2420" w:type="dxa"/>
            <w:shd w:val="clear" w:color="auto" w:fill="auto"/>
            <w:hideMark/>
          </w:tcPr>
          <w:p w14:paraId="65633C72"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YEH PUGA FRANCISCA </w:t>
            </w:r>
          </w:p>
        </w:tc>
      </w:tr>
      <w:tr w:rsidR="000B2C2A" w:rsidRPr="006503CF" w14:paraId="2B799A24" w14:textId="77777777" w:rsidTr="004B645B">
        <w:trPr>
          <w:trHeight w:val="201"/>
          <w:jc w:val="center"/>
        </w:trPr>
        <w:tc>
          <w:tcPr>
            <w:tcW w:w="421" w:type="dxa"/>
            <w:shd w:val="clear" w:color="auto" w:fill="auto"/>
            <w:hideMark/>
          </w:tcPr>
          <w:p w14:paraId="0CFC0C5E"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465</w:t>
            </w:r>
          </w:p>
        </w:tc>
        <w:tc>
          <w:tcPr>
            <w:tcW w:w="2420" w:type="dxa"/>
            <w:shd w:val="clear" w:color="auto" w:fill="auto"/>
            <w:hideMark/>
          </w:tcPr>
          <w:p w14:paraId="3C7339B5"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YEH PUGA JOSÉ GERARDO </w:t>
            </w:r>
          </w:p>
        </w:tc>
      </w:tr>
      <w:tr w:rsidR="000B2C2A" w:rsidRPr="006503CF" w14:paraId="42DADD37" w14:textId="77777777" w:rsidTr="004B645B">
        <w:trPr>
          <w:trHeight w:val="201"/>
          <w:jc w:val="center"/>
        </w:trPr>
        <w:tc>
          <w:tcPr>
            <w:tcW w:w="421" w:type="dxa"/>
            <w:shd w:val="clear" w:color="auto" w:fill="auto"/>
            <w:hideMark/>
          </w:tcPr>
          <w:p w14:paraId="731B1232"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466</w:t>
            </w:r>
          </w:p>
        </w:tc>
        <w:tc>
          <w:tcPr>
            <w:tcW w:w="2420" w:type="dxa"/>
            <w:shd w:val="clear" w:color="auto" w:fill="auto"/>
            <w:hideMark/>
          </w:tcPr>
          <w:p w14:paraId="7095EE10"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ZAPATA CHACÓN JOSÉ FRANCISCO </w:t>
            </w:r>
          </w:p>
        </w:tc>
      </w:tr>
      <w:tr w:rsidR="000B2C2A" w:rsidRPr="006503CF" w14:paraId="4AAE14D0" w14:textId="77777777" w:rsidTr="004B645B">
        <w:trPr>
          <w:trHeight w:val="201"/>
          <w:jc w:val="center"/>
        </w:trPr>
        <w:tc>
          <w:tcPr>
            <w:tcW w:w="421" w:type="dxa"/>
            <w:shd w:val="clear" w:color="auto" w:fill="auto"/>
            <w:hideMark/>
          </w:tcPr>
          <w:p w14:paraId="61655521" w14:textId="77777777" w:rsidR="000B2C2A" w:rsidRPr="006503CF" w:rsidRDefault="000B2C2A" w:rsidP="000B2C2A">
            <w:pPr>
              <w:spacing w:after="0"/>
              <w:jc w:val="center"/>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467</w:t>
            </w:r>
          </w:p>
        </w:tc>
        <w:tc>
          <w:tcPr>
            <w:tcW w:w="2420" w:type="dxa"/>
            <w:shd w:val="clear" w:color="auto" w:fill="auto"/>
            <w:hideMark/>
          </w:tcPr>
          <w:p w14:paraId="077FBE24" w14:textId="77777777" w:rsidR="000B2C2A" w:rsidRPr="006503CF" w:rsidRDefault="000B2C2A" w:rsidP="000B2C2A">
            <w:pPr>
              <w:spacing w:after="0"/>
              <w:jc w:val="both"/>
              <w:rPr>
                <w:rFonts w:ascii="Arial Narrow" w:eastAsia="Times New Roman" w:hAnsi="Arial Narrow" w:cs="Calibri"/>
                <w:color w:val="000000"/>
                <w:sz w:val="16"/>
                <w:szCs w:val="16"/>
                <w:lang w:eastAsia="es-MX"/>
              </w:rPr>
            </w:pPr>
            <w:r w:rsidRPr="006503CF">
              <w:rPr>
                <w:rFonts w:ascii="Arial Narrow" w:eastAsia="Times New Roman" w:hAnsi="Arial Narrow" w:cs="Calibri"/>
                <w:color w:val="000000"/>
                <w:sz w:val="16"/>
                <w:szCs w:val="16"/>
                <w:lang w:eastAsia="es-MX"/>
              </w:rPr>
              <w:t xml:space="preserve">ZAVALA PALMA JUANA </w:t>
            </w:r>
          </w:p>
        </w:tc>
      </w:tr>
    </w:tbl>
    <w:p w14:paraId="13615013" w14:textId="77777777" w:rsidR="000B2C2A" w:rsidRPr="006503CF" w:rsidRDefault="000B2C2A" w:rsidP="00A75FE8">
      <w:pPr>
        <w:spacing w:after="0"/>
        <w:jc w:val="both"/>
        <w:rPr>
          <w:rFonts w:ascii="Arial" w:hAnsi="Arial" w:cs="Arial"/>
          <w:sz w:val="24"/>
          <w:szCs w:val="24"/>
          <w:lang w:eastAsia="es-ES"/>
        </w:rPr>
        <w:sectPr w:rsidR="000B2C2A" w:rsidRPr="006503CF" w:rsidSect="004B645B">
          <w:type w:val="continuous"/>
          <w:pgSz w:w="12240" w:h="15840"/>
          <w:pgMar w:top="3119" w:right="1701" w:bottom="1418" w:left="1701" w:header="709" w:footer="709" w:gutter="0"/>
          <w:cols w:space="708"/>
          <w:docGrid w:linePitch="360"/>
        </w:sectPr>
      </w:pPr>
    </w:p>
    <w:p w14:paraId="17499A95" w14:textId="77777777" w:rsidR="00E86F11" w:rsidRPr="006503CF" w:rsidRDefault="00E86F11" w:rsidP="00A75FE8">
      <w:pPr>
        <w:spacing w:after="0"/>
        <w:jc w:val="both"/>
        <w:rPr>
          <w:rFonts w:ascii="Arial" w:hAnsi="Arial" w:cs="Arial"/>
          <w:sz w:val="24"/>
          <w:szCs w:val="24"/>
          <w:lang w:eastAsia="es-ES"/>
        </w:rPr>
      </w:pPr>
    </w:p>
    <w:p w14:paraId="7DBC0A03" w14:textId="77777777" w:rsidR="00C56F80" w:rsidRPr="006503CF" w:rsidRDefault="00F66E80" w:rsidP="00A75FE8">
      <w:pPr>
        <w:spacing w:after="0"/>
        <w:jc w:val="both"/>
        <w:rPr>
          <w:rFonts w:ascii="Arial" w:hAnsi="Arial" w:cs="Arial"/>
          <w:sz w:val="24"/>
          <w:szCs w:val="24"/>
          <w:lang w:eastAsia="es-ES"/>
        </w:rPr>
      </w:pPr>
      <w:r w:rsidRPr="006503CF">
        <w:rPr>
          <w:rFonts w:ascii="Arial" w:hAnsi="Arial" w:cs="Arial"/>
          <w:sz w:val="24"/>
          <w:szCs w:val="24"/>
          <w:lang w:eastAsia="es-ES"/>
        </w:rPr>
        <w:t xml:space="preserve">De nueva cuenta, es pertinente remarcar que al emitir </w:t>
      </w:r>
      <w:r w:rsidR="00E86F11" w:rsidRPr="006503CF">
        <w:rPr>
          <w:rFonts w:ascii="Arial" w:hAnsi="Arial" w:cs="Arial"/>
          <w:sz w:val="24"/>
          <w:szCs w:val="24"/>
          <w:lang w:eastAsia="es-ES"/>
        </w:rPr>
        <w:t xml:space="preserve">la </w:t>
      </w:r>
      <w:r w:rsidRPr="006503CF">
        <w:rPr>
          <w:rFonts w:ascii="Arial" w:hAnsi="Arial" w:cs="Arial"/>
          <w:sz w:val="24"/>
          <w:szCs w:val="24"/>
          <w:lang w:eastAsia="es-ES"/>
        </w:rPr>
        <w:t>resolución que hoy se cumplimenta, la Sala Superior confirmó</w:t>
      </w:r>
      <w:r w:rsidR="0027160D" w:rsidRPr="006503CF">
        <w:rPr>
          <w:rFonts w:ascii="Arial" w:hAnsi="Arial" w:cs="Arial"/>
          <w:sz w:val="24"/>
          <w:szCs w:val="24"/>
          <w:lang w:eastAsia="es-ES"/>
        </w:rPr>
        <w:t xml:space="preserve"> </w:t>
      </w:r>
      <w:r w:rsidR="000B2C2A" w:rsidRPr="006503CF">
        <w:rPr>
          <w:rFonts w:ascii="Arial" w:hAnsi="Arial" w:cs="Arial"/>
          <w:sz w:val="24"/>
          <w:szCs w:val="24"/>
          <w:lang w:eastAsia="es-ES"/>
        </w:rPr>
        <w:t xml:space="preserve">la responsabilidad </w:t>
      </w:r>
      <w:r w:rsidR="0027160D" w:rsidRPr="006503CF">
        <w:rPr>
          <w:rFonts w:ascii="Arial" w:hAnsi="Arial" w:cs="Arial"/>
          <w:sz w:val="24"/>
          <w:szCs w:val="24"/>
          <w:lang w:eastAsia="es-ES"/>
        </w:rPr>
        <w:t>acreditada respecto de los 467 ciudadanos referidos</w:t>
      </w:r>
      <w:r w:rsidRPr="006503CF">
        <w:rPr>
          <w:rFonts w:ascii="Arial" w:hAnsi="Arial" w:cs="Arial"/>
          <w:sz w:val="24"/>
          <w:szCs w:val="24"/>
          <w:lang w:eastAsia="es-ES"/>
        </w:rPr>
        <w:t>, p</w:t>
      </w:r>
      <w:r w:rsidR="0027160D" w:rsidRPr="006503CF">
        <w:rPr>
          <w:rFonts w:ascii="Arial" w:hAnsi="Arial" w:cs="Arial"/>
          <w:sz w:val="24"/>
          <w:szCs w:val="24"/>
          <w:lang w:eastAsia="es-ES"/>
        </w:rPr>
        <w:t xml:space="preserve">or lo que la resolución </w:t>
      </w:r>
      <w:r w:rsidR="00932FD8" w:rsidRPr="006503CF">
        <w:rPr>
          <w:rFonts w:ascii="Arial" w:hAnsi="Arial" w:cs="Arial"/>
          <w:sz w:val="24"/>
          <w:szCs w:val="24"/>
          <w:lang w:eastAsia="es-ES"/>
        </w:rPr>
        <w:t>INE/CG29/2018</w:t>
      </w:r>
      <w:r w:rsidRPr="006503CF">
        <w:rPr>
          <w:rFonts w:ascii="Arial" w:hAnsi="Arial" w:cs="Arial"/>
          <w:sz w:val="24"/>
          <w:szCs w:val="24"/>
          <w:lang w:eastAsia="es-ES"/>
        </w:rPr>
        <w:t>, respecto a ello, es firme y definitiva, debiendo subsistir los fundamentos y razones que la soportaron, para los efectos legales conducentes.</w:t>
      </w:r>
      <w:r w:rsidR="0027160D" w:rsidRPr="006503CF">
        <w:rPr>
          <w:rFonts w:ascii="Arial" w:hAnsi="Arial" w:cs="Arial"/>
          <w:sz w:val="24"/>
          <w:szCs w:val="24"/>
          <w:lang w:eastAsia="es-ES"/>
        </w:rPr>
        <w:t xml:space="preserve"> </w:t>
      </w:r>
    </w:p>
    <w:p w14:paraId="31D904A9" w14:textId="77777777" w:rsidR="0027160D" w:rsidRPr="006503CF" w:rsidRDefault="0027160D" w:rsidP="00A75FE8">
      <w:pPr>
        <w:spacing w:after="0"/>
        <w:jc w:val="both"/>
        <w:rPr>
          <w:rFonts w:ascii="Arial" w:hAnsi="Arial" w:cs="Arial"/>
          <w:sz w:val="24"/>
          <w:szCs w:val="24"/>
          <w:lang w:eastAsia="es-ES"/>
        </w:rPr>
      </w:pPr>
    </w:p>
    <w:p w14:paraId="6D948CB3" w14:textId="77777777" w:rsidR="00233B20" w:rsidRPr="006503CF" w:rsidRDefault="00A653C3" w:rsidP="00233B20">
      <w:pPr>
        <w:pStyle w:val="Prrafodelista"/>
        <w:numPr>
          <w:ilvl w:val="1"/>
          <w:numId w:val="8"/>
        </w:numPr>
        <w:spacing w:after="0"/>
        <w:jc w:val="both"/>
        <w:rPr>
          <w:rFonts w:ascii="Arial" w:hAnsi="Arial" w:cs="Arial"/>
          <w:b/>
          <w:sz w:val="24"/>
          <w:szCs w:val="24"/>
          <w:lang w:eastAsia="es-ES"/>
        </w:rPr>
      </w:pPr>
      <w:r w:rsidRPr="006503CF">
        <w:rPr>
          <w:rFonts w:ascii="Arial" w:hAnsi="Arial" w:cs="Arial"/>
          <w:b/>
          <w:sz w:val="24"/>
          <w:szCs w:val="24"/>
          <w:lang w:val="es-MX" w:eastAsia="es-ES"/>
        </w:rPr>
        <w:t xml:space="preserve">145 </w:t>
      </w:r>
      <w:r w:rsidR="004C42BF" w:rsidRPr="006503CF">
        <w:rPr>
          <w:rFonts w:ascii="Arial" w:hAnsi="Arial" w:cs="Arial"/>
          <w:b/>
          <w:sz w:val="24"/>
          <w:szCs w:val="24"/>
          <w:lang w:val="es-MX" w:eastAsia="es-ES"/>
        </w:rPr>
        <w:t>ciudadanos</w:t>
      </w:r>
      <w:r w:rsidR="00233B20" w:rsidRPr="006503CF">
        <w:rPr>
          <w:rFonts w:ascii="Arial" w:hAnsi="Arial" w:cs="Arial"/>
          <w:b/>
          <w:sz w:val="24"/>
          <w:szCs w:val="24"/>
          <w:lang w:val="es-MX" w:eastAsia="es-ES"/>
        </w:rPr>
        <w:t xml:space="preserve"> respecto de los cuales se declaró INFUNDADO el procedimiento ordinario sancionador instaurado en contra de ellos.</w:t>
      </w:r>
    </w:p>
    <w:p w14:paraId="76E6AFE7" w14:textId="77777777" w:rsidR="00EC6B56" w:rsidRPr="006503CF" w:rsidRDefault="00EC6B56" w:rsidP="00EC6B56">
      <w:pPr>
        <w:spacing w:after="0"/>
        <w:jc w:val="both"/>
        <w:rPr>
          <w:rFonts w:ascii="Arial" w:hAnsi="Arial" w:cs="Arial"/>
          <w:b/>
          <w:sz w:val="24"/>
          <w:szCs w:val="24"/>
          <w:lang w:eastAsia="es-ES"/>
        </w:rPr>
      </w:pPr>
    </w:p>
    <w:p w14:paraId="0AF71AF2" w14:textId="77777777" w:rsidR="00A653C3" w:rsidRPr="006503CF" w:rsidRDefault="004A18B4" w:rsidP="00707B84">
      <w:pPr>
        <w:spacing w:after="0"/>
        <w:jc w:val="both"/>
        <w:rPr>
          <w:rFonts w:ascii="Arial" w:hAnsi="Arial" w:cs="Arial"/>
          <w:sz w:val="24"/>
          <w:szCs w:val="24"/>
          <w:lang w:val="es-ES" w:eastAsia="es-ES"/>
        </w:rPr>
      </w:pPr>
      <w:r w:rsidRPr="006503CF">
        <w:rPr>
          <w:rFonts w:ascii="Arial" w:hAnsi="Arial" w:cs="Arial"/>
          <w:sz w:val="24"/>
          <w:szCs w:val="24"/>
          <w:lang w:eastAsia="es-ES"/>
        </w:rPr>
        <w:t xml:space="preserve">En la resolución de este Consejo General </w:t>
      </w:r>
      <w:r w:rsidR="00932FD8" w:rsidRPr="006503CF">
        <w:rPr>
          <w:rFonts w:ascii="Arial" w:hAnsi="Arial" w:cs="Arial"/>
          <w:sz w:val="24"/>
          <w:szCs w:val="24"/>
          <w:lang w:eastAsia="es-ES"/>
        </w:rPr>
        <w:t>INE/CG29/2018</w:t>
      </w:r>
      <w:r w:rsidR="00EC6B56" w:rsidRPr="006503CF">
        <w:rPr>
          <w:rFonts w:ascii="Arial" w:hAnsi="Arial" w:cs="Arial"/>
          <w:sz w:val="24"/>
          <w:szCs w:val="24"/>
          <w:lang w:eastAsia="es-ES"/>
        </w:rPr>
        <w:t xml:space="preserve">, </w:t>
      </w:r>
      <w:r w:rsidRPr="006503CF">
        <w:rPr>
          <w:rFonts w:ascii="Arial" w:hAnsi="Arial" w:cs="Arial"/>
          <w:sz w:val="24"/>
          <w:szCs w:val="24"/>
          <w:lang w:eastAsia="es-ES"/>
        </w:rPr>
        <w:t xml:space="preserve">se determinó </w:t>
      </w:r>
      <w:r w:rsidR="00EC6B56" w:rsidRPr="006503CF">
        <w:rPr>
          <w:rFonts w:ascii="Arial" w:hAnsi="Arial" w:cs="Arial"/>
          <w:sz w:val="24"/>
          <w:szCs w:val="24"/>
          <w:lang w:eastAsia="es-ES"/>
        </w:rPr>
        <w:t>que no se a</w:t>
      </w:r>
      <w:r w:rsidRPr="006503CF">
        <w:rPr>
          <w:rFonts w:ascii="Arial" w:hAnsi="Arial" w:cs="Arial"/>
          <w:sz w:val="24"/>
          <w:szCs w:val="24"/>
          <w:lang w:eastAsia="es-ES"/>
        </w:rPr>
        <w:t>credit</w:t>
      </w:r>
      <w:r w:rsidR="00C81296" w:rsidRPr="006503CF">
        <w:rPr>
          <w:rFonts w:ascii="Arial" w:hAnsi="Arial" w:cs="Arial"/>
          <w:sz w:val="24"/>
          <w:szCs w:val="24"/>
          <w:lang w:eastAsia="es-ES"/>
        </w:rPr>
        <w:t xml:space="preserve">ó </w:t>
      </w:r>
      <w:r w:rsidRPr="006503CF">
        <w:rPr>
          <w:rFonts w:ascii="Arial" w:hAnsi="Arial" w:cs="Arial"/>
          <w:sz w:val="24"/>
          <w:szCs w:val="24"/>
          <w:lang w:eastAsia="es-ES"/>
        </w:rPr>
        <w:t xml:space="preserve">la infracción denunciada </w:t>
      </w:r>
      <w:r w:rsidR="00A653C3" w:rsidRPr="006503CF">
        <w:rPr>
          <w:rFonts w:ascii="Arial" w:hAnsi="Arial" w:cs="Arial"/>
          <w:sz w:val="24"/>
          <w:szCs w:val="24"/>
          <w:lang w:eastAsia="es-ES"/>
        </w:rPr>
        <w:t>respecto de 145 ciudadanos</w:t>
      </w:r>
      <w:r w:rsidRPr="006503CF">
        <w:rPr>
          <w:rFonts w:ascii="Arial" w:hAnsi="Arial" w:cs="Arial"/>
          <w:sz w:val="24"/>
          <w:szCs w:val="24"/>
          <w:lang w:eastAsia="es-ES"/>
        </w:rPr>
        <w:t xml:space="preserve">, al </w:t>
      </w:r>
      <w:r w:rsidR="00B759DC" w:rsidRPr="006503CF">
        <w:rPr>
          <w:rFonts w:ascii="Arial" w:hAnsi="Arial" w:cs="Arial"/>
          <w:sz w:val="24"/>
          <w:szCs w:val="24"/>
          <w:lang w:eastAsia="es-ES"/>
        </w:rPr>
        <w:t xml:space="preserve">considerarse </w:t>
      </w:r>
      <w:r w:rsidR="00A653C3" w:rsidRPr="006503CF">
        <w:rPr>
          <w:rFonts w:ascii="Arial" w:hAnsi="Arial" w:cs="Arial"/>
          <w:sz w:val="24"/>
          <w:szCs w:val="24"/>
          <w:lang w:eastAsia="es-ES"/>
        </w:rPr>
        <w:t>que</w:t>
      </w:r>
      <w:r w:rsidRPr="006503CF">
        <w:rPr>
          <w:rFonts w:ascii="Arial" w:hAnsi="Arial" w:cs="Arial"/>
          <w:sz w:val="24"/>
          <w:szCs w:val="24"/>
          <w:lang w:eastAsia="es-ES"/>
        </w:rPr>
        <w:t xml:space="preserve"> si bien</w:t>
      </w:r>
      <w:r w:rsidR="00C81296" w:rsidRPr="006503CF">
        <w:rPr>
          <w:rFonts w:ascii="Arial" w:hAnsi="Arial" w:cs="Arial"/>
          <w:sz w:val="24"/>
          <w:szCs w:val="24"/>
          <w:lang w:eastAsia="es-ES"/>
        </w:rPr>
        <w:t xml:space="preserve"> es cierto que</w:t>
      </w:r>
      <w:r w:rsidR="00486AFC" w:rsidRPr="006503CF">
        <w:rPr>
          <w:rFonts w:ascii="Arial" w:hAnsi="Arial" w:cs="Arial"/>
          <w:sz w:val="24"/>
          <w:szCs w:val="24"/>
          <w:lang w:eastAsia="es-ES"/>
        </w:rPr>
        <w:t>,</w:t>
      </w:r>
      <w:r w:rsidR="00C81296" w:rsidRPr="006503CF">
        <w:rPr>
          <w:rFonts w:ascii="Arial" w:hAnsi="Arial" w:cs="Arial"/>
          <w:sz w:val="24"/>
          <w:szCs w:val="24"/>
          <w:lang w:eastAsia="es-ES"/>
        </w:rPr>
        <w:t xml:space="preserve"> </w:t>
      </w:r>
      <w:r w:rsidR="00A653C3" w:rsidRPr="006503CF">
        <w:rPr>
          <w:rFonts w:ascii="Arial" w:hAnsi="Arial" w:cs="Arial"/>
          <w:sz w:val="24"/>
          <w:szCs w:val="24"/>
          <w:lang w:eastAsia="es-ES"/>
        </w:rPr>
        <w:t>en su oportunidad</w:t>
      </w:r>
      <w:r w:rsidR="00486AFC" w:rsidRPr="006503CF">
        <w:rPr>
          <w:rFonts w:ascii="Arial" w:hAnsi="Arial" w:cs="Arial"/>
          <w:sz w:val="24"/>
          <w:szCs w:val="24"/>
          <w:lang w:eastAsia="es-ES"/>
        </w:rPr>
        <w:t>, e</w:t>
      </w:r>
      <w:r w:rsidRPr="006503CF">
        <w:rPr>
          <w:rFonts w:ascii="Arial" w:hAnsi="Arial" w:cs="Arial"/>
          <w:sz w:val="24"/>
          <w:szCs w:val="24"/>
          <w:lang w:eastAsia="es-ES"/>
        </w:rPr>
        <w:t xml:space="preserve">stos </w:t>
      </w:r>
      <w:r w:rsidR="00C81296" w:rsidRPr="006503CF">
        <w:rPr>
          <w:rFonts w:ascii="Arial" w:hAnsi="Arial" w:cs="Arial"/>
          <w:sz w:val="24"/>
          <w:szCs w:val="24"/>
          <w:lang w:eastAsia="es-ES"/>
        </w:rPr>
        <w:t xml:space="preserve">sujetos </w:t>
      </w:r>
      <w:r w:rsidR="00A653C3" w:rsidRPr="006503CF">
        <w:rPr>
          <w:rFonts w:ascii="Arial" w:hAnsi="Arial" w:cs="Arial"/>
          <w:sz w:val="24"/>
          <w:szCs w:val="24"/>
          <w:lang w:eastAsia="es-ES"/>
        </w:rPr>
        <w:t xml:space="preserve">manifestaron a la autoridad electoral </w:t>
      </w:r>
      <w:r w:rsidRPr="006503CF">
        <w:rPr>
          <w:rFonts w:ascii="Arial" w:hAnsi="Arial" w:cs="Arial"/>
          <w:sz w:val="24"/>
          <w:szCs w:val="24"/>
          <w:lang w:eastAsia="es-ES"/>
        </w:rPr>
        <w:t xml:space="preserve">su </w:t>
      </w:r>
      <w:r w:rsidR="00A653C3" w:rsidRPr="006503CF">
        <w:rPr>
          <w:rFonts w:ascii="Arial" w:hAnsi="Arial" w:cs="Arial"/>
          <w:sz w:val="24"/>
          <w:szCs w:val="24"/>
          <w:lang w:eastAsia="es-ES"/>
        </w:rPr>
        <w:t xml:space="preserve">cambio de domicilio </w:t>
      </w:r>
      <w:r w:rsidRPr="006503CF">
        <w:rPr>
          <w:rFonts w:ascii="Arial" w:hAnsi="Arial" w:cs="Arial"/>
          <w:sz w:val="24"/>
          <w:szCs w:val="24"/>
          <w:lang w:eastAsia="es-ES"/>
        </w:rPr>
        <w:t>hacia e</w:t>
      </w:r>
      <w:r w:rsidR="00A653C3" w:rsidRPr="006503CF">
        <w:rPr>
          <w:rFonts w:ascii="Arial" w:hAnsi="Arial" w:cs="Arial"/>
          <w:sz w:val="24"/>
          <w:szCs w:val="24"/>
          <w:lang w:eastAsia="es-ES"/>
        </w:rPr>
        <w:t>l estado de Quintana Roo y</w:t>
      </w:r>
      <w:r w:rsidR="00B759DC" w:rsidRPr="006503CF">
        <w:rPr>
          <w:rFonts w:ascii="Arial" w:hAnsi="Arial" w:cs="Arial"/>
          <w:sz w:val="24"/>
          <w:szCs w:val="24"/>
          <w:lang w:eastAsia="es-ES"/>
        </w:rPr>
        <w:t>,</w:t>
      </w:r>
      <w:r w:rsidR="00A653C3" w:rsidRPr="006503CF">
        <w:rPr>
          <w:rFonts w:ascii="Arial" w:hAnsi="Arial" w:cs="Arial"/>
          <w:sz w:val="24"/>
          <w:szCs w:val="24"/>
          <w:lang w:eastAsia="es-ES"/>
        </w:rPr>
        <w:t xml:space="preserve"> </w:t>
      </w:r>
      <w:r w:rsidR="00B759DC" w:rsidRPr="006503CF">
        <w:rPr>
          <w:rFonts w:ascii="Arial" w:hAnsi="Arial" w:cs="Arial"/>
          <w:sz w:val="24"/>
          <w:szCs w:val="24"/>
          <w:lang w:eastAsia="es-ES"/>
        </w:rPr>
        <w:t xml:space="preserve">derivado </w:t>
      </w:r>
      <w:r w:rsidR="00A653C3" w:rsidRPr="006503CF">
        <w:rPr>
          <w:rFonts w:ascii="Arial" w:hAnsi="Arial" w:cs="Arial"/>
          <w:sz w:val="24"/>
          <w:szCs w:val="24"/>
          <w:lang w:eastAsia="es-ES"/>
        </w:rPr>
        <w:t xml:space="preserve">de la verificación realizada por la </w:t>
      </w:r>
      <w:r w:rsidR="00A653C3" w:rsidRPr="006503CF">
        <w:rPr>
          <w:rFonts w:ascii="Arial" w:hAnsi="Arial" w:cs="Arial"/>
          <w:i/>
          <w:sz w:val="24"/>
          <w:szCs w:val="24"/>
          <w:lang w:eastAsia="es-ES"/>
        </w:rPr>
        <w:t>DERFE</w:t>
      </w:r>
      <w:r w:rsidR="00B759DC" w:rsidRPr="006503CF">
        <w:rPr>
          <w:rFonts w:ascii="Arial" w:hAnsi="Arial" w:cs="Arial"/>
          <w:sz w:val="24"/>
          <w:szCs w:val="24"/>
          <w:lang w:eastAsia="es-ES"/>
        </w:rPr>
        <w:t>, se obtuvo que</w:t>
      </w:r>
      <w:r w:rsidR="00A653C3" w:rsidRPr="006503CF">
        <w:rPr>
          <w:rFonts w:ascii="Arial" w:hAnsi="Arial" w:cs="Arial"/>
          <w:sz w:val="24"/>
          <w:szCs w:val="24"/>
          <w:lang w:eastAsia="es-ES"/>
        </w:rPr>
        <w:t xml:space="preserve"> no fueron localizados o </w:t>
      </w:r>
      <w:r w:rsidR="00A653C3" w:rsidRPr="006503CF">
        <w:rPr>
          <w:rFonts w:ascii="Arial" w:hAnsi="Arial" w:cs="Arial"/>
          <w:sz w:val="24"/>
          <w:szCs w:val="24"/>
          <w:lang w:eastAsia="es-ES"/>
        </w:rPr>
        <w:lastRenderedPageBreak/>
        <w:t>reconocidos</w:t>
      </w:r>
      <w:r w:rsidR="00B759DC" w:rsidRPr="006503CF">
        <w:rPr>
          <w:rFonts w:ascii="Arial" w:hAnsi="Arial" w:cs="Arial"/>
          <w:sz w:val="24"/>
          <w:szCs w:val="24"/>
          <w:lang w:eastAsia="es-ES"/>
        </w:rPr>
        <w:t xml:space="preserve"> en ese sitio</w:t>
      </w:r>
      <w:r w:rsidR="00A653C3" w:rsidRPr="006503CF">
        <w:rPr>
          <w:rFonts w:ascii="Arial" w:hAnsi="Arial" w:cs="Arial"/>
          <w:sz w:val="24"/>
          <w:szCs w:val="24"/>
          <w:lang w:eastAsia="es-ES"/>
        </w:rPr>
        <w:t xml:space="preserve">; </w:t>
      </w:r>
      <w:r w:rsidR="00C81296" w:rsidRPr="006503CF">
        <w:rPr>
          <w:rFonts w:ascii="Arial" w:hAnsi="Arial" w:cs="Arial"/>
          <w:sz w:val="24"/>
          <w:szCs w:val="24"/>
          <w:lang w:eastAsia="es-ES"/>
        </w:rPr>
        <w:t xml:space="preserve">también cierto es que </w:t>
      </w:r>
      <w:r w:rsidR="00A653C3" w:rsidRPr="006503CF">
        <w:rPr>
          <w:rFonts w:ascii="Arial" w:hAnsi="Arial" w:cs="Arial"/>
          <w:sz w:val="24"/>
          <w:szCs w:val="24"/>
          <w:lang w:eastAsia="es-ES"/>
        </w:rPr>
        <w:t xml:space="preserve"> de la visita realizada </w:t>
      </w:r>
      <w:r w:rsidR="00C81296" w:rsidRPr="006503CF">
        <w:rPr>
          <w:rFonts w:ascii="Arial" w:hAnsi="Arial" w:cs="Arial"/>
          <w:sz w:val="24"/>
          <w:szCs w:val="24"/>
          <w:lang w:eastAsia="es-ES"/>
        </w:rPr>
        <w:t xml:space="preserve">por personal de este Instituto al </w:t>
      </w:r>
      <w:r w:rsidR="00A653C3" w:rsidRPr="006503CF">
        <w:rPr>
          <w:rFonts w:ascii="Arial" w:hAnsi="Arial" w:cs="Arial"/>
          <w:sz w:val="24"/>
          <w:szCs w:val="24"/>
          <w:lang w:eastAsia="es-ES"/>
        </w:rPr>
        <w:t xml:space="preserve"> estado de Yucatán</w:t>
      </w:r>
      <w:r w:rsidR="00C81296" w:rsidRPr="006503CF">
        <w:rPr>
          <w:rFonts w:ascii="Arial" w:hAnsi="Arial" w:cs="Arial"/>
          <w:sz w:val="24"/>
          <w:szCs w:val="24"/>
          <w:lang w:eastAsia="es-ES"/>
        </w:rPr>
        <w:t>,</w:t>
      </w:r>
      <w:r w:rsidR="00A653C3" w:rsidRPr="006503CF">
        <w:rPr>
          <w:rFonts w:ascii="Arial" w:hAnsi="Arial" w:cs="Arial"/>
          <w:sz w:val="24"/>
          <w:szCs w:val="24"/>
          <w:lang w:eastAsia="es-ES"/>
        </w:rPr>
        <w:t xml:space="preserve"> tampoco se pudo constatar que vivieran en el anterior domicilio</w:t>
      </w:r>
      <w:r w:rsidR="00A467F6" w:rsidRPr="006503CF">
        <w:rPr>
          <w:rFonts w:ascii="Arial" w:hAnsi="Arial" w:cs="Arial"/>
          <w:sz w:val="24"/>
          <w:szCs w:val="24"/>
          <w:lang w:eastAsia="es-ES"/>
        </w:rPr>
        <w:t>.</w:t>
      </w:r>
      <w:r w:rsidR="00FF4E9E" w:rsidRPr="006503CF">
        <w:rPr>
          <w:rFonts w:ascii="Arial" w:hAnsi="Arial" w:cs="Arial"/>
          <w:sz w:val="24"/>
          <w:szCs w:val="24"/>
          <w:lang w:eastAsia="es-ES"/>
        </w:rPr>
        <w:t xml:space="preserve"> </w:t>
      </w:r>
      <w:r w:rsidR="00C81296" w:rsidRPr="006503CF">
        <w:rPr>
          <w:rFonts w:ascii="Arial" w:hAnsi="Arial" w:cs="Arial"/>
          <w:sz w:val="24"/>
          <w:szCs w:val="24"/>
          <w:lang w:eastAsia="es-ES"/>
        </w:rPr>
        <w:t xml:space="preserve">Bajo esta lógica, en su oportunidad se concluyó </w:t>
      </w:r>
      <w:r w:rsidR="00A653C3" w:rsidRPr="006503CF">
        <w:rPr>
          <w:rFonts w:ascii="Arial" w:hAnsi="Arial" w:cs="Arial"/>
          <w:sz w:val="24"/>
          <w:szCs w:val="24"/>
          <w:lang w:eastAsia="es-ES"/>
        </w:rPr>
        <w:t xml:space="preserve">que </w:t>
      </w:r>
      <w:r w:rsidR="00486AFC" w:rsidRPr="006503CF">
        <w:rPr>
          <w:rFonts w:ascii="Arial" w:hAnsi="Arial" w:cs="Arial"/>
          <w:sz w:val="24"/>
          <w:szCs w:val="24"/>
          <w:lang w:val="es-ES" w:eastAsia="es-ES"/>
        </w:rPr>
        <w:t xml:space="preserve">a pesar de que </w:t>
      </w:r>
      <w:r w:rsidR="00A653C3" w:rsidRPr="006503CF">
        <w:rPr>
          <w:rFonts w:ascii="Arial" w:hAnsi="Arial" w:cs="Arial"/>
          <w:sz w:val="24"/>
          <w:szCs w:val="24"/>
          <w:lang w:val="es-ES" w:eastAsia="es-ES"/>
        </w:rPr>
        <w:t xml:space="preserve">los dictámenes jurídicos emitidos por la DERFE constituyen una prueba documental pública, lo cierto es que su contenido no demostró </w:t>
      </w:r>
      <w:r w:rsidR="00C81296" w:rsidRPr="006503CF">
        <w:rPr>
          <w:rFonts w:ascii="Arial" w:hAnsi="Arial" w:cs="Arial"/>
          <w:sz w:val="24"/>
          <w:szCs w:val="24"/>
          <w:lang w:val="es-ES" w:eastAsia="es-ES"/>
        </w:rPr>
        <w:t xml:space="preserve">plenamente </w:t>
      </w:r>
      <w:r w:rsidR="00A653C3" w:rsidRPr="006503CF">
        <w:rPr>
          <w:rFonts w:ascii="Arial" w:hAnsi="Arial" w:cs="Arial"/>
          <w:sz w:val="24"/>
          <w:szCs w:val="24"/>
          <w:lang w:val="es-ES" w:eastAsia="es-ES"/>
        </w:rPr>
        <w:t xml:space="preserve">los extremos establecidos en el tipo administrativo a analizar, consistente en proporcionar información o documentación falsa al RFE. </w:t>
      </w:r>
      <w:r w:rsidR="002F4CDE" w:rsidRPr="006503CF">
        <w:rPr>
          <w:rFonts w:ascii="Arial" w:hAnsi="Arial" w:cs="Arial"/>
          <w:sz w:val="24"/>
          <w:szCs w:val="24"/>
          <w:lang w:val="es-ES" w:eastAsia="es-ES"/>
        </w:rPr>
        <w:t>Lo anterior, como se aprecia a continuación:</w:t>
      </w:r>
    </w:p>
    <w:p w14:paraId="44D16A4A" w14:textId="77777777" w:rsidR="00A653C3" w:rsidRPr="006503CF" w:rsidRDefault="00A653C3" w:rsidP="00233B20">
      <w:pPr>
        <w:spacing w:after="0"/>
        <w:jc w:val="both"/>
        <w:rPr>
          <w:rFonts w:ascii="Arial" w:hAnsi="Arial" w:cs="Arial"/>
          <w:sz w:val="24"/>
          <w:szCs w:val="24"/>
          <w:lang w:eastAsia="es-ES"/>
        </w:rPr>
      </w:pPr>
    </w:p>
    <w:p w14:paraId="30E77173" w14:textId="77777777" w:rsidR="002F4CDE" w:rsidRPr="006503CF" w:rsidRDefault="002F4CDE" w:rsidP="002F4CDE">
      <w:pPr>
        <w:tabs>
          <w:tab w:val="left" w:pos="1725"/>
        </w:tabs>
        <w:spacing w:after="0"/>
        <w:ind w:left="708"/>
        <w:jc w:val="both"/>
        <w:rPr>
          <w:rFonts w:ascii="Arial" w:eastAsia="Times New Roman" w:hAnsi="Arial" w:cs="Arial"/>
          <w:i/>
          <w:sz w:val="20"/>
          <w:szCs w:val="20"/>
          <w:lang w:val="es-ES" w:eastAsia="es-ES"/>
        </w:rPr>
      </w:pPr>
      <w:r w:rsidRPr="006503CF">
        <w:rPr>
          <w:rFonts w:ascii="Arial" w:eastAsia="Times New Roman" w:hAnsi="Arial" w:cs="Arial"/>
          <w:b/>
          <w:i/>
          <w:sz w:val="20"/>
          <w:szCs w:val="20"/>
          <w:lang w:val="es-ES" w:eastAsia="es-ES"/>
        </w:rPr>
        <w:t xml:space="preserve">5.1.4.2 </w:t>
      </w:r>
      <w:r w:rsidRPr="006503CF">
        <w:rPr>
          <w:rFonts w:ascii="Arial" w:hAnsi="Arial" w:cs="Arial"/>
          <w:b/>
          <w:bCs/>
          <w:i/>
          <w:sz w:val="20"/>
          <w:szCs w:val="20"/>
          <w:lang w:eastAsia="es-ES"/>
        </w:rPr>
        <w:t xml:space="preserve">El procedimiento se estima INFUNDADO respecto a los ciudadanos que enseguida se enlistan, </w:t>
      </w:r>
      <w:r w:rsidRPr="006503CF">
        <w:rPr>
          <w:rFonts w:ascii="Arial" w:hAnsi="Arial" w:cs="Arial"/>
          <w:bCs/>
          <w:i/>
          <w:sz w:val="20"/>
          <w:szCs w:val="20"/>
          <w:lang w:eastAsia="es-ES"/>
        </w:rPr>
        <w:t xml:space="preserve">debido a que </w:t>
      </w:r>
      <w:r w:rsidRPr="006503CF">
        <w:rPr>
          <w:rFonts w:ascii="Arial" w:eastAsia="Times New Roman" w:hAnsi="Arial" w:cs="Arial"/>
          <w:i/>
          <w:sz w:val="20"/>
          <w:szCs w:val="20"/>
          <w:lang w:val="es-ES" w:eastAsia="es-ES"/>
        </w:rPr>
        <w:t xml:space="preserve">manifestaron a la autoridad electoral su cambio de domicilio al estado de Quintana Roo; sin embargo, en la búsqueda de verificación realizada por la DERFE se advirtió que no fueron localizados o reconocidos en ese sitio, pero tampoco se pudo generar convicción que vivieran en su anterior domicilio en el estado de Yucatán. </w:t>
      </w:r>
    </w:p>
    <w:p w14:paraId="39F81714" w14:textId="77777777" w:rsidR="002F4CDE" w:rsidRPr="006503CF" w:rsidRDefault="002F4CDE" w:rsidP="002F4CDE">
      <w:pPr>
        <w:tabs>
          <w:tab w:val="left" w:pos="1725"/>
        </w:tabs>
        <w:spacing w:after="0"/>
        <w:ind w:left="708"/>
        <w:jc w:val="both"/>
        <w:rPr>
          <w:rFonts w:ascii="Arial" w:eastAsia="Times New Roman" w:hAnsi="Arial" w:cs="Arial"/>
          <w:b/>
          <w:i/>
          <w:sz w:val="20"/>
          <w:szCs w:val="20"/>
          <w:lang w:val="es-ES" w:eastAsia="es-ES"/>
        </w:rPr>
      </w:pPr>
    </w:p>
    <w:p w14:paraId="7D9A2CFC"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i/>
          <w:sz w:val="20"/>
          <w:szCs w:val="20"/>
          <w:lang w:val="es-ES" w:eastAsia="es-ES"/>
        </w:rPr>
        <w:t xml:space="preserve">Por lo que respecta a esta hipótesis de estudio, es necesario poner de manifiesto que en todos los casos los ciudadanos que se enlistan enseguida, la </w:t>
      </w:r>
      <w:r w:rsidRPr="006503CF">
        <w:rPr>
          <w:rFonts w:ascii="Arial" w:hAnsi="Arial" w:cs="Arial"/>
          <w:bCs/>
          <w:i/>
          <w:sz w:val="20"/>
          <w:szCs w:val="20"/>
          <w:lang w:val="es-ES" w:eastAsia="es-ES"/>
        </w:rPr>
        <w:t xml:space="preserve">DERFE a través de los dictámenes correspondientes, advirtió que no fueron localizados en el lugar que previamente habían señalado como nuevo domicilio ubicado en el estado de Quintana Roo, debido a que, según el dicho de las personas que fueron entrevistadas (habitantes del inmueble o vecinos) los denunciados no eran conocidos y no vivían en ese sitio. </w:t>
      </w:r>
    </w:p>
    <w:p w14:paraId="1EBCADC5"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p>
    <w:p w14:paraId="47631989"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 xml:space="preserve">Como una cuestión previa, debe reiterarse que de conformidad con el procedimiento que en su momento llevó a cabo la DERFE para constatar la veracidad del dicho de quienes tramitaron un cambio de domicilio ante la autoridad electoral, en este caso, de Yucatán a Quintana Roo, se realizó una visita de campo al nuevo lugar de residencia manifestado, esto con el propósito de verificar los datos e información proporcionada. </w:t>
      </w:r>
    </w:p>
    <w:p w14:paraId="3FD774BC"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p>
    <w:p w14:paraId="47A63394"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 xml:space="preserve">De todos los casos que conciernen a este apartado, el resultado de esas diligencias concluyó en que, según el dicho de quienes habitaban los domicilios señalados como lugar de residencia de los denunciados, o bien, de vecinos aledaños a ese sitio, manifestaron no conocerlos y, por ende, no habitar el inmueble señalado, o en otros casos, sí conocerlos, pero tener conocimiento de que ese no era su domicilio. </w:t>
      </w:r>
    </w:p>
    <w:p w14:paraId="4E158217"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p>
    <w:p w14:paraId="2A2C9794"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t>Derivado de ello, con el propósito de conocer el lugar de residencia de esos ciudadanos, la DERFE llevó a cabo una segunda diligencia a fin de constatar cuál era el domicilio de éstos. Para ello, el personal de la Dirección Ejecutiva en comento se constituyó en el anterior domicilio que se tenía registrado.</w:t>
      </w:r>
    </w:p>
    <w:p w14:paraId="0BBFDFD6"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p>
    <w:p w14:paraId="5AFACAC4"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r w:rsidRPr="006503CF">
        <w:rPr>
          <w:rFonts w:ascii="Arial" w:hAnsi="Arial" w:cs="Arial"/>
          <w:bCs/>
          <w:i/>
          <w:sz w:val="20"/>
          <w:szCs w:val="20"/>
          <w:lang w:val="es-ES" w:eastAsia="es-ES"/>
        </w:rPr>
        <w:lastRenderedPageBreak/>
        <w:t xml:space="preserve">Como se observará enseguida, el resultado obtenido, en todos los casos, fue que ninguno de los ciudadanos fueron localizados en su anterior domicilio, ni tampoco se generó convicción por interpósita persona de que éstos habitaran el citado inmueble.  </w:t>
      </w:r>
    </w:p>
    <w:p w14:paraId="6241999E" w14:textId="77777777" w:rsidR="002F4CDE" w:rsidRPr="006503CF" w:rsidRDefault="002F4CDE" w:rsidP="002F4CDE">
      <w:pPr>
        <w:autoSpaceDE w:val="0"/>
        <w:autoSpaceDN w:val="0"/>
        <w:adjustRightInd w:val="0"/>
        <w:ind w:left="708"/>
        <w:contextualSpacing/>
        <w:jc w:val="both"/>
        <w:rPr>
          <w:rFonts w:ascii="Arial" w:hAnsi="Arial" w:cs="Arial"/>
          <w:bCs/>
          <w:i/>
          <w:sz w:val="20"/>
          <w:szCs w:val="20"/>
          <w:lang w:val="es-ES" w:eastAsia="es-ES"/>
        </w:rPr>
      </w:pPr>
    </w:p>
    <w:p w14:paraId="09AF2921" w14:textId="77777777" w:rsidR="002F4CDE" w:rsidRPr="006503CF" w:rsidRDefault="002F4CDE" w:rsidP="002F4CDE">
      <w:pPr>
        <w:autoSpaceDE w:val="0"/>
        <w:autoSpaceDN w:val="0"/>
        <w:adjustRightInd w:val="0"/>
        <w:spacing w:after="0"/>
        <w:ind w:left="708"/>
        <w:contextualSpacing/>
        <w:jc w:val="both"/>
        <w:rPr>
          <w:rFonts w:ascii="Arial" w:hAnsi="Arial" w:cs="Arial"/>
          <w:i/>
          <w:sz w:val="20"/>
          <w:szCs w:val="20"/>
          <w:lang w:val="es-ES" w:eastAsia="es-ES"/>
        </w:rPr>
      </w:pPr>
      <w:r w:rsidRPr="006503CF">
        <w:rPr>
          <w:rFonts w:ascii="Arial" w:hAnsi="Arial" w:cs="Arial"/>
          <w:i/>
          <w:sz w:val="20"/>
          <w:szCs w:val="20"/>
          <w:lang w:val="es-ES" w:eastAsia="es-ES"/>
        </w:rPr>
        <w:t xml:space="preserve">Con base en lo anterior, esta autoridad considera </w:t>
      </w:r>
      <w:r w:rsidRPr="006503CF">
        <w:rPr>
          <w:rFonts w:ascii="Arial" w:hAnsi="Arial" w:cs="Arial"/>
          <w:b/>
          <w:i/>
          <w:sz w:val="20"/>
          <w:szCs w:val="20"/>
          <w:lang w:val="es-ES" w:eastAsia="es-ES"/>
        </w:rPr>
        <w:t>INFUNDADO</w:t>
      </w:r>
      <w:r w:rsidRPr="006503CF">
        <w:rPr>
          <w:rFonts w:ascii="Arial" w:hAnsi="Arial" w:cs="Arial"/>
          <w:i/>
          <w:sz w:val="20"/>
          <w:szCs w:val="20"/>
          <w:lang w:val="es-ES" w:eastAsia="es-ES"/>
        </w:rPr>
        <w:t xml:space="preserve"> el procedimiento instaurado en contra de los hoy denunciados, en virtud de que, si bien los dictámenes jurídicos emitidos por la DERFE constituyen una prueba documental pública, cuyo valor, en principio se considera pleno, en términos de lo dispuesto en los artículos 462, párrafo 2, de la LGIPE; 22, párrafo 1, fracción I, y 27, párrafo 2, del Reglamento, lo cierto es que su contenido no demuestra los extremos establecidos en el tipo administrativo a analizar, consistente en proporcionar información o documentación falsa al RFE. </w:t>
      </w:r>
    </w:p>
    <w:p w14:paraId="1FC98B97" w14:textId="77777777" w:rsidR="002F4CDE" w:rsidRPr="006503CF" w:rsidRDefault="002F4CDE" w:rsidP="002F4CDE">
      <w:pPr>
        <w:autoSpaceDE w:val="0"/>
        <w:autoSpaceDN w:val="0"/>
        <w:adjustRightInd w:val="0"/>
        <w:spacing w:after="0"/>
        <w:ind w:left="708"/>
        <w:contextualSpacing/>
        <w:jc w:val="both"/>
        <w:rPr>
          <w:rFonts w:ascii="Arial" w:hAnsi="Arial" w:cs="Arial"/>
          <w:i/>
          <w:sz w:val="20"/>
          <w:szCs w:val="20"/>
          <w:lang w:val="es-ES" w:eastAsia="es-ES"/>
        </w:rPr>
      </w:pPr>
    </w:p>
    <w:p w14:paraId="11FCE6F7" w14:textId="77777777" w:rsidR="002F4CDE" w:rsidRPr="006503CF" w:rsidRDefault="002F4CDE" w:rsidP="002F4CDE">
      <w:pPr>
        <w:autoSpaceDE w:val="0"/>
        <w:autoSpaceDN w:val="0"/>
        <w:adjustRightInd w:val="0"/>
        <w:spacing w:after="0"/>
        <w:ind w:left="708"/>
        <w:contextualSpacing/>
        <w:jc w:val="both"/>
        <w:rPr>
          <w:rFonts w:ascii="Arial" w:hAnsi="Arial" w:cs="Arial"/>
          <w:i/>
          <w:sz w:val="20"/>
          <w:szCs w:val="20"/>
          <w:lang w:val="es-ES" w:eastAsia="es-ES"/>
        </w:rPr>
      </w:pPr>
      <w:r w:rsidRPr="006503CF">
        <w:rPr>
          <w:rFonts w:ascii="Arial" w:hAnsi="Arial" w:cs="Arial"/>
          <w:i/>
          <w:sz w:val="20"/>
          <w:szCs w:val="20"/>
          <w:lang w:val="es-ES" w:eastAsia="es-ES"/>
        </w:rPr>
        <w:t xml:space="preserve">Se afirma lo anterior, sobre la base de que si bien es cierto que en estos casos se tiene certeza de que al momento de la diligencia de verificación no se encontró al ciudadano que registró el nuevo domicilio en ese lugar, lo cierto es que esa información, por sí sola, no es determinante para acreditar los extremos del tipo administrativo, puesto que, en estos casos, de la información recabada no se puede advertir que en realidad habitara en otro sitio, como sí ocurre en los supuestos referidos al principio del presente apartado, en donde quedó demostrado que en una segunda diligencia de verificación en el domicilio anterior, se encontró que éstos sí vivían en ese sitio. </w:t>
      </w:r>
    </w:p>
    <w:p w14:paraId="2E3553AB" w14:textId="77777777" w:rsidR="002F4CDE" w:rsidRPr="006503CF" w:rsidRDefault="002F4CDE" w:rsidP="002F4CDE">
      <w:pPr>
        <w:autoSpaceDE w:val="0"/>
        <w:autoSpaceDN w:val="0"/>
        <w:adjustRightInd w:val="0"/>
        <w:spacing w:after="0"/>
        <w:ind w:left="708"/>
        <w:contextualSpacing/>
        <w:jc w:val="both"/>
        <w:rPr>
          <w:rFonts w:ascii="Arial" w:hAnsi="Arial" w:cs="Arial"/>
          <w:i/>
          <w:sz w:val="20"/>
          <w:szCs w:val="20"/>
          <w:lang w:val="es-ES" w:eastAsia="es-ES"/>
        </w:rPr>
      </w:pPr>
    </w:p>
    <w:p w14:paraId="4ED79AF7" w14:textId="77777777" w:rsidR="002F4CDE" w:rsidRPr="006503CF" w:rsidRDefault="002F4CDE" w:rsidP="002F4CDE">
      <w:pPr>
        <w:autoSpaceDE w:val="0"/>
        <w:autoSpaceDN w:val="0"/>
        <w:adjustRightInd w:val="0"/>
        <w:spacing w:after="0"/>
        <w:ind w:left="708"/>
        <w:contextualSpacing/>
        <w:jc w:val="both"/>
        <w:rPr>
          <w:rFonts w:ascii="Arial" w:hAnsi="Arial" w:cs="Arial"/>
          <w:i/>
          <w:sz w:val="20"/>
          <w:szCs w:val="20"/>
          <w:lang w:val="es-ES" w:eastAsia="es-ES"/>
        </w:rPr>
      </w:pPr>
      <w:r w:rsidRPr="006503CF">
        <w:rPr>
          <w:rFonts w:ascii="Arial" w:hAnsi="Arial" w:cs="Arial"/>
          <w:i/>
          <w:sz w:val="20"/>
          <w:szCs w:val="20"/>
          <w:lang w:val="es-ES" w:eastAsia="es-ES"/>
        </w:rPr>
        <w:t xml:space="preserve">En este sentido, al existir duda fundada en esta autoridad de que los ciudadanos que en este capítulo fueron enlistados habitaran el último domicilio materia del cambio declarado ante la autoridad registral electoral, sobre la base de que al momento de la diligencia de búsqueda no se les encontró en el nuevo domicilio como en el anterior, no puede ser conclusivo para que esta autoridad les finque responsabilidad y declararlos responsables sobre una infracción que no quedó debidamente probada; toda vez que, como se dijo, sería necesario tener alguna prueba distinta que permitiera inferir que el domicilio actual de éstos, es uno diverso al declarado, como sería el anterior, o algún otro, situación que no acontece en los presentes casos. </w:t>
      </w:r>
    </w:p>
    <w:p w14:paraId="4060D963" w14:textId="77777777" w:rsidR="002F4CDE" w:rsidRPr="006503CF" w:rsidRDefault="002F4CDE" w:rsidP="002F4CDE">
      <w:pPr>
        <w:autoSpaceDE w:val="0"/>
        <w:autoSpaceDN w:val="0"/>
        <w:adjustRightInd w:val="0"/>
        <w:spacing w:after="0"/>
        <w:ind w:left="708"/>
        <w:contextualSpacing/>
        <w:jc w:val="both"/>
        <w:rPr>
          <w:rFonts w:ascii="Arial" w:hAnsi="Arial" w:cs="Arial"/>
          <w:i/>
          <w:sz w:val="20"/>
          <w:szCs w:val="20"/>
          <w:lang w:val="es-ES" w:eastAsia="es-ES"/>
        </w:rPr>
      </w:pPr>
    </w:p>
    <w:p w14:paraId="5E8074C5" w14:textId="77777777" w:rsidR="002F4CDE" w:rsidRPr="006503CF" w:rsidRDefault="002F4CDE" w:rsidP="002F4CDE">
      <w:pPr>
        <w:shd w:val="clear" w:color="auto" w:fill="FFFFFF"/>
        <w:spacing w:after="75"/>
        <w:ind w:left="708"/>
        <w:jc w:val="both"/>
        <w:rPr>
          <w:rFonts w:ascii="Arial" w:hAnsi="Arial" w:cs="Arial"/>
          <w:i/>
          <w:sz w:val="24"/>
          <w:szCs w:val="24"/>
          <w:lang w:val="es-ES" w:eastAsia="es-ES"/>
        </w:rPr>
      </w:pPr>
      <w:r w:rsidRPr="006503CF">
        <w:rPr>
          <w:rFonts w:ascii="Arial" w:hAnsi="Arial" w:cs="Arial"/>
          <w:i/>
          <w:sz w:val="20"/>
          <w:szCs w:val="20"/>
          <w:lang w:val="es-ES" w:eastAsia="es-ES"/>
        </w:rPr>
        <w:t xml:space="preserve">De tal suerte que, en el presente caso, opera el principio denominado in dubio pro </w:t>
      </w:r>
      <w:proofErr w:type="spellStart"/>
      <w:r w:rsidRPr="006503CF">
        <w:rPr>
          <w:rFonts w:ascii="Arial" w:hAnsi="Arial" w:cs="Arial"/>
          <w:i/>
          <w:sz w:val="20"/>
          <w:szCs w:val="20"/>
          <w:lang w:val="es-ES" w:eastAsia="es-ES"/>
        </w:rPr>
        <w:t>cive</w:t>
      </w:r>
      <w:proofErr w:type="spellEnd"/>
      <w:r w:rsidRPr="006503CF">
        <w:rPr>
          <w:rFonts w:ascii="Arial" w:hAnsi="Arial" w:cs="Arial"/>
          <w:i/>
          <w:sz w:val="20"/>
          <w:szCs w:val="20"/>
          <w:lang w:val="es-ES" w:eastAsia="es-ES"/>
        </w:rPr>
        <w:t xml:space="preserve"> que determina que en caso de que exista duda en la aplicación de un precepto jurídico relacionado con los derechos de los ciudadanos, la autoridad </w:t>
      </w:r>
      <w:r w:rsidRPr="006503CF">
        <w:rPr>
          <w:rFonts w:ascii="Arial" w:hAnsi="Arial" w:cs="Arial"/>
          <w:i/>
          <w:sz w:val="20"/>
          <w:szCs w:val="20"/>
          <w:u w:val="single"/>
          <w:lang w:val="es-ES" w:eastAsia="es-ES"/>
        </w:rPr>
        <w:t xml:space="preserve">debe abstenerse de realizar interpretaciones in </w:t>
      </w:r>
      <w:proofErr w:type="spellStart"/>
      <w:r w:rsidRPr="006503CF">
        <w:rPr>
          <w:rFonts w:ascii="Arial" w:hAnsi="Arial" w:cs="Arial"/>
          <w:i/>
          <w:sz w:val="20"/>
          <w:szCs w:val="20"/>
          <w:u w:val="single"/>
          <w:lang w:val="es-ES" w:eastAsia="es-ES"/>
        </w:rPr>
        <w:t>pejus</w:t>
      </w:r>
      <w:proofErr w:type="spellEnd"/>
      <w:r w:rsidRPr="006503CF">
        <w:rPr>
          <w:rFonts w:ascii="Arial" w:hAnsi="Arial" w:cs="Arial"/>
          <w:i/>
          <w:sz w:val="20"/>
          <w:szCs w:val="20"/>
          <w:u w:val="single"/>
          <w:lang w:val="es-ES" w:eastAsia="es-ES"/>
        </w:rPr>
        <w:t>, o sea, en perjuicio</w:t>
      </w:r>
      <w:r w:rsidRPr="006503CF">
        <w:rPr>
          <w:rFonts w:ascii="Arial" w:hAnsi="Arial" w:cs="Arial"/>
          <w:i/>
          <w:sz w:val="20"/>
          <w:szCs w:val="20"/>
          <w:lang w:val="es-ES" w:eastAsia="es-ES"/>
        </w:rPr>
        <w:t xml:space="preserve"> que vayan en detrimento y agravio del ciudadano, entonces, es inconcuso que debe estarse a los principios generales del derecho que recogen los aforismos latinos Odiosa sunt </w:t>
      </w:r>
      <w:proofErr w:type="spellStart"/>
      <w:r w:rsidRPr="006503CF">
        <w:rPr>
          <w:rFonts w:ascii="Arial" w:hAnsi="Arial" w:cs="Arial"/>
          <w:i/>
          <w:sz w:val="20"/>
          <w:szCs w:val="20"/>
          <w:lang w:val="es-ES" w:eastAsia="es-ES"/>
        </w:rPr>
        <w:t>restringenda</w:t>
      </w:r>
      <w:proofErr w:type="spellEnd"/>
      <w:r w:rsidRPr="006503CF">
        <w:rPr>
          <w:rFonts w:ascii="Arial" w:hAnsi="Arial" w:cs="Arial"/>
          <w:i/>
          <w:sz w:val="20"/>
          <w:szCs w:val="20"/>
          <w:lang w:val="es-ES" w:eastAsia="es-ES"/>
        </w:rPr>
        <w:t xml:space="preserve">, </w:t>
      </w:r>
      <w:proofErr w:type="spellStart"/>
      <w:r w:rsidRPr="006503CF">
        <w:rPr>
          <w:rFonts w:ascii="Arial" w:hAnsi="Arial" w:cs="Arial"/>
          <w:i/>
          <w:sz w:val="20"/>
          <w:szCs w:val="20"/>
          <w:lang w:val="es-ES" w:eastAsia="es-ES"/>
        </w:rPr>
        <w:t>favorabilia</w:t>
      </w:r>
      <w:proofErr w:type="spellEnd"/>
      <w:r w:rsidRPr="006503CF">
        <w:rPr>
          <w:rFonts w:ascii="Arial" w:hAnsi="Arial" w:cs="Arial"/>
          <w:i/>
          <w:sz w:val="20"/>
          <w:szCs w:val="20"/>
          <w:lang w:val="es-ES" w:eastAsia="es-ES"/>
        </w:rPr>
        <w:t xml:space="preserve"> sunt </w:t>
      </w:r>
      <w:proofErr w:type="spellStart"/>
      <w:r w:rsidRPr="006503CF">
        <w:rPr>
          <w:rFonts w:ascii="Arial" w:hAnsi="Arial" w:cs="Arial"/>
          <w:i/>
          <w:sz w:val="20"/>
          <w:szCs w:val="20"/>
          <w:lang w:val="es-ES" w:eastAsia="es-ES"/>
        </w:rPr>
        <w:t>amplianda</w:t>
      </w:r>
      <w:proofErr w:type="spellEnd"/>
      <w:r w:rsidRPr="006503CF">
        <w:rPr>
          <w:rFonts w:ascii="Arial" w:hAnsi="Arial" w:cs="Arial"/>
          <w:i/>
          <w:sz w:val="20"/>
          <w:szCs w:val="20"/>
          <w:lang w:val="es-ES" w:eastAsia="es-ES"/>
        </w:rPr>
        <w:t>, que significa Lo desfavorable debe ser restringido y lo favorable debe ser ampliado, y que es un criterio elemental en todos los sistemas jurídicos democráticos, que siempre favorecerán los derechos de los gobernados, limitando hasta donde sea racional y justo el ejercicio punitivo del Estado o ius puniendi.</w:t>
      </w:r>
    </w:p>
    <w:p w14:paraId="010C8030" w14:textId="77777777" w:rsidR="002F4CDE" w:rsidRPr="006503CF" w:rsidRDefault="002F4CDE" w:rsidP="00233B20">
      <w:pPr>
        <w:spacing w:after="0"/>
        <w:jc w:val="both"/>
        <w:rPr>
          <w:rFonts w:ascii="Arial" w:hAnsi="Arial" w:cs="Arial"/>
          <w:sz w:val="24"/>
          <w:szCs w:val="24"/>
          <w:lang w:eastAsia="es-ES"/>
        </w:rPr>
      </w:pPr>
    </w:p>
    <w:p w14:paraId="579E6403" w14:textId="77777777" w:rsidR="00A653C3" w:rsidRPr="006503CF" w:rsidRDefault="00C07A4F" w:rsidP="00233B20">
      <w:pPr>
        <w:spacing w:after="0"/>
        <w:jc w:val="both"/>
        <w:rPr>
          <w:rFonts w:ascii="Arial" w:hAnsi="Arial" w:cs="Arial"/>
          <w:sz w:val="24"/>
          <w:szCs w:val="24"/>
          <w:lang w:eastAsia="es-ES"/>
        </w:rPr>
      </w:pPr>
      <w:r w:rsidRPr="006503CF">
        <w:rPr>
          <w:rFonts w:ascii="Arial" w:hAnsi="Arial" w:cs="Arial"/>
          <w:sz w:val="24"/>
          <w:szCs w:val="24"/>
          <w:lang w:eastAsia="es-ES"/>
        </w:rPr>
        <w:lastRenderedPageBreak/>
        <w:t>Ahora bien, r</w:t>
      </w:r>
      <w:r w:rsidR="00A653C3" w:rsidRPr="006503CF">
        <w:rPr>
          <w:rFonts w:ascii="Arial" w:hAnsi="Arial" w:cs="Arial"/>
          <w:sz w:val="24"/>
          <w:szCs w:val="24"/>
          <w:lang w:eastAsia="es-ES"/>
        </w:rPr>
        <w:t>especto del presente apartado</w:t>
      </w:r>
      <w:r w:rsidR="00645C31" w:rsidRPr="006503CF">
        <w:rPr>
          <w:rFonts w:ascii="Arial" w:hAnsi="Arial" w:cs="Arial"/>
          <w:sz w:val="24"/>
          <w:szCs w:val="24"/>
          <w:lang w:eastAsia="es-ES"/>
        </w:rPr>
        <w:t>,</w:t>
      </w:r>
      <w:r w:rsidR="00A653C3" w:rsidRPr="006503CF">
        <w:rPr>
          <w:rFonts w:ascii="Arial" w:hAnsi="Arial" w:cs="Arial"/>
          <w:sz w:val="24"/>
          <w:szCs w:val="24"/>
          <w:lang w:eastAsia="es-ES"/>
        </w:rPr>
        <w:t xml:space="preserve"> la Sala Superior</w:t>
      </w:r>
      <w:r w:rsidR="00645C31" w:rsidRPr="006503CF">
        <w:rPr>
          <w:rFonts w:ascii="Arial" w:hAnsi="Arial" w:cs="Arial"/>
          <w:sz w:val="24"/>
          <w:szCs w:val="24"/>
          <w:lang w:eastAsia="es-ES"/>
        </w:rPr>
        <w:t>,</w:t>
      </w:r>
      <w:r w:rsidR="00A653C3" w:rsidRPr="006503CF">
        <w:rPr>
          <w:rFonts w:ascii="Arial" w:hAnsi="Arial" w:cs="Arial"/>
          <w:sz w:val="24"/>
          <w:szCs w:val="24"/>
          <w:lang w:eastAsia="es-ES"/>
        </w:rPr>
        <w:t xml:space="preserve"> al resolver los recursos de apelación SUP-RAP-15/2018 y SUP-RAP-19/2018, consideró lo siguiente:</w:t>
      </w:r>
    </w:p>
    <w:p w14:paraId="726FB83B" w14:textId="77777777" w:rsidR="00A653C3" w:rsidRPr="006503CF" w:rsidRDefault="00A653C3" w:rsidP="00233B20">
      <w:pPr>
        <w:spacing w:after="0"/>
        <w:jc w:val="both"/>
        <w:rPr>
          <w:rFonts w:ascii="Arial" w:hAnsi="Arial" w:cs="Arial"/>
          <w:sz w:val="24"/>
          <w:szCs w:val="24"/>
          <w:lang w:eastAsia="es-ES"/>
        </w:rPr>
      </w:pPr>
    </w:p>
    <w:p w14:paraId="42FB9F60" w14:textId="77777777" w:rsidR="00A653C3" w:rsidRPr="006503CF" w:rsidRDefault="00A653C3" w:rsidP="00A653C3">
      <w:pPr>
        <w:spacing w:after="0" w:line="240" w:lineRule="auto"/>
        <w:ind w:left="360" w:right="616" w:firstLine="360"/>
        <w:jc w:val="both"/>
        <w:rPr>
          <w:rFonts w:ascii="Arial" w:hAnsi="Arial" w:cs="Arial"/>
          <w:i/>
          <w:sz w:val="20"/>
          <w:szCs w:val="20"/>
          <w:lang w:eastAsia="es-ES"/>
        </w:rPr>
      </w:pPr>
      <w:r w:rsidRPr="006503CF">
        <w:rPr>
          <w:rFonts w:ascii="Arial" w:hAnsi="Arial" w:cs="Arial"/>
          <w:i/>
          <w:sz w:val="20"/>
          <w:szCs w:val="20"/>
          <w:lang w:eastAsia="es-ES"/>
        </w:rPr>
        <w:t>TEMA 2. RESPONSABILIDAD DE 140 CIUDADANOS.</w:t>
      </w:r>
    </w:p>
    <w:p w14:paraId="4A1E0E1A"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7E0FC851" w14:textId="77777777" w:rsidR="00A653C3" w:rsidRPr="006503CF" w:rsidRDefault="00A653C3" w:rsidP="001C44AF">
      <w:pPr>
        <w:pStyle w:val="Prrafodelista"/>
        <w:numPr>
          <w:ilvl w:val="0"/>
          <w:numId w:val="10"/>
        </w:numPr>
        <w:spacing w:after="0" w:line="240" w:lineRule="auto"/>
        <w:ind w:left="1080" w:right="616"/>
        <w:jc w:val="both"/>
        <w:rPr>
          <w:rFonts w:ascii="Arial" w:hAnsi="Arial" w:cs="Arial"/>
          <w:i/>
          <w:sz w:val="20"/>
          <w:szCs w:val="20"/>
          <w:lang w:eastAsia="es-ES"/>
        </w:rPr>
      </w:pPr>
      <w:r w:rsidRPr="006503CF">
        <w:rPr>
          <w:rFonts w:ascii="Arial" w:hAnsi="Arial" w:cs="Arial"/>
          <w:i/>
          <w:sz w:val="20"/>
          <w:szCs w:val="20"/>
          <w:lang w:val="es-MX" w:eastAsia="es-ES"/>
        </w:rPr>
        <w:t>Resolución.</w:t>
      </w:r>
    </w:p>
    <w:p w14:paraId="3E84D991"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 xml:space="preserve"> </w:t>
      </w:r>
    </w:p>
    <w:p w14:paraId="099B592F"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El INE, como se indicó, determinó que 467 ciudadanos infringieron la normativa electoral por aportar información o documentación falsa al RFE, al tramitar el cambio de domicilio Yucatán a Quintana Roo, en términos del artículo 345, párrafo 1, inciso c) del COFIPE.</w:t>
      </w:r>
    </w:p>
    <w:p w14:paraId="27B91AD2"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0346AD5B"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En cambio, estimó que debía absolverse a 145 ciudadanos, porque si bien no fueron localizados por la DERFE en el domicilio al que supuestamente se mudaron en Quintana Roo, tampoco fueron ubicados en su domicilio anterior, por lo que, en concepto de la autoridad existe duda fundada sobre el cambio y su culpabilidad por lo que opera en su favor el principio de presunción de inocencia.</w:t>
      </w:r>
    </w:p>
    <w:p w14:paraId="49751EFA"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2D322907" w14:textId="77777777" w:rsidR="00A653C3" w:rsidRPr="006503CF" w:rsidRDefault="00A653C3" w:rsidP="001C44AF">
      <w:pPr>
        <w:pStyle w:val="Prrafodelista"/>
        <w:numPr>
          <w:ilvl w:val="0"/>
          <w:numId w:val="10"/>
        </w:numPr>
        <w:spacing w:after="0" w:line="240" w:lineRule="auto"/>
        <w:ind w:left="1080" w:right="616"/>
        <w:jc w:val="both"/>
        <w:rPr>
          <w:rFonts w:ascii="Arial" w:hAnsi="Arial" w:cs="Arial"/>
          <w:i/>
          <w:sz w:val="20"/>
          <w:szCs w:val="20"/>
          <w:lang w:eastAsia="es-ES"/>
        </w:rPr>
      </w:pPr>
      <w:r w:rsidRPr="006503CF">
        <w:rPr>
          <w:rFonts w:ascii="Arial" w:hAnsi="Arial" w:cs="Arial"/>
          <w:i/>
          <w:sz w:val="20"/>
          <w:szCs w:val="20"/>
          <w:lang w:val="es-MX" w:eastAsia="es-ES"/>
        </w:rPr>
        <w:t>Planteamiento.</w:t>
      </w:r>
    </w:p>
    <w:p w14:paraId="785CB19B"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7166CC4"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 xml:space="preserve">MORENA sostiene que, de esos 145 absueltos, 140 deben también ser sancionados. </w:t>
      </w:r>
    </w:p>
    <w:p w14:paraId="52574C95"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7A21BE80"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Esto, porque el hecho de que 140 ciudadanos presentaran su solicitud de cambio de domicilio de Yucatán a Quintana Roo ante la RFE y no fueran encontrados por la DERFE, ni reconocidos por los habitantes o vecinos de ese domicilio, es suficiente para establecer su responsabilidad, sin que sea válido absolverlos por no ser encontrados en Yucatán.</w:t>
      </w:r>
    </w:p>
    <w:p w14:paraId="7B96348D"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4C6AEF65" w14:textId="77777777" w:rsidR="00A653C3" w:rsidRPr="006503CF" w:rsidRDefault="00A653C3" w:rsidP="001C44AF">
      <w:pPr>
        <w:pStyle w:val="Prrafodelista"/>
        <w:numPr>
          <w:ilvl w:val="0"/>
          <w:numId w:val="10"/>
        </w:numPr>
        <w:spacing w:after="0" w:line="240" w:lineRule="auto"/>
        <w:ind w:left="1080" w:right="616"/>
        <w:jc w:val="both"/>
        <w:rPr>
          <w:rFonts w:ascii="Arial" w:hAnsi="Arial" w:cs="Arial"/>
          <w:i/>
          <w:sz w:val="20"/>
          <w:szCs w:val="20"/>
          <w:lang w:eastAsia="es-ES"/>
        </w:rPr>
      </w:pPr>
      <w:r w:rsidRPr="006503CF">
        <w:rPr>
          <w:rFonts w:ascii="Arial" w:hAnsi="Arial" w:cs="Arial"/>
          <w:i/>
          <w:sz w:val="20"/>
          <w:szCs w:val="20"/>
          <w:lang w:val="es-MX" w:eastAsia="es-ES"/>
        </w:rPr>
        <w:t>Decisión.</w:t>
      </w:r>
    </w:p>
    <w:p w14:paraId="3D6EDE5E"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61558C78"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No tiene razón MORENA.</w:t>
      </w:r>
    </w:p>
    <w:p w14:paraId="29FACD02"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5979168"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 xml:space="preserve">Esto, porque respecto a 140 ciudadanos que no se encontraron por la autoridad en el “nuevo domicilio” proporcionado para realizar el trámite de cambio de domicilio a Quintana Roo ante el RFE, ni en el anterior, la autoridad electoral señaló que debía estarse al principio de presunción de inocencia, al no estar probada su ubicación, y al respecto esta consideración no está debidamente combatida. </w:t>
      </w:r>
    </w:p>
    <w:p w14:paraId="72B207CA" w14:textId="77777777" w:rsidR="00A653C3" w:rsidRPr="006503CF" w:rsidRDefault="00A653C3" w:rsidP="001C44AF">
      <w:pPr>
        <w:pStyle w:val="Prrafodelista"/>
        <w:numPr>
          <w:ilvl w:val="0"/>
          <w:numId w:val="10"/>
        </w:numPr>
        <w:spacing w:after="0" w:line="240" w:lineRule="auto"/>
        <w:ind w:left="1080" w:right="616"/>
        <w:jc w:val="both"/>
        <w:rPr>
          <w:rFonts w:ascii="Arial" w:hAnsi="Arial" w:cs="Arial"/>
          <w:i/>
          <w:sz w:val="20"/>
          <w:szCs w:val="20"/>
          <w:lang w:eastAsia="es-ES"/>
        </w:rPr>
      </w:pPr>
      <w:r w:rsidRPr="006503CF">
        <w:rPr>
          <w:rFonts w:ascii="Arial" w:hAnsi="Arial" w:cs="Arial"/>
          <w:i/>
          <w:sz w:val="20"/>
          <w:szCs w:val="20"/>
          <w:lang w:val="es-MX" w:eastAsia="es-ES"/>
        </w:rPr>
        <w:t>Justificación.</w:t>
      </w:r>
    </w:p>
    <w:p w14:paraId="32E1B563"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7F86B1D"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 xml:space="preserve">a. Prueba de la imputación y presunción de inocencia. La Sala Superior ha establecido como principio fundamental del procedimiento sancionador que las consecuencias jurídicas de una infracción sólo podrán ser impuestas cuando exista prueba plena de responsabilidad de sujetos. </w:t>
      </w:r>
    </w:p>
    <w:p w14:paraId="3031EA56"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05F7C4EE"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Conforme lo anterior, la autoridad administrativa está obligada a probar los hechos denunciados y, en grado suficiente, la participación o responsabilidad del imputado en ellos. Mientras esto no ocurra, el acusado se presumirá inocente.</w:t>
      </w:r>
    </w:p>
    <w:p w14:paraId="0D4A9037"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008B58D7"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lastRenderedPageBreak/>
        <w:t>Por el contrario, cuando la autoridad cuente con las pruebas necesarias para establecer un convencimiento suficiente de la responsabilidad del acusado, éste deberá aportar los medios de convicción con los que cuente para contrarrestar las aportadas por la autoridad, sin que esto implique el traslado de la carga de la prueba al imputado.</w:t>
      </w:r>
    </w:p>
    <w:p w14:paraId="7CDBCED3"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79A60A1"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 xml:space="preserve">En ese sentido, cuando no se aporten pruebas de cargo suficientes para demostrar la infracción y la responsabilidad o las pruebas de descargo generen duda de ello, deberá absolverse a la parte acusada al existir la presunción de inocencia. </w:t>
      </w:r>
    </w:p>
    <w:p w14:paraId="1879B5C4"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03ED94D"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b. Caso concreto y juicio. Como se señaló MORENA controvierte la absolución de 140 de 145 ciudadanos, debido a que, desde su perspectiva, existen elementos probatorios suficientes para demostrar que presentaron documentos o información falsa ante la DERFE.</w:t>
      </w:r>
    </w:p>
    <w:p w14:paraId="5623222F"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CE33C4B"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La razón esencial en la que se sustentó la autoridad responsable es que una vez que la DERFE detectó los trámites de cambio de domicilio como irregulares, realizó dos diligencias, en las que no logró ubicar a los ciudadanos en cuestión.</w:t>
      </w:r>
    </w:p>
    <w:p w14:paraId="548CCD35"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38A93A6E"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 xml:space="preserve">En efecto, la primer diligencia, consistió en acudir al domicilio que proporcionaron esos ciudadanos en su trámite de cambio de residencia que realizaron ante el módulo del RFE en Quintana Roo. </w:t>
      </w:r>
    </w:p>
    <w:p w14:paraId="4F334F13"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7E6D5FD2"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De tal diligencia, se obtuvieron declaraciones de los residentes o vecinos del domicilio, quienes manifestaron que los ciudadanos que realizaron el trámite no vivían ahí.</w:t>
      </w:r>
    </w:p>
    <w:p w14:paraId="4501E5E9"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74DE07C3"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En la segunda diligencia, acudieron al anterior domicilio de los ciudadanos, sin embargo, a partir de la declaración de los habitantes y vecinos del mismo, no se pudo establecer que los ciudadanos que realizaron el trámite vivieran ahí.</w:t>
      </w:r>
    </w:p>
    <w:p w14:paraId="04DCC82B"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24F7C4B5"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Por tanto, la autoridad razonó que, al no poder establecer el domicilio de los ciudadanos, no era posible concluir que habían proporcionado información y documentación falsa, por lo que existía duda fundada y, por tanto, operaba en su favor la presunción de inocencia.</w:t>
      </w:r>
    </w:p>
    <w:p w14:paraId="5042183D"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12A8B6C0"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En ese sentido, si en el caso, el actor sólo se limitó a manifestar que existen pruebas para responsabilizar a los ciudadanos en cuestión, sin cuestionar de manera suficiente, las razones esenciales de la autoridad para absolverlos, esencialmente, no controvirtió los argumentos sobre la existencia de duda fundada y presunción de inocencia en favor de dichos ciudadanos.</w:t>
      </w:r>
    </w:p>
    <w:p w14:paraId="6D77AE60" w14:textId="77777777" w:rsidR="00A653C3" w:rsidRPr="006503CF" w:rsidRDefault="00A653C3" w:rsidP="00A653C3">
      <w:pPr>
        <w:spacing w:after="0" w:line="240" w:lineRule="auto"/>
        <w:ind w:left="360" w:right="616"/>
        <w:jc w:val="both"/>
        <w:rPr>
          <w:rFonts w:ascii="Arial" w:hAnsi="Arial" w:cs="Arial"/>
          <w:i/>
          <w:sz w:val="20"/>
          <w:szCs w:val="20"/>
          <w:lang w:eastAsia="es-ES"/>
        </w:rPr>
      </w:pPr>
    </w:p>
    <w:p w14:paraId="236995C8" w14:textId="77777777" w:rsidR="00A653C3" w:rsidRPr="006503CF" w:rsidRDefault="00A653C3" w:rsidP="00A653C3">
      <w:pPr>
        <w:spacing w:after="0" w:line="240" w:lineRule="auto"/>
        <w:ind w:left="360" w:right="616"/>
        <w:jc w:val="both"/>
        <w:rPr>
          <w:rFonts w:ascii="Arial" w:hAnsi="Arial" w:cs="Arial"/>
          <w:i/>
          <w:sz w:val="20"/>
          <w:szCs w:val="20"/>
          <w:lang w:eastAsia="es-ES"/>
        </w:rPr>
      </w:pPr>
      <w:r w:rsidRPr="006503CF">
        <w:rPr>
          <w:rFonts w:ascii="Arial" w:hAnsi="Arial" w:cs="Arial"/>
          <w:i/>
          <w:sz w:val="20"/>
          <w:szCs w:val="20"/>
          <w:lang w:eastAsia="es-ES"/>
        </w:rPr>
        <w:t>Por tanto, se mantienen firmes las razones que dio el INE respecto a la absolución de 140 ciudadanos, por operar en su favor el principio de presunción de inocencia.</w:t>
      </w:r>
    </w:p>
    <w:p w14:paraId="24A3EBB4" w14:textId="77777777" w:rsidR="00A653C3" w:rsidRPr="006503CF" w:rsidRDefault="00A653C3" w:rsidP="00A653C3">
      <w:pPr>
        <w:spacing w:after="0"/>
        <w:jc w:val="both"/>
        <w:rPr>
          <w:rFonts w:ascii="Arial" w:hAnsi="Arial" w:cs="Arial"/>
          <w:sz w:val="24"/>
          <w:szCs w:val="24"/>
          <w:lang w:eastAsia="es-ES"/>
        </w:rPr>
      </w:pPr>
    </w:p>
    <w:p w14:paraId="3F962E42" w14:textId="77777777" w:rsidR="00A653C3" w:rsidRPr="006503CF" w:rsidRDefault="00A653C3" w:rsidP="00A653C3">
      <w:pPr>
        <w:spacing w:after="0"/>
        <w:jc w:val="both"/>
        <w:rPr>
          <w:rFonts w:ascii="Arial" w:hAnsi="Arial" w:cs="Arial"/>
          <w:sz w:val="24"/>
          <w:szCs w:val="24"/>
          <w:lang w:eastAsia="es-ES"/>
        </w:rPr>
      </w:pPr>
      <w:r w:rsidRPr="006503CF">
        <w:rPr>
          <w:rFonts w:ascii="Arial" w:hAnsi="Arial" w:cs="Arial"/>
          <w:sz w:val="24"/>
          <w:szCs w:val="24"/>
          <w:lang w:eastAsia="es-ES"/>
        </w:rPr>
        <w:t xml:space="preserve">De la </w:t>
      </w:r>
      <w:r w:rsidR="00645C31" w:rsidRPr="006503CF">
        <w:rPr>
          <w:rFonts w:ascii="Arial" w:hAnsi="Arial" w:cs="Arial"/>
          <w:sz w:val="24"/>
          <w:szCs w:val="24"/>
          <w:lang w:eastAsia="es-ES"/>
        </w:rPr>
        <w:t xml:space="preserve">anterior </w:t>
      </w:r>
      <w:r w:rsidRPr="006503CF">
        <w:rPr>
          <w:rFonts w:ascii="Arial" w:hAnsi="Arial" w:cs="Arial"/>
          <w:sz w:val="24"/>
          <w:szCs w:val="24"/>
          <w:lang w:eastAsia="es-ES"/>
        </w:rPr>
        <w:t xml:space="preserve">transcripción, se aprecia que la Sala Superior, únicamente analizó lo relativo a 140 de los 145 ciudadanos que corresponden al presente apartado, debido a éstos fueron los únicos materia de </w:t>
      </w:r>
      <w:r w:rsidR="00645C31" w:rsidRPr="006503CF">
        <w:rPr>
          <w:rFonts w:ascii="Arial" w:hAnsi="Arial" w:cs="Arial"/>
          <w:sz w:val="24"/>
          <w:szCs w:val="24"/>
          <w:lang w:eastAsia="es-ES"/>
        </w:rPr>
        <w:t xml:space="preserve">impugnación </w:t>
      </w:r>
      <w:r w:rsidRPr="006503CF">
        <w:rPr>
          <w:rFonts w:ascii="Arial" w:hAnsi="Arial" w:cs="Arial"/>
          <w:sz w:val="24"/>
          <w:szCs w:val="24"/>
          <w:lang w:eastAsia="es-ES"/>
        </w:rPr>
        <w:t xml:space="preserve">por </w:t>
      </w:r>
      <w:r w:rsidR="00645C31" w:rsidRPr="006503CF">
        <w:rPr>
          <w:rFonts w:ascii="Arial" w:hAnsi="Arial" w:cs="Arial"/>
          <w:sz w:val="24"/>
          <w:szCs w:val="24"/>
          <w:lang w:eastAsia="es-ES"/>
        </w:rPr>
        <w:t>parte d</w:t>
      </w:r>
      <w:r w:rsidRPr="006503CF">
        <w:rPr>
          <w:rFonts w:ascii="Arial" w:hAnsi="Arial" w:cs="Arial"/>
          <w:sz w:val="24"/>
          <w:szCs w:val="24"/>
          <w:lang w:eastAsia="es-ES"/>
        </w:rPr>
        <w:t>el partido político MORENA</w:t>
      </w:r>
      <w:r w:rsidR="00645C31" w:rsidRPr="006503CF">
        <w:rPr>
          <w:rFonts w:ascii="Arial" w:hAnsi="Arial" w:cs="Arial"/>
          <w:sz w:val="24"/>
          <w:szCs w:val="24"/>
          <w:lang w:eastAsia="es-ES"/>
        </w:rPr>
        <w:t xml:space="preserve"> confirmando el sentido de absolución respecto de éstos. Asimismo, debe también considerarse que el estudio relativo a los cinco ciudadanos </w:t>
      </w:r>
      <w:r w:rsidR="00602D18" w:rsidRPr="006503CF">
        <w:rPr>
          <w:rFonts w:ascii="Arial" w:hAnsi="Arial" w:cs="Arial"/>
          <w:sz w:val="24"/>
          <w:szCs w:val="24"/>
          <w:lang w:eastAsia="es-ES"/>
        </w:rPr>
        <w:t>restantes</w:t>
      </w:r>
      <w:r w:rsidR="009F5BE4" w:rsidRPr="006503CF">
        <w:rPr>
          <w:rFonts w:ascii="Arial" w:hAnsi="Arial" w:cs="Arial"/>
          <w:sz w:val="24"/>
          <w:szCs w:val="24"/>
          <w:lang w:eastAsia="es-ES"/>
        </w:rPr>
        <w:t xml:space="preserve">, por </w:t>
      </w:r>
      <w:r w:rsidR="009F5BE4" w:rsidRPr="006503CF">
        <w:rPr>
          <w:rFonts w:ascii="Arial" w:hAnsi="Arial" w:cs="Arial"/>
          <w:sz w:val="24"/>
          <w:szCs w:val="24"/>
          <w:lang w:eastAsia="es-ES"/>
        </w:rPr>
        <w:lastRenderedPageBreak/>
        <w:t>tanto,</w:t>
      </w:r>
      <w:r w:rsidR="00645C31" w:rsidRPr="006503CF">
        <w:rPr>
          <w:rFonts w:ascii="Arial" w:hAnsi="Arial" w:cs="Arial"/>
          <w:sz w:val="24"/>
          <w:szCs w:val="24"/>
          <w:lang w:eastAsia="es-ES"/>
        </w:rPr>
        <w:t xml:space="preserve"> debe quedar intocado al no haber sido materia de análisis y controversia por parte de la jurisdicción</w:t>
      </w:r>
      <w:r w:rsidRPr="006503CF">
        <w:rPr>
          <w:rFonts w:ascii="Arial" w:hAnsi="Arial" w:cs="Arial"/>
          <w:sz w:val="24"/>
          <w:szCs w:val="24"/>
          <w:lang w:eastAsia="es-ES"/>
        </w:rPr>
        <w:t xml:space="preserve">. </w:t>
      </w:r>
    </w:p>
    <w:p w14:paraId="7F7979F5" w14:textId="77777777" w:rsidR="00A653C3" w:rsidRPr="006503CF" w:rsidRDefault="00A653C3" w:rsidP="00A653C3">
      <w:pPr>
        <w:spacing w:after="0"/>
        <w:jc w:val="both"/>
        <w:rPr>
          <w:rFonts w:ascii="Arial" w:hAnsi="Arial" w:cs="Arial"/>
          <w:sz w:val="24"/>
          <w:szCs w:val="24"/>
          <w:lang w:eastAsia="es-ES"/>
        </w:rPr>
      </w:pPr>
    </w:p>
    <w:p w14:paraId="72489FFD" w14:textId="77777777" w:rsidR="00A653C3" w:rsidRPr="006503CF" w:rsidRDefault="00685CCC" w:rsidP="00A653C3">
      <w:pPr>
        <w:pStyle w:val="Prrafodelista"/>
        <w:numPr>
          <w:ilvl w:val="1"/>
          <w:numId w:val="8"/>
        </w:numPr>
        <w:spacing w:after="0"/>
        <w:jc w:val="both"/>
        <w:rPr>
          <w:rFonts w:ascii="Arial" w:hAnsi="Arial" w:cs="Arial"/>
          <w:b/>
          <w:sz w:val="24"/>
          <w:szCs w:val="24"/>
          <w:lang w:eastAsia="es-ES"/>
        </w:rPr>
      </w:pPr>
      <w:r w:rsidRPr="006503CF">
        <w:rPr>
          <w:rFonts w:ascii="Arial" w:hAnsi="Arial" w:cs="Arial"/>
          <w:b/>
          <w:sz w:val="24"/>
          <w:szCs w:val="24"/>
          <w:lang w:val="es-MX" w:eastAsia="es-ES"/>
        </w:rPr>
        <w:t>Situación jurídica de los posibles instigadores o movilizadores.</w:t>
      </w:r>
    </w:p>
    <w:p w14:paraId="672EB401" w14:textId="77777777" w:rsidR="00685CCC" w:rsidRPr="006503CF" w:rsidRDefault="00685CCC" w:rsidP="00685CCC">
      <w:pPr>
        <w:pStyle w:val="Prrafodelista"/>
        <w:spacing w:after="0"/>
        <w:jc w:val="both"/>
        <w:rPr>
          <w:rFonts w:ascii="Arial" w:hAnsi="Arial" w:cs="Arial"/>
          <w:b/>
          <w:sz w:val="24"/>
          <w:szCs w:val="24"/>
          <w:lang w:eastAsia="es-ES"/>
        </w:rPr>
      </w:pPr>
    </w:p>
    <w:p w14:paraId="05BC7763" w14:textId="77777777" w:rsidR="00A653C3" w:rsidRPr="006503CF" w:rsidRDefault="00A653C3" w:rsidP="00A653C3">
      <w:pPr>
        <w:spacing w:after="0"/>
        <w:jc w:val="both"/>
        <w:rPr>
          <w:rFonts w:ascii="Arial" w:hAnsi="Arial" w:cs="Arial"/>
          <w:sz w:val="24"/>
          <w:szCs w:val="24"/>
          <w:lang w:eastAsia="es-ES"/>
        </w:rPr>
      </w:pPr>
      <w:r w:rsidRPr="006503CF">
        <w:rPr>
          <w:rFonts w:ascii="Arial" w:hAnsi="Arial" w:cs="Arial"/>
          <w:sz w:val="24"/>
          <w:szCs w:val="24"/>
          <w:lang w:eastAsia="es-ES"/>
        </w:rPr>
        <w:t xml:space="preserve">En </w:t>
      </w:r>
      <w:r w:rsidR="00645C31" w:rsidRPr="006503CF">
        <w:rPr>
          <w:rFonts w:ascii="Arial" w:hAnsi="Arial" w:cs="Arial"/>
          <w:sz w:val="24"/>
          <w:szCs w:val="24"/>
          <w:lang w:eastAsia="es-ES"/>
        </w:rPr>
        <w:t xml:space="preserve">la </w:t>
      </w:r>
      <w:r w:rsidRPr="006503CF">
        <w:rPr>
          <w:rFonts w:ascii="Arial" w:hAnsi="Arial" w:cs="Arial"/>
          <w:sz w:val="24"/>
          <w:szCs w:val="24"/>
          <w:lang w:eastAsia="es-ES"/>
        </w:rPr>
        <w:t xml:space="preserve">resolución de veintidós de enero de dos mil dieciocho, </w:t>
      </w:r>
      <w:r w:rsidR="00932FD8" w:rsidRPr="006503CF">
        <w:rPr>
          <w:rFonts w:ascii="Arial" w:hAnsi="Arial" w:cs="Arial"/>
          <w:sz w:val="24"/>
          <w:szCs w:val="24"/>
          <w:lang w:eastAsia="es-ES"/>
        </w:rPr>
        <w:t>INE/CG29/2018</w:t>
      </w:r>
      <w:r w:rsidRPr="006503CF">
        <w:rPr>
          <w:rFonts w:ascii="Arial" w:hAnsi="Arial" w:cs="Arial"/>
          <w:sz w:val="24"/>
          <w:szCs w:val="24"/>
          <w:lang w:eastAsia="es-ES"/>
        </w:rPr>
        <w:t xml:space="preserve">, </w:t>
      </w:r>
      <w:r w:rsidR="002F4D75" w:rsidRPr="006503CF">
        <w:rPr>
          <w:rFonts w:ascii="Arial" w:hAnsi="Arial" w:cs="Arial"/>
          <w:sz w:val="24"/>
          <w:szCs w:val="24"/>
          <w:lang w:eastAsia="es-ES"/>
        </w:rPr>
        <w:t xml:space="preserve">se </w:t>
      </w:r>
      <w:r w:rsidRPr="006503CF">
        <w:rPr>
          <w:rFonts w:ascii="Arial" w:hAnsi="Arial" w:cs="Arial"/>
          <w:sz w:val="24"/>
          <w:szCs w:val="24"/>
          <w:lang w:eastAsia="es-ES"/>
        </w:rPr>
        <w:t xml:space="preserve">analizó la responsabilidad de 19 ciudadanos de violentar lo establecido en el artículo 345, párrafo 1, incisos c) y d), </w:t>
      </w:r>
      <w:r w:rsidR="00F90433" w:rsidRPr="006503CF">
        <w:rPr>
          <w:rFonts w:ascii="Arial" w:hAnsi="Arial" w:cs="Arial"/>
          <w:sz w:val="24"/>
          <w:szCs w:val="24"/>
          <w:lang w:eastAsia="es-ES"/>
        </w:rPr>
        <w:t xml:space="preserve">del COFIPE, </w:t>
      </w:r>
      <w:r w:rsidRPr="006503CF">
        <w:rPr>
          <w:rFonts w:ascii="Arial" w:hAnsi="Arial" w:cs="Arial"/>
          <w:sz w:val="24"/>
          <w:szCs w:val="24"/>
          <w:lang w:eastAsia="es-ES"/>
        </w:rPr>
        <w:t>derivado de la</w:t>
      </w:r>
      <w:r w:rsidR="00602D18" w:rsidRPr="006503CF">
        <w:rPr>
          <w:rFonts w:ascii="Arial" w:hAnsi="Arial" w:cs="Arial"/>
          <w:sz w:val="24"/>
          <w:szCs w:val="24"/>
          <w:lang w:eastAsia="es-ES"/>
        </w:rPr>
        <w:t xml:space="preserve"> </w:t>
      </w:r>
      <w:r w:rsidRPr="006503CF">
        <w:rPr>
          <w:rFonts w:ascii="Arial" w:hAnsi="Arial" w:cs="Arial"/>
          <w:sz w:val="24"/>
          <w:szCs w:val="24"/>
          <w:lang w:eastAsia="es-ES"/>
        </w:rPr>
        <w:t xml:space="preserve">facilitación de documentos, </w:t>
      </w:r>
      <w:r w:rsidRPr="006503CF">
        <w:rPr>
          <w:rFonts w:ascii="Arial" w:eastAsia="Times New Roman" w:hAnsi="Arial" w:cs="Arial"/>
          <w:bCs/>
          <w:sz w:val="24"/>
          <w:szCs w:val="24"/>
          <w:lang w:eastAsia="es-ES"/>
        </w:rPr>
        <w:t xml:space="preserve">inducción, instigación de </w:t>
      </w:r>
      <w:r w:rsidR="009F5BE4" w:rsidRPr="006503CF">
        <w:rPr>
          <w:rFonts w:ascii="Arial" w:eastAsia="Times New Roman" w:hAnsi="Arial" w:cs="Arial"/>
          <w:bCs/>
          <w:sz w:val="24"/>
          <w:szCs w:val="24"/>
          <w:lang w:eastAsia="es-ES"/>
        </w:rPr>
        <w:t xml:space="preserve">personas </w:t>
      </w:r>
      <w:r w:rsidRPr="006503CF">
        <w:rPr>
          <w:rFonts w:ascii="Arial" w:eastAsia="Times New Roman" w:hAnsi="Arial" w:cs="Arial"/>
          <w:bCs/>
          <w:sz w:val="24"/>
          <w:szCs w:val="24"/>
          <w:lang w:eastAsia="es-ES"/>
        </w:rPr>
        <w:t xml:space="preserve">o coparticipación, así como del traslado o movilización de </w:t>
      </w:r>
      <w:r w:rsidR="009F5BE4" w:rsidRPr="006503CF">
        <w:rPr>
          <w:rFonts w:ascii="Arial" w:eastAsia="Times New Roman" w:hAnsi="Arial" w:cs="Arial"/>
          <w:bCs/>
          <w:sz w:val="24"/>
          <w:szCs w:val="24"/>
          <w:lang w:eastAsia="es-ES"/>
        </w:rPr>
        <w:t xml:space="preserve">personas </w:t>
      </w:r>
      <w:r w:rsidRPr="006503CF">
        <w:rPr>
          <w:rFonts w:ascii="Arial" w:eastAsia="Times New Roman" w:hAnsi="Arial" w:cs="Arial"/>
          <w:bCs/>
          <w:sz w:val="24"/>
          <w:szCs w:val="24"/>
          <w:lang w:eastAsia="es-ES"/>
        </w:rPr>
        <w:t>que tuvieron dictamen de trámite irregular ante la DERFE.</w:t>
      </w:r>
    </w:p>
    <w:p w14:paraId="2A3CCF75" w14:textId="77777777" w:rsidR="00A653C3" w:rsidRPr="006503CF" w:rsidRDefault="00A653C3" w:rsidP="00A653C3">
      <w:pPr>
        <w:spacing w:after="0"/>
        <w:jc w:val="both"/>
        <w:rPr>
          <w:rFonts w:ascii="Arial" w:eastAsia="Times New Roman" w:hAnsi="Arial" w:cs="Arial"/>
          <w:bCs/>
          <w:sz w:val="24"/>
          <w:szCs w:val="24"/>
          <w:lang w:eastAsia="es-ES"/>
        </w:rPr>
      </w:pPr>
    </w:p>
    <w:p w14:paraId="79EF81B5" w14:textId="77777777" w:rsidR="00A653C3" w:rsidRPr="006503CF" w:rsidRDefault="00A653C3" w:rsidP="00A653C3">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Asimismo, se precisó que la vinculación que en su momento se hizo a </w:t>
      </w:r>
      <w:r w:rsidR="00F90433" w:rsidRPr="006503CF">
        <w:rPr>
          <w:rFonts w:ascii="Arial" w:eastAsia="Times New Roman" w:hAnsi="Arial" w:cs="Arial"/>
          <w:bCs/>
          <w:sz w:val="24"/>
          <w:szCs w:val="24"/>
          <w:lang w:eastAsia="es-ES"/>
        </w:rPr>
        <w:t xml:space="preserve">estos </w:t>
      </w:r>
      <w:r w:rsidRPr="006503CF">
        <w:rPr>
          <w:rFonts w:ascii="Arial" w:eastAsia="Times New Roman" w:hAnsi="Arial" w:cs="Arial"/>
          <w:bCs/>
          <w:sz w:val="24"/>
          <w:szCs w:val="24"/>
          <w:lang w:eastAsia="es-ES"/>
        </w:rPr>
        <w:t xml:space="preserve">19 </w:t>
      </w:r>
      <w:r w:rsidR="009F5BE4" w:rsidRPr="006503CF">
        <w:rPr>
          <w:rFonts w:ascii="Arial" w:eastAsia="Times New Roman" w:hAnsi="Arial" w:cs="Arial"/>
          <w:bCs/>
          <w:sz w:val="24"/>
          <w:szCs w:val="24"/>
          <w:lang w:eastAsia="es-ES"/>
        </w:rPr>
        <w:t>personas</w:t>
      </w:r>
      <w:r w:rsidR="00FF4E9E" w:rsidRPr="006503CF">
        <w:rPr>
          <w:rFonts w:ascii="Arial" w:eastAsia="Times New Roman" w:hAnsi="Arial" w:cs="Arial"/>
          <w:bCs/>
          <w:sz w:val="24"/>
          <w:szCs w:val="24"/>
          <w:lang w:eastAsia="es-ES"/>
        </w:rPr>
        <w:t xml:space="preserve">, deviene de </w:t>
      </w:r>
      <w:r w:rsidRPr="006503CF">
        <w:rPr>
          <w:rFonts w:ascii="Arial" w:eastAsia="Times New Roman" w:hAnsi="Arial" w:cs="Arial"/>
          <w:bCs/>
          <w:sz w:val="24"/>
          <w:szCs w:val="24"/>
          <w:lang w:eastAsia="es-ES"/>
        </w:rPr>
        <w:t>que fueron señalados como movilizador</w:t>
      </w:r>
      <w:r w:rsidR="009F5BE4" w:rsidRPr="006503CF">
        <w:rPr>
          <w:rFonts w:ascii="Arial" w:eastAsia="Times New Roman" w:hAnsi="Arial" w:cs="Arial"/>
          <w:bCs/>
          <w:sz w:val="24"/>
          <w:szCs w:val="24"/>
          <w:lang w:eastAsia="es-ES"/>
        </w:rPr>
        <w:t>a</w:t>
      </w:r>
      <w:r w:rsidRPr="006503CF">
        <w:rPr>
          <w:rFonts w:ascii="Arial" w:eastAsia="Times New Roman" w:hAnsi="Arial" w:cs="Arial"/>
          <w:bCs/>
          <w:sz w:val="24"/>
          <w:szCs w:val="24"/>
          <w:lang w:eastAsia="es-ES"/>
        </w:rPr>
        <w:t>s o instigador</w:t>
      </w:r>
      <w:r w:rsidR="009F5BE4" w:rsidRPr="006503CF">
        <w:rPr>
          <w:rFonts w:ascii="Arial" w:eastAsia="Times New Roman" w:hAnsi="Arial" w:cs="Arial"/>
          <w:bCs/>
          <w:sz w:val="24"/>
          <w:szCs w:val="24"/>
          <w:lang w:eastAsia="es-ES"/>
        </w:rPr>
        <w:t>a</w:t>
      </w:r>
      <w:r w:rsidRPr="006503CF">
        <w:rPr>
          <w:rFonts w:ascii="Arial" w:eastAsia="Times New Roman" w:hAnsi="Arial" w:cs="Arial"/>
          <w:bCs/>
          <w:sz w:val="24"/>
          <w:szCs w:val="24"/>
          <w:lang w:eastAsia="es-ES"/>
        </w:rPr>
        <w:t xml:space="preserve">s para cometer la infracción relativa a proporcionar información y/o documentación falsa al RFE. </w:t>
      </w:r>
    </w:p>
    <w:p w14:paraId="74500485" w14:textId="77777777" w:rsidR="00A653C3" w:rsidRPr="006503CF" w:rsidRDefault="00A653C3" w:rsidP="00A653C3">
      <w:pPr>
        <w:spacing w:after="0"/>
        <w:jc w:val="both"/>
        <w:rPr>
          <w:rFonts w:ascii="Arial" w:eastAsia="Times New Roman" w:hAnsi="Arial" w:cs="Arial"/>
          <w:bCs/>
          <w:sz w:val="24"/>
          <w:szCs w:val="24"/>
          <w:lang w:eastAsia="es-ES"/>
        </w:rPr>
      </w:pPr>
    </w:p>
    <w:p w14:paraId="3CCA679D" w14:textId="77777777" w:rsidR="00A653C3" w:rsidRPr="006503CF" w:rsidRDefault="00A653C3" w:rsidP="00A653C3">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Al respecto, en </w:t>
      </w:r>
      <w:r w:rsidR="00F90433" w:rsidRPr="006503CF">
        <w:rPr>
          <w:rFonts w:ascii="Arial" w:eastAsia="Times New Roman" w:hAnsi="Arial" w:cs="Arial"/>
          <w:bCs/>
          <w:sz w:val="24"/>
          <w:szCs w:val="24"/>
          <w:lang w:eastAsia="es-ES"/>
        </w:rPr>
        <w:t xml:space="preserve">la resolución que hoy se acata, </w:t>
      </w:r>
      <w:r w:rsidRPr="006503CF">
        <w:rPr>
          <w:rFonts w:ascii="Arial" w:eastAsia="Times New Roman" w:hAnsi="Arial" w:cs="Arial"/>
          <w:bCs/>
          <w:sz w:val="24"/>
          <w:szCs w:val="24"/>
          <w:lang w:eastAsia="es-ES"/>
        </w:rPr>
        <w:t xml:space="preserve"> se analiz</w:t>
      </w:r>
      <w:r w:rsidR="00F90433" w:rsidRPr="006503CF">
        <w:rPr>
          <w:rFonts w:ascii="Arial" w:eastAsia="Times New Roman" w:hAnsi="Arial" w:cs="Arial"/>
          <w:bCs/>
          <w:sz w:val="24"/>
          <w:szCs w:val="24"/>
          <w:lang w:eastAsia="es-ES"/>
        </w:rPr>
        <w:t xml:space="preserve">ó diverso material probatorio que obra en el expediente, como lo son </w:t>
      </w:r>
      <w:r w:rsidRPr="006503CF">
        <w:rPr>
          <w:rFonts w:ascii="Arial" w:eastAsia="Times New Roman" w:hAnsi="Arial" w:cs="Arial"/>
          <w:bCs/>
          <w:sz w:val="24"/>
          <w:szCs w:val="24"/>
          <w:lang w:eastAsia="es-ES"/>
        </w:rPr>
        <w:t xml:space="preserve"> cuestionaros y/o declaraciones de </w:t>
      </w:r>
      <w:r w:rsidR="009F5BE4" w:rsidRPr="006503CF">
        <w:rPr>
          <w:rFonts w:ascii="Arial" w:eastAsia="Times New Roman" w:hAnsi="Arial" w:cs="Arial"/>
          <w:bCs/>
          <w:sz w:val="24"/>
          <w:szCs w:val="24"/>
          <w:lang w:eastAsia="es-ES"/>
        </w:rPr>
        <w:t>las personas</w:t>
      </w:r>
      <w:r w:rsidRPr="006503CF">
        <w:rPr>
          <w:rFonts w:ascii="Arial" w:eastAsia="Times New Roman" w:hAnsi="Arial" w:cs="Arial"/>
          <w:bCs/>
          <w:sz w:val="24"/>
          <w:szCs w:val="24"/>
          <w:lang w:eastAsia="es-ES"/>
        </w:rPr>
        <w:t xml:space="preserve"> que realizaron cambios de domicilio y</w:t>
      </w:r>
      <w:r w:rsidR="002F4D75"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con base en la concatenación de pruebas</w:t>
      </w:r>
      <w:r w:rsidR="002F4D75"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se generaron indicios suficientes para determinar la responsabilidad de Juana Margarita </w:t>
      </w:r>
      <w:proofErr w:type="spellStart"/>
      <w:r w:rsidRPr="006503CF">
        <w:rPr>
          <w:rFonts w:ascii="Arial" w:eastAsia="Times New Roman" w:hAnsi="Arial" w:cs="Arial"/>
          <w:bCs/>
          <w:sz w:val="24"/>
          <w:szCs w:val="24"/>
          <w:lang w:eastAsia="es-ES"/>
        </w:rPr>
        <w:t>Ucán</w:t>
      </w:r>
      <w:proofErr w:type="spellEnd"/>
      <w:r w:rsidRPr="006503CF">
        <w:rPr>
          <w:rFonts w:ascii="Arial" w:eastAsia="Times New Roman" w:hAnsi="Arial" w:cs="Arial"/>
          <w:bCs/>
          <w:sz w:val="24"/>
          <w:szCs w:val="24"/>
          <w:lang w:eastAsia="es-ES"/>
        </w:rPr>
        <w:t xml:space="preserve"> Poot y Miguel Arcángel Caamal </w:t>
      </w:r>
      <w:proofErr w:type="spellStart"/>
      <w:r w:rsidRPr="006503CF">
        <w:rPr>
          <w:rFonts w:ascii="Arial" w:eastAsia="Times New Roman" w:hAnsi="Arial" w:cs="Arial"/>
          <w:bCs/>
          <w:sz w:val="24"/>
          <w:szCs w:val="24"/>
          <w:lang w:eastAsia="es-ES"/>
        </w:rPr>
        <w:t>Hau</w:t>
      </w:r>
      <w:proofErr w:type="spellEnd"/>
      <w:r w:rsidRPr="006503CF">
        <w:rPr>
          <w:rFonts w:ascii="Arial" w:eastAsia="Times New Roman" w:hAnsi="Arial" w:cs="Arial"/>
          <w:bCs/>
          <w:sz w:val="24"/>
          <w:szCs w:val="24"/>
          <w:lang w:eastAsia="es-ES"/>
        </w:rPr>
        <w:t xml:space="preserve">, al haberse demostrado su participación en la comisión del ilícito administrativo electoral consistente en </w:t>
      </w:r>
      <w:r w:rsidR="00F90433" w:rsidRPr="006503CF">
        <w:rPr>
          <w:rFonts w:ascii="Arial" w:eastAsia="Times New Roman" w:hAnsi="Arial" w:cs="Arial"/>
          <w:bCs/>
          <w:sz w:val="24"/>
          <w:szCs w:val="24"/>
          <w:lang w:eastAsia="es-ES"/>
        </w:rPr>
        <w:t xml:space="preserve">proporcionar </w:t>
      </w:r>
      <w:r w:rsidRPr="006503CF">
        <w:rPr>
          <w:rFonts w:ascii="Arial" w:eastAsia="Times New Roman" w:hAnsi="Arial" w:cs="Arial"/>
          <w:bCs/>
          <w:sz w:val="24"/>
          <w:szCs w:val="24"/>
          <w:lang w:eastAsia="es-ES"/>
        </w:rPr>
        <w:t xml:space="preserve"> información falsa al RFE, en su vertiente de instigar, al invitar u ofrecer dádivas o apoyos a </w:t>
      </w:r>
      <w:r w:rsidR="009F5BE4" w:rsidRPr="006503CF">
        <w:rPr>
          <w:rFonts w:ascii="Arial" w:eastAsia="Times New Roman" w:hAnsi="Arial" w:cs="Arial"/>
          <w:bCs/>
          <w:sz w:val="24"/>
          <w:szCs w:val="24"/>
          <w:lang w:eastAsia="es-ES"/>
        </w:rPr>
        <w:t>personas</w:t>
      </w:r>
      <w:r w:rsidRPr="006503CF">
        <w:rPr>
          <w:rFonts w:ascii="Arial" w:eastAsia="Times New Roman" w:hAnsi="Arial" w:cs="Arial"/>
          <w:bCs/>
          <w:sz w:val="24"/>
          <w:szCs w:val="24"/>
          <w:lang w:eastAsia="es-ES"/>
        </w:rPr>
        <w:t xml:space="preserve"> a cambio de realizar un trámite de cambio de domicilio ante el RFE, proporcionando para ello información falsa. </w:t>
      </w:r>
    </w:p>
    <w:p w14:paraId="3BF5D145" w14:textId="77777777" w:rsidR="00A653C3" w:rsidRPr="006503CF" w:rsidRDefault="00A653C3" w:rsidP="00A653C3">
      <w:pPr>
        <w:spacing w:after="0"/>
        <w:jc w:val="both"/>
        <w:rPr>
          <w:rFonts w:ascii="Arial" w:eastAsia="Times New Roman" w:hAnsi="Arial" w:cs="Arial"/>
          <w:bCs/>
          <w:sz w:val="24"/>
          <w:szCs w:val="24"/>
          <w:lang w:eastAsia="es-ES"/>
        </w:rPr>
      </w:pPr>
    </w:p>
    <w:p w14:paraId="606A18BC" w14:textId="77777777" w:rsidR="00A653C3" w:rsidRPr="006503CF" w:rsidRDefault="00F90433" w:rsidP="00A653C3">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R</w:t>
      </w:r>
      <w:r w:rsidR="00A653C3" w:rsidRPr="006503CF">
        <w:rPr>
          <w:rFonts w:ascii="Arial" w:eastAsia="Times New Roman" w:hAnsi="Arial" w:cs="Arial"/>
          <w:bCs/>
          <w:sz w:val="24"/>
          <w:szCs w:val="24"/>
          <w:lang w:eastAsia="es-ES"/>
        </w:rPr>
        <w:t>especto del rest</w:t>
      </w:r>
      <w:r w:rsidR="002F4D75" w:rsidRPr="006503CF">
        <w:rPr>
          <w:rFonts w:ascii="Arial" w:eastAsia="Times New Roman" w:hAnsi="Arial" w:cs="Arial"/>
          <w:bCs/>
          <w:sz w:val="24"/>
          <w:szCs w:val="24"/>
          <w:lang w:eastAsia="es-ES"/>
        </w:rPr>
        <w:t xml:space="preserve">o de </w:t>
      </w:r>
      <w:r w:rsidR="009F5BE4" w:rsidRPr="006503CF">
        <w:rPr>
          <w:rFonts w:ascii="Arial" w:eastAsia="Times New Roman" w:hAnsi="Arial" w:cs="Arial"/>
          <w:bCs/>
          <w:sz w:val="24"/>
          <w:szCs w:val="24"/>
          <w:lang w:eastAsia="es-ES"/>
        </w:rPr>
        <w:t>personas</w:t>
      </w:r>
      <w:r w:rsidR="002F4D75" w:rsidRPr="006503CF">
        <w:rPr>
          <w:rFonts w:ascii="Arial" w:eastAsia="Times New Roman" w:hAnsi="Arial" w:cs="Arial"/>
          <w:bCs/>
          <w:sz w:val="24"/>
          <w:szCs w:val="24"/>
          <w:lang w:eastAsia="es-ES"/>
        </w:rPr>
        <w:t xml:space="preserve"> incluid</w:t>
      </w:r>
      <w:r w:rsidR="009F5BE4" w:rsidRPr="006503CF">
        <w:rPr>
          <w:rFonts w:ascii="Arial" w:eastAsia="Times New Roman" w:hAnsi="Arial" w:cs="Arial"/>
          <w:bCs/>
          <w:sz w:val="24"/>
          <w:szCs w:val="24"/>
          <w:lang w:eastAsia="es-ES"/>
        </w:rPr>
        <w:t>a</w:t>
      </w:r>
      <w:r w:rsidR="002F4D75" w:rsidRPr="006503CF">
        <w:rPr>
          <w:rFonts w:ascii="Arial" w:eastAsia="Times New Roman" w:hAnsi="Arial" w:cs="Arial"/>
          <w:bCs/>
          <w:sz w:val="24"/>
          <w:szCs w:val="24"/>
          <w:lang w:eastAsia="es-ES"/>
        </w:rPr>
        <w:t>s en esta hipótesis de infracción, -</w:t>
      </w:r>
      <w:r w:rsidR="00381D65" w:rsidRPr="006503CF">
        <w:rPr>
          <w:rFonts w:ascii="Arial" w:eastAsia="Times New Roman" w:hAnsi="Arial" w:cs="Arial"/>
          <w:bCs/>
          <w:sz w:val="24"/>
          <w:szCs w:val="24"/>
          <w:lang w:eastAsia="es-ES"/>
        </w:rPr>
        <w:t>17</w:t>
      </w:r>
      <w:r w:rsidR="00A653C3" w:rsidRPr="006503CF">
        <w:rPr>
          <w:rFonts w:ascii="Arial" w:eastAsia="Times New Roman" w:hAnsi="Arial" w:cs="Arial"/>
          <w:bCs/>
          <w:sz w:val="24"/>
          <w:szCs w:val="24"/>
          <w:lang w:eastAsia="es-ES"/>
        </w:rPr>
        <w:t xml:space="preserve"> </w:t>
      </w:r>
      <w:r w:rsidRPr="006503CF">
        <w:rPr>
          <w:rFonts w:ascii="Arial" w:eastAsia="Times New Roman" w:hAnsi="Arial" w:cs="Arial"/>
          <w:bCs/>
          <w:sz w:val="24"/>
          <w:szCs w:val="24"/>
          <w:lang w:eastAsia="es-ES"/>
        </w:rPr>
        <w:t xml:space="preserve">sujetos </w:t>
      </w:r>
      <w:r w:rsidR="00A653C3" w:rsidRPr="006503CF">
        <w:rPr>
          <w:rFonts w:ascii="Arial" w:eastAsia="Times New Roman" w:hAnsi="Arial" w:cs="Arial"/>
          <w:bCs/>
          <w:sz w:val="24"/>
          <w:szCs w:val="24"/>
          <w:lang w:eastAsia="es-ES"/>
        </w:rPr>
        <w:t>que fueron señalados</w:t>
      </w:r>
      <w:r w:rsidR="002F4D75" w:rsidRPr="006503CF">
        <w:rPr>
          <w:rFonts w:ascii="Arial" w:eastAsia="Times New Roman" w:hAnsi="Arial" w:cs="Arial"/>
          <w:bCs/>
          <w:sz w:val="24"/>
          <w:szCs w:val="24"/>
          <w:lang w:eastAsia="es-ES"/>
        </w:rPr>
        <w:t>-</w:t>
      </w:r>
      <w:r w:rsidR="00A653C3" w:rsidRPr="006503CF">
        <w:rPr>
          <w:rFonts w:ascii="Arial" w:eastAsia="Times New Roman" w:hAnsi="Arial" w:cs="Arial"/>
          <w:bCs/>
          <w:sz w:val="24"/>
          <w:szCs w:val="24"/>
          <w:lang w:eastAsia="es-ES"/>
        </w:rPr>
        <w:t xml:space="preserve"> ya sea en</w:t>
      </w:r>
      <w:r w:rsidR="00263715" w:rsidRPr="006503CF">
        <w:rPr>
          <w:rFonts w:ascii="Arial" w:eastAsia="Times New Roman" w:hAnsi="Arial" w:cs="Arial"/>
          <w:bCs/>
          <w:sz w:val="24"/>
          <w:szCs w:val="24"/>
          <w:lang w:eastAsia="es-ES"/>
        </w:rPr>
        <w:t xml:space="preserve"> </w:t>
      </w:r>
      <w:r w:rsidR="001F4ED1" w:rsidRPr="006503CF">
        <w:rPr>
          <w:rFonts w:ascii="Arial" w:eastAsia="Times New Roman" w:hAnsi="Arial" w:cs="Arial"/>
          <w:bCs/>
          <w:sz w:val="24"/>
          <w:szCs w:val="24"/>
          <w:lang w:eastAsia="es-ES"/>
        </w:rPr>
        <w:t xml:space="preserve">declaraciones de </w:t>
      </w:r>
      <w:r w:rsidRPr="006503CF">
        <w:rPr>
          <w:rFonts w:ascii="Arial" w:eastAsia="Times New Roman" w:hAnsi="Arial" w:cs="Arial"/>
          <w:bCs/>
          <w:sz w:val="24"/>
          <w:szCs w:val="24"/>
          <w:lang w:eastAsia="es-ES"/>
        </w:rPr>
        <w:t xml:space="preserve">ciudadanos </w:t>
      </w:r>
      <w:r w:rsidR="001F4ED1" w:rsidRPr="006503CF">
        <w:rPr>
          <w:rFonts w:ascii="Arial" w:eastAsia="Times New Roman" w:hAnsi="Arial" w:cs="Arial"/>
          <w:bCs/>
          <w:sz w:val="24"/>
          <w:szCs w:val="24"/>
          <w:lang w:eastAsia="es-ES"/>
        </w:rPr>
        <w:t xml:space="preserve"> que, en su momento realizaron trámites de cambio de domicilio de Yucatán a Quintana Roo, o </w:t>
      </w:r>
      <w:r w:rsidR="00381D65" w:rsidRPr="006503CF">
        <w:rPr>
          <w:rFonts w:ascii="Arial" w:eastAsia="Times New Roman" w:hAnsi="Arial" w:cs="Arial"/>
          <w:bCs/>
          <w:sz w:val="24"/>
          <w:szCs w:val="24"/>
          <w:lang w:eastAsia="es-ES"/>
        </w:rPr>
        <w:t xml:space="preserve">que su  participación se advirtió </w:t>
      </w:r>
      <w:r w:rsidR="001F4ED1" w:rsidRPr="006503CF">
        <w:rPr>
          <w:rFonts w:ascii="Arial" w:eastAsia="Times New Roman" w:hAnsi="Arial" w:cs="Arial"/>
          <w:bCs/>
          <w:sz w:val="24"/>
          <w:szCs w:val="24"/>
          <w:lang w:eastAsia="es-ES"/>
        </w:rPr>
        <w:t>en notas periodísticas</w:t>
      </w:r>
      <w:r w:rsidR="002F4D75" w:rsidRPr="006503CF">
        <w:rPr>
          <w:rFonts w:ascii="Arial" w:eastAsia="Times New Roman" w:hAnsi="Arial" w:cs="Arial"/>
          <w:bCs/>
          <w:sz w:val="24"/>
          <w:szCs w:val="24"/>
          <w:lang w:eastAsia="es-ES"/>
        </w:rPr>
        <w:t>-</w:t>
      </w:r>
      <w:r w:rsidR="001F4ED1" w:rsidRPr="006503CF">
        <w:rPr>
          <w:rFonts w:ascii="Arial" w:eastAsia="Times New Roman" w:hAnsi="Arial" w:cs="Arial"/>
          <w:bCs/>
          <w:sz w:val="24"/>
          <w:szCs w:val="24"/>
          <w:lang w:eastAsia="es-ES"/>
        </w:rPr>
        <w:t xml:space="preserve"> este Consejo General determinó que no existían </w:t>
      </w:r>
      <w:r w:rsidR="00381D65" w:rsidRPr="006503CF">
        <w:rPr>
          <w:rFonts w:ascii="Arial" w:eastAsia="Times New Roman" w:hAnsi="Arial" w:cs="Arial"/>
          <w:bCs/>
          <w:sz w:val="24"/>
          <w:szCs w:val="24"/>
          <w:lang w:eastAsia="es-ES"/>
        </w:rPr>
        <w:t xml:space="preserve">elementos </w:t>
      </w:r>
      <w:r w:rsidRPr="006503CF">
        <w:rPr>
          <w:rFonts w:ascii="Arial" w:eastAsia="Times New Roman" w:hAnsi="Arial" w:cs="Arial"/>
          <w:bCs/>
          <w:sz w:val="24"/>
          <w:szCs w:val="24"/>
          <w:lang w:eastAsia="es-ES"/>
        </w:rPr>
        <w:t xml:space="preserve">de prueba </w:t>
      </w:r>
      <w:r w:rsidR="001F4ED1" w:rsidRPr="006503CF">
        <w:rPr>
          <w:rFonts w:ascii="Arial" w:eastAsia="Times New Roman" w:hAnsi="Arial" w:cs="Arial"/>
          <w:bCs/>
          <w:sz w:val="24"/>
          <w:szCs w:val="24"/>
          <w:lang w:eastAsia="es-ES"/>
        </w:rPr>
        <w:t>suficientes</w:t>
      </w:r>
      <w:r w:rsidR="00381D65" w:rsidRPr="006503CF">
        <w:rPr>
          <w:rFonts w:ascii="Arial" w:eastAsia="Times New Roman" w:hAnsi="Arial" w:cs="Arial"/>
          <w:bCs/>
          <w:sz w:val="24"/>
          <w:szCs w:val="24"/>
          <w:lang w:eastAsia="es-ES"/>
        </w:rPr>
        <w:t xml:space="preserve">, </w:t>
      </w:r>
      <w:r w:rsidRPr="006503CF">
        <w:rPr>
          <w:rFonts w:ascii="Arial" w:eastAsia="Times New Roman" w:hAnsi="Arial" w:cs="Arial"/>
          <w:bCs/>
          <w:sz w:val="24"/>
          <w:szCs w:val="24"/>
          <w:lang w:eastAsia="es-ES"/>
        </w:rPr>
        <w:t xml:space="preserve">de forma directa, </w:t>
      </w:r>
      <w:r w:rsidR="00381D65" w:rsidRPr="006503CF">
        <w:rPr>
          <w:rFonts w:ascii="Arial" w:eastAsia="Times New Roman" w:hAnsi="Arial" w:cs="Arial"/>
          <w:bCs/>
          <w:sz w:val="24"/>
          <w:szCs w:val="24"/>
          <w:lang w:eastAsia="es-ES"/>
        </w:rPr>
        <w:t>en lo individual</w:t>
      </w:r>
      <w:r w:rsidR="002F4D75" w:rsidRPr="006503CF">
        <w:rPr>
          <w:rFonts w:ascii="Arial" w:eastAsia="Times New Roman" w:hAnsi="Arial" w:cs="Arial"/>
          <w:bCs/>
          <w:sz w:val="24"/>
          <w:szCs w:val="24"/>
          <w:lang w:eastAsia="es-ES"/>
        </w:rPr>
        <w:t>,</w:t>
      </w:r>
      <w:r w:rsidR="00381D65" w:rsidRPr="006503CF">
        <w:rPr>
          <w:rFonts w:ascii="Arial" w:eastAsia="Times New Roman" w:hAnsi="Arial" w:cs="Arial"/>
          <w:bCs/>
          <w:sz w:val="24"/>
          <w:szCs w:val="24"/>
          <w:lang w:eastAsia="es-ES"/>
        </w:rPr>
        <w:t xml:space="preserve"> o bien, concatenad</w:t>
      </w:r>
      <w:r w:rsidR="002F4D75" w:rsidRPr="006503CF">
        <w:rPr>
          <w:rFonts w:ascii="Arial" w:eastAsia="Times New Roman" w:hAnsi="Arial" w:cs="Arial"/>
          <w:bCs/>
          <w:sz w:val="24"/>
          <w:szCs w:val="24"/>
          <w:lang w:eastAsia="es-ES"/>
        </w:rPr>
        <w:t>os</w:t>
      </w:r>
      <w:r w:rsidR="00381D65" w:rsidRPr="006503CF">
        <w:rPr>
          <w:rFonts w:ascii="Arial" w:eastAsia="Times New Roman" w:hAnsi="Arial" w:cs="Arial"/>
          <w:bCs/>
          <w:sz w:val="24"/>
          <w:szCs w:val="24"/>
          <w:lang w:eastAsia="es-ES"/>
        </w:rPr>
        <w:t xml:space="preserve"> con otros elementos, </w:t>
      </w:r>
      <w:r w:rsidR="001F4ED1" w:rsidRPr="006503CF">
        <w:rPr>
          <w:rFonts w:ascii="Arial" w:eastAsia="Times New Roman" w:hAnsi="Arial" w:cs="Arial"/>
          <w:bCs/>
          <w:sz w:val="24"/>
          <w:szCs w:val="24"/>
          <w:lang w:eastAsia="es-ES"/>
        </w:rPr>
        <w:t xml:space="preserve">que permitieran a esta autoridad </w:t>
      </w:r>
      <w:r w:rsidR="00381D65" w:rsidRPr="006503CF">
        <w:rPr>
          <w:rFonts w:ascii="Arial" w:eastAsia="Times New Roman" w:hAnsi="Arial" w:cs="Arial"/>
          <w:bCs/>
          <w:sz w:val="24"/>
          <w:szCs w:val="24"/>
          <w:lang w:eastAsia="es-ES"/>
        </w:rPr>
        <w:t xml:space="preserve">determinar su responsabilidad como instigadores o movilizadores de ciudadanos </w:t>
      </w:r>
      <w:r w:rsidR="00381D65" w:rsidRPr="006503CF">
        <w:rPr>
          <w:rFonts w:ascii="Arial" w:eastAsia="Times New Roman" w:hAnsi="Arial" w:cs="Arial"/>
          <w:bCs/>
          <w:sz w:val="24"/>
          <w:szCs w:val="24"/>
          <w:lang w:eastAsia="es-ES"/>
        </w:rPr>
        <w:lastRenderedPageBreak/>
        <w:t xml:space="preserve">para realizar trámites de cambio de domicilio ante el RFE, por lo que se </w:t>
      </w:r>
      <w:r w:rsidR="002F4D75" w:rsidRPr="006503CF">
        <w:rPr>
          <w:rFonts w:ascii="Arial" w:eastAsia="Times New Roman" w:hAnsi="Arial" w:cs="Arial"/>
          <w:bCs/>
          <w:sz w:val="24"/>
          <w:szCs w:val="24"/>
          <w:lang w:eastAsia="es-ES"/>
        </w:rPr>
        <w:t>concluyó que no estaba demostrada su responsabilidad en la falta en estudio.</w:t>
      </w:r>
    </w:p>
    <w:p w14:paraId="6143C7E0" w14:textId="77777777" w:rsidR="00685CCC" w:rsidRPr="006503CF" w:rsidRDefault="00F90433" w:rsidP="00685CCC">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Por cuanto hace </w:t>
      </w:r>
      <w:r w:rsidR="00D645C4" w:rsidRPr="006503CF">
        <w:rPr>
          <w:rFonts w:ascii="Arial" w:eastAsia="Times New Roman" w:hAnsi="Arial" w:cs="Arial"/>
          <w:bCs/>
          <w:sz w:val="24"/>
          <w:szCs w:val="24"/>
          <w:lang w:eastAsia="es-ES"/>
        </w:rPr>
        <w:t xml:space="preserve">a la responsabilidad de los sujetos analizados en este apartado, </w:t>
      </w:r>
      <w:r w:rsidR="00BA72EB" w:rsidRPr="006503CF">
        <w:rPr>
          <w:rFonts w:ascii="Arial" w:eastAsia="Times New Roman" w:hAnsi="Arial" w:cs="Arial"/>
          <w:bCs/>
          <w:sz w:val="24"/>
          <w:szCs w:val="24"/>
          <w:lang w:eastAsia="es-ES"/>
        </w:rPr>
        <w:t>la Sala Superior</w:t>
      </w:r>
      <w:r w:rsidR="00537CE9" w:rsidRPr="006503CF">
        <w:rPr>
          <w:rFonts w:ascii="Arial" w:eastAsia="Times New Roman" w:hAnsi="Arial" w:cs="Arial"/>
          <w:bCs/>
          <w:sz w:val="24"/>
          <w:szCs w:val="24"/>
          <w:lang w:eastAsia="es-ES"/>
        </w:rPr>
        <w:t>,</w:t>
      </w:r>
      <w:r w:rsidR="00BA72EB" w:rsidRPr="006503CF">
        <w:rPr>
          <w:rFonts w:ascii="Arial" w:eastAsia="Times New Roman" w:hAnsi="Arial" w:cs="Arial"/>
          <w:bCs/>
          <w:sz w:val="24"/>
          <w:szCs w:val="24"/>
          <w:lang w:eastAsia="es-ES"/>
        </w:rPr>
        <w:t xml:space="preserve"> al resolver el expediente SUP-RAP-15/2018 y SUP-RAP-19/2018, </w:t>
      </w:r>
      <w:r w:rsidR="00D645C4" w:rsidRPr="006503CF">
        <w:rPr>
          <w:rFonts w:ascii="Arial" w:eastAsia="Times New Roman" w:hAnsi="Arial" w:cs="Arial"/>
          <w:bCs/>
          <w:sz w:val="24"/>
          <w:szCs w:val="24"/>
          <w:lang w:eastAsia="es-ES"/>
        </w:rPr>
        <w:t xml:space="preserve">no hizo pronunciamiento al respecto, </w:t>
      </w:r>
      <w:r w:rsidR="00BA72EB" w:rsidRPr="006503CF">
        <w:rPr>
          <w:rFonts w:ascii="Arial" w:eastAsia="Times New Roman" w:hAnsi="Arial" w:cs="Arial"/>
          <w:bCs/>
          <w:sz w:val="24"/>
          <w:szCs w:val="24"/>
          <w:lang w:eastAsia="es-ES"/>
        </w:rPr>
        <w:t>por lo que, al igual que los apartados que precede</w:t>
      </w:r>
      <w:r w:rsidR="00D645C4" w:rsidRPr="006503CF">
        <w:rPr>
          <w:rFonts w:ascii="Arial" w:eastAsia="Times New Roman" w:hAnsi="Arial" w:cs="Arial"/>
          <w:bCs/>
          <w:sz w:val="24"/>
          <w:szCs w:val="24"/>
          <w:lang w:eastAsia="es-ES"/>
        </w:rPr>
        <w:t>n</w:t>
      </w:r>
      <w:r w:rsidR="00BA72EB" w:rsidRPr="006503CF">
        <w:rPr>
          <w:rFonts w:ascii="Arial" w:eastAsia="Times New Roman" w:hAnsi="Arial" w:cs="Arial"/>
          <w:bCs/>
          <w:sz w:val="24"/>
          <w:szCs w:val="24"/>
          <w:lang w:eastAsia="es-ES"/>
        </w:rPr>
        <w:t xml:space="preserve"> qued</w:t>
      </w:r>
      <w:r w:rsidR="002F4D75" w:rsidRPr="006503CF">
        <w:rPr>
          <w:rFonts w:ascii="Arial" w:eastAsia="Times New Roman" w:hAnsi="Arial" w:cs="Arial"/>
          <w:bCs/>
          <w:sz w:val="24"/>
          <w:szCs w:val="24"/>
          <w:lang w:eastAsia="es-ES"/>
        </w:rPr>
        <w:t>ó</w:t>
      </w:r>
      <w:r w:rsidR="00BA72EB" w:rsidRPr="006503CF">
        <w:rPr>
          <w:rFonts w:ascii="Arial" w:eastAsia="Times New Roman" w:hAnsi="Arial" w:cs="Arial"/>
          <w:bCs/>
          <w:sz w:val="24"/>
          <w:szCs w:val="24"/>
          <w:lang w:eastAsia="es-ES"/>
        </w:rPr>
        <w:t xml:space="preserve"> firme la responsabilidad de 2 ciudadanos por haber instigado o movilizado a diversos ciudadanos a realizar cambios de domicilio, </w:t>
      </w:r>
      <w:r w:rsidR="002F4D75" w:rsidRPr="006503CF">
        <w:rPr>
          <w:rFonts w:ascii="Arial" w:eastAsia="Times New Roman" w:hAnsi="Arial" w:cs="Arial"/>
          <w:bCs/>
          <w:sz w:val="24"/>
          <w:szCs w:val="24"/>
          <w:lang w:eastAsia="es-ES"/>
        </w:rPr>
        <w:t xml:space="preserve">e </w:t>
      </w:r>
      <w:r w:rsidR="00BA72EB" w:rsidRPr="006503CF">
        <w:rPr>
          <w:rFonts w:ascii="Arial" w:eastAsia="Times New Roman" w:hAnsi="Arial" w:cs="Arial"/>
          <w:bCs/>
          <w:sz w:val="24"/>
          <w:szCs w:val="24"/>
          <w:lang w:eastAsia="es-ES"/>
        </w:rPr>
        <w:t>infundad</w:t>
      </w:r>
      <w:r w:rsidR="00642496" w:rsidRPr="006503CF">
        <w:rPr>
          <w:rFonts w:ascii="Arial" w:eastAsia="Times New Roman" w:hAnsi="Arial" w:cs="Arial"/>
          <w:bCs/>
          <w:sz w:val="24"/>
          <w:szCs w:val="24"/>
          <w:lang w:eastAsia="es-ES"/>
        </w:rPr>
        <w:t xml:space="preserve">a la responsabilidad en este </w:t>
      </w:r>
      <w:r w:rsidR="00BA72EB" w:rsidRPr="006503CF">
        <w:rPr>
          <w:rFonts w:ascii="Arial" w:eastAsia="Times New Roman" w:hAnsi="Arial" w:cs="Arial"/>
          <w:bCs/>
          <w:sz w:val="24"/>
          <w:szCs w:val="24"/>
          <w:lang w:eastAsia="es-ES"/>
        </w:rPr>
        <w:t>procedimiento por lo que hace a los 17 sujetos restantes presuntamente instigadores.</w:t>
      </w:r>
    </w:p>
    <w:p w14:paraId="0057C594" w14:textId="77777777" w:rsidR="00685CCC" w:rsidRPr="006503CF" w:rsidRDefault="00685CCC" w:rsidP="00685CCC">
      <w:pPr>
        <w:spacing w:after="0"/>
        <w:jc w:val="both"/>
        <w:rPr>
          <w:rFonts w:ascii="Arial" w:eastAsia="Times New Roman" w:hAnsi="Arial" w:cs="Arial"/>
          <w:b/>
          <w:bCs/>
          <w:sz w:val="24"/>
          <w:szCs w:val="24"/>
          <w:lang w:eastAsia="es-ES"/>
        </w:rPr>
      </w:pPr>
    </w:p>
    <w:p w14:paraId="42437324" w14:textId="77777777" w:rsidR="004C42BF" w:rsidRPr="006503CF" w:rsidRDefault="00685CCC" w:rsidP="00685CCC">
      <w:pPr>
        <w:pStyle w:val="Prrafodelista"/>
        <w:numPr>
          <w:ilvl w:val="1"/>
          <w:numId w:val="8"/>
        </w:numPr>
        <w:spacing w:after="0"/>
        <w:jc w:val="both"/>
        <w:rPr>
          <w:rFonts w:ascii="Arial" w:hAnsi="Arial" w:cs="Arial"/>
          <w:b/>
          <w:sz w:val="24"/>
          <w:szCs w:val="24"/>
          <w:lang w:val="es-MX" w:eastAsia="es-ES"/>
        </w:rPr>
      </w:pPr>
      <w:r w:rsidRPr="006503CF">
        <w:rPr>
          <w:rFonts w:ascii="Arial" w:hAnsi="Arial" w:cs="Arial"/>
          <w:b/>
          <w:sz w:val="24"/>
          <w:szCs w:val="24"/>
          <w:lang w:val="es-MX" w:eastAsia="es-ES"/>
        </w:rPr>
        <w:t>R</w:t>
      </w:r>
      <w:r w:rsidR="004C42BF" w:rsidRPr="006503CF">
        <w:rPr>
          <w:rFonts w:ascii="Arial" w:hAnsi="Arial" w:cs="Arial"/>
          <w:b/>
          <w:sz w:val="24"/>
          <w:szCs w:val="24"/>
          <w:lang w:val="es-MX" w:eastAsia="es-ES"/>
        </w:rPr>
        <w:t>esponsabilidad del PRI</w:t>
      </w:r>
    </w:p>
    <w:p w14:paraId="30A504A5" w14:textId="77777777" w:rsidR="00685CCC" w:rsidRPr="006503CF" w:rsidRDefault="00685CCC" w:rsidP="00685CCC">
      <w:pPr>
        <w:spacing w:after="0"/>
        <w:jc w:val="both"/>
        <w:rPr>
          <w:rFonts w:ascii="Arial" w:eastAsia="Times New Roman" w:hAnsi="Arial" w:cs="Arial"/>
          <w:b/>
          <w:bCs/>
          <w:sz w:val="24"/>
          <w:szCs w:val="24"/>
          <w:lang w:eastAsia="es-ES"/>
        </w:rPr>
      </w:pPr>
    </w:p>
    <w:p w14:paraId="45B00AA1" w14:textId="77777777" w:rsidR="004C42BF" w:rsidRPr="006503CF" w:rsidRDefault="00E1141B" w:rsidP="004C42BF">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En la resolución del veintidós de enero de dos mil dieciocho, </w:t>
      </w:r>
      <w:r w:rsidR="00932FD8" w:rsidRPr="006503CF">
        <w:rPr>
          <w:rFonts w:ascii="Arial" w:eastAsia="Times New Roman" w:hAnsi="Arial" w:cs="Arial"/>
          <w:bCs/>
          <w:sz w:val="24"/>
          <w:szCs w:val="24"/>
          <w:lang w:eastAsia="es-ES"/>
        </w:rPr>
        <w:t>INE/CG29/2018</w:t>
      </w:r>
      <w:r w:rsidRPr="006503CF">
        <w:rPr>
          <w:rFonts w:ascii="Arial" w:eastAsia="Times New Roman" w:hAnsi="Arial" w:cs="Arial"/>
          <w:bCs/>
          <w:sz w:val="24"/>
          <w:szCs w:val="24"/>
          <w:lang w:eastAsia="es-ES"/>
        </w:rPr>
        <w:t xml:space="preserve"> este Consejo General </w:t>
      </w:r>
      <w:r w:rsidR="00F30303" w:rsidRPr="006503CF">
        <w:rPr>
          <w:rFonts w:ascii="Arial" w:eastAsia="Times New Roman" w:hAnsi="Arial" w:cs="Arial"/>
          <w:bCs/>
          <w:sz w:val="24"/>
          <w:szCs w:val="24"/>
          <w:lang w:eastAsia="es-ES"/>
        </w:rPr>
        <w:t xml:space="preserve">determinó </w:t>
      </w:r>
      <w:r w:rsidR="00C57E7F" w:rsidRPr="006503CF">
        <w:rPr>
          <w:rFonts w:ascii="Arial" w:eastAsia="Times New Roman" w:hAnsi="Arial" w:cs="Arial"/>
          <w:bCs/>
          <w:sz w:val="24"/>
          <w:szCs w:val="24"/>
          <w:lang w:eastAsia="es-ES"/>
        </w:rPr>
        <w:t xml:space="preserve">acreditada la falta </w:t>
      </w:r>
      <w:r w:rsidR="00715B03" w:rsidRPr="006503CF">
        <w:rPr>
          <w:rFonts w:ascii="Arial" w:eastAsia="Times New Roman" w:hAnsi="Arial" w:cs="Arial"/>
          <w:bCs/>
          <w:sz w:val="24"/>
          <w:szCs w:val="24"/>
          <w:lang w:eastAsia="es-ES"/>
        </w:rPr>
        <w:t xml:space="preserve">atribuida al PRI consistente en la inobservancia a su deber de cuidado o </w:t>
      </w:r>
      <w:r w:rsidR="00715B03" w:rsidRPr="006503CF">
        <w:rPr>
          <w:rFonts w:ascii="Arial" w:eastAsia="Times New Roman" w:hAnsi="Arial" w:cs="Arial"/>
          <w:bCs/>
          <w:i/>
          <w:sz w:val="24"/>
          <w:szCs w:val="24"/>
          <w:lang w:eastAsia="es-ES"/>
        </w:rPr>
        <w:t>culpa in vigilando</w:t>
      </w:r>
      <w:r w:rsidR="00C57E7F" w:rsidRPr="006503CF">
        <w:rPr>
          <w:rFonts w:ascii="Arial" w:eastAsia="Times New Roman" w:hAnsi="Arial" w:cs="Arial"/>
          <w:bCs/>
          <w:i/>
          <w:sz w:val="24"/>
          <w:szCs w:val="24"/>
          <w:lang w:eastAsia="es-ES"/>
        </w:rPr>
        <w:t>.</w:t>
      </w:r>
    </w:p>
    <w:p w14:paraId="0D94906B" w14:textId="77777777" w:rsidR="00715B03" w:rsidRPr="006503CF" w:rsidRDefault="00715B03" w:rsidP="004C42BF">
      <w:pPr>
        <w:spacing w:after="0"/>
        <w:jc w:val="both"/>
        <w:rPr>
          <w:rFonts w:ascii="Arial" w:eastAsia="Times New Roman" w:hAnsi="Arial" w:cs="Arial"/>
          <w:bCs/>
          <w:sz w:val="24"/>
          <w:szCs w:val="24"/>
          <w:lang w:eastAsia="es-ES"/>
        </w:rPr>
      </w:pPr>
    </w:p>
    <w:p w14:paraId="177508C1" w14:textId="77777777" w:rsidR="005C7069" w:rsidRPr="006503CF" w:rsidRDefault="00C57E7F" w:rsidP="004C42BF">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En efecto, en la mencionada determinación se advirtió </w:t>
      </w:r>
      <w:r w:rsidR="005C7069" w:rsidRPr="006503CF">
        <w:rPr>
          <w:rFonts w:ascii="Arial" w:eastAsia="Times New Roman" w:hAnsi="Arial" w:cs="Arial"/>
          <w:bCs/>
          <w:sz w:val="24"/>
          <w:szCs w:val="24"/>
          <w:lang w:eastAsia="es-ES"/>
        </w:rPr>
        <w:t xml:space="preserve">que la atribución de la conducta precisada </w:t>
      </w:r>
      <w:r w:rsidR="003E2B75" w:rsidRPr="006503CF">
        <w:rPr>
          <w:rFonts w:ascii="Arial" w:eastAsia="Times New Roman" w:hAnsi="Arial" w:cs="Arial"/>
          <w:bCs/>
          <w:sz w:val="24"/>
          <w:szCs w:val="24"/>
          <w:lang w:eastAsia="es-ES"/>
        </w:rPr>
        <w:t xml:space="preserve">se derivó </w:t>
      </w:r>
      <w:r w:rsidR="005C7069" w:rsidRPr="006503CF">
        <w:rPr>
          <w:rFonts w:ascii="Arial" w:eastAsia="Times New Roman" w:hAnsi="Arial" w:cs="Arial"/>
          <w:bCs/>
          <w:sz w:val="24"/>
          <w:szCs w:val="24"/>
          <w:lang w:eastAsia="es-ES"/>
        </w:rPr>
        <w:t xml:space="preserve">de los múltiples señalamientos que identificaron a dicho instituto político, </w:t>
      </w:r>
      <w:r w:rsidRPr="006503CF">
        <w:rPr>
          <w:rFonts w:ascii="Arial" w:eastAsia="Times New Roman" w:hAnsi="Arial" w:cs="Arial"/>
          <w:bCs/>
          <w:sz w:val="24"/>
          <w:szCs w:val="24"/>
          <w:lang w:eastAsia="es-ES"/>
        </w:rPr>
        <w:t xml:space="preserve">con la conducta infractora atribuida, </w:t>
      </w:r>
      <w:r w:rsidR="005C7069" w:rsidRPr="006503CF">
        <w:rPr>
          <w:rFonts w:ascii="Arial" w:eastAsia="Times New Roman" w:hAnsi="Arial" w:cs="Arial"/>
          <w:bCs/>
          <w:sz w:val="24"/>
          <w:szCs w:val="24"/>
          <w:lang w:eastAsia="es-ES"/>
        </w:rPr>
        <w:t>tanto en medio</w:t>
      </w:r>
      <w:r w:rsidRPr="006503CF">
        <w:rPr>
          <w:rFonts w:ascii="Arial" w:eastAsia="Times New Roman" w:hAnsi="Arial" w:cs="Arial"/>
          <w:bCs/>
          <w:sz w:val="24"/>
          <w:szCs w:val="24"/>
          <w:lang w:eastAsia="es-ES"/>
        </w:rPr>
        <w:t>s</w:t>
      </w:r>
      <w:r w:rsidR="005C7069" w:rsidRPr="006503CF">
        <w:rPr>
          <w:rFonts w:ascii="Arial" w:eastAsia="Times New Roman" w:hAnsi="Arial" w:cs="Arial"/>
          <w:bCs/>
          <w:sz w:val="24"/>
          <w:szCs w:val="24"/>
          <w:lang w:eastAsia="es-ES"/>
        </w:rPr>
        <w:t xml:space="preserve"> de comunicación como por el dicho de sujetos cuestionados durante la secuela del procedimiento, </w:t>
      </w:r>
      <w:r w:rsidRPr="006503CF">
        <w:rPr>
          <w:rFonts w:ascii="Arial" w:eastAsia="Times New Roman" w:hAnsi="Arial" w:cs="Arial"/>
          <w:bCs/>
          <w:sz w:val="24"/>
          <w:szCs w:val="24"/>
          <w:lang w:eastAsia="es-ES"/>
        </w:rPr>
        <w:t xml:space="preserve">de </w:t>
      </w:r>
      <w:r w:rsidR="005C7069" w:rsidRPr="006503CF">
        <w:rPr>
          <w:rFonts w:ascii="Arial" w:eastAsia="Times New Roman" w:hAnsi="Arial" w:cs="Arial"/>
          <w:bCs/>
          <w:sz w:val="24"/>
          <w:szCs w:val="24"/>
          <w:lang w:eastAsia="es-ES"/>
        </w:rPr>
        <w:t xml:space="preserve">donde se </w:t>
      </w:r>
      <w:r w:rsidRPr="006503CF">
        <w:rPr>
          <w:rFonts w:ascii="Arial" w:eastAsia="Times New Roman" w:hAnsi="Arial" w:cs="Arial"/>
          <w:bCs/>
          <w:sz w:val="24"/>
          <w:szCs w:val="24"/>
          <w:lang w:eastAsia="es-ES"/>
        </w:rPr>
        <w:t xml:space="preserve">concluyó </w:t>
      </w:r>
      <w:r w:rsidR="005C7069" w:rsidRPr="006503CF">
        <w:rPr>
          <w:rFonts w:ascii="Arial" w:eastAsia="Times New Roman" w:hAnsi="Arial" w:cs="Arial"/>
          <w:bCs/>
          <w:sz w:val="24"/>
          <w:szCs w:val="24"/>
          <w:lang w:eastAsia="es-ES"/>
        </w:rPr>
        <w:t>que el presunto traslado, movilización, inducción o instigación de información falsa, fue con conocimiento del PRI</w:t>
      </w:r>
      <w:r w:rsidRPr="006503CF">
        <w:rPr>
          <w:rFonts w:ascii="Arial" w:eastAsia="Times New Roman" w:hAnsi="Arial" w:cs="Arial"/>
          <w:bCs/>
          <w:sz w:val="24"/>
          <w:szCs w:val="24"/>
          <w:lang w:eastAsia="es-ES"/>
        </w:rPr>
        <w:t>.</w:t>
      </w:r>
    </w:p>
    <w:p w14:paraId="7FDD8A35" w14:textId="77777777" w:rsidR="00C57E7F" w:rsidRPr="006503CF" w:rsidRDefault="00C57E7F" w:rsidP="004C42BF">
      <w:pPr>
        <w:spacing w:after="0"/>
        <w:jc w:val="both"/>
        <w:rPr>
          <w:rFonts w:ascii="Arial" w:eastAsia="Times New Roman" w:hAnsi="Arial" w:cs="Arial"/>
          <w:bCs/>
          <w:sz w:val="24"/>
          <w:szCs w:val="24"/>
          <w:lang w:eastAsia="es-ES"/>
        </w:rPr>
      </w:pPr>
    </w:p>
    <w:p w14:paraId="710C1900" w14:textId="77777777" w:rsidR="00C57E7F" w:rsidRPr="006503CF" w:rsidRDefault="00C57E7F" w:rsidP="004C42BF">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Lo anterior, sobre la base probatoria </w:t>
      </w:r>
      <w:r w:rsidR="00642496" w:rsidRPr="006503CF">
        <w:rPr>
          <w:rFonts w:ascii="Arial" w:eastAsia="Times New Roman" w:hAnsi="Arial" w:cs="Arial"/>
          <w:bCs/>
          <w:sz w:val="24"/>
          <w:szCs w:val="24"/>
          <w:lang w:eastAsia="es-ES"/>
        </w:rPr>
        <w:t xml:space="preserve">que obra en el expediente que se resuelve, así como en los razonamientos expuestos en la resolución </w:t>
      </w:r>
      <w:r w:rsidR="00932FD8" w:rsidRPr="006503CF">
        <w:rPr>
          <w:rFonts w:ascii="Arial" w:eastAsia="Times New Roman" w:hAnsi="Arial" w:cs="Arial"/>
          <w:bCs/>
          <w:sz w:val="24"/>
          <w:szCs w:val="24"/>
          <w:lang w:eastAsia="es-ES"/>
        </w:rPr>
        <w:t>INE/CG29/2018</w:t>
      </w:r>
      <w:r w:rsidR="00642496" w:rsidRPr="006503CF">
        <w:rPr>
          <w:rFonts w:ascii="Arial" w:eastAsia="Times New Roman" w:hAnsi="Arial" w:cs="Arial"/>
          <w:bCs/>
          <w:sz w:val="24"/>
          <w:szCs w:val="24"/>
          <w:lang w:eastAsia="es-ES"/>
        </w:rPr>
        <w:t xml:space="preserve">, los cuales se sintetizan de la forma </w:t>
      </w:r>
      <w:r w:rsidRPr="006503CF">
        <w:rPr>
          <w:rFonts w:ascii="Arial" w:eastAsia="Times New Roman" w:hAnsi="Arial" w:cs="Arial"/>
          <w:bCs/>
          <w:sz w:val="24"/>
          <w:szCs w:val="24"/>
          <w:lang w:eastAsia="es-ES"/>
        </w:rPr>
        <w:t xml:space="preserve">siguiente: </w:t>
      </w:r>
    </w:p>
    <w:p w14:paraId="7827F7AD" w14:textId="77777777" w:rsidR="005C7069" w:rsidRPr="006503CF" w:rsidRDefault="005C7069" w:rsidP="004C42BF">
      <w:pPr>
        <w:spacing w:after="0"/>
        <w:jc w:val="both"/>
        <w:rPr>
          <w:rFonts w:ascii="Arial" w:eastAsia="Times New Roman" w:hAnsi="Arial" w:cs="Arial"/>
          <w:bCs/>
          <w:sz w:val="24"/>
          <w:szCs w:val="24"/>
          <w:lang w:eastAsia="es-ES"/>
        </w:rPr>
      </w:pPr>
    </w:p>
    <w:p w14:paraId="3055B098" w14:textId="77777777" w:rsidR="00E70AFC" w:rsidRPr="006503CF" w:rsidRDefault="00E70AFC" w:rsidP="004C42BF">
      <w:pPr>
        <w:spacing w:after="0"/>
        <w:jc w:val="both"/>
        <w:rPr>
          <w:rFonts w:ascii="Arial" w:eastAsia="Times New Roman" w:hAnsi="Arial" w:cs="Arial"/>
          <w:bCs/>
          <w:sz w:val="24"/>
          <w:szCs w:val="24"/>
          <w:lang w:eastAsia="es-ES"/>
        </w:rPr>
      </w:pPr>
    </w:p>
    <w:p w14:paraId="62647DB9" w14:textId="77777777" w:rsidR="009120A8" w:rsidRPr="006503CF" w:rsidRDefault="004318C6" w:rsidP="001575C9">
      <w:pPr>
        <w:pStyle w:val="Prrafodelista"/>
        <w:numPr>
          <w:ilvl w:val="0"/>
          <w:numId w:val="11"/>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El siete de julio de dos mil trece, se celebraron elecciones de diputados y miembros de </w:t>
      </w:r>
      <w:r w:rsidR="00C57E7F" w:rsidRPr="006503CF">
        <w:rPr>
          <w:rFonts w:ascii="Arial" w:eastAsia="Times New Roman" w:hAnsi="Arial" w:cs="Arial"/>
          <w:bCs/>
          <w:sz w:val="24"/>
          <w:szCs w:val="24"/>
          <w:lang w:val="es-MX" w:eastAsia="es-ES"/>
        </w:rPr>
        <w:t>A</w:t>
      </w:r>
      <w:r w:rsidRPr="006503CF">
        <w:rPr>
          <w:rFonts w:ascii="Arial" w:eastAsia="Times New Roman" w:hAnsi="Arial" w:cs="Arial"/>
          <w:bCs/>
          <w:sz w:val="24"/>
          <w:szCs w:val="24"/>
          <w:lang w:val="es-MX" w:eastAsia="es-ES"/>
        </w:rPr>
        <w:t>yuntamiento en Quintana Roo</w:t>
      </w:r>
      <w:r w:rsidR="00C57E7F" w:rsidRPr="006503CF">
        <w:rPr>
          <w:rFonts w:ascii="Arial" w:eastAsia="Times New Roman" w:hAnsi="Arial" w:cs="Arial"/>
          <w:bCs/>
          <w:sz w:val="24"/>
          <w:szCs w:val="24"/>
          <w:lang w:val="es-MX" w:eastAsia="es-ES"/>
        </w:rPr>
        <w:t xml:space="preserve">. En </w:t>
      </w:r>
      <w:r w:rsidR="00844485" w:rsidRPr="006503CF">
        <w:rPr>
          <w:rFonts w:ascii="Arial" w:eastAsia="Times New Roman" w:hAnsi="Arial" w:cs="Arial"/>
          <w:bCs/>
          <w:sz w:val="24"/>
          <w:szCs w:val="24"/>
          <w:lang w:val="es-MX" w:eastAsia="es-ES"/>
        </w:rPr>
        <w:t>ese contexto</w:t>
      </w:r>
      <w:r w:rsidR="00C57E7F" w:rsidRPr="006503CF">
        <w:rPr>
          <w:rFonts w:ascii="Arial" w:eastAsia="Times New Roman" w:hAnsi="Arial" w:cs="Arial"/>
          <w:bCs/>
          <w:sz w:val="24"/>
          <w:szCs w:val="24"/>
          <w:lang w:val="es-MX" w:eastAsia="es-ES"/>
        </w:rPr>
        <w:t>,</w:t>
      </w:r>
      <w:r w:rsidR="00844485" w:rsidRPr="006503CF">
        <w:rPr>
          <w:rFonts w:ascii="Arial" w:eastAsia="Times New Roman" w:hAnsi="Arial" w:cs="Arial"/>
          <w:bCs/>
          <w:sz w:val="24"/>
          <w:szCs w:val="24"/>
          <w:lang w:val="es-MX" w:eastAsia="es-ES"/>
        </w:rPr>
        <w:t xml:space="preserve"> </w:t>
      </w:r>
      <w:r w:rsidR="00C40443" w:rsidRPr="006503CF">
        <w:rPr>
          <w:rFonts w:ascii="Arial" w:eastAsia="Times New Roman" w:hAnsi="Arial" w:cs="Arial"/>
          <w:bCs/>
          <w:sz w:val="24"/>
          <w:szCs w:val="24"/>
          <w:lang w:val="es-MX" w:eastAsia="es-ES"/>
        </w:rPr>
        <w:t>se verificó l</w:t>
      </w:r>
      <w:r w:rsidR="00E70AFC" w:rsidRPr="006503CF">
        <w:rPr>
          <w:rFonts w:ascii="Arial" w:eastAsia="Times New Roman" w:hAnsi="Arial" w:cs="Arial"/>
          <w:bCs/>
          <w:sz w:val="24"/>
          <w:szCs w:val="24"/>
          <w:lang w:val="es-MX" w:eastAsia="es-ES"/>
        </w:rPr>
        <w:t>a movilización de ciudadanos del estado de Yucatán a Quintana Roo</w:t>
      </w:r>
      <w:r w:rsidRPr="006503CF">
        <w:rPr>
          <w:rFonts w:ascii="Arial" w:eastAsia="Times New Roman" w:hAnsi="Arial" w:cs="Arial"/>
          <w:bCs/>
          <w:sz w:val="24"/>
          <w:szCs w:val="24"/>
          <w:lang w:val="es-MX" w:eastAsia="es-ES"/>
        </w:rPr>
        <w:t>, para la reali</w:t>
      </w:r>
      <w:r w:rsidR="00C40443" w:rsidRPr="006503CF">
        <w:rPr>
          <w:rFonts w:ascii="Arial" w:eastAsia="Times New Roman" w:hAnsi="Arial" w:cs="Arial"/>
          <w:bCs/>
          <w:sz w:val="24"/>
          <w:szCs w:val="24"/>
          <w:lang w:val="es-MX" w:eastAsia="es-ES"/>
        </w:rPr>
        <w:t xml:space="preserve">zación de trámites de cambio de domicilio ante el </w:t>
      </w:r>
      <w:r w:rsidR="00C40443" w:rsidRPr="006503CF">
        <w:rPr>
          <w:rFonts w:ascii="Arial" w:eastAsia="Times New Roman" w:hAnsi="Arial" w:cs="Arial"/>
          <w:bCs/>
          <w:i/>
          <w:sz w:val="24"/>
          <w:szCs w:val="24"/>
          <w:lang w:val="es-MX" w:eastAsia="es-ES"/>
        </w:rPr>
        <w:t>RFE</w:t>
      </w:r>
      <w:r w:rsidR="00C40443" w:rsidRPr="006503CF">
        <w:rPr>
          <w:rFonts w:ascii="Arial" w:eastAsia="Times New Roman" w:hAnsi="Arial" w:cs="Arial"/>
          <w:bCs/>
          <w:sz w:val="24"/>
          <w:szCs w:val="24"/>
          <w:lang w:val="es-MX" w:eastAsia="es-ES"/>
        </w:rPr>
        <w:t xml:space="preserve"> con información falsa, es decir</w:t>
      </w:r>
      <w:r w:rsidR="00C57E7F" w:rsidRPr="006503CF">
        <w:rPr>
          <w:rFonts w:ascii="Arial" w:eastAsia="Times New Roman" w:hAnsi="Arial" w:cs="Arial"/>
          <w:bCs/>
          <w:sz w:val="24"/>
          <w:szCs w:val="24"/>
          <w:lang w:val="es-MX" w:eastAsia="es-ES"/>
        </w:rPr>
        <w:t xml:space="preserve">, </w:t>
      </w:r>
      <w:r w:rsidR="00C40443" w:rsidRPr="006503CF">
        <w:rPr>
          <w:rFonts w:ascii="Arial" w:eastAsia="Times New Roman" w:hAnsi="Arial" w:cs="Arial"/>
          <w:bCs/>
          <w:sz w:val="24"/>
          <w:szCs w:val="24"/>
          <w:lang w:val="es-MX" w:eastAsia="es-ES"/>
        </w:rPr>
        <w:t>los hechos ocurridos fueron dentro del proceso electoral local 2012-2013</w:t>
      </w:r>
      <w:r w:rsidR="009E43E1" w:rsidRPr="006503CF">
        <w:rPr>
          <w:rFonts w:ascii="Arial" w:eastAsia="Times New Roman" w:hAnsi="Arial" w:cs="Arial"/>
          <w:bCs/>
          <w:sz w:val="24"/>
          <w:szCs w:val="24"/>
          <w:lang w:val="es-MX" w:eastAsia="es-ES"/>
        </w:rPr>
        <w:t>.</w:t>
      </w:r>
    </w:p>
    <w:p w14:paraId="44381F7D" w14:textId="77777777" w:rsidR="009120A8" w:rsidRPr="006503CF" w:rsidRDefault="009120A8" w:rsidP="009120A8">
      <w:pPr>
        <w:pStyle w:val="Prrafodelista"/>
        <w:spacing w:after="0"/>
        <w:jc w:val="both"/>
        <w:rPr>
          <w:rFonts w:ascii="Arial" w:eastAsia="Times New Roman" w:hAnsi="Arial" w:cs="Arial"/>
          <w:bCs/>
          <w:sz w:val="24"/>
          <w:szCs w:val="24"/>
          <w:lang w:eastAsia="es-ES"/>
        </w:rPr>
      </w:pPr>
    </w:p>
    <w:p w14:paraId="381CCCDC" w14:textId="77777777" w:rsidR="009120A8" w:rsidRPr="006503CF" w:rsidRDefault="009E43E1" w:rsidP="009120A8">
      <w:pPr>
        <w:pStyle w:val="Prrafodelista"/>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lastRenderedPageBreak/>
        <w:t>Para dicho proceso el</w:t>
      </w:r>
      <w:r w:rsidRPr="006503CF">
        <w:rPr>
          <w:rFonts w:ascii="Arial" w:eastAsia="Times New Roman" w:hAnsi="Arial" w:cs="Arial"/>
          <w:bCs/>
          <w:i/>
          <w:sz w:val="24"/>
          <w:szCs w:val="24"/>
          <w:lang w:val="es-MX" w:eastAsia="es-ES"/>
        </w:rPr>
        <w:t xml:space="preserve"> IFE</w:t>
      </w:r>
      <w:r w:rsidR="00642496" w:rsidRPr="006503CF">
        <w:rPr>
          <w:rFonts w:ascii="Arial" w:eastAsia="Times New Roman" w:hAnsi="Arial" w:cs="Arial"/>
          <w:bCs/>
          <w:sz w:val="24"/>
          <w:szCs w:val="24"/>
          <w:lang w:val="es-MX" w:eastAsia="es-ES"/>
        </w:rPr>
        <w:t>,</w:t>
      </w:r>
      <w:r w:rsidRPr="006503CF">
        <w:rPr>
          <w:rFonts w:ascii="Arial" w:eastAsia="Times New Roman" w:hAnsi="Arial" w:cs="Arial"/>
          <w:bCs/>
          <w:sz w:val="24"/>
          <w:szCs w:val="24"/>
          <w:lang w:val="es-MX" w:eastAsia="es-ES"/>
        </w:rPr>
        <w:t xml:space="preserve"> y el Instituto Electoral de Quintana Roo, </w:t>
      </w:r>
      <w:r w:rsidR="009120A8" w:rsidRPr="006503CF">
        <w:rPr>
          <w:rFonts w:ascii="Arial" w:eastAsia="Times New Roman" w:hAnsi="Arial" w:cs="Arial"/>
          <w:bCs/>
          <w:sz w:val="24"/>
          <w:szCs w:val="24"/>
          <w:lang w:eastAsia="es-ES"/>
        </w:rPr>
        <w:t xml:space="preserve">suscribieron un convenio de colaboración el catorce de enero de </w:t>
      </w:r>
      <w:r w:rsidR="009F5BE4" w:rsidRPr="006503CF">
        <w:rPr>
          <w:rFonts w:ascii="Arial" w:eastAsia="Times New Roman" w:hAnsi="Arial" w:cs="Arial"/>
          <w:bCs/>
          <w:sz w:val="24"/>
          <w:szCs w:val="24"/>
          <w:lang w:val="es-MX" w:eastAsia="es-ES"/>
        </w:rPr>
        <w:t>dos mil trece</w:t>
      </w:r>
      <w:r w:rsidR="009120A8" w:rsidRPr="006503CF">
        <w:rPr>
          <w:rFonts w:ascii="Arial" w:eastAsia="Times New Roman" w:hAnsi="Arial" w:cs="Arial"/>
          <w:bCs/>
          <w:sz w:val="24"/>
          <w:szCs w:val="24"/>
          <w:lang w:eastAsia="es-ES"/>
        </w:rPr>
        <w:t>, en el que, de conformidad con su Anexo Técnico Número Uno, se integraría la Lista Nominal de Electores Definitiva para el Proceso Electoral Local, con aquellos ciudadanos mexicanos del estado de Quintana Roo, que hasta al quince de marzo de dos mil trece, solicitaran su inscripción o actualización al Padrón Electoral y, hubieran recogido su Credencial para Votar a más tardar el treinta de abril del año de la elección.</w:t>
      </w:r>
    </w:p>
    <w:p w14:paraId="43EBF494" w14:textId="77777777" w:rsidR="009E43E1" w:rsidRPr="006503CF" w:rsidRDefault="009E43E1" w:rsidP="009120A8">
      <w:pPr>
        <w:spacing w:after="0"/>
        <w:jc w:val="both"/>
        <w:rPr>
          <w:rFonts w:ascii="Arial" w:eastAsia="Times New Roman" w:hAnsi="Arial" w:cs="Arial"/>
          <w:bCs/>
          <w:sz w:val="24"/>
          <w:szCs w:val="24"/>
          <w:lang w:eastAsia="es-ES"/>
        </w:rPr>
      </w:pPr>
    </w:p>
    <w:p w14:paraId="4E12B7BE" w14:textId="77777777" w:rsidR="009120A8" w:rsidRPr="006503CF" w:rsidRDefault="00795F0D" w:rsidP="001575C9">
      <w:pPr>
        <w:pStyle w:val="Prrafodelista"/>
        <w:numPr>
          <w:ilvl w:val="0"/>
          <w:numId w:val="11"/>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De conformidad con la información </w:t>
      </w:r>
      <w:r w:rsidR="000B6767" w:rsidRPr="006503CF">
        <w:rPr>
          <w:rFonts w:ascii="Arial" w:eastAsia="Times New Roman" w:hAnsi="Arial" w:cs="Arial"/>
          <w:bCs/>
          <w:sz w:val="24"/>
          <w:szCs w:val="24"/>
          <w:lang w:val="es-MX" w:eastAsia="es-ES"/>
        </w:rPr>
        <w:t xml:space="preserve">proporcionada por la </w:t>
      </w:r>
      <w:r w:rsidR="000B6767" w:rsidRPr="006503CF">
        <w:rPr>
          <w:rFonts w:ascii="Arial" w:eastAsia="Times New Roman" w:hAnsi="Arial" w:cs="Arial"/>
          <w:bCs/>
          <w:i/>
          <w:sz w:val="24"/>
          <w:szCs w:val="24"/>
          <w:lang w:val="es-MX" w:eastAsia="es-ES"/>
        </w:rPr>
        <w:t>DERFE</w:t>
      </w:r>
      <w:r w:rsidR="000B6767" w:rsidRPr="006503CF">
        <w:rPr>
          <w:rFonts w:ascii="Arial" w:eastAsia="Times New Roman" w:hAnsi="Arial" w:cs="Arial"/>
          <w:bCs/>
          <w:sz w:val="24"/>
          <w:szCs w:val="24"/>
          <w:lang w:val="es-MX" w:eastAsia="es-ES"/>
        </w:rPr>
        <w:t xml:space="preserve">, durante el proceso electoral local referido, se tuvo conocimiento de 612 trámites de cambios de domicilio realizados en el estado de Quintana Roo, </w:t>
      </w:r>
      <w:r w:rsidR="00642496" w:rsidRPr="006503CF">
        <w:rPr>
          <w:rFonts w:ascii="Arial" w:eastAsia="Times New Roman" w:hAnsi="Arial" w:cs="Arial"/>
          <w:bCs/>
          <w:sz w:val="24"/>
          <w:szCs w:val="24"/>
          <w:lang w:val="es-MX" w:eastAsia="es-ES"/>
        </w:rPr>
        <w:t xml:space="preserve">llevados a cabo </w:t>
      </w:r>
      <w:r w:rsidR="000B6767" w:rsidRPr="006503CF">
        <w:rPr>
          <w:rFonts w:ascii="Arial" w:eastAsia="Times New Roman" w:hAnsi="Arial" w:cs="Arial"/>
          <w:bCs/>
          <w:sz w:val="24"/>
          <w:szCs w:val="24"/>
          <w:lang w:val="es-MX" w:eastAsia="es-ES"/>
        </w:rPr>
        <w:t xml:space="preserve">por habitantes del estado de Yucatán, y que, de los cuales solo 5 ciudadanos demostraron la legalidad del trámite realizado. En ese sentido, con independencia de que se haya declarado </w:t>
      </w:r>
      <w:r w:rsidR="00642496" w:rsidRPr="006503CF">
        <w:rPr>
          <w:rFonts w:ascii="Arial" w:eastAsia="Times New Roman" w:hAnsi="Arial" w:cs="Arial"/>
          <w:bCs/>
          <w:sz w:val="24"/>
          <w:szCs w:val="24"/>
          <w:lang w:val="es-MX" w:eastAsia="es-ES"/>
        </w:rPr>
        <w:t xml:space="preserve">la responsabilidad o no  en </w:t>
      </w:r>
      <w:r w:rsidR="000B6767" w:rsidRPr="006503CF">
        <w:rPr>
          <w:rFonts w:ascii="Arial" w:eastAsia="Times New Roman" w:hAnsi="Arial" w:cs="Arial"/>
          <w:bCs/>
          <w:sz w:val="24"/>
          <w:szCs w:val="24"/>
          <w:lang w:val="es-MX" w:eastAsia="es-ES"/>
        </w:rPr>
        <w:t xml:space="preserve">el procedimiento en contra de 607 ciudadanos, lo cierto es que se evidenció un movimiento masivo atípico </w:t>
      </w:r>
      <w:r w:rsidR="007A0E25" w:rsidRPr="006503CF">
        <w:rPr>
          <w:rFonts w:ascii="Arial" w:eastAsia="Times New Roman" w:hAnsi="Arial" w:cs="Arial"/>
          <w:bCs/>
          <w:sz w:val="24"/>
          <w:szCs w:val="24"/>
          <w:lang w:val="es-MX" w:eastAsia="es-ES"/>
        </w:rPr>
        <w:t xml:space="preserve">de los meses de agosto de 2012 a abril de 2013, en particular dentro del 1 al 15 de marzo de 2013 en donde se detectaron 574 movimientos de esa índole. </w:t>
      </w:r>
    </w:p>
    <w:p w14:paraId="3F1FD608" w14:textId="77777777" w:rsidR="007A0E25" w:rsidRPr="006503CF" w:rsidRDefault="007A0E25" w:rsidP="007A0E25">
      <w:pPr>
        <w:pStyle w:val="Prrafodelista"/>
        <w:spacing w:after="0"/>
        <w:jc w:val="both"/>
        <w:rPr>
          <w:rFonts w:ascii="Arial" w:eastAsia="Times New Roman" w:hAnsi="Arial" w:cs="Arial"/>
          <w:bCs/>
          <w:sz w:val="24"/>
          <w:szCs w:val="24"/>
          <w:lang w:eastAsia="es-ES"/>
        </w:rPr>
      </w:pPr>
    </w:p>
    <w:p w14:paraId="4362BADC" w14:textId="77777777" w:rsidR="007A0E25" w:rsidRPr="006503CF" w:rsidRDefault="007A0E25" w:rsidP="001575C9">
      <w:pPr>
        <w:pStyle w:val="Prrafodelista"/>
        <w:numPr>
          <w:ilvl w:val="0"/>
          <w:numId w:val="11"/>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De igual forma, se allegaron al procedimiento distintas notas periodísticas retomadas de medios de comunicación de naturaleza regional y nacional, que dieron cuenta, tanto de la movilización de ciudadanos desde Yucatán a Quintana Roo, para realizar cambio de domicilio, como de participación de individuos que se relacionaron con el PRI en dicha movilización. </w:t>
      </w:r>
    </w:p>
    <w:p w14:paraId="3DA76E7A" w14:textId="77777777" w:rsidR="00782BB5" w:rsidRPr="006503CF" w:rsidRDefault="00782BB5" w:rsidP="00782BB5">
      <w:pPr>
        <w:pStyle w:val="Prrafodelista"/>
        <w:rPr>
          <w:rFonts w:ascii="Arial" w:eastAsia="Times New Roman" w:hAnsi="Arial" w:cs="Arial"/>
          <w:bCs/>
          <w:sz w:val="24"/>
          <w:szCs w:val="24"/>
          <w:lang w:eastAsia="es-ES"/>
        </w:rPr>
      </w:pPr>
    </w:p>
    <w:p w14:paraId="5B460F04" w14:textId="77777777" w:rsidR="00782BB5" w:rsidRPr="006503CF" w:rsidRDefault="004138D2" w:rsidP="001575C9">
      <w:pPr>
        <w:pStyle w:val="Prrafodelista"/>
        <w:numPr>
          <w:ilvl w:val="0"/>
          <w:numId w:val="11"/>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Además, se consideraron 35 declaraciones o testimonios de ciudadanos que obran en el expediente que refirieron al </w:t>
      </w:r>
      <w:r w:rsidRPr="006503CF">
        <w:rPr>
          <w:rFonts w:ascii="Arial" w:eastAsia="Times New Roman" w:hAnsi="Arial" w:cs="Arial"/>
          <w:bCs/>
          <w:i/>
          <w:sz w:val="24"/>
          <w:szCs w:val="24"/>
          <w:lang w:val="es-MX" w:eastAsia="es-ES"/>
        </w:rPr>
        <w:t>PRI</w:t>
      </w:r>
      <w:r w:rsidRPr="006503CF">
        <w:rPr>
          <w:rFonts w:ascii="Arial" w:eastAsia="Times New Roman" w:hAnsi="Arial" w:cs="Arial"/>
          <w:bCs/>
          <w:sz w:val="24"/>
          <w:szCs w:val="24"/>
          <w:lang w:val="es-MX" w:eastAsia="es-ES"/>
        </w:rPr>
        <w:t xml:space="preserve"> o a individuos ligados a ese instituto político, con el traslado, movilización, inducción o instigación de ciudadanos para realizar trámites de cambio de domicilio ante el </w:t>
      </w:r>
      <w:r w:rsidRPr="006503CF">
        <w:rPr>
          <w:rFonts w:ascii="Arial" w:eastAsia="Times New Roman" w:hAnsi="Arial" w:cs="Arial"/>
          <w:bCs/>
          <w:i/>
          <w:sz w:val="24"/>
          <w:szCs w:val="24"/>
          <w:lang w:val="es-MX" w:eastAsia="es-ES"/>
        </w:rPr>
        <w:t>RFE</w:t>
      </w:r>
      <w:r w:rsidRPr="006503CF">
        <w:rPr>
          <w:rFonts w:ascii="Arial" w:eastAsia="Times New Roman" w:hAnsi="Arial" w:cs="Arial"/>
          <w:bCs/>
          <w:sz w:val="24"/>
          <w:szCs w:val="24"/>
          <w:lang w:val="es-MX" w:eastAsia="es-ES"/>
        </w:rPr>
        <w:t xml:space="preserve">. </w:t>
      </w:r>
    </w:p>
    <w:p w14:paraId="29BAFE59" w14:textId="77777777" w:rsidR="007A0E25" w:rsidRPr="006503CF" w:rsidRDefault="007A0E25" w:rsidP="007A0E25">
      <w:pPr>
        <w:spacing w:after="0"/>
        <w:jc w:val="both"/>
        <w:rPr>
          <w:rFonts w:ascii="Arial" w:eastAsia="Times New Roman" w:hAnsi="Arial" w:cs="Arial"/>
          <w:bCs/>
          <w:sz w:val="24"/>
          <w:szCs w:val="24"/>
          <w:lang w:val="x-none" w:eastAsia="es-ES"/>
        </w:rPr>
      </w:pPr>
    </w:p>
    <w:p w14:paraId="05BC5369" w14:textId="77777777" w:rsidR="007A0E25" w:rsidRPr="006503CF" w:rsidRDefault="0004533D" w:rsidP="007A0E2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Respecto los puntos referidos</w:t>
      </w:r>
      <w:r w:rsidR="00B62FB8"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w:t>
      </w:r>
      <w:r w:rsidR="00642496" w:rsidRPr="006503CF">
        <w:rPr>
          <w:rFonts w:ascii="Arial" w:eastAsia="Times New Roman" w:hAnsi="Arial" w:cs="Arial"/>
          <w:bCs/>
          <w:sz w:val="24"/>
          <w:szCs w:val="24"/>
          <w:lang w:eastAsia="es-ES"/>
        </w:rPr>
        <w:t xml:space="preserve">en esa resolución </w:t>
      </w:r>
      <w:r w:rsidRPr="006503CF">
        <w:rPr>
          <w:rFonts w:ascii="Arial" w:eastAsia="Times New Roman" w:hAnsi="Arial" w:cs="Arial"/>
          <w:bCs/>
          <w:sz w:val="24"/>
          <w:szCs w:val="24"/>
          <w:lang w:eastAsia="es-ES"/>
        </w:rPr>
        <w:t xml:space="preserve">se señaló que si bien los medios de convicción citados, por sí solos constituyen indicios sobre la responsabilidad del partido, de la concatenación y relación de éstos, y al considerarse las circunstancias </w:t>
      </w:r>
      <w:r w:rsidRPr="006503CF">
        <w:rPr>
          <w:rFonts w:ascii="Arial" w:eastAsia="Times New Roman" w:hAnsi="Arial" w:cs="Arial"/>
          <w:bCs/>
          <w:sz w:val="24"/>
          <w:szCs w:val="24"/>
          <w:lang w:eastAsia="es-ES"/>
        </w:rPr>
        <w:lastRenderedPageBreak/>
        <w:t xml:space="preserve">particulares que rodearon el contexto fáctico, </w:t>
      </w:r>
      <w:r w:rsidR="008456E4" w:rsidRPr="006503CF">
        <w:rPr>
          <w:rFonts w:ascii="Arial" w:eastAsia="Times New Roman" w:hAnsi="Arial" w:cs="Arial"/>
          <w:bCs/>
          <w:sz w:val="24"/>
          <w:szCs w:val="24"/>
          <w:lang w:eastAsia="es-ES"/>
        </w:rPr>
        <w:t>son pruebas que permiten conocer la verdad de los hechos y, en su caso, permitan acreditar o no la infracción electoral.</w:t>
      </w:r>
    </w:p>
    <w:p w14:paraId="24D883AA" w14:textId="77777777" w:rsidR="008456E4" w:rsidRPr="006503CF" w:rsidRDefault="008456E4" w:rsidP="007A0E25">
      <w:pPr>
        <w:spacing w:after="0"/>
        <w:jc w:val="both"/>
        <w:rPr>
          <w:rFonts w:ascii="Arial" w:eastAsia="Times New Roman" w:hAnsi="Arial" w:cs="Arial"/>
          <w:bCs/>
          <w:sz w:val="24"/>
          <w:szCs w:val="24"/>
          <w:lang w:eastAsia="es-ES"/>
        </w:rPr>
      </w:pPr>
    </w:p>
    <w:p w14:paraId="213FE428" w14:textId="77777777" w:rsidR="008456E4" w:rsidRPr="006503CF" w:rsidRDefault="008456E4" w:rsidP="007A0E2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De tal suerte que, a efecto de llegar a la determinación de la responsabilidad del PRI</w:t>
      </w:r>
      <w:r w:rsidR="00642496"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se consideraron los hechos expuestos, es decir, los movimientos atípicos de trámites de cambio de domicilio de Yucatán a Quintana Roo, en particular los realizados hasta el quince de marzo de dos mil trece. Lo anterior, se</w:t>
      </w:r>
      <w:r w:rsidR="0006347A" w:rsidRPr="006503CF">
        <w:rPr>
          <w:rFonts w:ascii="Arial" w:eastAsia="Times New Roman" w:hAnsi="Arial" w:cs="Arial"/>
          <w:bCs/>
          <w:sz w:val="24"/>
          <w:szCs w:val="24"/>
          <w:lang w:eastAsia="es-ES"/>
        </w:rPr>
        <w:t xml:space="preserve"> </w:t>
      </w:r>
      <w:r w:rsidR="00642496" w:rsidRPr="006503CF">
        <w:rPr>
          <w:rFonts w:ascii="Arial" w:eastAsia="Times New Roman" w:hAnsi="Arial" w:cs="Arial"/>
          <w:bCs/>
          <w:sz w:val="24"/>
          <w:szCs w:val="24"/>
          <w:lang w:eastAsia="es-ES"/>
        </w:rPr>
        <w:t xml:space="preserve">estimó </w:t>
      </w:r>
      <w:r w:rsidRPr="006503CF">
        <w:rPr>
          <w:rFonts w:ascii="Arial" w:eastAsia="Times New Roman" w:hAnsi="Arial" w:cs="Arial"/>
          <w:bCs/>
          <w:sz w:val="24"/>
          <w:szCs w:val="24"/>
          <w:lang w:eastAsia="es-ES"/>
        </w:rPr>
        <w:t xml:space="preserve"> relevante al concluirse que los movimientos de cambio de domicilio detectados por el </w:t>
      </w:r>
      <w:r w:rsidRPr="006503CF">
        <w:rPr>
          <w:rFonts w:ascii="Arial" w:eastAsia="Times New Roman" w:hAnsi="Arial" w:cs="Arial"/>
          <w:bCs/>
          <w:i/>
          <w:sz w:val="24"/>
          <w:szCs w:val="24"/>
          <w:lang w:eastAsia="es-ES"/>
        </w:rPr>
        <w:t>IFE</w:t>
      </w:r>
      <w:r w:rsidRPr="006503CF">
        <w:rPr>
          <w:rFonts w:ascii="Arial" w:eastAsia="Times New Roman" w:hAnsi="Arial" w:cs="Arial"/>
          <w:bCs/>
          <w:sz w:val="24"/>
          <w:szCs w:val="24"/>
          <w:lang w:eastAsia="es-ES"/>
        </w:rPr>
        <w:t>, tuvieron una relación directa con el plazo fijado entre esa autoridad y el Instituto Electoral del Estado de Quintana Roo para declarar oportunos los trámites de cambios de domicilio recibidos, y permitir a esos ciudadanos sufragar en las elecciones de</w:t>
      </w:r>
      <w:r w:rsidR="002B7BF0" w:rsidRPr="006503CF">
        <w:rPr>
          <w:rFonts w:ascii="Arial" w:eastAsia="Times New Roman" w:hAnsi="Arial" w:cs="Arial"/>
          <w:bCs/>
          <w:sz w:val="24"/>
          <w:szCs w:val="24"/>
          <w:lang w:eastAsia="es-ES"/>
        </w:rPr>
        <w:t xml:space="preserve"> ese año y en aquella entidad federativa. </w:t>
      </w:r>
    </w:p>
    <w:p w14:paraId="2B208C61" w14:textId="77777777" w:rsidR="002B7BF0" w:rsidRPr="006503CF" w:rsidRDefault="002B7BF0" w:rsidP="007A0E25">
      <w:pPr>
        <w:spacing w:after="0"/>
        <w:jc w:val="both"/>
        <w:rPr>
          <w:rFonts w:ascii="Arial" w:eastAsia="Times New Roman" w:hAnsi="Arial" w:cs="Arial"/>
          <w:bCs/>
          <w:sz w:val="24"/>
          <w:szCs w:val="24"/>
          <w:lang w:eastAsia="es-ES"/>
        </w:rPr>
      </w:pPr>
    </w:p>
    <w:p w14:paraId="1AB62169" w14:textId="77777777" w:rsidR="002B7BF0" w:rsidRPr="006503CF" w:rsidRDefault="002B7BF0" w:rsidP="007A0E2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Lo anterior, se relacionó con lo expuesto en las notas periodísticas, en particular las que refirieron en sus ediciones de quince de marzo de dos mil trece, sobre la movilización de 150 ciudadanos a la ciudad de Cancún, Quintana Roo, para cambiar su credencial para votar a esa ciudad, encabezadas por promotores del </w:t>
      </w:r>
      <w:r w:rsidRPr="006503CF">
        <w:rPr>
          <w:rFonts w:ascii="Arial" w:eastAsia="Times New Roman" w:hAnsi="Arial" w:cs="Arial"/>
          <w:bCs/>
          <w:i/>
          <w:sz w:val="24"/>
          <w:szCs w:val="24"/>
          <w:lang w:eastAsia="es-ES"/>
        </w:rPr>
        <w:t>PRI</w:t>
      </w:r>
      <w:r w:rsidRPr="006503CF">
        <w:rPr>
          <w:rFonts w:ascii="Arial" w:eastAsia="Times New Roman" w:hAnsi="Arial" w:cs="Arial"/>
          <w:bCs/>
          <w:sz w:val="24"/>
          <w:szCs w:val="24"/>
          <w:lang w:eastAsia="es-ES"/>
        </w:rPr>
        <w:t xml:space="preserve"> y que los camiones que los transportaron, además de pertenecer a un gremio sindical ligado a dicho partido político, tuvieron como inicio del viaje, uno </w:t>
      </w:r>
      <w:r w:rsidR="00045D36" w:rsidRPr="006503CF">
        <w:rPr>
          <w:rFonts w:ascii="Arial" w:eastAsia="Times New Roman" w:hAnsi="Arial" w:cs="Arial"/>
          <w:bCs/>
          <w:sz w:val="24"/>
          <w:szCs w:val="24"/>
          <w:lang w:eastAsia="es-ES"/>
        </w:rPr>
        <w:t xml:space="preserve">a </w:t>
      </w:r>
      <w:r w:rsidRPr="006503CF">
        <w:rPr>
          <w:rFonts w:ascii="Arial" w:eastAsia="Times New Roman" w:hAnsi="Arial" w:cs="Arial"/>
          <w:bCs/>
          <w:sz w:val="24"/>
          <w:szCs w:val="24"/>
          <w:lang w:eastAsia="es-ES"/>
        </w:rPr>
        <w:t xml:space="preserve">una iglesia, y otro precisamente </w:t>
      </w:r>
      <w:r w:rsidR="00045D36" w:rsidRPr="006503CF">
        <w:rPr>
          <w:rFonts w:ascii="Arial" w:eastAsia="Times New Roman" w:hAnsi="Arial" w:cs="Arial"/>
          <w:bCs/>
          <w:sz w:val="24"/>
          <w:szCs w:val="24"/>
          <w:lang w:eastAsia="es-ES"/>
        </w:rPr>
        <w:t xml:space="preserve">a las </w:t>
      </w:r>
      <w:r w:rsidRPr="006503CF">
        <w:rPr>
          <w:rFonts w:ascii="Arial" w:eastAsia="Times New Roman" w:hAnsi="Arial" w:cs="Arial"/>
          <w:bCs/>
          <w:sz w:val="24"/>
          <w:szCs w:val="24"/>
          <w:lang w:eastAsia="es-ES"/>
        </w:rPr>
        <w:t xml:space="preserve">instalaciones de dicho partido político. </w:t>
      </w:r>
    </w:p>
    <w:p w14:paraId="582C6726" w14:textId="77777777" w:rsidR="002B7BF0" w:rsidRPr="006503CF" w:rsidRDefault="002B7BF0" w:rsidP="007A0E25">
      <w:pPr>
        <w:spacing w:after="0"/>
        <w:jc w:val="both"/>
        <w:rPr>
          <w:rFonts w:ascii="Arial" w:eastAsia="Times New Roman" w:hAnsi="Arial" w:cs="Arial"/>
          <w:bCs/>
          <w:sz w:val="24"/>
          <w:szCs w:val="24"/>
          <w:lang w:eastAsia="es-ES"/>
        </w:rPr>
      </w:pPr>
    </w:p>
    <w:p w14:paraId="3A7E0AE0" w14:textId="77777777" w:rsidR="002B7BF0" w:rsidRPr="006503CF" w:rsidRDefault="00045D36" w:rsidP="007A0E2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Con base en ello, </w:t>
      </w:r>
      <w:r w:rsidR="002B7BF0" w:rsidRPr="006503CF">
        <w:rPr>
          <w:rFonts w:ascii="Arial" w:eastAsia="Times New Roman" w:hAnsi="Arial" w:cs="Arial"/>
          <w:bCs/>
          <w:sz w:val="24"/>
          <w:szCs w:val="24"/>
          <w:lang w:eastAsia="es-ES"/>
        </w:rPr>
        <w:t xml:space="preserve">se arribó a la conclusión que el PRI tuvo conocimiento de los hechos que se orquestaron consistentes en llevar a cabo una estrategia de movilización de ciudadanos cuyo propósito era realizar trámites de cambios de domicilio ante el </w:t>
      </w:r>
      <w:r w:rsidR="002B7BF0" w:rsidRPr="006503CF">
        <w:rPr>
          <w:rFonts w:ascii="Arial" w:eastAsia="Times New Roman" w:hAnsi="Arial" w:cs="Arial"/>
          <w:bCs/>
          <w:i/>
          <w:sz w:val="24"/>
          <w:szCs w:val="24"/>
          <w:lang w:eastAsia="es-ES"/>
        </w:rPr>
        <w:t>RFE</w:t>
      </w:r>
      <w:r w:rsidR="002B7BF0" w:rsidRPr="006503CF">
        <w:rPr>
          <w:rFonts w:ascii="Arial" w:eastAsia="Times New Roman" w:hAnsi="Arial" w:cs="Arial"/>
          <w:bCs/>
          <w:sz w:val="24"/>
          <w:szCs w:val="24"/>
          <w:lang w:eastAsia="es-ES"/>
        </w:rPr>
        <w:t>, presuntamente para verse favorecido en las elecciones que en ese año se llevaron a cabo en Quintana Roo</w:t>
      </w:r>
      <w:r w:rsidR="00120A2B" w:rsidRPr="006503CF">
        <w:rPr>
          <w:rFonts w:ascii="Arial" w:eastAsia="Times New Roman" w:hAnsi="Arial" w:cs="Arial"/>
          <w:bCs/>
          <w:sz w:val="24"/>
          <w:szCs w:val="24"/>
          <w:lang w:eastAsia="es-ES"/>
        </w:rPr>
        <w:t xml:space="preserve">, esto, debido a que dicha conducta fue realizada de forma pública y cuyo conocimiento fuera difundido en medios de comunicación tanto locales y nacionales, lo que, en su caso, permitió realizar las acciones oportunas y eficaces, tendentes a evitar o restringir que dichas conductas se siguieran consumando a su nombre, como pudo haber sido el deslinde de las acciones que como partido se le atribuyeron, o bien, de realizar acciones tendentes a desmentir públicamente las promesas de dádivas que supuestamente se ofrecían, lo cual no ocurrió. </w:t>
      </w:r>
    </w:p>
    <w:p w14:paraId="107406B3" w14:textId="77777777" w:rsidR="00120A2B" w:rsidRPr="006503CF" w:rsidRDefault="00120A2B" w:rsidP="007A0E25">
      <w:pPr>
        <w:spacing w:after="0"/>
        <w:jc w:val="both"/>
        <w:rPr>
          <w:rFonts w:ascii="Arial" w:eastAsia="Times New Roman" w:hAnsi="Arial" w:cs="Arial"/>
          <w:bCs/>
          <w:sz w:val="24"/>
          <w:szCs w:val="24"/>
          <w:lang w:eastAsia="es-ES"/>
        </w:rPr>
      </w:pPr>
    </w:p>
    <w:p w14:paraId="4E31B3E7" w14:textId="77777777" w:rsidR="00120A2B" w:rsidRPr="006503CF" w:rsidRDefault="00120A2B" w:rsidP="007A0E2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lastRenderedPageBreak/>
        <w:t xml:space="preserve">En ese sentido, esta autoridad, llegó al convencimiento respecto de la responsabilidad indirecta del </w:t>
      </w:r>
      <w:r w:rsidRPr="006503CF">
        <w:rPr>
          <w:rFonts w:ascii="Arial" w:eastAsia="Times New Roman" w:hAnsi="Arial" w:cs="Arial"/>
          <w:bCs/>
          <w:i/>
          <w:sz w:val="24"/>
          <w:szCs w:val="24"/>
          <w:lang w:eastAsia="es-ES"/>
        </w:rPr>
        <w:t>PRI</w:t>
      </w:r>
      <w:r w:rsidRPr="006503CF">
        <w:rPr>
          <w:rFonts w:ascii="Arial" w:eastAsia="Times New Roman" w:hAnsi="Arial" w:cs="Arial"/>
          <w:bCs/>
          <w:sz w:val="24"/>
          <w:szCs w:val="24"/>
          <w:lang w:eastAsia="es-ES"/>
        </w:rPr>
        <w:t xml:space="preserve">, pues se estimó que no se contaba con evidencia de algún órgano de dirección que haya sido responsable de manera directa de instigar u ordenar las conductas denunciadas, por lo que se le consideró responsable por la falta de cuidado respecto de conductas antijurídicas cometidas por personas a las que se les vinculó con éste, y sobre lo cual dieron cuenta medios de comunicación locales y nacionales. </w:t>
      </w:r>
    </w:p>
    <w:p w14:paraId="63CF8B91" w14:textId="77777777" w:rsidR="0022073D" w:rsidRPr="006503CF" w:rsidRDefault="0022073D" w:rsidP="007A0E25">
      <w:pPr>
        <w:spacing w:after="0"/>
        <w:jc w:val="both"/>
        <w:rPr>
          <w:rFonts w:ascii="Arial" w:eastAsia="Times New Roman" w:hAnsi="Arial" w:cs="Arial"/>
          <w:bCs/>
          <w:sz w:val="24"/>
          <w:szCs w:val="24"/>
          <w:lang w:eastAsia="es-ES"/>
        </w:rPr>
      </w:pPr>
    </w:p>
    <w:p w14:paraId="2C2A3409" w14:textId="77777777" w:rsidR="0022073D" w:rsidRPr="006503CF" w:rsidRDefault="003D7588" w:rsidP="0022073D">
      <w:pPr>
        <w:pStyle w:val="Prrafodelista"/>
        <w:numPr>
          <w:ilvl w:val="2"/>
          <w:numId w:val="8"/>
        </w:numPr>
        <w:spacing w:after="0"/>
        <w:jc w:val="both"/>
        <w:rPr>
          <w:rFonts w:ascii="Arial" w:eastAsia="Times New Roman" w:hAnsi="Arial" w:cs="Arial"/>
          <w:b/>
          <w:bCs/>
          <w:sz w:val="24"/>
          <w:szCs w:val="24"/>
          <w:lang w:eastAsia="es-ES"/>
        </w:rPr>
      </w:pPr>
      <w:r w:rsidRPr="006503CF">
        <w:rPr>
          <w:rFonts w:ascii="Arial" w:eastAsia="Times New Roman" w:hAnsi="Arial" w:cs="Arial"/>
          <w:b/>
          <w:bCs/>
          <w:sz w:val="24"/>
          <w:szCs w:val="24"/>
          <w:lang w:val="es-MX" w:eastAsia="es-ES"/>
        </w:rPr>
        <w:t>Pronunciamiento por parte de la Sala Superior, respecto del grado de responsabilidad del PRI. (</w:t>
      </w:r>
      <w:r w:rsidR="006A4B9C" w:rsidRPr="006503CF">
        <w:rPr>
          <w:rFonts w:ascii="Arial" w:eastAsia="Times New Roman" w:hAnsi="Arial" w:cs="Arial"/>
          <w:b/>
          <w:bCs/>
          <w:sz w:val="24"/>
          <w:szCs w:val="24"/>
          <w:lang w:val="es-MX" w:eastAsia="es-ES"/>
        </w:rPr>
        <w:t>Responsabilidad directa</w:t>
      </w:r>
      <w:r w:rsidRPr="006503CF">
        <w:rPr>
          <w:rFonts w:ascii="Arial" w:eastAsia="Times New Roman" w:hAnsi="Arial" w:cs="Arial"/>
          <w:b/>
          <w:bCs/>
          <w:sz w:val="24"/>
          <w:szCs w:val="24"/>
          <w:lang w:val="es-MX" w:eastAsia="es-ES"/>
        </w:rPr>
        <w:t>)</w:t>
      </w:r>
      <w:r w:rsidR="00AD1D19" w:rsidRPr="006503CF">
        <w:rPr>
          <w:rFonts w:ascii="Arial" w:eastAsia="Times New Roman" w:hAnsi="Arial" w:cs="Arial"/>
          <w:b/>
          <w:bCs/>
          <w:sz w:val="24"/>
          <w:szCs w:val="24"/>
          <w:lang w:val="es-MX" w:eastAsia="es-ES"/>
        </w:rPr>
        <w:t xml:space="preserve"> </w:t>
      </w:r>
    </w:p>
    <w:p w14:paraId="6A1B087F" w14:textId="77777777" w:rsidR="0022073D" w:rsidRPr="006503CF" w:rsidRDefault="0022073D" w:rsidP="0022073D">
      <w:pPr>
        <w:spacing w:after="0"/>
        <w:jc w:val="both"/>
        <w:rPr>
          <w:rFonts w:ascii="Arial" w:eastAsia="Times New Roman" w:hAnsi="Arial" w:cs="Arial"/>
          <w:b/>
          <w:bCs/>
          <w:sz w:val="24"/>
          <w:szCs w:val="24"/>
          <w:lang w:eastAsia="es-ES"/>
        </w:rPr>
      </w:pPr>
    </w:p>
    <w:p w14:paraId="2A21D810" w14:textId="77777777" w:rsidR="0022073D" w:rsidRPr="006503CF" w:rsidRDefault="009F5BE4" w:rsidP="0022073D">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E</w:t>
      </w:r>
      <w:r w:rsidR="0022073D" w:rsidRPr="006503CF">
        <w:rPr>
          <w:rFonts w:ascii="Arial" w:eastAsia="Times New Roman" w:hAnsi="Arial" w:cs="Arial"/>
          <w:bCs/>
          <w:sz w:val="24"/>
          <w:szCs w:val="24"/>
          <w:lang w:eastAsia="es-ES"/>
        </w:rPr>
        <w:t>l veinticinco de abril de dos mil dieciocho,</w:t>
      </w:r>
      <w:r w:rsidR="00AD1D19" w:rsidRPr="006503CF">
        <w:rPr>
          <w:rFonts w:ascii="Arial" w:eastAsia="Times New Roman" w:hAnsi="Arial" w:cs="Arial"/>
          <w:bCs/>
          <w:sz w:val="24"/>
          <w:szCs w:val="24"/>
          <w:lang w:eastAsia="es-ES"/>
        </w:rPr>
        <w:t xml:space="preserve"> la </w:t>
      </w:r>
      <w:r w:rsidR="00AD1D19" w:rsidRPr="006503CF">
        <w:rPr>
          <w:rFonts w:ascii="Arial" w:eastAsia="Times New Roman" w:hAnsi="Arial" w:cs="Arial"/>
          <w:bCs/>
          <w:i/>
          <w:sz w:val="24"/>
          <w:szCs w:val="24"/>
          <w:lang w:eastAsia="es-ES"/>
        </w:rPr>
        <w:t>Sala Superior</w:t>
      </w:r>
      <w:r w:rsidR="00AD1D19" w:rsidRPr="006503CF">
        <w:rPr>
          <w:rFonts w:ascii="Arial" w:eastAsia="Times New Roman" w:hAnsi="Arial" w:cs="Arial"/>
          <w:bCs/>
          <w:sz w:val="24"/>
          <w:szCs w:val="24"/>
          <w:lang w:eastAsia="es-ES"/>
        </w:rPr>
        <w:t xml:space="preserve"> determinó revocar la resolución por lo que hace a la responsabilidad indirecta del </w:t>
      </w:r>
      <w:r w:rsidR="00AD1D19" w:rsidRPr="006503CF">
        <w:rPr>
          <w:rFonts w:ascii="Arial" w:eastAsia="Times New Roman" w:hAnsi="Arial" w:cs="Arial"/>
          <w:bCs/>
          <w:i/>
          <w:sz w:val="24"/>
          <w:szCs w:val="24"/>
          <w:lang w:eastAsia="es-ES"/>
        </w:rPr>
        <w:t>PRI</w:t>
      </w:r>
      <w:r w:rsidR="00AD1D19" w:rsidRPr="006503CF">
        <w:rPr>
          <w:rFonts w:ascii="Arial" w:eastAsia="Times New Roman" w:hAnsi="Arial" w:cs="Arial"/>
          <w:bCs/>
          <w:sz w:val="24"/>
          <w:szCs w:val="24"/>
          <w:lang w:eastAsia="es-ES"/>
        </w:rPr>
        <w:t xml:space="preserve">, en la modalidad de </w:t>
      </w:r>
      <w:r w:rsidR="00AD1D19" w:rsidRPr="006503CF">
        <w:rPr>
          <w:rFonts w:ascii="Arial" w:eastAsia="Times New Roman" w:hAnsi="Arial" w:cs="Arial"/>
          <w:bCs/>
          <w:i/>
          <w:sz w:val="24"/>
          <w:szCs w:val="24"/>
          <w:lang w:eastAsia="es-ES"/>
        </w:rPr>
        <w:t>culpa in</w:t>
      </w:r>
      <w:r w:rsidR="00C6573C" w:rsidRPr="006503CF">
        <w:rPr>
          <w:rFonts w:ascii="Arial" w:eastAsia="Times New Roman" w:hAnsi="Arial" w:cs="Arial"/>
          <w:bCs/>
          <w:i/>
          <w:sz w:val="24"/>
          <w:szCs w:val="24"/>
          <w:lang w:eastAsia="es-ES"/>
        </w:rPr>
        <w:t xml:space="preserve"> </w:t>
      </w:r>
      <w:r w:rsidR="00AD1D19" w:rsidRPr="006503CF">
        <w:rPr>
          <w:rFonts w:ascii="Arial" w:eastAsia="Times New Roman" w:hAnsi="Arial" w:cs="Arial"/>
          <w:bCs/>
          <w:i/>
          <w:sz w:val="24"/>
          <w:szCs w:val="24"/>
          <w:lang w:eastAsia="es-ES"/>
        </w:rPr>
        <w:t xml:space="preserve">vigilando, </w:t>
      </w:r>
      <w:r w:rsidR="00AD1D19" w:rsidRPr="006503CF">
        <w:rPr>
          <w:rFonts w:ascii="Arial" w:eastAsia="Times New Roman" w:hAnsi="Arial" w:cs="Arial"/>
          <w:bCs/>
          <w:sz w:val="24"/>
          <w:szCs w:val="24"/>
          <w:lang w:eastAsia="es-ES"/>
        </w:rPr>
        <w:t>para que en su lugar se considere a dicho partido político como responsable directo, con base en lo siguiente:</w:t>
      </w:r>
    </w:p>
    <w:p w14:paraId="6F6AB52D" w14:textId="77777777" w:rsidR="00AD1D19" w:rsidRPr="006503CF" w:rsidRDefault="00AD1D19" w:rsidP="0022073D">
      <w:pPr>
        <w:spacing w:after="0"/>
        <w:jc w:val="both"/>
        <w:rPr>
          <w:rFonts w:ascii="Arial" w:eastAsia="Times New Roman" w:hAnsi="Arial" w:cs="Arial"/>
          <w:bCs/>
          <w:sz w:val="24"/>
          <w:szCs w:val="24"/>
          <w:lang w:eastAsia="es-ES"/>
        </w:rPr>
      </w:pPr>
    </w:p>
    <w:p w14:paraId="6BB5779B" w14:textId="77777777" w:rsidR="00120A2B" w:rsidRPr="006503CF" w:rsidRDefault="00120A2B" w:rsidP="003A5C7F">
      <w:pPr>
        <w:pStyle w:val="Ttulo2"/>
        <w:spacing w:line="240" w:lineRule="auto"/>
        <w:ind w:left="851" w:right="616"/>
        <w:rPr>
          <w:rFonts w:ascii="Arial" w:eastAsia="Calibri" w:hAnsi="Arial" w:cs="Arial"/>
          <w:b/>
          <w:i/>
          <w:sz w:val="20"/>
          <w:szCs w:val="20"/>
        </w:rPr>
      </w:pPr>
      <w:r w:rsidRPr="006503CF">
        <w:rPr>
          <w:rFonts w:ascii="Arial" w:eastAsia="Calibri" w:hAnsi="Arial" w:cs="Arial"/>
          <w:b/>
          <w:i/>
          <w:color w:val="auto"/>
          <w:sz w:val="20"/>
          <w:szCs w:val="20"/>
        </w:rPr>
        <w:tab/>
      </w:r>
      <w:bookmarkStart w:id="2" w:name="_Toc512265823"/>
      <w:r w:rsidRPr="006503CF">
        <w:rPr>
          <w:rFonts w:ascii="Arial" w:eastAsia="Calibri" w:hAnsi="Arial" w:cs="Arial"/>
          <w:b/>
          <w:i/>
          <w:color w:val="auto"/>
          <w:sz w:val="20"/>
          <w:szCs w:val="20"/>
        </w:rPr>
        <w:t>3. Decisión.</w:t>
      </w:r>
      <w:bookmarkEnd w:id="2"/>
      <w:r w:rsidRPr="006503CF">
        <w:rPr>
          <w:rFonts w:ascii="Arial" w:eastAsia="Calibri" w:hAnsi="Arial" w:cs="Arial"/>
          <w:b/>
          <w:i/>
          <w:color w:val="auto"/>
          <w:sz w:val="20"/>
          <w:szCs w:val="20"/>
        </w:rPr>
        <w:t xml:space="preserve"> </w:t>
      </w:r>
    </w:p>
    <w:p w14:paraId="2BBA63AE" w14:textId="77777777" w:rsidR="00AD1D19" w:rsidRPr="006503CF" w:rsidRDefault="00AD1D19"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
          <w:bCs/>
          <w:i/>
          <w:sz w:val="20"/>
          <w:szCs w:val="20"/>
        </w:rPr>
        <w:t>…</w:t>
      </w:r>
    </w:p>
    <w:p w14:paraId="288ED31E"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
          <w:bCs/>
          <w:i/>
          <w:sz w:val="20"/>
          <w:szCs w:val="20"/>
        </w:rPr>
        <w:t xml:space="preserve">Por el contrario, tiene razón MORENA al sostener que la responsabilidad del PRI es directa, </w:t>
      </w:r>
      <w:r w:rsidRPr="006503CF">
        <w:rPr>
          <w:rFonts w:ascii="Arial" w:hAnsi="Arial" w:cs="Arial"/>
          <w:bCs/>
          <w:i/>
          <w:sz w:val="20"/>
          <w:szCs w:val="20"/>
        </w:rPr>
        <w:t>en la comisión de los ilícitos mencionados.</w:t>
      </w:r>
    </w:p>
    <w:p w14:paraId="0A45F5A0"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Esto, porque no hay controversia respecto a que todos los ciudadanos que fueron responsabilizados por presentar información falsa al RFE fueron instigados a hacerlo, y de las pruebas de autos se demuestra que quienes los instigaron actuaron a nombre del PRI.   </w:t>
      </w:r>
    </w:p>
    <w:p w14:paraId="38ECB8CB" w14:textId="77777777" w:rsidR="00AD1D19"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Por tanto, la autoridad responsable debió concluir que el PRI fue responsable directo de los ilícitos y no de forma indirecta</w:t>
      </w:r>
      <w:r w:rsidR="00FE7F18" w:rsidRPr="006503CF">
        <w:rPr>
          <w:rFonts w:ascii="Arial" w:hAnsi="Arial" w:cs="Arial"/>
          <w:bCs/>
          <w:i/>
          <w:sz w:val="20"/>
          <w:szCs w:val="20"/>
        </w:rPr>
        <w:t>.</w:t>
      </w:r>
    </w:p>
    <w:p w14:paraId="6C7A0A07" w14:textId="77777777" w:rsidR="00FE7F18" w:rsidRPr="006503CF" w:rsidRDefault="00FE7F18"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w:t>
      </w:r>
    </w:p>
    <w:p w14:paraId="20DF96EC" w14:textId="77777777" w:rsidR="00120A2B" w:rsidRPr="006503CF" w:rsidRDefault="00120A2B" w:rsidP="003A5C7F">
      <w:pPr>
        <w:pStyle w:val="Ttulo2"/>
        <w:spacing w:line="240" w:lineRule="auto"/>
        <w:ind w:left="851" w:right="616"/>
        <w:rPr>
          <w:rFonts w:ascii="Arial" w:eastAsia="Calibri" w:hAnsi="Arial" w:cs="Arial"/>
          <w:b/>
          <w:i/>
          <w:color w:val="auto"/>
          <w:sz w:val="20"/>
          <w:szCs w:val="20"/>
        </w:rPr>
      </w:pPr>
      <w:r w:rsidRPr="006503CF">
        <w:rPr>
          <w:rFonts w:ascii="Arial" w:eastAsia="Calibri" w:hAnsi="Arial" w:cs="Arial"/>
          <w:b/>
          <w:i/>
          <w:color w:val="auto"/>
          <w:sz w:val="20"/>
          <w:szCs w:val="20"/>
        </w:rPr>
        <w:tab/>
      </w:r>
      <w:bookmarkStart w:id="3" w:name="_Toc512265826"/>
      <w:r w:rsidRPr="006503CF">
        <w:rPr>
          <w:rFonts w:ascii="Arial" w:eastAsia="Calibri" w:hAnsi="Arial" w:cs="Arial"/>
          <w:b/>
          <w:i/>
          <w:color w:val="auto"/>
          <w:sz w:val="20"/>
          <w:szCs w:val="20"/>
        </w:rPr>
        <w:t>5. Análisis de la modalidad de la responsabilidad del PRI.</w:t>
      </w:r>
      <w:bookmarkEnd w:id="3"/>
    </w:p>
    <w:p w14:paraId="3CAD9042" w14:textId="77777777" w:rsidR="00120A2B" w:rsidRPr="006503CF" w:rsidRDefault="00120A2B" w:rsidP="003A5C7F">
      <w:pPr>
        <w:pStyle w:val="Sinespaciado"/>
        <w:ind w:left="851" w:right="616"/>
        <w:rPr>
          <w:rFonts w:eastAsia="Calibri" w:cs="Arial"/>
          <w:i/>
          <w:sz w:val="20"/>
          <w:szCs w:val="20"/>
          <w:lang w:eastAsia="en-US"/>
        </w:rPr>
      </w:pPr>
    </w:p>
    <w:p w14:paraId="69841A7A" w14:textId="77777777" w:rsidR="00120A2B" w:rsidRPr="006503CF" w:rsidRDefault="00120A2B" w:rsidP="003A5C7F">
      <w:pPr>
        <w:pStyle w:val="Ttulo3"/>
        <w:spacing w:line="240" w:lineRule="auto"/>
        <w:ind w:left="851" w:right="616"/>
        <w:rPr>
          <w:rFonts w:ascii="Arial" w:eastAsia="Calibri" w:hAnsi="Arial" w:cs="Arial"/>
          <w:b/>
          <w:i/>
          <w:color w:val="auto"/>
          <w:sz w:val="20"/>
          <w:szCs w:val="20"/>
        </w:rPr>
      </w:pPr>
      <w:bookmarkStart w:id="4" w:name="_Toc512265827"/>
      <w:r w:rsidRPr="006503CF">
        <w:rPr>
          <w:rFonts w:ascii="Arial" w:eastAsia="Calibri" w:hAnsi="Arial" w:cs="Arial"/>
          <w:b/>
          <w:i/>
          <w:color w:val="auto"/>
          <w:sz w:val="20"/>
          <w:szCs w:val="20"/>
        </w:rPr>
        <w:t>5.1. Marco normativo sobre la responsabilidad directa</w:t>
      </w:r>
      <w:bookmarkEnd w:id="4"/>
      <w:r w:rsidRPr="006503CF">
        <w:rPr>
          <w:rFonts w:ascii="Arial" w:eastAsia="Calibri" w:hAnsi="Arial" w:cs="Arial"/>
          <w:b/>
          <w:i/>
          <w:color w:val="auto"/>
          <w:sz w:val="20"/>
          <w:szCs w:val="20"/>
        </w:rPr>
        <w:t xml:space="preserve"> </w:t>
      </w:r>
    </w:p>
    <w:p w14:paraId="0BF8A6BF" w14:textId="77777777" w:rsidR="00120A2B" w:rsidRPr="006503CF" w:rsidRDefault="00120A2B" w:rsidP="003A5C7F">
      <w:pPr>
        <w:pStyle w:val="Sinespaciado"/>
        <w:ind w:left="851" w:right="616"/>
        <w:rPr>
          <w:rFonts w:eastAsia="Calibri" w:cs="Arial"/>
          <w:i/>
          <w:sz w:val="20"/>
          <w:szCs w:val="20"/>
        </w:rPr>
      </w:pPr>
    </w:p>
    <w:p w14:paraId="5D219A7E" w14:textId="77777777" w:rsidR="00120A2B" w:rsidRPr="006503CF" w:rsidRDefault="00120A2B" w:rsidP="003A5C7F">
      <w:pPr>
        <w:spacing w:line="240" w:lineRule="auto"/>
        <w:ind w:left="851" w:right="616"/>
        <w:jc w:val="both"/>
        <w:rPr>
          <w:rFonts w:ascii="Arial" w:hAnsi="Arial" w:cs="Arial"/>
          <w:bCs/>
          <w:i/>
          <w:sz w:val="20"/>
          <w:szCs w:val="20"/>
        </w:rPr>
      </w:pPr>
      <w:r w:rsidRPr="006503CF">
        <w:rPr>
          <w:rFonts w:ascii="Arial" w:hAnsi="Arial" w:cs="Arial"/>
          <w:bCs/>
          <w:i/>
          <w:sz w:val="20"/>
          <w:szCs w:val="20"/>
        </w:rPr>
        <w:t>En materia sancionadora, se ha establecido que los responsables de una infracción son: a. Los que forman parte directa de la ejecución del hecho; b. Los que fuerzan o inducen a otros a ejecutarlo y c. Los que cooperan en la ejecución del hecho.</w:t>
      </w:r>
    </w:p>
    <w:p w14:paraId="6D30BAF2"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lastRenderedPageBreak/>
        <w:t>En relación a ello, en la doctrina se ha sostenido que, en el Derecho Administrativo Sancionador, las personas jurídicas pueden tener el carácter de infractoras cuando se les imputan los ilícitos cometidos por las personas físicas que la representan, que fungen como sus agentes, o a cuenta de un partido.</w:t>
      </w:r>
    </w:p>
    <w:p w14:paraId="0180DAB1"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En ese sentido, la responsabilidad directa de las personas jurídicas se actualiza cuando alguien comete un ilícito en su nombre o por su cuenta (agente).</w:t>
      </w:r>
    </w:p>
    <w:p w14:paraId="475266AE"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Así, evidentemente, si bien la reprochabilidad material corresponde, en principio, a la persona física que cometió la infracción, también se imputa directamente como propio a la persona jurídica, cuando el agente o tercero la ejecuta en su nombre y para favorecerlo.</w:t>
      </w:r>
    </w:p>
    <w:p w14:paraId="3F3A0BC3"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Por otro lado, existe coincidencia en que para que exista una imputación directa a las personas jurídicas, es necesario que se cumplan con el principio de legalidad.</w:t>
      </w:r>
    </w:p>
    <w:p w14:paraId="30E20205"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Esto quiere decir, que es necesario que en la legislación se establezca que las personas jurídicas son destinatarios de la norma, los hechos punibles y las consecuencias. </w:t>
      </w:r>
    </w:p>
    <w:p w14:paraId="69744CE9"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Este requisito se cumple, porque en el COFIPE se prevé que los partidos políticos son responsables de cometer diversas infracciones y pueden ser sancionados</w:t>
      </w:r>
      <w:r w:rsidRPr="006503CF">
        <w:rPr>
          <w:rStyle w:val="Refdenotaalpie"/>
          <w:rFonts w:ascii="Arial" w:hAnsi="Arial" w:cs="Arial"/>
          <w:bCs/>
          <w:i/>
          <w:sz w:val="20"/>
          <w:szCs w:val="20"/>
        </w:rPr>
        <w:footnoteReference w:id="53"/>
      </w:r>
      <w:r w:rsidRPr="006503CF">
        <w:rPr>
          <w:rFonts w:ascii="Arial" w:hAnsi="Arial" w:cs="Arial"/>
          <w:bCs/>
          <w:i/>
          <w:sz w:val="20"/>
          <w:szCs w:val="20"/>
        </w:rPr>
        <w:t>.</w:t>
      </w:r>
    </w:p>
    <w:p w14:paraId="2DB77158" w14:textId="77777777" w:rsidR="00120A2B" w:rsidRPr="006503CF" w:rsidRDefault="00120A2B" w:rsidP="003A5C7F">
      <w:pPr>
        <w:pStyle w:val="Ttulo3"/>
        <w:spacing w:line="240" w:lineRule="auto"/>
        <w:ind w:left="851" w:right="616"/>
        <w:rPr>
          <w:rFonts w:ascii="Arial" w:eastAsia="Calibri" w:hAnsi="Arial" w:cs="Arial"/>
          <w:b/>
          <w:i/>
          <w:sz w:val="20"/>
          <w:szCs w:val="20"/>
        </w:rPr>
      </w:pPr>
      <w:bookmarkStart w:id="5" w:name="_Toc512265828"/>
      <w:r w:rsidRPr="006503CF">
        <w:rPr>
          <w:rFonts w:ascii="Arial" w:eastAsia="Calibri" w:hAnsi="Arial" w:cs="Arial"/>
          <w:b/>
          <w:i/>
          <w:color w:val="auto"/>
          <w:sz w:val="20"/>
          <w:szCs w:val="20"/>
        </w:rPr>
        <w:t>5.2. Aproximaciones sobre el turismo electoral.</w:t>
      </w:r>
      <w:bookmarkEnd w:id="5"/>
      <w:r w:rsidRPr="006503CF">
        <w:rPr>
          <w:rFonts w:ascii="Arial" w:eastAsia="Calibri" w:hAnsi="Arial" w:cs="Arial"/>
          <w:b/>
          <w:i/>
          <w:color w:val="auto"/>
          <w:sz w:val="20"/>
          <w:szCs w:val="20"/>
        </w:rPr>
        <w:t xml:space="preserve"> </w:t>
      </w:r>
    </w:p>
    <w:p w14:paraId="7184099E"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El turismo electoral es un fenómeno aparentemente común y, dado que se trata de un tipo de práctica clientelar, parece ocurrir con mayor frecuencia en la medida en que hay mayor competencia electoral. </w:t>
      </w:r>
    </w:p>
    <w:p w14:paraId="7171EBA1" w14:textId="77777777" w:rsidR="00120A2B" w:rsidRPr="006503CF" w:rsidRDefault="00120A2B" w:rsidP="003A5C7F">
      <w:pPr>
        <w:spacing w:line="240" w:lineRule="auto"/>
        <w:ind w:left="851" w:right="616"/>
        <w:jc w:val="both"/>
        <w:rPr>
          <w:rFonts w:ascii="Arial" w:hAnsi="Arial" w:cs="Arial"/>
          <w:i/>
          <w:sz w:val="20"/>
          <w:szCs w:val="20"/>
        </w:rPr>
      </w:pPr>
      <w:r w:rsidRPr="006503CF">
        <w:rPr>
          <w:rFonts w:ascii="Arial" w:hAnsi="Arial" w:cs="Arial"/>
          <w:i/>
          <w:sz w:val="20"/>
          <w:szCs w:val="20"/>
        </w:rPr>
        <w:t>El llamado turismo electoral, implica una conducta sancionable consistente en proporcionar documentación o información falsa al Registro Federal de Electores</w:t>
      </w:r>
    </w:p>
    <w:p w14:paraId="3A697BCC" w14:textId="77777777" w:rsidR="00120A2B" w:rsidRPr="006503CF" w:rsidRDefault="00120A2B" w:rsidP="003A5C7F">
      <w:pPr>
        <w:pStyle w:val="Sinespaciado"/>
        <w:ind w:left="851" w:right="616"/>
        <w:rPr>
          <w:rFonts w:cs="Arial"/>
          <w:i/>
          <w:sz w:val="20"/>
          <w:szCs w:val="20"/>
        </w:rPr>
      </w:pPr>
    </w:p>
    <w:p w14:paraId="7BBF01C5" w14:textId="77777777" w:rsidR="00120A2B" w:rsidRPr="006503CF" w:rsidRDefault="00120A2B" w:rsidP="003A5C7F">
      <w:pPr>
        <w:spacing w:line="240" w:lineRule="auto"/>
        <w:ind w:left="851" w:right="616"/>
        <w:jc w:val="both"/>
        <w:rPr>
          <w:rFonts w:ascii="Arial" w:hAnsi="Arial" w:cs="Arial"/>
          <w:i/>
          <w:sz w:val="20"/>
          <w:szCs w:val="20"/>
        </w:rPr>
      </w:pPr>
      <w:r w:rsidRPr="006503CF">
        <w:rPr>
          <w:rFonts w:ascii="Arial" w:hAnsi="Arial" w:cs="Arial"/>
          <w:i/>
          <w:sz w:val="20"/>
          <w:szCs w:val="20"/>
        </w:rPr>
        <w:t>Esto es, se actualiza la falta, cuando las personas, solicitan ante módulos del INE con documentación o información falsa una credencial de elector con un domicilio diferente al que tienen registrado.</w:t>
      </w:r>
    </w:p>
    <w:p w14:paraId="69B3D967" w14:textId="77777777" w:rsidR="00120A2B" w:rsidRPr="006503CF" w:rsidRDefault="00120A2B" w:rsidP="003A5C7F">
      <w:pPr>
        <w:pStyle w:val="Sinespaciado"/>
        <w:ind w:left="851" w:right="616"/>
        <w:rPr>
          <w:rFonts w:cs="Arial"/>
          <w:i/>
          <w:sz w:val="20"/>
          <w:szCs w:val="20"/>
        </w:rPr>
      </w:pPr>
    </w:p>
    <w:p w14:paraId="33A8218E" w14:textId="77777777" w:rsidR="00120A2B" w:rsidRPr="006503CF" w:rsidRDefault="00120A2B" w:rsidP="003A5C7F">
      <w:pPr>
        <w:spacing w:line="240" w:lineRule="auto"/>
        <w:ind w:left="851" w:right="616"/>
        <w:jc w:val="both"/>
        <w:rPr>
          <w:rFonts w:ascii="Arial" w:hAnsi="Arial" w:cs="Arial"/>
          <w:i/>
          <w:sz w:val="20"/>
          <w:szCs w:val="20"/>
        </w:rPr>
      </w:pPr>
      <w:r w:rsidRPr="006503CF">
        <w:rPr>
          <w:rFonts w:ascii="Arial" w:hAnsi="Arial" w:cs="Arial"/>
          <w:i/>
          <w:sz w:val="20"/>
          <w:szCs w:val="20"/>
        </w:rPr>
        <w:lastRenderedPageBreak/>
        <w:t xml:space="preserve">Para ello, cabe precisar, se ha considerado que, las personas que tienden a participar en la alteración del registro son, personas en condiciones de vulnerabilidad. </w:t>
      </w:r>
    </w:p>
    <w:p w14:paraId="541C15F5" w14:textId="77777777" w:rsidR="00120A2B" w:rsidRPr="006503CF" w:rsidRDefault="00120A2B" w:rsidP="003A5C7F">
      <w:pPr>
        <w:pStyle w:val="Sinespaciado"/>
        <w:ind w:left="851" w:right="616"/>
        <w:rPr>
          <w:rFonts w:cs="Arial"/>
          <w:i/>
          <w:sz w:val="20"/>
          <w:szCs w:val="20"/>
        </w:rPr>
      </w:pPr>
    </w:p>
    <w:p w14:paraId="54833BE2" w14:textId="77777777" w:rsidR="00120A2B" w:rsidRPr="006503CF" w:rsidRDefault="00120A2B" w:rsidP="003A5C7F">
      <w:pPr>
        <w:spacing w:line="240" w:lineRule="auto"/>
        <w:ind w:left="851" w:right="616"/>
        <w:jc w:val="both"/>
        <w:rPr>
          <w:rFonts w:ascii="Arial" w:hAnsi="Arial" w:cs="Arial"/>
          <w:i/>
          <w:sz w:val="20"/>
          <w:szCs w:val="20"/>
        </w:rPr>
      </w:pPr>
      <w:r w:rsidRPr="006503CF">
        <w:rPr>
          <w:rFonts w:ascii="Arial" w:hAnsi="Arial" w:cs="Arial"/>
          <w:i/>
          <w:sz w:val="20"/>
          <w:szCs w:val="20"/>
        </w:rPr>
        <w:t xml:space="preserve">Así, el turismo electoral, desde la óptica de mala práctica electoral la cual, conceptualmente se refiere a actos tendentes a la manipulación de los procesos electorales y de los resultados que pueden o no ser ilegales. En concreto, la alteración del RFE es un tipo de mala práctica enfocada en afectar la organización y administración del proceso electoral. </w:t>
      </w:r>
    </w:p>
    <w:p w14:paraId="499D2BD0" w14:textId="77777777" w:rsidR="00120A2B" w:rsidRPr="006503CF" w:rsidRDefault="00120A2B" w:rsidP="003A5C7F">
      <w:pPr>
        <w:pStyle w:val="Sinespaciado"/>
        <w:ind w:left="851" w:right="616"/>
        <w:rPr>
          <w:rFonts w:cs="Arial"/>
          <w:i/>
          <w:sz w:val="20"/>
          <w:szCs w:val="20"/>
        </w:rPr>
      </w:pPr>
    </w:p>
    <w:p w14:paraId="2DA694D1" w14:textId="77777777" w:rsidR="00120A2B" w:rsidRPr="006503CF" w:rsidRDefault="00120A2B" w:rsidP="003A5C7F">
      <w:pPr>
        <w:spacing w:line="240" w:lineRule="auto"/>
        <w:ind w:left="851" w:right="616"/>
        <w:jc w:val="both"/>
        <w:rPr>
          <w:rFonts w:ascii="Arial" w:hAnsi="Arial" w:cs="Arial"/>
          <w:i/>
          <w:sz w:val="20"/>
          <w:szCs w:val="20"/>
        </w:rPr>
      </w:pPr>
      <w:r w:rsidRPr="006503CF">
        <w:rPr>
          <w:rFonts w:ascii="Arial" w:hAnsi="Arial" w:cs="Arial"/>
          <w:i/>
          <w:sz w:val="20"/>
          <w:szCs w:val="20"/>
        </w:rPr>
        <w:t>Las estrategias de este tipo de mala práctica se concentran en afectar la disposición u oferta de alternativas y la medida en que las opciones electorales se reflejan en resultados.</w:t>
      </w:r>
    </w:p>
    <w:p w14:paraId="6AA7EFFD" w14:textId="77777777" w:rsidR="00120A2B" w:rsidRPr="006503CF" w:rsidRDefault="00120A2B" w:rsidP="003A5C7F">
      <w:pPr>
        <w:pStyle w:val="Sinespaciado"/>
        <w:ind w:left="851" w:right="616"/>
        <w:rPr>
          <w:rFonts w:cs="Arial"/>
          <w:i/>
          <w:sz w:val="20"/>
          <w:szCs w:val="20"/>
        </w:rPr>
      </w:pPr>
      <w:r w:rsidRPr="006503CF">
        <w:rPr>
          <w:rFonts w:cs="Arial"/>
          <w:i/>
          <w:sz w:val="20"/>
          <w:szCs w:val="20"/>
        </w:rPr>
        <w:t xml:space="preserve"> </w:t>
      </w:r>
    </w:p>
    <w:p w14:paraId="47AEA37D" w14:textId="77777777" w:rsidR="00120A2B" w:rsidRPr="006503CF" w:rsidRDefault="00120A2B" w:rsidP="003A5C7F">
      <w:pPr>
        <w:pStyle w:val="Ttulo3"/>
        <w:spacing w:line="240" w:lineRule="auto"/>
        <w:ind w:left="851" w:right="616"/>
        <w:rPr>
          <w:rFonts w:ascii="Arial" w:eastAsia="Calibri" w:hAnsi="Arial" w:cs="Arial"/>
          <w:b/>
          <w:i/>
          <w:sz w:val="20"/>
          <w:szCs w:val="20"/>
        </w:rPr>
      </w:pPr>
      <w:bookmarkStart w:id="6" w:name="_Toc512265829"/>
      <w:r w:rsidRPr="006503CF">
        <w:rPr>
          <w:rFonts w:ascii="Arial" w:eastAsia="Calibri" w:hAnsi="Arial" w:cs="Arial"/>
          <w:b/>
          <w:i/>
          <w:color w:val="auto"/>
          <w:sz w:val="20"/>
          <w:szCs w:val="20"/>
        </w:rPr>
        <w:t>5.3. Determinación de la responsabilidad directa del PRI.</w:t>
      </w:r>
      <w:bookmarkEnd w:id="6"/>
    </w:p>
    <w:p w14:paraId="11C2BF71" w14:textId="77777777" w:rsidR="00120A2B" w:rsidRPr="006503CF" w:rsidRDefault="00120A2B"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Cs/>
          <w:i/>
          <w:sz w:val="20"/>
          <w:szCs w:val="20"/>
        </w:rPr>
        <w:t xml:space="preserve">Como se explicará, la responsabilidad directa del PRI se actualiza a partir de: </w:t>
      </w:r>
      <w:r w:rsidRPr="006503CF">
        <w:rPr>
          <w:rFonts w:ascii="Arial" w:hAnsi="Arial" w:cs="Arial"/>
          <w:b/>
          <w:bCs/>
          <w:i/>
          <w:sz w:val="20"/>
          <w:szCs w:val="20"/>
        </w:rPr>
        <w:t>a.</w:t>
      </w:r>
      <w:r w:rsidRPr="006503CF">
        <w:rPr>
          <w:rFonts w:ascii="Arial" w:hAnsi="Arial" w:cs="Arial"/>
          <w:bCs/>
          <w:i/>
          <w:sz w:val="20"/>
          <w:szCs w:val="20"/>
        </w:rPr>
        <w:t xml:space="preserve"> La falta de controversia respecto al tipo, responsabilidad de los ciudadanos instigadores y el hecho de que todos los ciudadanos que presentaron información falsa al RFE fueron instigados a hacer esos trámites, y </w:t>
      </w:r>
      <w:r w:rsidRPr="006503CF">
        <w:rPr>
          <w:rFonts w:ascii="Arial" w:hAnsi="Arial" w:cs="Arial"/>
          <w:b/>
          <w:bCs/>
          <w:i/>
          <w:sz w:val="20"/>
          <w:szCs w:val="20"/>
        </w:rPr>
        <w:t xml:space="preserve">b. </w:t>
      </w:r>
      <w:r w:rsidRPr="006503CF">
        <w:rPr>
          <w:rFonts w:ascii="Arial" w:hAnsi="Arial" w:cs="Arial"/>
          <w:bCs/>
          <w:i/>
          <w:sz w:val="20"/>
          <w:szCs w:val="20"/>
        </w:rPr>
        <w:t>Está probado a partir de autos que, quienes instigaron a los ciudadanos, actuaron a nombre del PRI en la preparación y ejecución del ilícito.</w:t>
      </w:r>
      <w:r w:rsidRPr="006503CF">
        <w:rPr>
          <w:rFonts w:ascii="Arial" w:hAnsi="Arial" w:cs="Arial"/>
          <w:b/>
          <w:bCs/>
          <w:i/>
          <w:sz w:val="20"/>
          <w:szCs w:val="20"/>
        </w:rPr>
        <w:t xml:space="preserve"> </w:t>
      </w:r>
    </w:p>
    <w:p w14:paraId="7736FB09"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Analizado lo anterior, está acreditado que existieron agentes que actuaron a nombre del PRI, pues en autos se advierte que 35 ciudadanos declararon que, al menos 2 personas vinculadas al partido les solicitaron que realizaran los trámites de cambio de domicilio con información falsa, a cambio de dinero, empleo, viajes, mejoras en su vivienda, lo cual se puede constatar </w:t>
      </w:r>
      <w:r w:rsidRPr="006503CF">
        <w:rPr>
          <w:rFonts w:ascii="Arial" w:hAnsi="Arial" w:cs="Arial"/>
          <w:i/>
          <w:sz w:val="20"/>
          <w:szCs w:val="20"/>
        </w:rPr>
        <w:t>en el anexo que se agrega al expediente por separado a esta sentencia</w:t>
      </w:r>
      <w:r w:rsidRPr="006503CF">
        <w:rPr>
          <w:rFonts w:ascii="Arial" w:hAnsi="Arial" w:cs="Arial"/>
          <w:bCs/>
          <w:i/>
          <w:sz w:val="20"/>
          <w:szCs w:val="20"/>
        </w:rPr>
        <w:t xml:space="preserve">. </w:t>
      </w:r>
    </w:p>
    <w:p w14:paraId="13496FD3"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De esos 35 declarantes, 31 fueron señalados por la DERFE por contar con un dictamen de domicilio irregular respecto del trámite que realizaron. Por su parte, 28 de ellos, fueron responsabilizados en la resolución impugnada por presentar información falsa al RFE para cambiar de domicilio de Yucatán a Quintana Roo, al no haber sido encontrados en su “nuevo domicilio”, y al haberse demostrado que continuaban habitando el anterior en Yucatán.</w:t>
      </w:r>
    </w:p>
    <w:p w14:paraId="0353A655"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Además, 10 de los declarantes refieren que los instigadores o agentes que a nombre del partido auxiliaron en la ejecución del ilícito de falsedad de informes fueron “Margarita del PRI” “Margarita </w:t>
      </w:r>
      <w:proofErr w:type="spellStart"/>
      <w:r w:rsidRPr="006503CF">
        <w:rPr>
          <w:rFonts w:ascii="Arial" w:hAnsi="Arial" w:cs="Arial"/>
          <w:bCs/>
          <w:i/>
          <w:sz w:val="20"/>
          <w:szCs w:val="20"/>
        </w:rPr>
        <w:t>Ucán</w:t>
      </w:r>
      <w:proofErr w:type="spellEnd"/>
      <w:r w:rsidRPr="006503CF">
        <w:rPr>
          <w:rFonts w:ascii="Arial" w:hAnsi="Arial" w:cs="Arial"/>
          <w:bCs/>
          <w:i/>
          <w:sz w:val="20"/>
          <w:szCs w:val="20"/>
        </w:rPr>
        <w:t xml:space="preserve"> del PRI”, “Miguel Caamal del PRI” “Don Miguel y Doña Margarita del PRI”, quienes les solicitaron hacer el trámite de cambio de domicilio con información falsa. </w:t>
      </w:r>
    </w:p>
    <w:p w14:paraId="3B20B297"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lastRenderedPageBreak/>
        <w:t xml:space="preserve">Sentido en el cual, la propia autoridad se pronunció al concluir que las referencias hacían alusión a Juana Margarita </w:t>
      </w:r>
      <w:proofErr w:type="spellStart"/>
      <w:r w:rsidRPr="006503CF">
        <w:rPr>
          <w:rFonts w:ascii="Arial" w:hAnsi="Arial" w:cs="Arial"/>
          <w:bCs/>
          <w:i/>
          <w:sz w:val="20"/>
          <w:szCs w:val="20"/>
        </w:rPr>
        <w:t>Ucán</w:t>
      </w:r>
      <w:proofErr w:type="spellEnd"/>
      <w:r w:rsidRPr="006503CF">
        <w:rPr>
          <w:rFonts w:ascii="Arial" w:hAnsi="Arial" w:cs="Arial"/>
          <w:bCs/>
          <w:i/>
          <w:sz w:val="20"/>
          <w:szCs w:val="20"/>
        </w:rPr>
        <w:t xml:space="preserve"> Poot y Miguel Arcángel Caamal </w:t>
      </w:r>
      <w:proofErr w:type="spellStart"/>
      <w:r w:rsidRPr="006503CF">
        <w:rPr>
          <w:rFonts w:ascii="Arial" w:hAnsi="Arial" w:cs="Arial"/>
          <w:bCs/>
          <w:i/>
          <w:sz w:val="20"/>
          <w:szCs w:val="20"/>
        </w:rPr>
        <w:t>Hau</w:t>
      </w:r>
      <w:proofErr w:type="spellEnd"/>
      <w:r w:rsidRPr="006503CF">
        <w:rPr>
          <w:rFonts w:ascii="Arial" w:hAnsi="Arial" w:cs="Arial"/>
          <w:bCs/>
          <w:i/>
          <w:sz w:val="20"/>
          <w:szCs w:val="20"/>
        </w:rPr>
        <w:t xml:space="preserve">, quienes fueron responsabilizados por instigar a ciudadanos. </w:t>
      </w:r>
    </w:p>
    <w:p w14:paraId="70702F09"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En las 35 declaraciones en las que se mencionan a dichos agentes o personas que actuaron para favorecer al PRI se les vincula con el partido, porque “el partido” solicitó el cambio, “el partido” los llevó, “el partido” ofreció a cambio del nuevo supuesto domicilio una ayuda</w:t>
      </w:r>
      <w:r w:rsidR="0068405A" w:rsidRPr="006503CF">
        <w:rPr>
          <w:rFonts w:ascii="Arial" w:hAnsi="Arial" w:cs="Arial"/>
          <w:bCs/>
          <w:i/>
          <w:sz w:val="20"/>
          <w:szCs w:val="20"/>
        </w:rPr>
        <w:t>”</w:t>
      </w:r>
      <w:r w:rsidRPr="006503CF">
        <w:rPr>
          <w:rFonts w:ascii="Arial" w:hAnsi="Arial" w:cs="Arial"/>
          <w:bCs/>
          <w:i/>
          <w:sz w:val="20"/>
          <w:szCs w:val="20"/>
        </w:rPr>
        <w:t>.</w:t>
      </w:r>
    </w:p>
    <w:p w14:paraId="1AC9577F"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Es importante destacar que el PRI no controvierte las razones de la autoridad respecto al ilícito cometido por los ciudadanos llamados instigadores y que los ciudadanos que hicieron el trámite ante el RFE fueron instigados.</w:t>
      </w:r>
    </w:p>
    <w:p w14:paraId="392E53EA"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De tal modo, si no está controvertido que todos los ciudadanos fueron instigados y con las pruebas analizadas se demostró que agentes, a nombre del PRI, llevaron a cabo la acción de instigarlos para realizar el trámite ante el RFE con información falsa, se acredita la participación directa del PRI. </w:t>
      </w:r>
    </w:p>
    <w:p w14:paraId="41561B5D"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Esto es, el caso en estudio, la vinculación con el partido político se verifica en 35 testimonios, de 467 recogidos por el INE en donde esas 35 personas expresamente mencionan sólo al PRI, y no a otro partido, como el partido que solicitó que modificaran su domicilio. </w:t>
      </w:r>
    </w:p>
    <w:p w14:paraId="1F649315"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Así también, se identificó que 467 personas habían alterado su domicilio, pero concretamente fueron 35 personas las que señalaron haber sido movilizadas. Al mismo tiempo, hay otros testimonios que corroboran la implicación de grupos de personas –y no así de individuos- pues hubo personas que mencionaron que “se llevaron gente para realizar su cambio de domicilio” o supieron que a algunas personas les ofrecieron 1500 pesos por realizar su cambio.</w:t>
      </w:r>
    </w:p>
    <w:p w14:paraId="706B4D5D"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En el particular, la movilización sucedió de Yucatán a Quintana Roo, a través de autobuses; esto con base en que 20 personas afirmaron que fueron transportados en autobuses desde Yucatán hacia Quintana Roo. En sentido similar, hubo algunas personas que comentaron que estuvieron llevando gente a Quintana Roo para cambiar su domicilio; una persona señaló que eran personas del municipio de Valladolid, Yucatán.</w:t>
      </w:r>
    </w:p>
    <w:p w14:paraId="5F83E697"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En los testimonios revisados no hay mención específica y puntual acerca de la intención de votar, una vez que obtuvieron su nueva credencial de elector en el domicilio irregular. Sin embargo, debe tomarse en cuenta que para instrumentar la credencialización masiva –por lo menos de 35 personas y posiblemente más de 400 personas- el que organice esta movilización gasta recursos para promover y llevar a cabo la movilización, generar la documentación falsa tales como comprobantes de luz, traslado de las personas a las oficinas para solicitar el cambio de domicilio y finalmente para costear el traslado el día de la jornada. </w:t>
      </w:r>
    </w:p>
    <w:p w14:paraId="623207CB"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lastRenderedPageBreak/>
        <w:t xml:space="preserve">Del análisis empírico de las características del caso y tomando en cuenta los precedentes existentes y las experiencias internacionales, se tiene que el caso en análisis cumple con las características del turismo electoral pues: hubo movilización masiva de personas que alteraron el RFE, se registró la oferta de distintos beneficios y recompensas a cambio de esa participación, esta alteración se hizo en el marco de un proceso electoral. </w:t>
      </w:r>
    </w:p>
    <w:p w14:paraId="3461E7E4"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Por tanto, se concluye que diversos agentes, entre otros, los 2 instigadores responsabilizados, a nombre del PRI, participaron en los hechos ilícitos </w:t>
      </w:r>
      <w:r w:rsidRPr="006503CF">
        <w:rPr>
          <w:rFonts w:ascii="Arial" w:hAnsi="Arial" w:cs="Arial"/>
          <w:b/>
          <w:bCs/>
          <w:i/>
          <w:sz w:val="20"/>
          <w:szCs w:val="20"/>
        </w:rPr>
        <w:t>con base en</w:t>
      </w:r>
      <w:r w:rsidRPr="006503CF">
        <w:rPr>
          <w:rFonts w:ascii="Arial" w:hAnsi="Arial" w:cs="Arial"/>
          <w:bCs/>
          <w:i/>
          <w:sz w:val="20"/>
          <w:szCs w:val="20"/>
        </w:rPr>
        <w:t>:</w:t>
      </w:r>
    </w:p>
    <w:p w14:paraId="2B09D3F2" w14:textId="77777777" w:rsidR="00120A2B" w:rsidRPr="006503CF" w:rsidRDefault="00120A2B"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
          <w:bCs/>
          <w:i/>
          <w:sz w:val="20"/>
          <w:szCs w:val="20"/>
        </w:rPr>
        <w:t xml:space="preserve">1. La falta de controversia respecto a que todos los ciudadanos que realizaron el trámite de cambio de domicilio ante el RFE fueron instigados. </w:t>
      </w:r>
    </w:p>
    <w:p w14:paraId="3314B4A5"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El PRI nunca controvirtió la responsabilidad de los ciudadanos que realizaron el trámite de cambio de domicilio con información falsa. </w:t>
      </w:r>
    </w:p>
    <w:p w14:paraId="3C62ED97"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Tampoco cuestionó que todos ellos hayan sido instigados para realizar esos trámites, ni la responsabilidad de las 2 personas que fueron señalados como instigadores en la resolución impugnada.</w:t>
      </w:r>
    </w:p>
    <w:p w14:paraId="3A4196EB" w14:textId="77777777" w:rsidR="00120A2B" w:rsidRPr="006503CF" w:rsidRDefault="00120A2B"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
          <w:bCs/>
          <w:i/>
          <w:sz w:val="20"/>
          <w:szCs w:val="20"/>
        </w:rPr>
        <w:t xml:space="preserve">2. La declaración de 35 personas distintas que señalan a otras que actuaron a nombre del PRI para solicitarles que hicieran el trámite de cambio de domicilio de Yucatán a Quintana Roo. </w:t>
      </w:r>
    </w:p>
    <w:p w14:paraId="01477FC7"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Dichos medios probatorios gozan de un valor relevante porque:</w:t>
      </w:r>
    </w:p>
    <w:p w14:paraId="2EFDB6EE" w14:textId="77777777" w:rsidR="00120A2B" w:rsidRPr="006503CF" w:rsidRDefault="00120A2B" w:rsidP="001575C9">
      <w:pPr>
        <w:pStyle w:val="Prrafodelista"/>
        <w:numPr>
          <w:ilvl w:val="0"/>
          <w:numId w:val="12"/>
        </w:numPr>
        <w:spacing w:before="100" w:beforeAutospacing="1" w:after="100" w:afterAutospacing="1" w:line="240" w:lineRule="auto"/>
        <w:ind w:left="1701" w:right="616"/>
        <w:jc w:val="both"/>
        <w:rPr>
          <w:rFonts w:ascii="Arial" w:hAnsi="Arial" w:cs="Arial"/>
          <w:bCs/>
          <w:i/>
          <w:sz w:val="20"/>
          <w:szCs w:val="20"/>
          <w:lang w:val="es-MX"/>
        </w:rPr>
      </w:pPr>
      <w:r w:rsidRPr="006503CF">
        <w:rPr>
          <w:rFonts w:ascii="Arial" w:hAnsi="Arial" w:cs="Arial"/>
          <w:bCs/>
          <w:i/>
          <w:sz w:val="20"/>
          <w:szCs w:val="20"/>
          <w:lang w:val="es-MX"/>
        </w:rPr>
        <w:t>Se emitieron dentro del procedimiento.</w:t>
      </w:r>
    </w:p>
    <w:p w14:paraId="565FA6CC" w14:textId="77777777" w:rsidR="00120A2B" w:rsidRPr="006503CF" w:rsidRDefault="00120A2B" w:rsidP="001575C9">
      <w:pPr>
        <w:pStyle w:val="Prrafodelista"/>
        <w:numPr>
          <w:ilvl w:val="0"/>
          <w:numId w:val="12"/>
        </w:numPr>
        <w:spacing w:before="100" w:beforeAutospacing="1" w:after="100" w:afterAutospacing="1" w:line="240" w:lineRule="auto"/>
        <w:ind w:left="1701" w:right="616"/>
        <w:jc w:val="both"/>
        <w:rPr>
          <w:rFonts w:ascii="Arial" w:hAnsi="Arial" w:cs="Arial"/>
          <w:bCs/>
          <w:i/>
          <w:sz w:val="20"/>
          <w:szCs w:val="20"/>
          <w:lang w:val="es-MX"/>
        </w:rPr>
      </w:pPr>
      <w:r w:rsidRPr="006503CF">
        <w:rPr>
          <w:rFonts w:ascii="Arial" w:hAnsi="Arial" w:cs="Arial"/>
          <w:bCs/>
          <w:i/>
          <w:sz w:val="20"/>
          <w:szCs w:val="20"/>
          <w:lang w:val="es-MX"/>
        </w:rPr>
        <w:t>Fueron vertidos de manera espontánea y libre, porque a pesar de que podían resultar afectadas, señalaron a las personas que los instigaron.</w:t>
      </w:r>
    </w:p>
    <w:p w14:paraId="2E8EB963" w14:textId="77777777" w:rsidR="00120A2B" w:rsidRPr="006503CF" w:rsidRDefault="00120A2B" w:rsidP="001575C9">
      <w:pPr>
        <w:pStyle w:val="Prrafodelista"/>
        <w:numPr>
          <w:ilvl w:val="0"/>
          <w:numId w:val="12"/>
        </w:numPr>
        <w:spacing w:before="100" w:beforeAutospacing="1" w:after="100" w:afterAutospacing="1" w:line="240" w:lineRule="auto"/>
        <w:ind w:left="1701" w:right="616"/>
        <w:jc w:val="both"/>
        <w:rPr>
          <w:rFonts w:ascii="Arial" w:hAnsi="Arial" w:cs="Arial"/>
          <w:bCs/>
          <w:i/>
          <w:sz w:val="20"/>
          <w:szCs w:val="20"/>
          <w:lang w:val="es-MX"/>
        </w:rPr>
      </w:pPr>
      <w:r w:rsidRPr="006503CF">
        <w:rPr>
          <w:rFonts w:ascii="Arial" w:hAnsi="Arial" w:cs="Arial"/>
          <w:bCs/>
          <w:i/>
          <w:sz w:val="20"/>
          <w:szCs w:val="20"/>
          <w:lang w:val="es-MX"/>
        </w:rPr>
        <w:t>Se realizaron de manera individual.</w:t>
      </w:r>
    </w:p>
    <w:p w14:paraId="346AE1E2" w14:textId="77777777" w:rsidR="00120A2B" w:rsidRPr="006503CF" w:rsidRDefault="00120A2B" w:rsidP="001575C9">
      <w:pPr>
        <w:pStyle w:val="Prrafodelista"/>
        <w:numPr>
          <w:ilvl w:val="0"/>
          <w:numId w:val="12"/>
        </w:numPr>
        <w:spacing w:before="100" w:beforeAutospacing="1" w:after="100" w:afterAutospacing="1" w:line="240" w:lineRule="auto"/>
        <w:ind w:left="1701" w:right="616"/>
        <w:jc w:val="both"/>
        <w:rPr>
          <w:rFonts w:ascii="Arial" w:hAnsi="Arial" w:cs="Arial"/>
          <w:bCs/>
          <w:i/>
          <w:sz w:val="20"/>
          <w:szCs w:val="20"/>
          <w:lang w:val="es-MX"/>
        </w:rPr>
      </w:pPr>
      <w:r w:rsidRPr="006503CF">
        <w:rPr>
          <w:rFonts w:ascii="Arial" w:hAnsi="Arial" w:cs="Arial"/>
          <w:bCs/>
          <w:i/>
          <w:sz w:val="20"/>
          <w:szCs w:val="20"/>
          <w:lang w:val="es-MX"/>
        </w:rPr>
        <w:t>Fueron hechas en momentos distintos, por lo que las declaraciones fueron hechas por separado.</w:t>
      </w:r>
    </w:p>
    <w:p w14:paraId="0368698E" w14:textId="77777777" w:rsidR="00120A2B" w:rsidRPr="006503CF" w:rsidRDefault="00120A2B" w:rsidP="001575C9">
      <w:pPr>
        <w:pStyle w:val="Prrafodelista"/>
        <w:numPr>
          <w:ilvl w:val="0"/>
          <w:numId w:val="12"/>
        </w:numPr>
        <w:spacing w:before="100" w:beforeAutospacing="1" w:after="100" w:afterAutospacing="1" w:line="240" w:lineRule="auto"/>
        <w:ind w:left="1701" w:right="616"/>
        <w:jc w:val="both"/>
        <w:rPr>
          <w:rFonts w:ascii="Arial" w:hAnsi="Arial" w:cs="Arial"/>
          <w:bCs/>
          <w:i/>
          <w:sz w:val="20"/>
          <w:szCs w:val="20"/>
          <w:lang w:val="es-MX"/>
        </w:rPr>
      </w:pPr>
      <w:r w:rsidRPr="006503CF">
        <w:rPr>
          <w:rFonts w:ascii="Arial" w:hAnsi="Arial" w:cs="Arial"/>
          <w:bCs/>
          <w:i/>
          <w:sz w:val="20"/>
          <w:szCs w:val="20"/>
          <w:lang w:val="es-MX"/>
        </w:rPr>
        <w:t>Son coincidentes en vincular al PRI en cuanto a que personas en su representación los instigaron a solicitar el trámite a cambio de dádivas.</w:t>
      </w:r>
    </w:p>
    <w:p w14:paraId="57A626E1" w14:textId="77777777" w:rsidR="00120A2B" w:rsidRPr="006503CF" w:rsidRDefault="00120A2B"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
          <w:bCs/>
          <w:i/>
          <w:sz w:val="20"/>
          <w:szCs w:val="20"/>
        </w:rPr>
        <w:t>3. De esas 35 declaraciones, 10 personas distintas, vincularon a las personas reconocidas como instigadores al PRI.</w:t>
      </w:r>
    </w:p>
    <w:p w14:paraId="1C2E6BB8"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Adicionalmente, 10 declaraciones tienen una importancia especial para vincular al PRI con los 2 instigadores que fueron responsabilizados en la resolución impugnada.</w:t>
      </w:r>
    </w:p>
    <w:p w14:paraId="3BE72D7D" w14:textId="77777777" w:rsidR="00120A2B" w:rsidRPr="006503CF" w:rsidRDefault="00120A2B"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
          <w:bCs/>
          <w:i/>
          <w:sz w:val="20"/>
          <w:szCs w:val="20"/>
        </w:rPr>
        <w:t>4. Que de los propios 35 declarantes, 31 fueron señalados por la DERFE por realizar trámites irregulares y 28 fueron responsabilizados por presentar información falsa al RFE.</w:t>
      </w:r>
    </w:p>
    <w:p w14:paraId="2EC8DE5E"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lastRenderedPageBreak/>
        <w:t xml:space="preserve">Esas 28 personas fueron responsabilizadas por el INE por presentar información falsa para realizar el cambio de domicilio de Yucatán a Quintana Roo, lo cual no está controvertido y a pesar de ello vinculan al partido. </w:t>
      </w:r>
    </w:p>
    <w:p w14:paraId="6B077A56"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Dichas declaraciones, </w:t>
      </w:r>
      <w:r w:rsidRPr="006503CF">
        <w:rPr>
          <w:rFonts w:ascii="Arial" w:hAnsi="Arial" w:cs="Arial"/>
          <w:b/>
          <w:bCs/>
          <w:i/>
          <w:sz w:val="20"/>
          <w:szCs w:val="20"/>
        </w:rPr>
        <w:t>que tienen valor probatorio en lo individual</w:t>
      </w:r>
      <w:r w:rsidRPr="006503CF">
        <w:rPr>
          <w:rFonts w:ascii="Arial" w:hAnsi="Arial" w:cs="Arial"/>
          <w:bCs/>
          <w:i/>
          <w:sz w:val="20"/>
          <w:szCs w:val="20"/>
        </w:rPr>
        <w:t>, no están controvertidas más allá de las inconsistencias formales que ya han sido desestimadas en esta sentencia, pues nunca se les tacha de falsas o inverosímiles en cuanto a su contenido, es decir, en modo alguno se rechaza su veracidad. Además, como se anticipó una calidad importantísima es que se trata de declaraciones libres y espontáneas, pues fueron emitidas ante funcionarios del INE, en momentos distintos, sin que se haya acreditado aleccionamiento o coacción para que esos ciudadanos declararan.</w:t>
      </w:r>
    </w:p>
    <w:p w14:paraId="18ED2C4E"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Ahora bien, en su caso, las declaraciones evidencian que el PRI es responsable directo porque:</w:t>
      </w:r>
    </w:p>
    <w:p w14:paraId="5DC977F0"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
          <w:bCs/>
          <w:i/>
          <w:sz w:val="20"/>
          <w:szCs w:val="20"/>
        </w:rPr>
        <w:t>a.</w:t>
      </w:r>
      <w:r w:rsidRPr="006503CF">
        <w:rPr>
          <w:rFonts w:ascii="Arial" w:hAnsi="Arial" w:cs="Arial"/>
          <w:bCs/>
          <w:i/>
          <w:sz w:val="20"/>
          <w:szCs w:val="20"/>
        </w:rPr>
        <w:t xml:space="preserve"> Debe partirse de la premisa lógica de que la responsabilidad en este tipo de ilícitos no puede ser demostrada mediante prueba directa.</w:t>
      </w:r>
    </w:p>
    <w:p w14:paraId="150B1698"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 Ello, dada su complejidad, por el actuar de los responsables, quienes buscan eliminar los rastros de su participación, o por su naturaleza, por lo que las pruebas existentes deben ser valoradas de acuerdo a la naturaleza del ilícito. </w:t>
      </w:r>
    </w:p>
    <w:p w14:paraId="656E87FA" w14:textId="77777777" w:rsidR="00120A2B" w:rsidRPr="006503CF" w:rsidRDefault="00120A2B" w:rsidP="003A5C7F">
      <w:pPr>
        <w:spacing w:before="100" w:beforeAutospacing="1" w:after="100" w:afterAutospacing="1" w:line="240" w:lineRule="auto"/>
        <w:ind w:left="851" w:right="616"/>
        <w:jc w:val="both"/>
        <w:rPr>
          <w:rFonts w:ascii="Arial" w:hAnsi="Arial" w:cs="Arial"/>
          <w:b/>
          <w:bCs/>
          <w:i/>
          <w:sz w:val="20"/>
          <w:szCs w:val="20"/>
        </w:rPr>
      </w:pPr>
      <w:r w:rsidRPr="006503CF">
        <w:rPr>
          <w:rFonts w:ascii="Arial" w:hAnsi="Arial" w:cs="Arial"/>
          <w:bCs/>
          <w:i/>
          <w:sz w:val="20"/>
          <w:szCs w:val="20"/>
        </w:rPr>
        <w:t xml:space="preserve">En ese sentido, esta Sala Superior ya ha señalado que si bien es cierto que la manera más común de acreditar que un acto ha sido realizado por un partido político consiste en demostrar que fueron realizados por la persona física con facultades para ello, </w:t>
      </w:r>
      <w:r w:rsidRPr="006503CF">
        <w:rPr>
          <w:rFonts w:ascii="Arial" w:hAnsi="Arial" w:cs="Arial"/>
          <w:b/>
          <w:bCs/>
          <w:i/>
          <w:sz w:val="20"/>
          <w:szCs w:val="20"/>
        </w:rPr>
        <w:t>cuando se trata de un ilícito, no puede esperarse que la participación del partido político quede claramente expresada a través de los actos realizados por personas físicas con facultades conforme a su normatividad interna.</w:t>
      </w:r>
    </w:p>
    <w:p w14:paraId="5C637BF4"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
          <w:bCs/>
          <w:i/>
          <w:sz w:val="20"/>
          <w:szCs w:val="20"/>
        </w:rPr>
        <w:t xml:space="preserve">Lo anterior, porque, generalmente, los actos realizados para conseguir un fin ilícito son disfrazados, seccionados y diseminados a tal grado, que su actuación se haga casi imperceptible, y haga sumamente difícil o imposible, establecer mediante prueba directa la relación entre el acto y la persona, </w:t>
      </w:r>
      <w:r w:rsidRPr="006503CF">
        <w:rPr>
          <w:rFonts w:ascii="Arial" w:hAnsi="Arial" w:cs="Arial"/>
          <w:bCs/>
          <w:i/>
          <w:sz w:val="20"/>
          <w:szCs w:val="20"/>
        </w:rPr>
        <w:t>de ahí que sea válido demostrar la responsabilidad mediante pruebas indirectas.</w:t>
      </w:r>
    </w:p>
    <w:p w14:paraId="6F971C53"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Por tanto, las 35 declaraciones deben ser valoradas en el contexto de que el turismo electoral es una infracción compleja, en la que, lógicamente, quienes participaron en su planeación y ejecución, actuaron para ocultar su responsabilidad. </w:t>
      </w:r>
    </w:p>
    <w:p w14:paraId="13269072"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
          <w:bCs/>
          <w:i/>
          <w:sz w:val="20"/>
          <w:szCs w:val="20"/>
        </w:rPr>
        <w:t xml:space="preserve">b. </w:t>
      </w:r>
      <w:r w:rsidRPr="006503CF">
        <w:rPr>
          <w:rFonts w:ascii="Arial" w:hAnsi="Arial" w:cs="Arial"/>
          <w:bCs/>
          <w:i/>
          <w:sz w:val="20"/>
          <w:szCs w:val="20"/>
        </w:rPr>
        <w:t>Esas 35 declaraciones son libres y espontáneas, para señalar que las personas que les solicitaron hacer el trámite de cambio de domicilio con información falsa, actuaron a nombre del PRI, dado que se emitieron ante el requerimiento de la autoridad, sin coacción de alguna parte.</w:t>
      </w:r>
    </w:p>
    <w:p w14:paraId="4980154B"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lastRenderedPageBreak/>
        <w:t>Por ende, es razonable tener por probado que el PRI ordenó que se hicieran esos trámites con el fin de realizar la práctica electoral ilícita llamada turismo electoral.</w:t>
      </w:r>
    </w:p>
    <w:p w14:paraId="51BDBAB5"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En efecto, la declaración de esas 35 personas, vinculadas con la comisión de infracciones menores, en su conjunto evidencia una infracción mayor, consistente en la movilización de cientos de personas para realizar trámites de cambio de domicilio con información falsa.</w:t>
      </w:r>
    </w:p>
    <w:p w14:paraId="76B09122"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
          <w:bCs/>
          <w:i/>
          <w:sz w:val="20"/>
          <w:szCs w:val="20"/>
        </w:rPr>
        <w:t>c.</w:t>
      </w:r>
      <w:r w:rsidRPr="006503CF">
        <w:rPr>
          <w:rFonts w:ascii="Arial" w:hAnsi="Arial" w:cs="Arial"/>
          <w:bCs/>
          <w:i/>
          <w:sz w:val="20"/>
          <w:szCs w:val="20"/>
        </w:rPr>
        <w:t xml:space="preserve"> Conforme al principio ontológico de la prueba, consistente en que lo ordinario se presume y lo extraordinario se prueba, lo común es que, si determinado número de personas declaran por separado, en momentos distintos, no tienen un interés particular.</w:t>
      </w:r>
    </w:p>
    <w:p w14:paraId="6EBCCE51"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De manera que, como lo hacen coincidentemente y proporcionan información concreta sobre un mismo hecho, de que, al menos, 2 personas actuaron a nombre del PRI con el propósito de instigar a 467 ciudadanos para realizar trámites de cambio de domicilio con información falsa, es válido inferir que el PRI organizó este mecanismo.</w:t>
      </w:r>
    </w:p>
    <w:p w14:paraId="5C43FB20"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
          <w:bCs/>
          <w:i/>
          <w:sz w:val="20"/>
          <w:szCs w:val="20"/>
        </w:rPr>
        <w:t>d.</w:t>
      </w:r>
      <w:r w:rsidRPr="006503CF">
        <w:rPr>
          <w:rFonts w:ascii="Arial" w:hAnsi="Arial" w:cs="Arial"/>
          <w:bCs/>
          <w:i/>
          <w:sz w:val="20"/>
          <w:szCs w:val="20"/>
        </w:rPr>
        <w:t xml:space="preserve"> Los 35 declarantes no resultan beneficiados por incriminar al PRI, incluso, con su declaración podían verse perjudicados ellos mismos, al aceptar que realizaron trámites con información falsa.</w:t>
      </w:r>
    </w:p>
    <w:p w14:paraId="3705E4A6"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Esto, incluso, se fortalece con 5 notas, cuyo extracto está en el anexo de este documento, las cuales coinciden en señalar que personas, a nombre del PRI, movilizaron a ciudadanos de Yucatán a Quintana Roo, para realizar trámites de cambio de domicilio, con el fin de participar en el proceso electoral local 2013 en aquella entidad.</w:t>
      </w:r>
    </w:p>
    <w:p w14:paraId="78218EF7"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De lo anterior, se advierte que esos agentes, a nombre del PRI:</w:t>
      </w:r>
    </w:p>
    <w:p w14:paraId="3A7691B1"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Participaron directamente </w:t>
      </w:r>
      <w:r w:rsidRPr="006503CF">
        <w:rPr>
          <w:rFonts w:ascii="Arial" w:hAnsi="Arial" w:cs="Arial"/>
          <w:b/>
          <w:bCs/>
          <w:i/>
          <w:sz w:val="20"/>
          <w:szCs w:val="20"/>
        </w:rPr>
        <w:t>en la preparación del ilícito</w:t>
      </w:r>
      <w:r w:rsidRPr="006503CF">
        <w:rPr>
          <w:rFonts w:ascii="Arial" w:hAnsi="Arial" w:cs="Arial"/>
          <w:bCs/>
          <w:i/>
          <w:sz w:val="20"/>
          <w:szCs w:val="20"/>
        </w:rPr>
        <w:t>, al solicitar la realización del trámite a cambio de dádivas e instigaron a todos los ciudadanos responsabilizados para presentar información falsa al RFE.</w:t>
      </w:r>
    </w:p>
    <w:p w14:paraId="71C005CB"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También está demostrado que agentes, a nombre del PRI, participaron de manera directa en </w:t>
      </w:r>
      <w:r w:rsidRPr="006503CF">
        <w:rPr>
          <w:rFonts w:ascii="Arial" w:hAnsi="Arial" w:cs="Arial"/>
          <w:b/>
          <w:bCs/>
          <w:i/>
          <w:sz w:val="20"/>
          <w:szCs w:val="20"/>
        </w:rPr>
        <w:t>la ejecución del ilícito</w:t>
      </w:r>
      <w:r w:rsidRPr="006503CF">
        <w:rPr>
          <w:rFonts w:ascii="Arial" w:hAnsi="Arial" w:cs="Arial"/>
          <w:bCs/>
          <w:i/>
          <w:sz w:val="20"/>
          <w:szCs w:val="20"/>
        </w:rPr>
        <w:t>, porque proporcionaron a los ciudadanos la documentación falsa y les brindaron transporte al RFE.</w:t>
      </w:r>
    </w:p>
    <w:p w14:paraId="6EAB3C6C"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Sin que obste que las 2 personas identificadas como instigadores nieguen haber participado en los hechos.</w:t>
      </w:r>
    </w:p>
    <w:p w14:paraId="3A39E8DB"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Lo anterior, porque se trata de una negativa simple, que además de contraponerse con todos los indicios señalados, valoradas conforme al principio ontológico de la prueba, lo ordinario es que cuando a una persona le imputan su participación en una infracción, no sólo se limiten a eximirse de responsabilidad bajo una negativa </w:t>
      </w:r>
      <w:r w:rsidRPr="006503CF">
        <w:rPr>
          <w:rFonts w:ascii="Arial" w:hAnsi="Arial" w:cs="Arial"/>
          <w:bCs/>
          <w:i/>
          <w:sz w:val="20"/>
          <w:szCs w:val="20"/>
        </w:rPr>
        <w:lastRenderedPageBreak/>
        <w:t>simple de los hechos, sino que lo razonable sería que explicaran la razón de su dicho o proporcionaran detalles para eximirse.</w:t>
      </w:r>
    </w:p>
    <w:p w14:paraId="5AA6E981"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Máxime que si bien, en un inicio los 2 instigadores contaban con la presunción de inocencia, al existir pruebas de cargo por parte de la autoridad dicha presunción fue superada, por lo que no debían limitarse manifestar una negativa simple, sino que era su obligación aportar las pruebas que refutaran las pruebas de cargo. </w:t>
      </w:r>
    </w:p>
    <w:p w14:paraId="5058F2CC"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De ahí que, ante la existencia de pruebas que demostraban su responsabilidad, su negativa simple en la participación en los hechos no es de la entidad suficiente para desacreditar las declaraciones en las que se señala la participación de agentes a nombre del PRI en la confección del turismo electoral. </w:t>
      </w:r>
    </w:p>
    <w:p w14:paraId="7F675C64"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Por tanto, se concluye que existió responsabilidad directa del PRI, al demostrarse la participación de agentes que, en su nombre, participaron en la preparación y ejecución de la infracción consistente en presentar información falsa al RFE, al instigar a todos los ciudadanos que fueron responsabilizados por ello.</w:t>
      </w:r>
    </w:p>
    <w:p w14:paraId="3B5051D4"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De modo que es evidente que, la autoridad responsable determinó incorrectamente la responsabilidad indirecta del PRI, pues como ha quedado demostrado, el PRI es responsable directo porque agentes, en su nombre, instigaron a ciudadanos para realizar trámites de cambio de domicilio con información falsa.</w:t>
      </w:r>
    </w:p>
    <w:p w14:paraId="13600244"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En ese sentido, se concluye que: </w:t>
      </w:r>
    </w:p>
    <w:p w14:paraId="6543B2C8"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1. El PRI sí es responsable de la conducta infractora de la norma.</w:t>
      </w:r>
    </w:p>
    <w:p w14:paraId="712E98D1" w14:textId="77777777" w:rsidR="00120A2B" w:rsidRPr="006503CF" w:rsidRDefault="00120A2B" w:rsidP="003A5C7F">
      <w:pPr>
        <w:spacing w:before="100" w:beforeAutospacing="1" w:after="100" w:afterAutospacing="1" w:line="240" w:lineRule="auto"/>
        <w:ind w:left="851" w:right="616"/>
        <w:jc w:val="both"/>
        <w:rPr>
          <w:rFonts w:ascii="Arial" w:hAnsi="Arial" w:cs="Arial"/>
          <w:bCs/>
          <w:i/>
          <w:sz w:val="20"/>
          <w:szCs w:val="20"/>
        </w:rPr>
      </w:pPr>
      <w:r w:rsidRPr="006503CF">
        <w:rPr>
          <w:rFonts w:ascii="Arial" w:hAnsi="Arial" w:cs="Arial"/>
          <w:bCs/>
          <w:i/>
          <w:sz w:val="20"/>
          <w:szCs w:val="20"/>
        </w:rPr>
        <w:t xml:space="preserve">2. La modalidad de responsabilidad del PRI es directa. </w:t>
      </w:r>
    </w:p>
    <w:p w14:paraId="23A974ED" w14:textId="77777777" w:rsidR="00607F07" w:rsidRPr="006503CF" w:rsidRDefault="00607F07" w:rsidP="007A0E25">
      <w:pPr>
        <w:spacing w:after="0"/>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 xml:space="preserve">1.4.2 </w:t>
      </w:r>
      <w:r w:rsidR="003D7588" w:rsidRPr="006503CF">
        <w:rPr>
          <w:rFonts w:ascii="Arial" w:eastAsia="Times New Roman" w:hAnsi="Arial" w:cs="Arial"/>
          <w:b/>
          <w:bCs/>
          <w:sz w:val="24"/>
          <w:szCs w:val="24"/>
          <w:lang w:eastAsia="es-ES"/>
        </w:rPr>
        <w:t xml:space="preserve">Estudio que formula esta autoridad electoral nacional, sobre la </w:t>
      </w:r>
      <w:r w:rsidRPr="006503CF">
        <w:rPr>
          <w:rFonts w:ascii="Arial" w:eastAsia="Times New Roman" w:hAnsi="Arial" w:cs="Arial"/>
          <w:b/>
          <w:bCs/>
          <w:sz w:val="24"/>
          <w:szCs w:val="24"/>
          <w:lang w:eastAsia="es-ES"/>
        </w:rPr>
        <w:t>Responsabilidad directa del PRI.</w:t>
      </w:r>
    </w:p>
    <w:p w14:paraId="36F76A43" w14:textId="77777777" w:rsidR="00607F07" w:rsidRPr="006503CF" w:rsidRDefault="00607F07" w:rsidP="007A0E25">
      <w:pPr>
        <w:spacing w:after="0"/>
        <w:jc w:val="both"/>
        <w:rPr>
          <w:rFonts w:ascii="Arial" w:eastAsia="Times New Roman" w:hAnsi="Arial" w:cs="Arial"/>
          <w:bCs/>
          <w:sz w:val="24"/>
          <w:szCs w:val="24"/>
          <w:lang w:eastAsia="es-ES"/>
        </w:rPr>
      </w:pPr>
    </w:p>
    <w:p w14:paraId="4CB44EBA" w14:textId="77777777" w:rsidR="00607F07" w:rsidRPr="006503CF" w:rsidRDefault="00607F07" w:rsidP="007A0E25">
      <w:pPr>
        <w:spacing w:after="0"/>
        <w:jc w:val="both"/>
        <w:rPr>
          <w:rFonts w:ascii="Arial" w:eastAsia="Times New Roman" w:hAnsi="Arial" w:cs="Arial"/>
          <w:bCs/>
          <w:sz w:val="24"/>
          <w:szCs w:val="24"/>
          <w:lang w:eastAsia="es-ES"/>
        </w:rPr>
      </w:pPr>
      <w:r w:rsidRPr="006503CF">
        <w:rPr>
          <w:rFonts w:ascii="Arial" w:eastAsia="Times New Roman" w:hAnsi="Arial" w:cs="Arial"/>
          <w:b/>
          <w:sz w:val="24"/>
          <w:szCs w:val="24"/>
          <w:lang w:eastAsia="es-ES"/>
        </w:rPr>
        <w:t xml:space="preserve">En estricto acatamiento de lo resuelto por la Sala Superior en el SUP-RAP-15/2018 y SUP-RAP-19/2018 acumulados, este Consejo General determina </w:t>
      </w:r>
      <w:r w:rsidR="003D7588" w:rsidRPr="006503CF">
        <w:rPr>
          <w:rFonts w:ascii="Arial" w:eastAsia="Times New Roman" w:hAnsi="Arial" w:cs="Arial"/>
          <w:b/>
          <w:sz w:val="24"/>
          <w:szCs w:val="24"/>
          <w:lang w:eastAsia="es-ES"/>
        </w:rPr>
        <w:t xml:space="preserve">declarar la existencia de la infracción atribuida en este </w:t>
      </w:r>
      <w:r w:rsidRPr="006503CF">
        <w:rPr>
          <w:rFonts w:ascii="Arial" w:eastAsia="Times New Roman" w:hAnsi="Arial" w:cs="Arial"/>
          <w:b/>
          <w:sz w:val="24"/>
          <w:szCs w:val="24"/>
          <w:lang w:eastAsia="es-ES"/>
        </w:rPr>
        <w:t>procedimiento ordinario sancionador en contra del PRI, por su responsabilidad directa</w:t>
      </w:r>
      <w:r w:rsidRPr="006503CF">
        <w:rPr>
          <w:rFonts w:ascii="Arial" w:eastAsia="Times New Roman" w:hAnsi="Arial" w:cs="Arial"/>
          <w:bCs/>
          <w:sz w:val="24"/>
          <w:szCs w:val="24"/>
          <w:lang w:eastAsia="es-ES"/>
        </w:rPr>
        <w:t xml:space="preserve"> </w:t>
      </w:r>
      <w:r w:rsidR="000B3458" w:rsidRPr="006503CF">
        <w:rPr>
          <w:rFonts w:ascii="Arial" w:eastAsia="Times New Roman" w:hAnsi="Arial" w:cs="Arial"/>
          <w:bCs/>
          <w:sz w:val="24"/>
          <w:szCs w:val="24"/>
          <w:lang w:eastAsia="es-ES"/>
        </w:rPr>
        <w:t xml:space="preserve">por </w:t>
      </w:r>
      <w:r w:rsidR="006E7C54" w:rsidRPr="006503CF">
        <w:rPr>
          <w:rFonts w:ascii="Arial" w:eastAsia="Times New Roman" w:hAnsi="Arial" w:cs="Arial"/>
          <w:bCs/>
          <w:sz w:val="24"/>
          <w:szCs w:val="24"/>
          <w:lang w:eastAsia="es-ES"/>
        </w:rPr>
        <w:t xml:space="preserve">haber instigado a ciudadanos para realizar cambios de domicilio con información falsa ante el </w:t>
      </w:r>
      <w:r w:rsidR="006E7C54" w:rsidRPr="006503CF">
        <w:rPr>
          <w:rFonts w:ascii="Arial" w:eastAsia="Times New Roman" w:hAnsi="Arial" w:cs="Arial"/>
          <w:bCs/>
          <w:i/>
          <w:sz w:val="24"/>
          <w:szCs w:val="24"/>
          <w:lang w:eastAsia="es-ES"/>
        </w:rPr>
        <w:t>RFE</w:t>
      </w:r>
      <w:r w:rsidR="006E7C54" w:rsidRPr="006503CF">
        <w:rPr>
          <w:rFonts w:ascii="Arial" w:eastAsia="Times New Roman" w:hAnsi="Arial" w:cs="Arial"/>
          <w:bCs/>
          <w:sz w:val="24"/>
          <w:szCs w:val="24"/>
          <w:lang w:eastAsia="es-ES"/>
        </w:rPr>
        <w:t xml:space="preserve">. </w:t>
      </w:r>
    </w:p>
    <w:p w14:paraId="3C3D0CDD" w14:textId="77777777" w:rsidR="006E7C54" w:rsidRPr="006503CF" w:rsidRDefault="006E7C54" w:rsidP="007A0E25">
      <w:pPr>
        <w:spacing w:after="0"/>
        <w:jc w:val="both"/>
        <w:rPr>
          <w:rFonts w:ascii="Arial" w:eastAsia="Times New Roman" w:hAnsi="Arial" w:cs="Arial"/>
          <w:bCs/>
          <w:sz w:val="24"/>
          <w:szCs w:val="24"/>
          <w:lang w:eastAsia="es-ES"/>
        </w:rPr>
      </w:pPr>
    </w:p>
    <w:p w14:paraId="0D234538" w14:textId="77777777" w:rsidR="006E7C54" w:rsidRPr="006503CF" w:rsidRDefault="003D7588" w:rsidP="007A0E2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Como se expuso en el apartado anterior, en términos de</w:t>
      </w:r>
      <w:r w:rsidR="006E7C54" w:rsidRPr="006503CF">
        <w:rPr>
          <w:rFonts w:ascii="Arial" w:eastAsia="Times New Roman" w:hAnsi="Arial" w:cs="Arial"/>
          <w:bCs/>
          <w:sz w:val="24"/>
          <w:szCs w:val="24"/>
          <w:lang w:eastAsia="es-ES"/>
        </w:rPr>
        <w:t xml:space="preserve"> lo resuelto por la </w:t>
      </w:r>
      <w:r w:rsidR="006E7C54" w:rsidRPr="006503CF">
        <w:rPr>
          <w:rFonts w:ascii="Arial" w:eastAsia="Times New Roman" w:hAnsi="Arial" w:cs="Arial"/>
          <w:bCs/>
          <w:i/>
          <w:sz w:val="24"/>
          <w:szCs w:val="24"/>
          <w:lang w:eastAsia="es-ES"/>
        </w:rPr>
        <w:t>Sala Superior</w:t>
      </w:r>
      <w:r w:rsidR="006E7C54" w:rsidRPr="006503CF">
        <w:rPr>
          <w:rFonts w:ascii="Arial" w:eastAsia="Times New Roman" w:hAnsi="Arial" w:cs="Arial"/>
          <w:bCs/>
          <w:sz w:val="24"/>
          <w:szCs w:val="24"/>
          <w:lang w:eastAsia="es-ES"/>
        </w:rPr>
        <w:t xml:space="preserve"> respecto del presente </w:t>
      </w:r>
      <w:r w:rsidRPr="006503CF">
        <w:rPr>
          <w:rFonts w:ascii="Arial" w:eastAsia="Times New Roman" w:hAnsi="Arial" w:cs="Arial"/>
          <w:bCs/>
          <w:sz w:val="24"/>
          <w:szCs w:val="24"/>
          <w:lang w:eastAsia="es-ES"/>
        </w:rPr>
        <w:t>apartado</w:t>
      </w:r>
      <w:r w:rsidR="006E7C54" w:rsidRPr="006503CF">
        <w:rPr>
          <w:rFonts w:ascii="Arial" w:eastAsia="Times New Roman" w:hAnsi="Arial" w:cs="Arial"/>
          <w:bCs/>
          <w:sz w:val="24"/>
          <w:szCs w:val="24"/>
          <w:lang w:eastAsia="es-ES"/>
        </w:rPr>
        <w:t xml:space="preserve">, la responsabilidad directa del </w:t>
      </w:r>
      <w:r w:rsidR="006E7C54" w:rsidRPr="006503CF">
        <w:rPr>
          <w:rFonts w:ascii="Arial" w:eastAsia="Times New Roman" w:hAnsi="Arial" w:cs="Arial"/>
          <w:bCs/>
          <w:i/>
          <w:sz w:val="24"/>
          <w:szCs w:val="24"/>
          <w:lang w:eastAsia="es-ES"/>
        </w:rPr>
        <w:t>PRI</w:t>
      </w:r>
      <w:r w:rsidR="006E7C54" w:rsidRPr="006503CF">
        <w:rPr>
          <w:rFonts w:ascii="Arial" w:eastAsia="Times New Roman" w:hAnsi="Arial" w:cs="Arial"/>
          <w:bCs/>
          <w:sz w:val="24"/>
          <w:szCs w:val="24"/>
          <w:lang w:eastAsia="es-ES"/>
        </w:rPr>
        <w:t xml:space="preserve"> se actualizó por las siguientes razones:</w:t>
      </w:r>
    </w:p>
    <w:p w14:paraId="1D231B09" w14:textId="77777777" w:rsidR="006E7C54" w:rsidRPr="006503CF" w:rsidRDefault="006E7C54" w:rsidP="007A0E25">
      <w:pPr>
        <w:spacing w:after="0"/>
        <w:jc w:val="both"/>
        <w:rPr>
          <w:rFonts w:ascii="Arial" w:eastAsia="Times New Roman" w:hAnsi="Arial" w:cs="Arial"/>
          <w:bCs/>
          <w:sz w:val="24"/>
          <w:szCs w:val="24"/>
          <w:lang w:eastAsia="es-ES"/>
        </w:rPr>
      </w:pPr>
    </w:p>
    <w:p w14:paraId="66D0E9C1" w14:textId="77777777" w:rsidR="006E7C54" w:rsidRPr="006503CF" w:rsidRDefault="006E7C54" w:rsidP="001575C9">
      <w:pPr>
        <w:pStyle w:val="Prrafodelista"/>
        <w:numPr>
          <w:ilvl w:val="0"/>
          <w:numId w:val="13"/>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Dentro de las constancias de autos no existe controversia respecto al tipo, así como de la responsabilidad de los ciudadanos instigadore</w:t>
      </w:r>
      <w:r w:rsidR="00AE6B6C" w:rsidRPr="006503CF">
        <w:rPr>
          <w:rFonts w:ascii="Arial" w:eastAsia="Times New Roman" w:hAnsi="Arial" w:cs="Arial"/>
          <w:bCs/>
          <w:sz w:val="24"/>
          <w:szCs w:val="24"/>
          <w:lang w:val="es-MX" w:eastAsia="es-ES"/>
        </w:rPr>
        <w:t>s y el hecho de que tod</w:t>
      </w:r>
      <w:r w:rsidR="009F5BE4" w:rsidRPr="006503CF">
        <w:rPr>
          <w:rFonts w:ascii="Arial" w:eastAsia="Times New Roman" w:hAnsi="Arial" w:cs="Arial"/>
          <w:bCs/>
          <w:sz w:val="24"/>
          <w:szCs w:val="24"/>
          <w:lang w:val="es-MX" w:eastAsia="es-ES"/>
        </w:rPr>
        <w:t xml:space="preserve">as las personas </w:t>
      </w:r>
      <w:r w:rsidR="00AE6B6C" w:rsidRPr="006503CF">
        <w:rPr>
          <w:rFonts w:ascii="Arial" w:eastAsia="Times New Roman" w:hAnsi="Arial" w:cs="Arial"/>
          <w:bCs/>
          <w:sz w:val="24"/>
          <w:szCs w:val="24"/>
          <w:lang w:val="es-MX" w:eastAsia="es-ES"/>
        </w:rPr>
        <w:t xml:space="preserve">que presentaron información falsa al </w:t>
      </w:r>
      <w:r w:rsidR="00AE6B6C" w:rsidRPr="006503CF">
        <w:rPr>
          <w:rFonts w:ascii="Arial" w:eastAsia="Times New Roman" w:hAnsi="Arial" w:cs="Arial"/>
          <w:bCs/>
          <w:i/>
          <w:sz w:val="24"/>
          <w:szCs w:val="24"/>
          <w:lang w:val="es-MX" w:eastAsia="es-ES"/>
        </w:rPr>
        <w:t>RFE</w:t>
      </w:r>
      <w:r w:rsidR="00AE6B6C" w:rsidRPr="006503CF">
        <w:rPr>
          <w:rFonts w:ascii="Arial" w:eastAsia="Times New Roman" w:hAnsi="Arial" w:cs="Arial"/>
          <w:bCs/>
          <w:sz w:val="24"/>
          <w:szCs w:val="24"/>
          <w:lang w:val="es-MX" w:eastAsia="es-ES"/>
        </w:rPr>
        <w:t xml:space="preserve"> para realizar trámites de cambios de domicilio fueron instigados a ello. </w:t>
      </w:r>
    </w:p>
    <w:p w14:paraId="77A487DF" w14:textId="77777777" w:rsidR="00AE6B6C" w:rsidRPr="006503CF" w:rsidRDefault="00AE6B6C" w:rsidP="001575C9">
      <w:pPr>
        <w:pStyle w:val="Prrafodelista"/>
        <w:numPr>
          <w:ilvl w:val="0"/>
          <w:numId w:val="13"/>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Se acreditó que quienes instigaron a </w:t>
      </w:r>
      <w:r w:rsidR="009F5BE4" w:rsidRPr="006503CF">
        <w:rPr>
          <w:rFonts w:ascii="Arial" w:eastAsia="Times New Roman" w:hAnsi="Arial" w:cs="Arial"/>
          <w:bCs/>
          <w:sz w:val="24"/>
          <w:szCs w:val="24"/>
          <w:lang w:val="es-MX" w:eastAsia="es-ES"/>
        </w:rPr>
        <w:t>ellas</w:t>
      </w:r>
      <w:r w:rsidRPr="006503CF">
        <w:rPr>
          <w:rFonts w:ascii="Arial" w:eastAsia="Times New Roman" w:hAnsi="Arial" w:cs="Arial"/>
          <w:bCs/>
          <w:sz w:val="24"/>
          <w:szCs w:val="24"/>
          <w:lang w:val="es-MX" w:eastAsia="es-ES"/>
        </w:rPr>
        <w:t xml:space="preserve">, actuaron a nombre del </w:t>
      </w:r>
      <w:r w:rsidRPr="006503CF">
        <w:rPr>
          <w:rFonts w:ascii="Arial" w:eastAsia="Times New Roman" w:hAnsi="Arial" w:cs="Arial"/>
          <w:bCs/>
          <w:i/>
          <w:sz w:val="24"/>
          <w:szCs w:val="24"/>
          <w:lang w:val="es-MX" w:eastAsia="es-ES"/>
        </w:rPr>
        <w:t>PRI</w:t>
      </w:r>
      <w:r w:rsidRPr="006503CF">
        <w:rPr>
          <w:rFonts w:ascii="Arial" w:eastAsia="Times New Roman" w:hAnsi="Arial" w:cs="Arial"/>
          <w:bCs/>
          <w:sz w:val="24"/>
          <w:szCs w:val="24"/>
          <w:lang w:val="es-MX" w:eastAsia="es-ES"/>
        </w:rPr>
        <w:t xml:space="preserve"> en la preparación y ejecución </w:t>
      </w:r>
      <w:r w:rsidR="00A93A38" w:rsidRPr="006503CF">
        <w:rPr>
          <w:rFonts w:ascii="Arial" w:eastAsia="Times New Roman" w:hAnsi="Arial" w:cs="Arial"/>
          <w:bCs/>
          <w:sz w:val="24"/>
          <w:szCs w:val="24"/>
          <w:lang w:val="es-MX" w:eastAsia="es-ES"/>
        </w:rPr>
        <w:t>de la conducta analiza</w:t>
      </w:r>
      <w:r w:rsidR="004D3BF6" w:rsidRPr="006503CF">
        <w:rPr>
          <w:rFonts w:ascii="Arial" w:eastAsia="Times New Roman" w:hAnsi="Arial" w:cs="Arial"/>
          <w:bCs/>
          <w:sz w:val="24"/>
          <w:szCs w:val="24"/>
          <w:lang w:val="es-MX" w:eastAsia="es-ES"/>
        </w:rPr>
        <w:t>da.</w:t>
      </w:r>
    </w:p>
    <w:p w14:paraId="7DFD7264" w14:textId="77777777" w:rsidR="004D3BF6" w:rsidRPr="006503CF" w:rsidRDefault="004D3BF6" w:rsidP="004D3BF6">
      <w:pPr>
        <w:spacing w:after="0"/>
        <w:jc w:val="both"/>
        <w:rPr>
          <w:rFonts w:ascii="Arial" w:eastAsia="Times New Roman" w:hAnsi="Arial" w:cs="Arial"/>
          <w:bCs/>
          <w:sz w:val="24"/>
          <w:szCs w:val="24"/>
          <w:lang w:eastAsia="es-ES"/>
        </w:rPr>
      </w:pPr>
    </w:p>
    <w:p w14:paraId="7F1A543F" w14:textId="77777777" w:rsidR="006B6325" w:rsidRPr="006503CF" w:rsidRDefault="004D3BF6" w:rsidP="004D3BF6">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Al respecto, </w:t>
      </w:r>
      <w:r w:rsidR="007F712A" w:rsidRPr="006503CF">
        <w:rPr>
          <w:rFonts w:ascii="Arial" w:eastAsia="Times New Roman" w:hAnsi="Arial" w:cs="Arial"/>
          <w:bCs/>
          <w:sz w:val="24"/>
          <w:szCs w:val="24"/>
          <w:lang w:eastAsia="es-ES"/>
        </w:rPr>
        <w:t xml:space="preserve">la </w:t>
      </w:r>
      <w:r w:rsidR="007F712A" w:rsidRPr="006503CF">
        <w:rPr>
          <w:rFonts w:ascii="Arial" w:eastAsia="Times New Roman" w:hAnsi="Arial" w:cs="Arial"/>
          <w:bCs/>
          <w:i/>
          <w:sz w:val="24"/>
          <w:szCs w:val="24"/>
          <w:lang w:eastAsia="es-ES"/>
        </w:rPr>
        <w:t>Sala Superior</w:t>
      </w:r>
      <w:r w:rsidR="007F712A" w:rsidRPr="006503CF">
        <w:rPr>
          <w:rFonts w:ascii="Arial" w:eastAsia="Times New Roman" w:hAnsi="Arial" w:cs="Arial"/>
          <w:bCs/>
          <w:sz w:val="24"/>
          <w:szCs w:val="24"/>
          <w:lang w:eastAsia="es-ES"/>
        </w:rPr>
        <w:t xml:space="preserve">, </w:t>
      </w:r>
      <w:r w:rsidR="004D0463" w:rsidRPr="006503CF">
        <w:rPr>
          <w:rFonts w:ascii="Arial" w:eastAsia="Times New Roman" w:hAnsi="Arial" w:cs="Arial"/>
          <w:bCs/>
          <w:sz w:val="24"/>
          <w:szCs w:val="24"/>
          <w:lang w:eastAsia="es-ES"/>
        </w:rPr>
        <w:t xml:space="preserve">consideró </w:t>
      </w:r>
      <w:r w:rsidR="006B6325" w:rsidRPr="006503CF">
        <w:rPr>
          <w:rFonts w:ascii="Arial" w:eastAsia="Times New Roman" w:hAnsi="Arial" w:cs="Arial"/>
          <w:bCs/>
          <w:sz w:val="24"/>
          <w:szCs w:val="24"/>
          <w:lang w:eastAsia="es-ES"/>
        </w:rPr>
        <w:t xml:space="preserve">los siguientes elementos para determinar la responsabilidad directa del </w:t>
      </w:r>
      <w:r w:rsidR="006B6325" w:rsidRPr="006503CF">
        <w:rPr>
          <w:rFonts w:ascii="Arial" w:eastAsia="Times New Roman" w:hAnsi="Arial" w:cs="Arial"/>
          <w:bCs/>
          <w:i/>
          <w:sz w:val="24"/>
          <w:szCs w:val="24"/>
          <w:lang w:eastAsia="es-ES"/>
        </w:rPr>
        <w:t>PRI</w:t>
      </w:r>
      <w:r w:rsidR="006B6325" w:rsidRPr="006503CF">
        <w:rPr>
          <w:rFonts w:ascii="Arial" w:eastAsia="Times New Roman" w:hAnsi="Arial" w:cs="Arial"/>
          <w:bCs/>
          <w:sz w:val="24"/>
          <w:szCs w:val="24"/>
          <w:lang w:eastAsia="es-ES"/>
        </w:rPr>
        <w:t>:</w:t>
      </w:r>
    </w:p>
    <w:p w14:paraId="301EE0B6" w14:textId="77777777" w:rsidR="006B6325" w:rsidRPr="006503CF" w:rsidRDefault="006B6325" w:rsidP="004D3BF6">
      <w:pPr>
        <w:spacing w:after="0"/>
        <w:jc w:val="both"/>
        <w:rPr>
          <w:rFonts w:ascii="Arial" w:eastAsia="Times New Roman" w:hAnsi="Arial" w:cs="Arial"/>
          <w:bCs/>
          <w:sz w:val="24"/>
          <w:szCs w:val="24"/>
          <w:lang w:eastAsia="es-ES"/>
        </w:rPr>
      </w:pPr>
    </w:p>
    <w:p w14:paraId="2B9F6848" w14:textId="77777777" w:rsidR="006B6325" w:rsidRPr="006503CF" w:rsidRDefault="006B6325" w:rsidP="001575C9">
      <w:pPr>
        <w:pStyle w:val="Prrafodelista"/>
        <w:numPr>
          <w:ilvl w:val="0"/>
          <w:numId w:val="14"/>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De las 35 declaraciones de ciudadanos, se acreditó que al menos dos personas vinculadas a dicho partido político solicitaron que se realizaran </w:t>
      </w:r>
      <w:r w:rsidR="0013128D" w:rsidRPr="006503CF">
        <w:rPr>
          <w:rFonts w:ascii="Arial" w:eastAsia="Times New Roman" w:hAnsi="Arial" w:cs="Arial"/>
          <w:bCs/>
          <w:sz w:val="24"/>
          <w:szCs w:val="24"/>
          <w:lang w:val="es-MX" w:eastAsia="es-ES"/>
        </w:rPr>
        <w:t xml:space="preserve">los trámites de cambio de domicilio con información falsa a cambio de dinero, empleo, viajes, y mejoras de vivienda. </w:t>
      </w:r>
    </w:p>
    <w:p w14:paraId="1D70548C" w14:textId="77777777" w:rsidR="005F6D2F" w:rsidRPr="006503CF" w:rsidRDefault="005F6D2F" w:rsidP="001575C9">
      <w:pPr>
        <w:pStyle w:val="Prrafodelista"/>
        <w:numPr>
          <w:ilvl w:val="0"/>
          <w:numId w:val="14"/>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De dichas 35 declaraciones, 31 fueron señalados por la DERFE por contar un dictamen de domicilio irregular, de los cuales 28 fueron responsabilizados por entregar información falsa</w:t>
      </w:r>
      <w:r w:rsidR="007F25BC" w:rsidRPr="006503CF">
        <w:rPr>
          <w:rFonts w:ascii="Arial" w:eastAsia="Times New Roman" w:hAnsi="Arial" w:cs="Arial"/>
          <w:bCs/>
          <w:sz w:val="24"/>
          <w:szCs w:val="24"/>
          <w:lang w:val="es-MX" w:eastAsia="es-ES"/>
        </w:rPr>
        <w:t xml:space="preserve"> por parte de este Instituto, dentro del presente procedimiento ordinario sancionador</w:t>
      </w:r>
      <w:r w:rsidRPr="006503CF">
        <w:rPr>
          <w:rFonts w:ascii="Arial" w:eastAsia="Times New Roman" w:hAnsi="Arial" w:cs="Arial"/>
          <w:bCs/>
          <w:sz w:val="24"/>
          <w:szCs w:val="24"/>
          <w:lang w:val="es-MX" w:eastAsia="es-ES"/>
        </w:rPr>
        <w:t>.</w:t>
      </w:r>
    </w:p>
    <w:p w14:paraId="79682FC9" w14:textId="77777777" w:rsidR="00CF7D17" w:rsidRPr="006503CF" w:rsidRDefault="005F6D2F" w:rsidP="001575C9">
      <w:pPr>
        <w:pStyle w:val="Prrafodelista"/>
        <w:numPr>
          <w:ilvl w:val="0"/>
          <w:numId w:val="14"/>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10 de ellos señalaron a dos agentes específicos, es decir a Juana Margarita</w:t>
      </w:r>
      <w:r w:rsidR="00502063" w:rsidRPr="006503CF">
        <w:rPr>
          <w:rFonts w:ascii="Arial" w:eastAsia="Times New Roman" w:hAnsi="Arial" w:cs="Arial"/>
          <w:bCs/>
          <w:sz w:val="24"/>
          <w:szCs w:val="24"/>
          <w:lang w:val="es-MX" w:eastAsia="es-ES"/>
        </w:rPr>
        <w:t xml:space="preserve"> </w:t>
      </w:r>
      <w:proofErr w:type="spellStart"/>
      <w:r w:rsidR="00502063" w:rsidRPr="006503CF">
        <w:rPr>
          <w:rFonts w:ascii="Arial" w:eastAsia="Times New Roman" w:hAnsi="Arial" w:cs="Arial"/>
          <w:bCs/>
          <w:sz w:val="24"/>
          <w:szCs w:val="24"/>
          <w:lang w:val="es-MX" w:eastAsia="es-ES"/>
        </w:rPr>
        <w:t>Ucán</w:t>
      </w:r>
      <w:proofErr w:type="spellEnd"/>
      <w:r w:rsidR="00502063" w:rsidRPr="006503CF">
        <w:rPr>
          <w:rFonts w:ascii="Arial" w:eastAsia="Times New Roman" w:hAnsi="Arial" w:cs="Arial"/>
          <w:bCs/>
          <w:sz w:val="24"/>
          <w:szCs w:val="24"/>
          <w:lang w:val="es-MX" w:eastAsia="es-ES"/>
        </w:rPr>
        <w:t xml:space="preserve"> Poot, y Miguel Arcángel Caamal </w:t>
      </w:r>
      <w:proofErr w:type="spellStart"/>
      <w:r w:rsidR="00502063" w:rsidRPr="006503CF">
        <w:rPr>
          <w:rFonts w:ascii="Arial" w:eastAsia="Times New Roman" w:hAnsi="Arial" w:cs="Arial"/>
          <w:bCs/>
          <w:sz w:val="24"/>
          <w:szCs w:val="24"/>
          <w:lang w:val="es-MX" w:eastAsia="es-ES"/>
        </w:rPr>
        <w:t>Hau</w:t>
      </w:r>
      <w:proofErr w:type="spellEnd"/>
      <w:r w:rsidR="00502063" w:rsidRPr="006503CF">
        <w:rPr>
          <w:rFonts w:ascii="Arial" w:eastAsia="Times New Roman" w:hAnsi="Arial" w:cs="Arial"/>
          <w:bCs/>
          <w:sz w:val="24"/>
          <w:szCs w:val="24"/>
          <w:lang w:val="es-MX" w:eastAsia="es-ES"/>
        </w:rPr>
        <w:t>,</w:t>
      </w:r>
      <w:r w:rsidRPr="006503CF">
        <w:rPr>
          <w:rFonts w:ascii="Arial" w:eastAsia="Times New Roman" w:hAnsi="Arial" w:cs="Arial"/>
          <w:bCs/>
          <w:sz w:val="24"/>
          <w:szCs w:val="24"/>
          <w:lang w:val="es-MX" w:eastAsia="es-ES"/>
        </w:rPr>
        <w:t xml:space="preserve"> </w:t>
      </w:r>
      <w:r w:rsidR="00502063" w:rsidRPr="006503CF">
        <w:rPr>
          <w:rFonts w:ascii="Arial" w:eastAsia="Times New Roman" w:hAnsi="Arial" w:cs="Arial"/>
          <w:bCs/>
          <w:sz w:val="24"/>
          <w:szCs w:val="24"/>
          <w:lang w:val="es-MX" w:eastAsia="es-ES"/>
        </w:rPr>
        <w:t xml:space="preserve">quienes </w:t>
      </w:r>
      <w:r w:rsidRPr="006503CF">
        <w:rPr>
          <w:rFonts w:ascii="Arial" w:eastAsia="Times New Roman" w:hAnsi="Arial" w:cs="Arial"/>
          <w:bCs/>
          <w:sz w:val="24"/>
          <w:szCs w:val="24"/>
          <w:lang w:val="es-MX" w:eastAsia="es-ES"/>
        </w:rPr>
        <w:t xml:space="preserve">a nombre del </w:t>
      </w:r>
      <w:r w:rsidRPr="006503CF">
        <w:rPr>
          <w:rFonts w:ascii="Arial" w:eastAsia="Times New Roman" w:hAnsi="Arial" w:cs="Arial"/>
          <w:bCs/>
          <w:i/>
          <w:sz w:val="24"/>
          <w:szCs w:val="24"/>
          <w:lang w:val="es-MX" w:eastAsia="es-ES"/>
        </w:rPr>
        <w:t>PRI</w:t>
      </w:r>
      <w:r w:rsidR="00502063" w:rsidRPr="006503CF">
        <w:rPr>
          <w:rFonts w:ascii="Arial" w:eastAsia="Times New Roman" w:hAnsi="Arial" w:cs="Arial"/>
          <w:bCs/>
          <w:sz w:val="24"/>
          <w:szCs w:val="24"/>
          <w:lang w:val="es-MX" w:eastAsia="es-ES"/>
        </w:rPr>
        <w:t xml:space="preserve"> auxiliaron </w:t>
      </w:r>
      <w:r w:rsidR="00CF7D17" w:rsidRPr="006503CF">
        <w:rPr>
          <w:rFonts w:ascii="Arial" w:eastAsia="Times New Roman" w:hAnsi="Arial" w:cs="Arial"/>
          <w:bCs/>
          <w:sz w:val="24"/>
          <w:szCs w:val="24"/>
          <w:lang w:val="es-MX" w:eastAsia="es-ES"/>
        </w:rPr>
        <w:t xml:space="preserve">en la presentación de documentación falsa a los ciudadanos movilizados para realizar cambio de domicilio. Cabe destacar, que estos dos ciudadanos fueron considerados </w:t>
      </w:r>
      <w:r w:rsidR="007F25BC" w:rsidRPr="006503CF">
        <w:rPr>
          <w:rFonts w:ascii="Arial" w:eastAsia="Times New Roman" w:hAnsi="Arial" w:cs="Arial"/>
          <w:bCs/>
          <w:sz w:val="24"/>
          <w:szCs w:val="24"/>
          <w:lang w:val="es-MX" w:eastAsia="es-ES"/>
        </w:rPr>
        <w:t xml:space="preserve">en la resolución de este </w:t>
      </w:r>
      <w:r w:rsidR="00B43221" w:rsidRPr="006503CF">
        <w:rPr>
          <w:rFonts w:ascii="Arial" w:eastAsia="Times New Roman" w:hAnsi="Arial" w:cs="Arial"/>
          <w:bCs/>
          <w:sz w:val="24"/>
          <w:szCs w:val="24"/>
          <w:lang w:val="es-MX" w:eastAsia="es-ES"/>
        </w:rPr>
        <w:t>Instituto</w:t>
      </w:r>
      <w:r w:rsidR="007F25BC" w:rsidRPr="006503CF">
        <w:rPr>
          <w:rFonts w:ascii="Arial" w:eastAsia="Times New Roman" w:hAnsi="Arial" w:cs="Arial"/>
          <w:bCs/>
          <w:sz w:val="24"/>
          <w:szCs w:val="24"/>
          <w:lang w:val="es-MX" w:eastAsia="es-ES"/>
        </w:rPr>
        <w:t xml:space="preserve"> </w:t>
      </w:r>
      <w:r w:rsidR="00932FD8" w:rsidRPr="006503CF">
        <w:rPr>
          <w:rFonts w:ascii="Arial" w:eastAsia="Times New Roman" w:hAnsi="Arial" w:cs="Arial"/>
          <w:bCs/>
          <w:sz w:val="24"/>
          <w:szCs w:val="24"/>
          <w:lang w:eastAsia="es-ES"/>
        </w:rPr>
        <w:t>INE/CG29/2018</w:t>
      </w:r>
      <w:r w:rsidR="007F25BC" w:rsidRPr="006503CF">
        <w:rPr>
          <w:rFonts w:ascii="Arial" w:eastAsia="Times New Roman" w:hAnsi="Arial" w:cs="Arial"/>
          <w:bCs/>
          <w:sz w:val="24"/>
          <w:szCs w:val="24"/>
          <w:lang w:val="es-MX" w:eastAsia="es-ES"/>
        </w:rPr>
        <w:t xml:space="preserve">, </w:t>
      </w:r>
      <w:r w:rsidR="00CF7D17" w:rsidRPr="006503CF">
        <w:rPr>
          <w:rFonts w:ascii="Arial" w:eastAsia="Times New Roman" w:hAnsi="Arial" w:cs="Arial"/>
          <w:bCs/>
          <w:sz w:val="24"/>
          <w:szCs w:val="24"/>
          <w:lang w:val="es-MX" w:eastAsia="es-ES"/>
        </w:rPr>
        <w:t xml:space="preserve">como responsables por haber instigado a los ciudadanos en comento. </w:t>
      </w:r>
    </w:p>
    <w:p w14:paraId="2CFE2350" w14:textId="77777777" w:rsidR="00CF7D17" w:rsidRPr="006503CF" w:rsidRDefault="00CF7D17" w:rsidP="001575C9">
      <w:pPr>
        <w:pStyle w:val="Prrafodelista"/>
        <w:numPr>
          <w:ilvl w:val="0"/>
          <w:numId w:val="14"/>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En las 35 declaraciones se señaló únicamente al </w:t>
      </w:r>
      <w:r w:rsidRPr="006503CF">
        <w:rPr>
          <w:rFonts w:ascii="Arial" w:eastAsia="Times New Roman" w:hAnsi="Arial" w:cs="Arial"/>
          <w:bCs/>
          <w:i/>
          <w:sz w:val="24"/>
          <w:szCs w:val="24"/>
          <w:lang w:val="es-MX" w:eastAsia="es-ES"/>
        </w:rPr>
        <w:t xml:space="preserve">PRI </w:t>
      </w:r>
      <w:r w:rsidRPr="006503CF">
        <w:rPr>
          <w:rFonts w:ascii="Arial" w:eastAsia="Times New Roman" w:hAnsi="Arial" w:cs="Arial"/>
          <w:bCs/>
          <w:sz w:val="24"/>
          <w:szCs w:val="24"/>
          <w:lang w:val="es-MX" w:eastAsia="es-ES"/>
        </w:rPr>
        <w:t xml:space="preserve">como el partido que solicitó el cambio, que los llevó o qué ofreció alguna ayuda. </w:t>
      </w:r>
    </w:p>
    <w:p w14:paraId="2C9D801E" w14:textId="77777777" w:rsidR="00CF7D17" w:rsidRPr="006503CF" w:rsidRDefault="00CF7D17" w:rsidP="00CF7D17">
      <w:pPr>
        <w:spacing w:after="0"/>
        <w:ind w:left="360"/>
        <w:jc w:val="both"/>
        <w:rPr>
          <w:rFonts w:ascii="Arial" w:eastAsia="Times New Roman" w:hAnsi="Arial" w:cs="Arial"/>
          <w:bCs/>
          <w:sz w:val="24"/>
          <w:szCs w:val="24"/>
          <w:lang w:eastAsia="es-ES"/>
        </w:rPr>
      </w:pPr>
    </w:p>
    <w:p w14:paraId="3148C063" w14:textId="77777777" w:rsidR="00CF7D17" w:rsidRPr="006503CF" w:rsidRDefault="00CF7D17" w:rsidP="00CF7D17">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Para mayor referencia las declaraciones aludidas son las siguientes:</w:t>
      </w:r>
    </w:p>
    <w:p w14:paraId="4F09665D" w14:textId="77777777" w:rsidR="00CF7D17" w:rsidRPr="006503CF" w:rsidRDefault="00CF7D17" w:rsidP="00CF7D17">
      <w:pPr>
        <w:spacing w:after="0"/>
        <w:jc w:val="both"/>
        <w:rPr>
          <w:rFonts w:ascii="Arial" w:eastAsia="Times New Roman" w:hAnsi="Arial" w:cs="Arial"/>
          <w:bCs/>
          <w:sz w:val="24"/>
          <w:szCs w:val="24"/>
          <w:lang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
        <w:gridCol w:w="1849"/>
        <w:gridCol w:w="6942"/>
      </w:tblGrid>
      <w:tr w:rsidR="00CF7D17" w:rsidRPr="006503CF" w14:paraId="609A7762" w14:textId="77777777" w:rsidTr="00CF7D17">
        <w:trPr>
          <w:tblHeader/>
        </w:trPr>
        <w:tc>
          <w:tcPr>
            <w:tcW w:w="418" w:type="dxa"/>
            <w:tcMar>
              <w:top w:w="0" w:type="dxa"/>
              <w:left w:w="108" w:type="dxa"/>
              <w:bottom w:w="0" w:type="dxa"/>
              <w:right w:w="108" w:type="dxa"/>
            </w:tcMar>
          </w:tcPr>
          <w:p w14:paraId="36A8D3CE" w14:textId="77777777" w:rsidR="00CF7D17" w:rsidRPr="006503CF" w:rsidRDefault="00CF7D17" w:rsidP="00142893">
            <w:pPr>
              <w:jc w:val="both"/>
              <w:rPr>
                <w:rFonts w:ascii="Arial" w:hAnsi="Arial" w:cs="Arial"/>
                <w:sz w:val="18"/>
                <w:szCs w:val="18"/>
                <w:lang w:eastAsia="es-ES"/>
              </w:rPr>
            </w:pPr>
          </w:p>
        </w:tc>
        <w:tc>
          <w:tcPr>
            <w:tcW w:w="1849" w:type="dxa"/>
            <w:shd w:val="clear" w:color="auto" w:fill="C45911"/>
            <w:tcMar>
              <w:top w:w="0" w:type="dxa"/>
              <w:left w:w="108" w:type="dxa"/>
              <w:bottom w:w="0" w:type="dxa"/>
              <w:right w:w="108" w:type="dxa"/>
            </w:tcMar>
            <w:hideMark/>
          </w:tcPr>
          <w:p w14:paraId="05D24D6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Nombre</w:t>
            </w:r>
          </w:p>
        </w:tc>
        <w:tc>
          <w:tcPr>
            <w:tcW w:w="6942" w:type="dxa"/>
            <w:shd w:val="clear" w:color="auto" w:fill="C45911"/>
            <w:tcMar>
              <w:top w:w="0" w:type="dxa"/>
              <w:left w:w="108" w:type="dxa"/>
              <w:bottom w:w="0" w:type="dxa"/>
              <w:right w:w="108" w:type="dxa"/>
            </w:tcMar>
            <w:hideMark/>
          </w:tcPr>
          <w:p w14:paraId="6FEFE113"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Declaración</w:t>
            </w:r>
          </w:p>
        </w:tc>
      </w:tr>
      <w:tr w:rsidR="00CF7D17" w:rsidRPr="006503CF" w14:paraId="46E86FBB" w14:textId="77777777" w:rsidTr="00CF7D17">
        <w:trPr>
          <w:trHeight w:val="1215"/>
        </w:trPr>
        <w:tc>
          <w:tcPr>
            <w:tcW w:w="418" w:type="dxa"/>
            <w:shd w:val="clear" w:color="auto" w:fill="E7E6E6"/>
            <w:tcMar>
              <w:top w:w="0" w:type="dxa"/>
              <w:left w:w="108" w:type="dxa"/>
              <w:bottom w:w="0" w:type="dxa"/>
              <w:right w:w="108" w:type="dxa"/>
            </w:tcMar>
            <w:hideMark/>
          </w:tcPr>
          <w:p w14:paraId="20E2D09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w:t>
            </w:r>
          </w:p>
        </w:tc>
        <w:tc>
          <w:tcPr>
            <w:tcW w:w="1849" w:type="dxa"/>
            <w:tcMar>
              <w:top w:w="0" w:type="dxa"/>
              <w:left w:w="108" w:type="dxa"/>
              <w:bottom w:w="0" w:type="dxa"/>
              <w:right w:w="108" w:type="dxa"/>
            </w:tcMar>
          </w:tcPr>
          <w:p w14:paraId="38689FC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ABAN PUGA SAMUEL </w:t>
            </w:r>
          </w:p>
          <w:p w14:paraId="20C638E3" w14:textId="77777777" w:rsidR="00CF7D17" w:rsidRPr="006503CF" w:rsidRDefault="00CF7D17" w:rsidP="00142893">
            <w:pPr>
              <w:jc w:val="both"/>
              <w:rPr>
                <w:rFonts w:ascii="Arial" w:hAnsi="Arial" w:cs="Arial"/>
                <w:sz w:val="18"/>
                <w:szCs w:val="18"/>
                <w:lang w:eastAsia="es-ES"/>
              </w:rPr>
            </w:pPr>
          </w:p>
        </w:tc>
        <w:tc>
          <w:tcPr>
            <w:tcW w:w="6942" w:type="dxa"/>
            <w:tcMar>
              <w:top w:w="0" w:type="dxa"/>
              <w:left w:w="108" w:type="dxa"/>
              <w:bottom w:w="0" w:type="dxa"/>
              <w:right w:w="108" w:type="dxa"/>
            </w:tcMar>
          </w:tcPr>
          <w:p w14:paraId="6F811AA7"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El PRI. Carlos Tuz del PRI le solicitó realizara su cambio de domicilio.</w:t>
            </w:r>
            <w:r w:rsidRPr="006503CF">
              <w:rPr>
                <w:rFonts w:ascii="Arial" w:hAnsi="Arial" w:cs="Arial"/>
                <w:sz w:val="18"/>
                <w:szCs w:val="18"/>
                <w:lang w:eastAsia="es-MX"/>
              </w:rPr>
              <w:br/>
              <w:t>Le ofrecieron dinero, pero no recuerda cuánto, a cambio de realizar el trámite de cambio de domicilio.</w:t>
            </w:r>
            <w:r w:rsidRPr="006503CF">
              <w:rPr>
                <w:rFonts w:ascii="Arial" w:hAnsi="Arial" w:cs="Arial"/>
                <w:sz w:val="18"/>
                <w:szCs w:val="18"/>
                <w:lang w:eastAsia="es-MX"/>
              </w:rPr>
              <w:br/>
              <w:t>Carlos Tuz del PRI le ofreció ayuda a cambio del trámite.</w:t>
            </w:r>
            <w:r w:rsidRPr="006503CF">
              <w:rPr>
                <w:rFonts w:ascii="Arial" w:hAnsi="Arial" w:cs="Arial"/>
                <w:sz w:val="18"/>
                <w:szCs w:val="18"/>
                <w:lang w:eastAsia="es-MX"/>
              </w:rPr>
              <w:br/>
              <w:t>Los hechos le constan porque fueron en autobuses.</w:t>
            </w:r>
          </w:p>
        </w:tc>
      </w:tr>
      <w:tr w:rsidR="00CF7D17" w:rsidRPr="006503CF" w14:paraId="07CE943E" w14:textId="77777777" w:rsidTr="00CF7D17">
        <w:tc>
          <w:tcPr>
            <w:tcW w:w="418" w:type="dxa"/>
            <w:shd w:val="clear" w:color="auto" w:fill="E7E6E6"/>
            <w:tcMar>
              <w:top w:w="0" w:type="dxa"/>
              <w:left w:w="108" w:type="dxa"/>
              <w:bottom w:w="0" w:type="dxa"/>
              <w:right w:w="108" w:type="dxa"/>
            </w:tcMar>
            <w:hideMark/>
          </w:tcPr>
          <w:p w14:paraId="5E132489"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w:t>
            </w:r>
          </w:p>
        </w:tc>
        <w:tc>
          <w:tcPr>
            <w:tcW w:w="1849" w:type="dxa"/>
            <w:tcMar>
              <w:top w:w="0" w:type="dxa"/>
              <w:left w:w="108" w:type="dxa"/>
              <w:bottom w:w="0" w:type="dxa"/>
              <w:right w:w="108" w:type="dxa"/>
            </w:tcMar>
          </w:tcPr>
          <w:p w14:paraId="1F6D802D"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ABAN Y CEN JORGE </w:t>
            </w:r>
          </w:p>
          <w:p w14:paraId="46DB011C" w14:textId="77777777" w:rsidR="00CF7D17" w:rsidRPr="006503CF" w:rsidRDefault="00CF7D17" w:rsidP="00142893">
            <w:pPr>
              <w:jc w:val="both"/>
              <w:rPr>
                <w:rFonts w:ascii="Arial" w:hAnsi="Arial" w:cs="Arial"/>
                <w:sz w:val="18"/>
                <w:szCs w:val="18"/>
                <w:lang w:eastAsia="es-ES"/>
              </w:rPr>
            </w:pPr>
          </w:p>
        </w:tc>
        <w:tc>
          <w:tcPr>
            <w:tcW w:w="6942" w:type="dxa"/>
            <w:tcMar>
              <w:top w:w="0" w:type="dxa"/>
              <w:left w:w="108" w:type="dxa"/>
              <w:bottom w:w="0" w:type="dxa"/>
              <w:right w:w="108" w:type="dxa"/>
            </w:tcMar>
          </w:tcPr>
          <w:p w14:paraId="5AC662F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El regidor de Valladolid los llevó gratuitamente fue el que ya ganó en Cancún el candidato por el que votaron en Quintana Roo. Lo llamaron los del PRI, y se les iba a dar una gratificación, pero no les dieron nada. Una gratificación por parte del PRI. Se los dieron en Quintana Roo en un papel (los datos). Con un recibo de luz. En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colectivo, con </w:t>
            </w:r>
            <w:proofErr w:type="spellStart"/>
            <w:r w:rsidRPr="006503CF">
              <w:rPr>
                <w:rFonts w:ascii="Arial" w:hAnsi="Arial" w:cs="Arial"/>
                <w:sz w:val="18"/>
                <w:szCs w:val="18"/>
                <w:lang w:eastAsia="es-MX"/>
              </w:rPr>
              <w:t>con</w:t>
            </w:r>
            <w:proofErr w:type="spellEnd"/>
            <w:r w:rsidRPr="006503CF">
              <w:rPr>
                <w:rFonts w:ascii="Arial" w:hAnsi="Arial" w:cs="Arial"/>
                <w:sz w:val="18"/>
                <w:szCs w:val="18"/>
                <w:lang w:eastAsia="es-MX"/>
              </w:rPr>
              <w:t xml:space="preserve"> cita en la unidad deportiva de Valladolid alrededor de las siete de la mañana, no se de que compañía era el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Fue grupal y se llenó el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se llevó todo el día dándonos comida. </w:t>
            </w:r>
          </w:p>
        </w:tc>
      </w:tr>
      <w:tr w:rsidR="00CF7D17" w:rsidRPr="006503CF" w14:paraId="3F83ED07" w14:textId="77777777" w:rsidTr="00CF7D17">
        <w:tc>
          <w:tcPr>
            <w:tcW w:w="418" w:type="dxa"/>
            <w:shd w:val="clear" w:color="auto" w:fill="E7E6E6"/>
            <w:tcMar>
              <w:top w:w="0" w:type="dxa"/>
              <w:left w:w="108" w:type="dxa"/>
              <w:bottom w:w="0" w:type="dxa"/>
              <w:right w:w="108" w:type="dxa"/>
            </w:tcMar>
            <w:hideMark/>
          </w:tcPr>
          <w:p w14:paraId="1B19B617"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3</w:t>
            </w:r>
          </w:p>
        </w:tc>
        <w:tc>
          <w:tcPr>
            <w:tcW w:w="1849" w:type="dxa"/>
            <w:tcMar>
              <w:top w:w="0" w:type="dxa"/>
              <w:left w:w="108" w:type="dxa"/>
              <w:bottom w:w="0" w:type="dxa"/>
              <w:right w:w="108" w:type="dxa"/>
            </w:tcMar>
          </w:tcPr>
          <w:p w14:paraId="446B403C"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ARCEO CHAN REYES SALVADOR </w:t>
            </w:r>
          </w:p>
          <w:p w14:paraId="618C1A42" w14:textId="77777777" w:rsidR="00CF7D17" w:rsidRPr="006503CF" w:rsidRDefault="00CF7D17" w:rsidP="00142893">
            <w:pPr>
              <w:jc w:val="both"/>
              <w:rPr>
                <w:rFonts w:ascii="Arial" w:hAnsi="Arial" w:cs="Arial"/>
                <w:sz w:val="18"/>
                <w:szCs w:val="18"/>
                <w:lang w:eastAsia="es-ES"/>
              </w:rPr>
            </w:pPr>
          </w:p>
        </w:tc>
        <w:tc>
          <w:tcPr>
            <w:tcW w:w="6942" w:type="dxa"/>
            <w:tcMar>
              <w:top w:w="0" w:type="dxa"/>
              <w:left w:w="108" w:type="dxa"/>
              <w:bottom w:w="0" w:type="dxa"/>
              <w:right w:w="108" w:type="dxa"/>
            </w:tcMar>
          </w:tcPr>
          <w:p w14:paraId="56D8355C"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Los del PRI.</w:t>
            </w:r>
            <w:r w:rsidRPr="006503CF">
              <w:rPr>
                <w:rFonts w:ascii="Arial" w:hAnsi="Arial" w:cs="Arial"/>
                <w:sz w:val="18"/>
                <w:szCs w:val="18"/>
                <w:lang w:eastAsia="es-MX"/>
              </w:rPr>
              <w:br/>
              <w:t>Fue una persona identificada con el partido del PRI le solicitó realizara su cambio de domicilio.</w:t>
            </w:r>
            <w:r w:rsidRPr="006503CF">
              <w:rPr>
                <w:rFonts w:ascii="Arial" w:hAnsi="Arial" w:cs="Arial"/>
                <w:sz w:val="18"/>
                <w:szCs w:val="18"/>
                <w:lang w:eastAsia="es-MX"/>
              </w:rPr>
              <w:br/>
              <w:t>Les dijeron dar una ayuda económica a cambio de realizar el trámite de cambio de domicilio.</w:t>
            </w:r>
            <w:r w:rsidRPr="006503CF">
              <w:rPr>
                <w:rFonts w:ascii="Arial" w:hAnsi="Arial" w:cs="Arial"/>
                <w:sz w:val="18"/>
                <w:szCs w:val="18"/>
                <w:lang w:eastAsia="es-MX"/>
              </w:rPr>
              <w:br/>
              <w:t>Los del PRI le ofrecieron una ayuda a cambio del trámite.</w:t>
            </w:r>
            <w:r w:rsidRPr="006503CF">
              <w:rPr>
                <w:rFonts w:ascii="Arial" w:hAnsi="Arial" w:cs="Arial"/>
                <w:sz w:val="18"/>
                <w:szCs w:val="18"/>
                <w:lang w:eastAsia="es-MX"/>
              </w:rPr>
              <w:br/>
              <w:t>Los hechos le constan porque estuvieron llevando gente de Yucatán a cambiar su domicilio y su credencial.</w:t>
            </w:r>
          </w:p>
        </w:tc>
      </w:tr>
      <w:tr w:rsidR="00CF7D17" w:rsidRPr="006503CF" w14:paraId="053B0C93" w14:textId="77777777" w:rsidTr="00CF7D17">
        <w:tc>
          <w:tcPr>
            <w:tcW w:w="418" w:type="dxa"/>
            <w:shd w:val="clear" w:color="auto" w:fill="E7E6E6"/>
            <w:tcMar>
              <w:top w:w="0" w:type="dxa"/>
              <w:left w:w="108" w:type="dxa"/>
              <w:bottom w:w="0" w:type="dxa"/>
              <w:right w:w="108" w:type="dxa"/>
            </w:tcMar>
            <w:hideMark/>
          </w:tcPr>
          <w:p w14:paraId="432900E1"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4</w:t>
            </w:r>
          </w:p>
        </w:tc>
        <w:tc>
          <w:tcPr>
            <w:tcW w:w="1849" w:type="dxa"/>
            <w:tcMar>
              <w:top w:w="0" w:type="dxa"/>
              <w:left w:w="108" w:type="dxa"/>
              <w:bottom w:w="0" w:type="dxa"/>
              <w:right w:w="108" w:type="dxa"/>
            </w:tcMar>
          </w:tcPr>
          <w:p w14:paraId="1713A1B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BALAM TZIU NORMA BEATRIZ </w:t>
            </w:r>
          </w:p>
        </w:tc>
        <w:tc>
          <w:tcPr>
            <w:tcW w:w="6942" w:type="dxa"/>
            <w:tcMar>
              <w:top w:w="0" w:type="dxa"/>
              <w:left w:w="108" w:type="dxa"/>
              <w:bottom w:w="0" w:type="dxa"/>
              <w:right w:w="108" w:type="dxa"/>
            </w:tcMar>
            <w:hideMark/>
          </w:tcPr>
          <w:p w14:paraId="672EB0A1" w14:textId="77777777" w:rsidR="00CF7D17" w:rsidRPr="006503CF" w:rsidRDefault="00CF7D17" w:rsidP="00142893">
            <w:pPr>
              <w:jc w:val="both"/>
              <w:rPr>
                <w:rFonts w:ascii="Arial" w:hAnsi="Arial" w:cs="Arial"/>
                <w:sz w:val="18"/>
                <w:szCs w:val="18"/>
                <w:lang w:eastAsia="es-ES"/>
              </w:rPr>
            </w:pPr>
            <w:r w:rsidRPr="006503CF">
              <w:rPr>
                <w:rFonts w:ascii="Arial" w:hAnsi="Arial" w:cs="Arial"/>
                <w:sz w:val="18"/>
                <w:szCs w:val="18"/>
                <w:lang w:eastAsia="es-MX"/>
              </w:rPr>
              <w:t>Que gente del PRI los invitó a un paseo. Que con engaños les dijeron que se llevaran documentos y luego les dijeron para qué.</w:t>
            </w:r>
          </w:p>
        </w:tc>
      </w:tr>
      <w:tr w:rsidR="00CF7D17" w:rsidRPr="006503CF" w14:paraId="4355E0E8" w14:textId="77777777" w:rsidTr="00CF7D17">
        <w:tc>
          <w:tcPr>
            <w:tcW w:w="418" w:type="dxa"/>
            <w:shd w:val="clear" w:color="auto" w:fill="E7E6E6"/>
            <w:tcMar>
              <w:top w:w="0" w:type="dxa"/>
              <w:left w:w="108" w:type="dxa"/>
              <w:bottom w:w="0" w:type="dxa"/>
              <w:right w:w="108" w:type="dxa"/>
            </w:tcMar>
            <w:hideMark/>
          </w:tcPr>
          <w:p w14:paraId="455E0F16"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5</w:t>
            </w:r>
          </w:p>
        </w:tc>
        <w:tc>
          <w:tcPr>
            <w:tcW w:w="1849" w:type="dxa"/>
            <w:tcMar>
              <w:top w:w="0" w:type="dxa"/>
              <w:left w:w="108" w:type="dxa"/>
              <w:bottom w:w="0" w:type="dxa"/>
              <w:right w:w="108" w:type="dxa"/>
            </w:tcMar>
          </w:tcPr>
          <w:p w14:paraId="447594DC"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BRAGA Y HAU MARGARITA </w:t>
            </w:r>
          </w:p>
        </w:tc>
        <w:tc>
          <w:tcPr>
            <w:tcW w:w="6942" w:type="dxa"/>
            <w:tcMar>
              <w:top w:w="0" w:type="dxa"/>
              <w:left w:w="108" w:type="dxa"/>
              <w:bottom w:w="0" w:type="dxa"/>
              <w:right w:w="108" w:type="dxa"/>
            </w:tcMar>
          </w:tcPr>
          <w:p w14:paraId="6DDC9BE7"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Los hechos le constan porque los llevaron para tramitar la credencial para votar por el candidato del PRI.</w:t>
            </w:r>
          </w:p>
        </w:tc>
      </w:tr>
      <w:tr w:rsidR="00CF7D17" w:rsidRPr="006503CF" w14:paraId="3F0384D3" w14:textId="77777777" w:rsidTr="00CF7D17">
        <w:tc>
          <w:tcPr>
            <w:tcW w:w="418" w:type="dxa"/>
            <w:shd w:val="clear" w:color="auto" w:fill="E7E6E6"/>
            <w:tcMar>
              <w:top w:w="0" w:type="dxa"/>
              <w:left w:w="108" w:type="dxa"/>
              <w:bottom w:w="0" w:type="dxa"/>
              <w:right w:w="108" w:type="dxa"/>
            </w:tcMar>
            <w:hideMark/>
          </w:tcPr>
          <w:p w14:paraId="50A20503"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6</w:t>
            </w:r>
          </w:p>
        </w:tc>
        <w:tc>
          <w:tcPr>
            <w:tcW w:w="1849" w:type="dxa"/>
            <w:tcMar>
              <w:top w:w="0" w:type="dxa"/>
              <w:left w:w="108" w:type="dxa"/>
              <w:bottom w:w="0" w:type="dxa"/>
              <w:right w:w="108" w:type="dxa"/>
            </w:tcMar>
          </w:tcPr>
          <w:p w14:paraId="72A73108"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CAAMAL CAUICH FLORI MARBELLA </w:t>
            </w:r>
          </w:p>
          <w:p w14:paraId="13110428" w14:textId="77777777" w:rsidR="00CF7D17" w:rsidRPr="006503CF" w:rsidRDefault="00CF7D17" w:rsidP="00142893">
            <w:pPr>
              <w:jc w:val="both"/>
              <w:rPr>
                <w:rFonts w:ascii="Arial" w:hAnsi="Arial" w:cs="Arial"/>
                <w:sz w:val="18"/>
                <w:szCs w:val="18"/>
                <w:lang w:eastAsia="es-ES"/>
              </w:rPr>
            </w:pPr>
          </w:p>
        </w:tc>
        <w:tc>
          <w:tcPr>
            <w:tcW w:w="6942" w:type="dxa"/>
            <w:tcMar>
              <w:top w:w="0" w:type="dxa"/>
              <w:left w:w="108" w:type="dxa"/>
              <w:bottom w:w="0" w:type="dxa"/>
              <w:right w:w="108" w:type="dxa"/>
            </w:tcMar>
          </w:tcPr>
          <w:p w14:paraId="0ED93CF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Dijeron es un paseo de verano y para ir teníamos que llevar acta de nacimiento, en el camino nos dijeron qué íbamos a hacer.</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Les ofrecieron que después de votar los llevarían  a un hotel tres días en Playa del Carmen con todo pagado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fueron en autobús, llegaron a una casa y les repartieron recibos de luz, ahí les dijeron qué debían decir.</w:t>
            </w:r>
            <w:r w:rsidRPr="006503CF">
              <w:rPr>
                <w:rFonts w:ascii="Arial" w:hAnsi="Arial" w:cs="Arial"/>
                <w:sz w:val="18"/>
                <w:szCs w:val="18"/>
                <w:lang w:eastAsia="es-MX"/>
              </w:rPr>
              <w:br/>
              <w:t>No recuerda el nombre de los testigos.</w:t>
            </w:r>
          </w:p>
        </w:tc>
      </w:tr>
      <w:tr w:rsidR="00CF7D17" w:rsidRPr="006503CF" w14:paraId="75E59639" w14:textId="77777777" w:rsidTr="00CF7D17">
        <w:tc>
          <w:tcPr>
            <w:tcW w:w="418" w:type="dxa"/>
            <w:shd w:val="clear" w:color="auto" w:fill="E7E6E6"/>
            <w:tcMar>
              <w:top w:w="0" w:type="dxa"/>
              <w:left w:w="108" w:type="dxa"/>
              <w:bottom w:w="0" w:type="dxa"/>
              <w:right w:w="108" w:type="dxa"/>
            </w:tcMar>
            <w:hideMark/>
          </w:tcPr>
          <w:p w14:paraId="050B70FE"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7</w:t>
            </w:r>
          </w:p>
        </w:tc>
        <w:tc>
          <w:tcPr>
            <w:tcW w:w="1849" w:type="dxa"/>
            <w:tcMar>
              <w:top w:w="0" w:type="dxa"/>
              <w:left w:w="108" w:type="dxa"/>
              <w:bottom w:w="0" w:type="dxa"/>
              <w:right w:w="108" w:type="dxa"/>
            </w:tcMar>
            <w:hideMark/>
          </w:tcPr>
          <w:p w14:paraId="22FA67B0" w14:textId="77777777" w:rsidR="00CF7D17" w:rsidRPr="006503CF" w:rsidRDefault="00CF7D17" w:rsidP="00142893">
            <w:pPr>
              <w:rPr>
                <w:rFonts w:ascii="Arial" w:hAnsi="Arial" w:cs="Arial"/>
                <w:sz w:val="18"/>
                <w:szCs w:val="18"/>
                <w:lang w:eastAsia="es-MX"/>
              </w:rPr>
            </w:pPr>
            <w:r w:rsidRPr="006503CF">
              <w:rPr>
                <w:rFonts w:ascii="Arial" w:hAnsi="Arial" w:cs="Arial"/>
                <w:sz w:val="18"/>
                <w:szCs w:val="18"/>
                <w:lang w:eastAsia="es-MX"/>
              </w:rPr>
              <w:t>CAAMAL HAU AMELIO BENJAMÍN</w:t>
            </w:r>
          </w:p>
        </w:tc>
        <w:tc>
          <w:tcPr>
            <w:tcW w:w="6942" w:type="dxa"/>
            <w:tcMar>
              <w:top w:w="0" w:type="dxa"/>
              <w:left w:w="108" w:type="dxa"/>
              <w:bottom w:w="0" w:type="dxa"/>
              <w:right w:w="108" w:type="dxa"/>
            </w:tcMar>
            <w:hideMark/>
          </w:tcPr>
          <w:p w14:paraId="7B68933D"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Don Miguel Caamal del PRI les ofreció un paseo por la playa. Sí cambió de domicilio. Les dieron recibos de luz en una oficina de Playa del Carmen. Les ofrecieron dinero si ganaba el candidato.</w:t>
            </w:r>
          </w:p>
        </w:tc>
      </w:tr>
      <w:tr w:rsidR="00CF7D17" w:rsidRPr="006503CF" w14:paraId="3D4DE705" w14:textId="77777777" w:rsidTr="00CF7D17">
        <w:tc>
          <w:tcPr>
            <w:tcW w:w="418" w:type="dxa"/>
            <w:shd w:val="clear" w:color="auto" w:fill="E7E6E6"/>
            <w:tcMar>
              <w:top w:w="0" w:type="dxa"/>
              <w:left w:w="108" w:type="dxa"/>
              <w:bottom w:w="0" w:type="dxa"/>
              <w:right w:w="108" w:type="dxa"/>
            </w:tcMar>
            <w:hideMark/>
          </w:tcPr>
          <w:p w14:paraId="03C10DB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8</w:t>
            </w:r>
          </w:p>
        </w:tc>
        <w:tc>
          <w:tcPr>
            <w:tcW w:w="1849" w:type="dxa"/>
            <w:tcMar>
              <w:top w:w="0" w:type="dxa"/>
              <w:left w:w="108" w:type="dxa"/>
              <w:bottom w:w="0" w:type="dxa"/>
              <w:right w:w="108" w:type="dxa"/>
            </w:tcMar>
            <w:hideMark/>
          </w:tcPr>
          <w:p w14:paraId="20379C1E" w14:textId="77777777" w:rsidR="00CF7D17" w:rsidRPr="006503CF" w:rsidRDefault="00CF7D17" w:rsidP="00142893">
            <w:pPr>
              <w:rPr>
                <w:rFonts w:ascii="Arial" w:hAnsi="Arial" w:cs="Arial"/>
                <w:sz w:val="18"/>
                <w:szCs w:val="18"/>
                <w:lang w:eastAsia="es-MX"/>
              </w:rPr>
            </w:pPr>
            <w:r w:rsidRPr="006503CF">
              <w:rPr>
                <w:rFonts w:ascii="Arial" w:hAnsi="Arial" w:cs="Arial"/>
                <w:sz w:val="18"/>
                <w:szCs w:val="18"/>
                <w:lang w:eastAsia="es-MX"/>
              </w:rPr>
              <w:t>CAAMAL HAU ELIU EFRAÍN</w:t>
            </w:r>
          </w:p>
        </w:tc>
        <w:tc>
          <w:tcPr>
            <w:tcW w:w="6942" w:type="dxa"/>
            <w:tcMar>
              <w:top w:w="0" w:type="dxa"/>
              <w:left w:w="108" w:type="dxa"/>
              <w:bottom w:w="0" w:type="dxa"/>
              <w:right w:w="108" w:type="dxa"/>
            </w:tcMar>
            <w:hideMark/>
          </w:tcPr>
          <w:p w14:paraId="106CE9B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Lo invitó Doña Margarita del PRI. Le ofreció dinero. Se fueron en autobuses y si realizó el trámite.</w:t>
            </w:r>
          </w:p>
        </w:tc>
      </w:tr>
      <w:tr w:rsidR="00CF7D17" w:rsidRPr="006503CF" w14:paraId="4A8960B4" w14:textId="77777777" w:rsidTr="00CF7D17">
        <w:tc>
          <w:tcPr>
            <w:tcW w:w="418" w:type="dxa"/>
            <w:shd w:val="clear" w:color="auto" w:fill="E7E6E6"/>
            <w:tcMar>
              <w:top w:w="0" w:type="dxa"/>
              <w:left w:w="108" w:type="dxa"/>
              <w:bottom w:w="0" w:type="dxa"/>
              <w:right w:w="108" w:type="dxa"/>
            </w:tcMar>
            <w:hideMark/>
          </w:tcPr>
          <w:p w14:paraId="70A47BBC"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lastRenderedPageBreak/>
              <w:t>9</w:t>
            </w:r>
          </w:p>
        </w:tc>
        <w:tc>
          <w:tcPr>
            <w:tcW w:w="1849" w:type="dxa"/>
            <w:tcMar>
              <w:top w:w="0" w:type="dxa"/>
              <w:left w:w="108" w:type="dxa"/>
              <w:bottom w:w="0" w:type="dxa"/>
              <w:right w:w="108" w:type="dxa"/>
            </w:tcMar>
          </w:tcPr>
          <w:p w14:paraId="712BE217"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CAAMAL NOVELO LEOPOLDO </w:t>
            </w:r>
          </w:p>
          <w:p w14:paraId="3B8D83DE" w14:textId="77777777" w:rsidR="00CF7D17" w:rsidRPr="006503CF" w:rsidRDefault="00CF7D17" w:rsidP="00142893">
            <w:pPr>
              <w:jc w:val="both"/>
              <w:rPr>
                <w:rFonts w:ascii="Arial" w:hAnsi="Arial" w:cs="Arial"/>
                <w:sz w:val="18"/>
                <w:szCs w:val="18"/>
                <w:lang w:eastAsia="es-ES"/>
              </w:rPr>
            </w:pPr>
          </w:p>
        </w:tc>
        <w:tc>
          <w:tcPr>
            <w:tcW w:w="6942" w:type="dxa"/>
            <w:tcMar>
              <w:top w:w="0" w:type="dxa"/>
              <w:left w:w="108" w:type="dxa"/>
              <w:bottom w:w="0" w:type="dxa"/>
              <w:right w:w="108" w:type="dxa"/>
            </w:tcMar>
          </w:tcPr>
          <w:p w14:paraId="3F08AAB3"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Vinieron del PRI a invitarme a cambiar mi credencial.</w:t>
            </w:r>
            <w:r w:rsidRPr="006503CF">
              <w:rPr>
                <w:rFonts w:ascii="Arial" w:hAnsi="Arial" w:cs="Arial"/>
                <w:sz w:val="18"/>
                <w:szCs w:val="18"/>
                <w:lang w:eastAsia="es-MX"/>
              </w:rPr>
              <w:br/>
              <w:t>Don Miguel y Doña Margarita del PRI le solicitaron realizara su cambio de domicilio.</w:t>
            </w:r>
            <w:r w:rsidRPr="006503CF">
              <w:rPr>
                <w:rFonts w:ascii="Arial" w:hAnsi="Arial" w:cs="Arial"/>
                <w:sz w:val="18"/>
                <w:szCs w:val="18"/>
                <w:lang w:eastAsia="es-MX"/>
              </w:rPr>
              <w:br/>
              <w:t>Le ofrecieron $1,000.00 a cambio de realizar el trámite de cambio de domicilio.</w:t>
            </w:r>
            <w:r w:rsidRPr="006503CF">
              <w:rPr>
                <w:rFonts w:ascii="Arial" w:hAnsi="Arial" w:cs="Arial"/>
                <w:sz w:val="18"/>
                <w:szCs w:val="18"/>
                <w:lang w:eastAsia="es-MX"/>
              </w:rPr>
              <w:br/>
              <w:t>Don Miguel Caamal del PRI le ofreció ayuda a cambio del trámite.</w:t>
            </w:r>
            <w:r w:rsidRPr="006503CF">
              <w:rPr>
                <w:rFonts w:ascii="Arial" w:hAnsi="Arial" w:cs="Arial"/>
                <w:sz w:val="18"/>
                <w:szCs w:val="18"/>
                <w:lang w:eastAsia="es-MX"/>
              </w:rPr>
              <w:br/>
              <w:t>Los hechos le constan porque fue y le dieron un comprobante de domicilio para que solicite su credencial.</w:t>
            </w:r>
            <w:r w:rsidRPr="006503CF">
              <w:rPr>
                <w:rFonts w:ascii="Arial" w:hAnsi="Arial" w:cs="Arial"/>
                <w:sz w:val="18"/>
                <w:szCs w:val="18"/>
                <w:lang w:eastAsia="es-MX"/>
              </w:rPr>
              <w:br/>
              <w:t>Dijo que lo llevaron con engaños, él no sabía qué iba a hacer pero que luego les dijeron y finalmente no les pagaron.</w:t>
            </w:r>
          </w:p>
        </w:tc>
      </w:tr>
      <w:tr w:rsidR="00CF7D17" w:rsidRPr="006503CF" w14:paraId="2E9DDFB4" w14:textId="77777777" w:rsidTr="00CF7D17">
        <w:tc>
          <w:tcPr>
            <w:tcW w:w="418" w:type="dxa"/>
            <w:shd w:val="clear" w:color="auto" w:fill="E7E6E6"/>
            <w:tcMar>
              <w:top w:w="0" w:type="dxa"/>
              <w:left w:w="108" w:type="dxa"/>
              <w:bottom w:w="0" w:type="dxa"/>
              <w:right w:w="108" w:type="dxa"/>
            </w:tcMar>
            <w:hideMark/>
          </w:tcPr>
          <w:p w14:paraId="134FC4C4"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10</w:t>
            </w:r>
          </w:p>
        </w:tc>
        <w:tc>
          <w:tcPr>
            <w:tcW w:w="1849" w:type="dxa"/>
            <w:tcMar>
              <w:top w:w="0" w:type="dxa"/>
              <w:left w:w="108" w:type="dxa"/>
              <w:bottom w:w="0" w:type="dxa"/>
              <w:right w:w="108" w:type="dxa"/>
            </w:tcMar>
          </w:tcPr>
          <w:p w14:paraId="763C51D7"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CAAMAL Y CUPUL JUANA BAUTISTA </w:t>
            </w:r>
          </w:p>
          <w:p w14:paraId="031C9F9E"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7C242345"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El PRI y las vecinas la invitaron.</w:t>
            </w:r>
            <w:r w:rsidRPr="006503CF">
              <w:rPr>
                <w:rFonts w:ascii="Arial" w:hAnsi="Arial" w:cs="Arial"/>
                <w:sz w:val="18"/>
                <w:szCs w:val="18"/>
                <w:lang w:eastAsia="es-MX"/>
              </w:rPr>
              <w:br/>
              <w:t>El PRI y las vecinas la invitaron a realizar su cambio de domicilio.</w:t>
            </w:r>
            <w:r w:rsidRPr="006503CF">
              <w:rPr>
                <w:rFonts w:ascii="Arial" w:hAnsi="Arial" w:cs="Arial"/>
                <w:sz w:val="18"/>
                <w:szCs w:val="18"/>
                <w:lang w:eastAsia="es-MX"/>
              </w:rPr>
              <w:br/>
              <w:t>El PRI le prometió apoyo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las vecinas la llevaron y el partido del PRI.</w:t>
            </w:r>
          </w:p>
          <w:p w14:paraId="116A1B1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Gente del PRI y vecinos la invitaron. Prometieron apoyos económicos y sí realizó el trámite.</w:t>
            </w:r>
          </w:p>
        </w:tc>
      </w:tr>
      <w:tr w:rsidR="00CF7D17" w:rsidRPr="006503CF" w14:paraId="30CAC079" w14:textId="77777777" w:rsidTr="00CF7D17">
        <w:tc>
          <w:tcPr>
            <w:tcW w:w="418" w:type="dxa"/>
            <w:shd w:val="clear" w:color="auto" w:fill="E7E6E6"/>
            <w:tcMar>
              <w:top w:w="0" w:type="dxa"/>
              <w:left w:w="108" w:type="dxa"/>
              <w:bottom w:w="0" w:type="dxa"/>
              <w:right w:w="108" w:type="dxa"/>
            </w:tcMar>
            <w:hideMark/>
          </w:tcPr>
          <w:p w14:paraId="799BC584"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11</w:t>
            </w:r>
          </w:p>
        </w:tc>
        <w:tc>
          <w:tcPr>
            <w:tcW w:w="1849" w:type="dxa"/>
            <w:tcMar>
              <w:top w:w="0" w:type="dxa"/>
              <w:left w:w="108" w:type="dxa"/>
              <w:bottom w:w="0" w:type="dxa"/>
              <w:right w:w="108" w:type="dxa"/>
            </w:tcMar>
          </w:tcPr>
          <w:p w14:paraId="67F563F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CÁMARA OROZCO FAUSTO RICARDO </w:t>
            </w:r>
          </w:p>
          <w:p w14:paraId="4C0812A8" w14:textId="77777777" w:rsidR="00CF7D17" w:rsidRPr="006503CF" w:rsidRDefault="00CF7D17" w:rsidP="00142893">
            <w:pPr>
              <w:jc w:val="both"/>
              <w:rPr>
                <w:rFonts w:ascii="Arial" w:hAnsi="Arial" w:cs="Arial"/>
                <w:sz w:val="18"/>
                <w:szCs w:val="18"/>
                <w:lang w:eastAsia="es-ES"/>
              </w:rPr>
            </w:pPr>
          </w:p>
        </w:tc>
        <w:tc>
          <w:tcPr>
            <w:tcW w:w="6942" w:type="dxa"/>
            <w:tcMar>
              <w:top w:w="0" w:type="dxa"/>
              <w:left w:w="108" w:type="dxa"/>
              <w:bottom w:w="0" w:type="dxa"/>
              <w:right w:w="108" w:type="dxa"/>
            </w:tcMar>
          </w:tcPr>
          <w:p w14:paraId="6CC08567"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Le invitaron del PRI por una cuestión laboral.</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 hicieron el ofrecimiento de empleo (económico)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viajaron en autobuses que estaban estacionados en el parque principal.</w:t>
            </w:r>
            <w:r w:rsidRPr="006503CF">
              <w:rPr>
                <w:rFonts w:ascii="Arial" w:hAnsi="Arial" w:cs="Arial"/>
                <w:sz w:val="18"/>
                <w:szCs w:val="18"/>
                <w:lang w:eastAsia="es-MX"/>
              </w:rPr>
              <w:br/>
              <w:t>El ciudadano se negó a firmar, argumentando que no tenía que hacerlo y que iba a preguntar en el partido que pasaría con las notificaciones que le enviaba el INE.</w:t>
            </w:r>
          </w:p>
        </w:tc>
      </w:tr>
      <w:tr w:rsidR="00CF7D17" w:rsidRPr="006503CF" w14:paraId="4AC62AF9" w14:textId="77777777" w:rsidTr="00CF7D17">
        <w:tc>
          <w:tcPr>
            <w:tcW w:w="418" w:type="dxa"/>
            <w:shd w:val="clear" w:color="auto" w:fill="E7E6E6"/>
            <w:tcMar>
              <w:top w:w="0" w:type="dxa"/>
              <w:left w:w="108" w:type="dxa"/>
              <w:bottom w:w="0" w:type="dxa"/>
              <w:right w:w="108" w:type="dxa"/>
            </w:tcMar>
            <w:hideMark/>
          </w:tcPr>
          <w:p w14:paraId="6D46A5C4"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12</w:t>
            </w:r>
          </w:p>
        </w:tc>
        <w:tc>
          <w:tcPr>
            <w:tcW w:w="1849" w:type="dxa"/>
            <w:tcMar>
              <w:top w:w="0" w:type="dxa"/>
              <w:left w:w="108" w:type="dxa"/>
              <w:bottom w:w="0" w:type="dxa"/>
              <w:right w:w="108" w:type="dxa"/>
            </w:tcMar>
            <w:hideMark/>
          </w:tcPr>
          <w:p w14:paraId="4A5238CD" w14:textId="77777777" w:rsidR="00CF7D17" w:rsidRPr="006503CF" w:rsidRDefault="00CF7D17" w:rsidP="00142893">
            <w:pPr>
              <w:rPr>
                <w:rFonts w:ascii="Arial" w:hAnsi="Arial" w:cs="Arial"/>
                <w:sz w:val="18"/>
                <w:szCs w:val="18"/>
                <w:lang w:eastAsia="es-MX"/>
              </w:rPr>
            </w:pPr>
            <w:r w:rsidRPr="006503CF">
              <w:rPr>
                <w:rFonts w:ascii="Arial" w:hAnsi="Arial" w:cs="Arial"/>
                <w:sz w:val="18"/>
                <w:szCs w:val="18"/>
                <w:lang w:eastAsia="es-MX"/>
              </w:rPr>
              <w:t>CASTILLO ROSADO MARÍA ISABEL</w:t>
            </w:r>
          </w:p>
        </w:tc>
        <w:tc>
          <w:tcPr>
            <w:tcW w:w="6942" w:type="dxa"/>
            <w:tcMar>
              <w:top w:w="0" w:type="dxa"/>
              <w:left w:w="108" w:type="dxa"/>
              <w:bottom w:w="0" w:type="dxa"/>
              <w:right w:w="108" w:type="dxa"/>
            </w:tcMar>
            <w:hideMark/>
          </w:tcPr>
          <w:p w14:paraId="4F5A003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Reconoce los hechos. El PRI les ofreció dinero y sí realizó el trámite.</w:t>
            </w:r>
          </w:p>
        </w:tc>
      </w:tr>
      <w:tr w:rsidR="00CF7D17" w:rsidRPr="006503CF" w14:paraId="59371729" w14:textId="77777777" w:rsidTr="00CF7D17">
        <w:tc>
          <w:tcPr>
            <w:tcW w:w="418" w:type="dxa"/>
            <w:shd w:val="clear" w:color="auto" w:fill="E7E6E6"/>
            <w:tcMar>
              <w:top w:w="0" w:type="dxa"/>
              <w:left w:w="108" w:type="dxa"/>
              <w:bottom w:w="0" w:type="dxa"/>
              <w:right w:w="108" w:type="dxa"/>
            </w:tcMar>
            <w:hideMark/>
          </w:tcPr>
          <w:p w14:paraId="2F6B5DC3"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13</w:t>
            </w:r>
          </w:p>
        </w:tc>
        <w:tc>
          <w:tcPr>
            <w:tcW w:w="1849" w:type="dxa"/>
            <w:tcMar>
              <w:top w:w="0" w:type="dxa"/>
              <w:left w:w="108" w:type="dxa"/>
              <w:bottom w:w="0" w:type="dxa"/>
              <w:right w:w="108" w:type="dxa"/>
            </w:tcMar>
          </w:tcPr>
          <w:p w14:paraId="44F8CA5F"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CEME CHABLE EDUARDO </w:t>
            </w:r>
          </w:p>
          <w:p w14:paraId="177871C3"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02B0F1C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Don Miguel Caamal del PRI nos invitó a cambio de dinero.</w:t>
            </w:r>
            <w:r w:rsidRPr="006503CF">
              <w:rPr>
                <w:rFonts w:ascii="Arial" w:hAnsi="Arial" w:cs="Arial"/>
                <w:sz w:val="18"/>
                <w:szCs w:val="18"/>
                <w:lang w:eastAsia="es-MX"/>
              </w:rPr>
              <w:br/>
              <w:t>Don Miguel Caamal del PRI le solicitó realizara su cambio de domicilio.</w:t>
            </w:r>
            <w:r w:rsidRPr="006503CF">
              <w:rPr>
                <w:rFonts w:ascii="Arial" w:hAnsi="Arial" w:cs="Arial"/>
                <w:sz w:val="18"/>
                <w:szCs w:val="18"/>
                <w:lang w:eastAsia="es-MX"/>
              </w:rPr>
              <w:br/>
              <w:t>Le ofrecieron $1,800.00 a cambio de realizar el trámite de cambio de domicilio.</w:t>
            </w:r>
            <w:r w:rsidRPr="006503CF">
              <w:rPr>
                <w:rFonts w:ascii="Arial" w:hAnsi="Arial" w:cs="Arial"/>
                <w:sz w:val="18"/>
                <w:szCs w:val="18"/>
                <w:lang w:eastAsia="es-MX"/>
              </w:rPr>
              <w:br/>
              <w:t>Miguel Caamal del PRI le ofreció ayuda a cambio del trámite.</w:t>
            </w:r>
            <w:r w:rsidRPr="006503CF">
              <w:rPr>
                <w:rFonts w:ascii="Arial" w:hAnsi="Arial" w:cs="Arial"/>
                <w:sz w:val="18"/>
                <w:szCs w:val="18"/>
                <w:lang w:eastAsia="es-MX"/>
              </w:rPr>
              <w:br/>
              <w:t xml:space="preserve">Los hechos le constan porque trajeron autobuses de </w:t>
            </w:r>
            <w:proofErr w:type="spellStart"/>
            <w:r w:rsidRPr="006503CF">
              <w:rPr>
                <w:rFonts w:ascii="Arial" w:hAnsi="Arial" w:cs="Arial"/>
                <w:sz w:val="18"/>
                <w:szCs w:val="18"/>
                <w:lang w:eastAsia="es-MX"/>
              </w:rPr>
              <w:t>Tizimin</w:t>
            </w:r>
            <w:proofErr w:type="spellEnd"/>
            <w:r w:rsidRPr="006503CF">
              <w:rPr>
                <w:rFonts w:ascii="Arial" w:hAnsi="Arial" w:cs="Arial"/>
                <w:sz w:val="18"/>
                <w:szCs w:val="18"/>
                <w:lang w:eastAsia="es-MX"/>
              </w:rPr>
              <w:t xml:space="preserve"> para llevarlos a Quintana Roo.</w:t>
            </w:r>
            <w:r w:rsidRPr="006503CF">
              <w:rPr>
                <w:rFonts w:ascii="Arial" w:hAnsi="Arial" w:cs="Arial"/>
                <w:sz w:val="18"/>
                <w:szCs w:val="18"/>
                <w:lang w:eastAsia="es-MX"/>
              </w:rPr>
              <w:br/>
              <w:t>Relató que los llevaron a Playa del Carmen donde les entregaron comprobantes de domicilio.</w:t>
            </w:r>
          </w:p>
        </w:tc>
      </w:tr>
      <w:tr w:rsidR="00CF7D17" w:rsidRPr="006503CF" w14:paraId="32168FCE" w14:textId="77777777" w:rsidTr="00CF7D17">
        <w:tc>
          <w:tcPr>
            <w:tcW w:w="418" w:type="dxa"/>
            <w:shd w:val="clear" w:color="auto" w:fill="E7E6E6"/>
            <w:tcMar>
              <w:top w:w="0" w:type="dxa"/>
              <w:left w:w="108" w:type="dxa"/>
              <w:bottom w:w="0" w:type="dxa"/>
              <w:right w:w="108" w:type="dxa"/>
            </w:tcMar>
            <w:hideMark/>
          </w:tcPr>
          <w:p w14:paraId="3180538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14</w:t>
            </w:r>
          </w:p>
        </w:tc>
        <w:tc>
          <w:tcPr>
            <w:tcW w:w="1849" w:type="dxa"/>
            <w:tcMar>
              <w:top w:w="0" w:type="dxa"/>
              <w:left w:w="108" w:type="dxa"/>
              <w:bottom w:w="0" w:type="dxa"/>
              <w:right w:w="108" w:type="dxa"/>
            </w:tcMar>
          </w:tcPr>
          <w:p w14:paraId="2310D4B5"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CEN CHIMAL FELIPE </w:t>
            </w:r>
          </w:p>
          <w:p w14:paraId="57BCF0DB"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0670D7E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PRI. Nos engañaron para ir.</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Les ofrecieron ayuda económica, ofrecieron $1,000.00 a cambio de realizar el trámite de cambio de domicilio.</w:t>
            </w:r>
            <w:r w:rsidRPr="006503CF">
              <w:rPr>
                <w:rFonts w:ascii="Arial" w:hAnsi="Arial" w:cs="Arial"/>
                <w:sz w:val="18"/>
                <w:szCs w:val="18"/>
                <w:lang w:eastAsia="es-MX"/>
              </w:rPr>
              <w:br/>
            </w:r>
            <w:r w:rsidRPr="006503CF">
              <w:rPr>
                <w:rFonts w:ascii="Arial" w:hAnsi="Arial" w:cs="Arial"/>
                <w:sz w:val="18"/>
                <w:szCs w:val="18"/>
                <w:lang w:eastAsia="es-MX"/>
              </w:rPr>
              <w:lastRenderedPageBreak/>
              <w:t>El PRI le ofreció ayuda a cambio del trámite.</w:t>
            </w:r>
            <w:r w:rsidRPr="006503CF">
              <w:rPr>
                <w:rFonts w:ascii="Arial" w:hAnsi="Arial" w:cs="Arial"/>
                <w:sz w:val="18"/>
                <w:szCs w:val="18"/>
                <w:lang w:eastAsia="es-MX"/>
              </w:rPr>
              <w:br/>
              <w:t>Los hechos le constan porque los invitaron y fueron a Playa en autobuses.</w:t>
            </w:r>
          </w:p>
        </w:tc>
      </w:tr>
      <w:tr w:rsidR="00CF7D17" w:rsidRPr="006503CF" w14:paraId="2A4A0DF3" w14:textId="77777777" w:rsidTr="00CF7D17">
        <w:tc>
          <w:tcPr>
            <w:tcW w:w="418" w:type="dxa"/>
            <w:shd w:val="clear" w:color="auto" w:fill="E7E6E6"/>
            <w:tcMar>
              <w:top w:w="0" w:type="dxa"/>
              <w:left w:w="108" w:type="dxa"/>
              <w:bottom w:w="0" w:type="dxa"/>
              <w:right w:w="108" w:type="dxa"/>
            </w:tcMar>
            <w:hideMark/>
          </w:tcPr>
          <w:p w14:paraId="2697AD1A"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lastRenderedPageBreak/>
              <w:t>15</w:t>
            </w:r>
          </w:p>
        </w:tc>
        <w:tc>
          <w:tcPr>
            <w:tcW w:w="1849" w:type="dxa"/>
            <w:tcMar>
              <w:top w:w="0" w:type="dxa"/>
              <w:left w:w="108" w:type="dxa"/>
              <w:bottom w:w="0" w:type="dxa"/>
              <w:right w:w="108" w:type="dxa"/>
            </w:tcMar>
          </w:tcPr>
          <w:p w14:paraId="23D87B1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CEN Y NOH TEÓFILO </w:t>
            </w:r>
          </w:p>
          <w:p w14:paraId="42F5ECA1"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6F83B1D4"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Pidieron vaya a cambiar mi credencial y me pagaban.</w:t>
            </w:r>
            <w:r w:rsidRPr="006503CF">
              <w:rPr>
                <w:rFonts w:ascii="Arial" w:hAnsi="Arial" w:cs="Arial"/>
                <w:sz w:val="18"/>
                <w:szCs w:val="18"/>
                <w:lang w:eastAsia="es-MX"/>
              </w:rPr>
              <w:br/>
              <w:t>Felipe CEN, PRI, le solicitaron realizara su cambio de domicilio.</w:t>
            </w:r>
            <w:r w:rsidRPr="006503CF">
              <w:rPr>
                <w:rFonts w:ascii="Arial" w:hAnsi="Arial" w:cs="Arial"/>
                <w:sz w:val="18"/>
                <w:szCs w:val="18"/>
                <w:lang w:eastAsia="es-MX"/>
              </w:rPr>
              <w:br/>
              <w:t>Le ofrecieron ayuda económica, $1,000.00 , a cambio de realizar el trámite de cambio de domicilio.</w:t>
            </w:r>
            <w:r w:rsidRPr="006503CF">
              <w:rPr>
                <w:rFonts w:ascii="Arial" w:hAnsi="Arial" w:cs="Arial"/>
                <w:sz w:val="18"/>
                <w:szCs w:val="18"/>
                <w:lang w:eastAsia="es-MX"/>
              </w:rPr>
              <w:br/>
              <w:t>El PRI, Doña Margarita, le ofrecieron ayuda a cambio del trámite.</w:t>
            </w:r>
            <w:r w:rsidRPr="006503CF">
              <w:rPr>
                <w:rFonts w:ascii="Arial" w:hAnsi="Arial" w:cs="Arial"/>
                <w:sz w:val="18"/>
                <w:szCs w:val="18"/>
                <w:lang w:eastAsia="es-MX"/>
              </w:rPr>
              <w:br/>
              <w:t>Los hechos le constan porque vieron los camiones.</w:t>
            </w:r>
          </w:p>
        </w:tc>
      </w:tr>
      <w:tr w:rsidR="00CF7D17" w:rsidRPr="006503CF" w14:paraId="42BAAD21" w14:textId="77777777" w:rsidTr="00CF7D17">
        <w:tc>
          <w:tcPr>
            <w:tcW w:w="418" w:type="dxa"/>
            <w:shd w:val="clear" w:color="auto" w:fill="E7E6E6"/>
            <w:tcMar>
              <w:top w:w="0" w:type="dxa"/>
              <w:left w:w="108" w:type="dxa"/>
              <w:bottom w:w="0" w:type="dxa"/>
              <w:right w:w="108" w:type="dxa"/>
            </w:tcMar>
            <w:hideMark/>
          </w:tcPr>
          <w:p w14:paraId="7605E789"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16</w:t>
            </w:r>
          </w:p>
        </w:tc>
        <w:tc>
          <w:tcPr>
            <w:tcW w:w="1849" w:type="dxa"/>
            <w:tcMar>
              <w:top w:w="0" w:type="dxa"/>
              <w:left w:w="108" w:type="dxa"/>
              <w:bottom w:w="0" w:type="dxa"/>
              <w:right w:w="108" w:type="dxa"/>
            </w:tcMar>
          </w:tcPr>
          <w:p w14:paraId="5B905ED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CHI TUZ ROSAURA GUADALUPE </w:t>
            </w:r>
          </w:p>
          <w:p w14:paraId="4C924F11"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23F02288"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Les dijeron que los llevarían a una excu</w:t>
            </w:r>
            <w:r w:rsidR="009F5BE4" w:rsidRPr="006503CF">
              <w:rPr>
                <w:rFonts w:ascii="Arial" w:hAnsi="Arial" w:cs="Arial"/>
                <w:sz w:val="18"/>
                <w:szCs w:val="18"/>
                <w:lang w:eastAsia="es-MX"/>
              </w:rPr>
              <w:t>r</w:t>
            </w:r>
            <w:r w:rsidRPr="006503CF">
              <w:rPr>
                <w:rFonts w:ascii="Arial" w:hAnsi="Arial" w:cs="Arial"/>
                <w:sz w:val="18"/>
                <w:szCs w:val="18"/>
                <w:lang w:eastAsia="es-MX"/>
              </w:rPr>
              <w:t>sión de verano.</w:t>
            </w:r>
            <w:r w:rsidRPr="006503CF">
              <w:rPr>
                <w:rFonts w:ascii="Arial" w:hAnsi="Arial" w:cs="Arial"/>
                <w:sz w:val="18"/>
                <w:szCs w:val="18"/>
                <w:lang w:eastAsia="es-MX"/>
              </w:rPr>
              <w:br/>
              <w:t xml:space="preserve">Doña Margarita </w:t>
            </w:r>
            <w:proofErr w:type="spellStart"/>
            <w:r w:rsidRPr="006503CF">
              <w:rPr>
                <w:rFonts w:ascii="Arial" w:hAnsi="Arial" w:cs="Arial"/>
                <w:sz w:val="18"/>
                <w:szCs w:val="18"/>
                <w:lang w:eastAsia="es-MX"/>
              </w:rPr>
              <w:t>Ucan</w:t>
            </w:r>
            <w:proofErr w:type="spellEnd"/>
            <w:r w:rsidRPr="006503CF">
              <w:rPr>
                <w:rFonts w:ascii="Arial" w:hAnsi="Arial" w:cs="Arial"/>
                <w:sz w:val="18"/>
                <w:szCs w:val="18"/>
                <w:lang w:eastAsia="es-MX"/>
              </w:rPr>
              <w:t>, del PRI, le solicitó realizara su cambio de domicilio.</w:t>
            </w:r>
            <w:r w:rsidRPr="006503CF">
              <w:rPr>
                <w:rFonts w:ascii="Arial" w:hAnsi="Arial" w:cs="Arial"/>
                <w:sz w:val="18"/>
                <w:szCs w:val="18"/>
                <w:lang w:eastAsia="es-MX"/>
              </w:rPr>
              <w:br/>
              <w:t>Le ofrecieron pagar $600.00 pesos al momento de recoger la credencial y poder votar a cambio de realizar el trámite de cambio domicilio.</w:t>
            </w:r>
            <w:r w:rsidRPr="006503CF">
              <w:rPr>
                <w:rFonts w:ascii="Arial" w:hAnsi="Arial" w:cs="Arial"/>
                <w:sz w:val="18"/>
                <w:szCs w:val="18"/>
                <w:lang w:eastAsia="es-MX"/>
              </w:rPr>
              <w:br/>
              <w:t xml:space="preserve">Doña Margarita </w:t>
            </w:r>
            <w:proofErr w:type="spellStart"/>
            <w:r w:rsidRPr="006503CF">
              <w:rPr>
                <w:rFonts w:ascii="Arial" w:hAnsi="Arial" w:cs="Arial"/>
                <w:sz w:val="18"/>
                <w:szCs w:val="18"/>
                <w:lang w:eastAsia="es-MX"/>
              </w:rPr>
              <w:t>Ucán</w:t>
            </w:r>
            <w:proofErr w:type="spellEnd"/>
            <w:r w:rsidRPr="006503CF">
              <w:rPr>
                <w:rFonts w:ascii="Arial" w:hAnsi="Arial" w:cs="Arial"/>
                <w:sz w:val="18"/>
                <w:szCs w:val="18"/>
                <w:lang w:eastAsia="es-MX"/>
              </w:rPr>
              <w:t xml:space="preserve"> y Luis Anacleto Morales, del PRI, le ofrecieron ayuda a cambio del trámite.</w:t>
            </w:r>
            <w:r w:rsidRPr="006503CF">
              <w:rPr>
                <w:rFonts w:ascii="Arial" w:hAnsi="Arial" w:cs="Arial"/>
                <w:sz w:val="18"/>
                <w:szCs w:val="18"/>
                <w:lang w:eastAsia="es-MX"/>
              </w:rPr>
              <w:br/>
              <w:t>Los hechos le constan porque les dijeron que los llevarían a una excursión de verano pero que tenían que llevar acta de nacimiento.</w:t>
            </w:r>
            <w:r w:rsidRPr="006503CF">
              <w:rPr>
                <w:rFonts w:ascii="Arial" w:hAnsi="Arial" w:cs="Arial"/>
                <w:sz w:val="18"/>
                <w:szCs w:val="18"/>
                <w:lang w:eastAsia="es-MX"/>
              </w:rPr>
              <w:br/>
              <w:t>Llegaron camiones para llevarlos a un viaje que según era una excu</w:t>
            </w:r>
            <w:r w:rsidR="009F5BE4" w:rsidRPr="006503CF">
              <w:rPr>
                <w:rFonts w:ascii="Arial" w:hAnsi="Arial" w:cs="Arial"/>
                <w:sz w:val="18"/>
                <w:szCs w:val="18"/>
                <w:lang w:eastAsia="es-MX"/>
              </w:rPr>
              <w:t>r</w:t>
            </w:r>
            <w:r w:rsidRPr="006503CF">
              <w:rPr>
                <w:rFonts w:ascii="Arial" w:hAnsi="Arial" w:cs="Arial"/>
                <w:sz w:val="18"/>
                <w:szCs w:val="18"/>
                <w:lang w:eastAsia="es-MX"/>
              </w:rPr>
              <w:t>sión de verano y que llevaran su acta de nacimiento, pero cuando llegaron a Playa del Carmen les dijeron que primero tenían que pasar a hacer el trámite para una credencial y les entregaron un comprobante domiciliario, y que al terminar su trámite los llevaría de paseo.</w:t>
            </w:r>
          </w:p>
          <w:p w14:paraId="4E698FB3" w14:textId="77777777" w:rsidR="00CF7D17" w:rsidRPr="006503CF" w:rsidRDefault="00CF7D17" w:rsidP="00142893">
            <w:pPr>
              <w:jc w:val="both"/>
              <w:rPr>
                <w:rFonts w:ascii="Arial" w:hAnsi="Arial" w:cs="Arial"/>
                <w:sz w:val="18"/>
                <w:szCs w:val="18"/>
                <w:lang w:eastAsia="es-MX"/>
              </w:rPr>
            </w:pPr>
          </w:p>
        </w:tc>
      </w:tr>
      <w:tr w:rsidR="00CF7D17" w:rsidRPr="006503CF" w14:paraId="47213FF8" w14:textId="77777777" w:rsidTr="00CF7D17">
        <w:tc>
          <w:tcPr>
            <w:tcW w:w="418" w:type="dxa"/>
            <w:shd w:val="clear" w:color="auto" w:fill="E7E6E6"/>
            <w:tcMar>
              <w:top w:w="0" w:type="dxa"/>
              <w:left w:w="108" w:type="dxa"/>
              <w:bottom w:w="0" w:type="dxa"/>
              <w:right w:w="108" w:type="dxa"/>
            </w:tcMar>
            <w:hideMark/>
          </w:tcPr>
          <w:p w14:paraId="0E90A26F"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17</w:t>
            </w:r>
          </w:p>
        </w:tc>
        <w:tc>
          <w:tcPr>
            <w:tcW w:w="1849" w:type="dxa"/>
            <w:tcMar>
              <w:top w:w="0" w:type="dxa"/>
              <w:left w:w="108" w:type="dxa"/>
              <w:bottom w:w="0" w:type="dxa"/>
              <w:right w:w="108" w:type="dxa"/>
            </w:tcMar>
          </w:tcPr>
          <w:p w14:paraId="5DB42ED3"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CHIMAL TUN THELMA </w:t>
            </w:r>
          </w:p>
          <w:p w14:paraId="64753ED3"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00F80D42"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A invitación de la jefa de manzana del PRI en su manzana una tal doña </w:t>
            </w:r>
            <w:proofErr w:type="spellStart"/>
            <w:r w:rsidRPr="006503CF">
              <w:rPr>
                <w:rFonts w:ascii="Arial" w:hAnsi="Arial" w:cs="Arial"/>
                <w:sz w:val="18"/>
                <w:szCs w:val="18"/>
                <w:lang w:eastAsia="es-MX"/>
              </w:rPr>
              <w:t>Grety</w:t>
            </w:r>
            <w:proofErr w:type="spellEnd"/>
            <w:r w:rsidRPr="006503CF">
              <w:rPr>
                <w:rFonts w:ascii="Arial" w:hAnsi="Arial" w:cs="Arial"/>
                <w:sz w:val="18"/>
                <w:szCs w:val="18"/>
                <w:lang w:eastAsia="es-MX"/>
              </w:rPr>
              <w:t xml:space="preserve">, para ir a un viaje de excursión a la ciudad de Cancún, a la playa. Para aprovechar un viaje de excursión a la ciudad de Cancún, Quintana Roo, para ir a la playa. A invitación de la jefa de manzana para aprovechar mi viaje de excursión a la playa en la ciudad de Cancún, Quintana Roo, luego de ahí se regresó, aprovechó el regreso. Recibió promesas de mejora de su vivienda por el candidato Roger. </w:t>
            </w:r>
          </w:p>
        </w:tc>
      </w:tr>
      <w:tr w:rsidR="00CF7D17" w:rsidRPr="006503CF" w14:paraId="7841DD7E" w14:textId="77777777" w:rsidTr="00CF7D17">
        <w:tc>
          <w:tcPr>
            <w:tcW w:w="418" w:type="dxa"/>
            <w:shd w:val="clear" w:color="auto" w:fill="E7E6E6"/>
            <w:tcMar>
              <w:top w:w="0" w:type="dxa"/>
              <w:left w:w="108" w:type="dxa"/>
              <w:bottom w:w="0" w:type="dxa"/>
              <w:right w:w="108" w:type="dxa"/>
            </w:tcMar>
            <w:hideMark/>
          </w:tcPr>
          <w:p w14:paraId="619FE043"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18</w:t>
            </w:r>
          </w:p>
        </w:tc>
        <w:tc>
          <w:tcPr>
            <w:tcW w:w="1849" w:type="dxa"/>
            <w:tcMar>
              <w:top w:w="0" w:type="dxa"/>
              <w:left w:w="108" w:type="dxa"/>
              <w:bottom w:w="0" w:type="dxa"/>
              <w:right w:w="108" w:type="dxa"/>
            </w:tcMar>
          </w:tcPr>
          <w:p w14:paraId="4D6B6778"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COHUO BALAM VENANCIO </w:t>
            </w:r>
          </w:p>
        </w:tc>
        <w:tc>
          <w:tcPr>
            <w:tcW w:w="6942" w:type="dxa"/>
            <w:tcMar>
              <w:top w:w="0" w:type="dxa"/>
              <w:left w:w="108" w:type="dxa"/>
              <w:bottom w:w="0" w:type="dxa"/>
              <w:right w:w="108" w:type="dxa"/>
            </w:tcMar>
          </w:tcPr>
          <w:p w14:paraId="2C6D4D79"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En los hechos le consta que llevaron gente para cambiar su domicilio y votar por el candidato del PRI.</w:t>
            </w:r>
          </w:p>
        </w:tc>
      </w:tr>
      <w:tr w:rsidR="00CF7D17" w:rsidRPr="006503CF" w14:paraId="580C0360" w14:textId="77777777" w:rsidTr="00CF7D17">
        <w:tc>
          <w:tcPr>
            <w:tcW w:w="418" w:type="dxa"/>
            <w:shd w:val="clear" w:color="auto" w:fill="E7E6E6"/>
            <w:tcMar>
              <w:top w:w="0" w:type="dxa"/>
              <w:left w:w="108" w:type="dxa"/>
              <w:bottom w:w="0" w:type="dxa"/>
              <w:right w:w="108" w:type="dxa"/>
            </w:tcMar>
            <w:hideMark/>
          </w:tcPr>
          <w:p w14:paraId="11DB1001"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19</w:t>
            </w:r>
          </w:p>
        </w:tc>
        <w:tc>
          <w:tcPr>
            <w:tcW w:w="1849" w:type="dxa"/>
            <w:tcMar>
              <w:top w:w="0" w:type="dxa"/>
              <w:left w:w="108" w:type="dxa"/>
              <w:bottom w:w="0" w:type="dxa"/>
              <w:right w:w="108" w:type="dxa"/>
            </w:tcMar>
          </w:tcPr>
          <w:p w14:paraId="1C01B92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CUPUL RODRÍGUEZ MANASES </w:t>
            </w:r>
          </w:p>
        </w:tc>
        <w:tc>
          <w:tcPr>
            <w:tcW w:w="6942" w:type="dxa"/>
            <w:tcMar>
              <w:top w:w="0" w:type="dxa"/>
              <w:left w:w="108" w:type="dxa"/>
              <w:bottom w:w="0" w:type="dxa"/>
              <w:right w:w="108" w:type="dxa"/>
            </w:tcMar>
          </w:tcPr>
          <w:p w14:paraId="0927D46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La que dirigió es Doña Margarita, la secretaria del Comisariado.</w:t>
            </w:r>
            <w:r w:rsidRPr="006503CF">
              <w:rPr>
                <w:rFonts w:ascii="Arial" w:hAnsi="Arial" w:cs="Arial"/>
                <w:sz w:val="18"/>
                <w:szCs w:val="18"/>
                <w:lang w:eastAsia="es-MX"/>
              </w:rPr>
              <w:br/>
              <w:t>Le ofrecieron apoyo económico a cambio de realizar el trámite de cambio de domicilio.</w:t>
            </w:r>
            <w:r w:rsidRPr="006503CF">
              <w:rPr>
                <w:rFonts w:ascii="Arial" w:hAnsi="Arial" w:cs="Arial"/>
                <w:sz w:val="18"/>
                <w:szCs w:val="18"/>
                <w:lang w:eastAsia="es-MX"/>
              </w:rPr>
              <w:br/>
              <w:t xml:space="preserve">Margarita </w:t>
            </w:r>
            <w:proofErr w:type="spellStart"/>
            <w:r w:rsidRPr="006503CF">
              <w:rPr>
                <w:rFonts w:ascii="Arial" w:hAnsi="Arial" w:cs="Arial"/>
                <w:sz w:val="18"/>
                <w:szCs w:val="18"/>
                <w:lang w:eastAsia="es-MX"/>
              </w:rPr>
              <w:t>Ucán</w:t>
            </w:r>
            <w:proofErr w:type="spellEnd"/>
            <w:r w:rsidRPr="006503CF">
              <w:rPr>
                <w:rFonts w:ascii="Arial" w:hAnsi="Arial" w:cs="Arial"/>
                <w:sz w:val="18"/>
                <w:szCs w:val="18"/>
                <w:lang w:eastAsia="es-MX"/>
              </w:rPr>
              <w:t>, PRI, le ofreció ayuda a cambio del trámite.</w:t>
            </w:r>
            <w:r w:rsidRPr="006503CF">
              <w:rPr>
                <w:rFonts w:ascii="Arial" w:hAnsi="Arial" w:cs="Arial"/>
                <w:sz w:val="18"/>
                <w:szCs w:val="18"/>
                <w:lang w:eastAsia="es-MX"/>
              </w:rPr>
              <w:br/>
              <w:t>Los hechos le constan porque los invitaron y fueron.</w:t>
            </w:r>
          </w:p>
        </w:tc>
      </w:tr>
      <w:tr w:rsidR="00CF7D17" w:rsidRPr="006503CF" w14:paraId="547A415B" w14:textId="77777777" w:rsidTr="00CF7D17">
        <w:tc>
          <w:tcPr>
            <w:tcW w:w="418" w:type="dxa"/>
            <w:shd w:val="clear" w:color="auto" w:fill="E7E6E6"/>
            <w:tcMar>
              <w:top w:w="0" w:type="dxa"/>
              <w:left w:w="108" w:type="dxa"/>
              <w:bottom w:w="0" w:type="dxa"/>
              <w:right w:w="108" w:type="dxa"/>
            </w:tcMar>
            <w:hideMark/>
          </w:tcPr>
          <w:p w14:paraId="5FEA6E29"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20</w:t>
            </w:r>
          </w:p>
        </w:tc>
        <w:tc>
          <w:tcPr>
            <w:tcW w:w="1849" w:type="dxa"/>
            <w:tcMar>
              <w:top w:w="0" w:type="dxa"/>
              <w:left w:w="108" w:type="dxa"/>
              <w:bottom w:w="0" w:type="dxa"/>
              <w:right w:w="108" w:type="dxa"/>
            </w:tcMar>
          </w:tcPr>
          <w:p w14:paraId="3F91178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HAU CHAN CÁNDIDA CONCEPCIÓN  </w:t>
            </w:r>
          </w:p>
          <w:p w14:paraId="3C3F65F6"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67376DC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lastRenderedPageBreak/>
              <w:t>De noche vinieron a invitarnos a pasear y en el camino nos dijeron era para cambiar credencial.</w:t>
            </w:r>
            <w:r w:rsidRPr="006503CF">
              <w:rPr>
                <w:rFonts w:ascii="Arial" w:hAnsi="Arial" w:cs="Arial"/>
                <w:sz w:val="18"/>
                <w:szCs w:val="18"/>
                <w:lang w:eastAsia="es-MX"/>
              </w:rPr>
              <w:br/>
              <w:t>El señor Miguel Caamal del PRI le solicitó realizara su cambio de domicilio.</w:t>
            </w:r>
            <w:r w:rsidRPr="006503CF">
              <w:rPr>
                <w:rFonts w:ascii="Arial" w:hAnsi="Arial" w:cs="Arial"/>
                <w:sz w:val="18"/>
                <w:szCs w:val="18"/>
                <w:lang w:eastAsia="es-MX"/>
              </w:rPr>
              <w:br/>
              <w:t xml:space="preserve">Le ofrecieron de $1,000.00 a $1,500.00 a cambio de realizar el trámite de cambio de </w:t>
            </w:r>
            <w:r w:rsidRPr="006503CF">
              <w:rPr>
                <w:rFonts w:ascii="Arial" w:hAnsi="Arial" w:cs="Arial"/>
                <w:sz w:val="18"/>
                <w:szCs w:val="18"/>
                <w:lang w:eastAsia="es-MX"/>
              </w:rPr>
              <w:lastRenderedPageBreak/>
              <w:t>domicilio.</w:t>
            </w:r>
            <w:r w:rsidRPr="006503CF">
              <w:rPr>
                <w:rFonts w:ascii="Arial" w:hAnsi="Arial" w:cs="Arial"/>
                <w:sz w:val="18"/>
                <w:szCs w:val="18"/>
                <w:lang w:eastAsia="es-MX"/>
              </w:rPr>
              <w:br/>
              <w:t>El Sr. Miguel Caamal del PRI le ofreció ayuda a cambio del trámite.</w:t>
            </w:r>
            <w:r w:rsidRPr="006503CF">
              <w:rPr>
                <w:rFonts w:ascii="Arial" w:hAnsi="Arial" w:cs="Arial"/>
                <w:sz w:val="18"/>
                <w:szCs w:val="18"/>
                <w:lang w:eastAsia="es-MX"/>
              </w:rPr>
              <w:br/>
              <w:t>Los hechos le constan porque fueron en autobuses.</w:t>
            </w:r>
          </w:p>
        </w:tc>
      </w:tr>
      <w:tr w:rsidR="00CF7D17" w:rsidRPr="006503CF" w14:paraId="14FF8482" w14:textId="77777777" w:rsidTr="00CF7D17">
        <w:tc>
          <w:tcPr>
            <w:tcW w:w="418" w:type="dxa"/>
            <w:shd w:val="clear" w:color="auto" w:fill="E7E6E6"/>
            <w:tcMar>
              <w:top w:w="0" w:type="dxa"/>
              <w:left w:w="108" w:type="dxa"/>
              <w:bottom w:w="0" w:type="dxa"/>
              <w:right w:w="108" w:type="dxa"/>
            </w:tcMar>
            <w:hideMark/>
          </w:tcPr>
          <w:p w14:paraId="712A1B6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lastRenderedPageBreak/>
              <w:t>21</w:t>
            </w:r>
          </w:p>
        </w:tc>
        <w:tc>
          <w:tcPr>
            <w:tcW w:w="1849" w:type="dxa"/>
            <w:tcMar>
              <w:top w:w="0" w:type="dxa"/>
              <w:left w:w="108" w:type="dxa"/>
              <w:bottom w:w="0" w:type="dxa"/>
              <w:right w:w="108" w:type="dxa"/>
            </w:tcMar>
          </w:tcPr>
          <w:p w14:paraId="7769DBA3"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KUMUL RUIZ MANUELA DE JESÚS </w:t>
            </w:r>
          </w:p>
          <w:p w14:paraId="331BF66D"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52C970F7"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La señora Rosaura, militante del PRI le dijo que fueran a Quintana Roo, sin decirle con qué fin la llevarían. Ya estando en Quintana Roo, le dijeron para que la llevaban y todos los datos se los dio la señora Rosaura. Ningún beneficio. La señora Rosaura le dio los datos del domicilio y el recibo de luz. La señora Rosaura aportó todos los datos. En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no pagaron nada, todo fue gratis, no recuerda la marca de la </w:t>
            </w:r>
            <w:proofErr w:type="spellStart"/>
            <w:r w:rsidRPr="006503CF">
              <w:rPr>
                <w:rFonts w:ascii="Arial" w:hAnsi="Arial" w:cs="Arial"/>
                <w:sz w:val="18"/>
                <w:szCs w:val="18"/>
                <w:lang w:eastAsia="es-MX"/>
              </w:rPr>
              <w:t>linea</w:t>
            </w:r>
            <w:proofErr w:type="spellEnd"/>
            <w:r w:rsidRPr="006503CF">
              <w:rPr>
                <w:rFonts w:ascii="Arial" w:hAnsi="Arial" w:cs="Arial"/>
                <w:sz w:val="18"/>
                <w:szCs w:val="18"/>
                <w:lang w:eastAsia="es-MX"/>
              </w:rPr>
              <w:t xml:space="preserve"> de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Fue de forma grupal y tomaron el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X-</w:t>
            </w:r>
            <w:proofErr w:type="spellStart"/>
            <w:r w:rsidRPr="006503CF">
              <w:rPr>
                <w:rFonts w:ascii="Arial" w:hAnsi="Arial" w:cs="Arial"/>
                <w:sz w:val="18"/>
                <w:szCs w:val="18"/>
                <w:lang w:eastAsia="es-MX"/>
              </w:rPr>
              <w:t>Lapac</w:t>
            </w:r>
            <w:proofErr w:type="spellEnd"/>
            <w:r w:rsidRPr="006503CF">
              <w:rPr>
                <w:rFonts w:ascii="Arial" w:hAnsi="Arial" w:cs="Arial"/>
                <w:sz w:val="18"/>
                <w:szCs w:val="18"/>
                <w:lang w:eastAsia="es-MX"/>
              </w:rPr>
              <w:t xml:space="preserve"> la señora </w:t>
            </w:r>
            <w:proofErr w:type="spellStart"/>
            <w:r w:rsidRPr="006503CF">
              <w:rPr>
                <w:rFonts w:ascii="Arial" w:hAnsi="Arial" w:cs="Arial"/>
                <w:sz w:val="18"/>
                <w:szCs w:val="18"/>
                <w:lang w:eastAsia="es-MX"/>
              </w:rPr>
              <w:t>Rosautr</w:t>
            </w:r>
            <w:proofErr w:type="spellEnd"/>
            <w:r w:rsidRPr="006503CF">
              <w:rPr>
                <w:rFonts w:ascii="Arial" w:hAnsi="Arial" w:cs="Arial"/>
                <w:sz w:val="18"/>
                <w:szCs w:val="18"/>
                <w:lang w:eastAsia="es-MX"/>
              </w:rPr>
              <w:t xml:space="preserve"> les dijo en donde y a que hora, alrededor de las siete de la mañana. No era de alguna línea y no recuerda como era.    </w:t>
            </w:r>
          </w:p>
        </w:tc>
      </w:tr>
      <w:tr w:rsidR="00CF7D17" w:rsidRPr="006503CF" w14:paraId="0CCF9D7E" w14:textId="77777777" w:rsidTr="00CF7D17">
        <w:tc>
          <w:tcPr>
            <w:tcW w:w="418" w:type="dxa"/>
            <w:shd w:val="clear" w:color="auto" w:fill="E7E6E6"/>
            <w:tcMar>
              <w:top w:w="0" w:type="dxa"/>
              <w:left w:w="108" w:type="dxa"/>
              <w:bottom w:w="0" w:type="dxa"/>
              <w:right w:w="108" w:type="dxa"/>
            </w:tcMar>
            <w:hideMark/>
          </w:tcPr>
          <w:p w14:paraId="298B1B5C"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22</w:t>
            </w:r>
          </w:p>
        </w:tc>
        <w:tc>
          <w:tcPr>
            <w:tcW w:w="1849" w:type="dxa"/>
            <w:tcMar>
              <w:top w:w="0" w:type="dxa"/>
              <w:left w:w="108" w:type="dxa"/>
              <w:bottom w:w="0" w:type="dxa"/>
              <w:right w:w="108" w:type="dxa"/>
            </w:tcMar>
          </w:tcPr>
          <w:p w14:paraId="58A571BC"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KUMUL Y RUIZ MARÍA CONCEPCIÓN </w:t>
            </w:r>
          </w:p>
          <w:p w14:paraId="5E0926EA"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2026D53F"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Porque la señora Rosaura la invitó a pasear a Quintana Roo y les iban a pagar todo. Fue la señora Rosaura militante del PRI. Le ofrecieron ayuda después de hacer el cambio de mil pesos al término del trámite. Se los dieron en Quintana Roo (datos del domicilio). La señora Rosaura se los dio (los documentos). En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Fue en grupo, tomando el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X-</w:t>
            </w:r>
            <w:proofErr w:type="spellStart"/>
            <w:r w:rsidRPr="006503CF">
              <w:rPr>
                <w:rFonts w:ascii="Arial" w:hAnsi="Arial" w:cs="Arial"/>
                <w:sz w:val="18"/>
                <w:szCs w:val="18"/>
                <w:lang w:eastAsia="es-MX"/>
              </w:rPr>
              <w:t>Lopac</w:t>
            </w:r>
            <w:proofErr w:type="spellEnd"/>
            <w:r w:rsidRPr="006503CF">
              <w:rPr>
                <w:rFonts w:ascii="Arial" w:hAnsi="Arial" w:cs="Arial"/>
                <w:sz w:val="18"/>
                <w:szCs w:val="18"/>
                <w:lang w:eastAsia="es-MX"/>
              </w:rPr>
              <w:t xml:space="preserve"> a la Unidad deportiva de Valladolid. </w:t>
            </w:r>
          </w:p>
        </w:tc>
      </w:tr>
      <w:tr w:rsidR="00CF7D17" w:rsidRPr="006503CF" w14:paraId="7240DFF9" w14:textId="77777777" w:rsidTr="00CF7D17">
        <w:tc>
          <w:tcPr>
            <w:tcW w:w="418" w:type="dxa"/>
            <w:shd w:val="clear" w:color="auto" w:fill="E7E6E6"/>
            <w:tcMar>
              <w:top w:w="0" w:type="dxa"/>
              <w:left w:w="108" w:type="dxa"/>
              <w:bottom w:w="0" w:type="dxa"/>
              <w:right w:w="108" w:type="dxa"/>
            </w:tcMar>
            <w:hideMark/>
          </w:tcPr>
          <w:p w14:paraId="13D9A8D1"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23</w:t>
            </w:r>
          </w:p>
        </w:tc>
        <w:tc>
          <w:tcPr>
            <w:tcW w:w="1849" w:type="dxa"/>
            <w:tcMar>
              <w:top w:w="0" w:type="dxa"/>
              <w:left w:w="108" w:type="dxa"/>
              <w:bottom w:w="0" w:type="dxa"/>
              <w:right w:w="108" w:type="dxa"/>
            </w:tcMar>
          </w:tcPr>
          <w:p w14:paraId="202E1CB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MARTIN ARGAEZ MARÍA DEL CARMEN </w:t>
            </w:r>
          </w:p>
          <w:p w14:paraId="240F5FB6"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7CD77F7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Sí, vinieron dos enfermeros del hospital San Carlos a decirme que vaya a cambiar mi credencial a Quintana Roo.</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 ofrecieron $500.00 o $1,000.00.</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los conoce porque varias vecinas lo platicaron.</w:t>
            </w:r>
          </w:p>
        </w:tc>
      </w:tr>
      <w:tr w:rsidR="00CF7D17" w:rsidRPr="006503CF" w14:paraId="157848E8" w14:textId="77777777" w:rsidTr="00CF7D17">
        <w:tc>
          <w:tcPr>
            <w:tcW w:w="418" w:type="dxa"/>
            <w:shd w:val="clear" w:color="auto" w:fill="E7E6E6"/>
            <w:tcMar>
              <w:top w:w="0" w:type="dxa"/>
              <w:left w:w="108" w:type="dxa"/>
              <w:bottom w:w="0" w:type="dxa"/>
              <w:right w:w="108" w:type="dxa"/>
            </w:tcMar>
            <w:hideMark/>
          </w:tcPr>
          <w:p w14:paraId="3DDD5010"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24</w:t>
            </w:r>
          </w:p>
        </w:tc>
        <w:tc>
          <w:tcPr>
            <w:tcW w:w="1849" w:type="dxa"/>
            <w:tcMar>
              <w:top w:w="0" w:type="dxa"/>
              <w:left w:w="108" w:type="dxa"/>
              <w:bottom w:w="0" w:type="dxa"/>
              <w:right w:w="108" w:type="dxa"/>
            </w:tcMar>
          </w:tcPr>
          <w:p w14:paraId="6E555259"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MAY CHAN GILDA MARÍA </w:t>
            </w:r>
          </w:p>
          <w:p w14:paraId="5A4506AF"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251E463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Le ofrecieron ayuda económica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los llevaron a Playa del Carmen.</w:t>
            </w:r>
          </w:p>
        </w:tc>
      </w:tr>
      <w:tr w:rsidR="00CF7D17" w:rsidRPr="006503CF" w14:paraId="1A2F957C" w14:textId="77777777" w:rsidTr="00CF7D17">
        <w:tc>
          <w:tcPr>
            <w:tcW w:w="418" w:type="dxa"/>
            <w:shd w:val="clear" w:color="auto" w:fill="E7E6E6"/>
            <w:tcMar>
              <w:top w:w="0" w:type="dxa"/>
              <w:left w:w="108" w:type="dxa"/>
              <w:bottom w:w="0" w:type="dxa"/>
              <w:right w:w="108" w:type="dxa"/>
            </w:tcMar>
            <w:hideMark/>
          </w:tcPr>
          <w:p w14:paraId="4291A41A"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25</w:t>
            </w:r>
          </w:p>
        </w:tc>
        <w:tc>
          <w:tcPr>
            <w:tcW w:w="1849" w:type="dxa"/>
            <w:tcMar>
              <w:top w:w="0" w:type="dxa"/>
              <w:left w:w="108" w:type="dxa"/>
              <w:bottom w:w="0" w:type="dxa"/>
              <w:right w:w="108" w:type="dxa"/>
            </w:tcMar>
          </w:tcPr>
          <w:p w14:paraId="68515FA5"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MENDOZA ALBORNOZ VERÓNICA DE LAS MERCEDES </w:t>
            </w:r>
          </w:p>
          <w:p w14:paraId="14CF33DB"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6C05162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Los priistas de Valladolid les ofrecieron llevarlos en la playa por $1,000.00 pesos por cambio de domicilio.</w:t>
            </w:r>
            <w:r w:rsidRPr="006503CF">
              <w:rPr>
                <w:rFonts w:ascii="Arial" w:hAnsi="Arial" w:cs="Arial"/>
                <w:sz w:val="18"/>
                <w:szCs w:val="18"/>
                <w:lang w:eastAsia="es-MX"/>
              </w:rPr>
              <w:br/>
              <w:t>Los del PRI, un tal Villanueva, le solicitó realizara su cambio de domicilio.</w:t>
            </w:r>
            <w:r w:rsidRPr="006503CF">
              <w:rPr>
                <w:rFonts w:ascii="Arial" w:hAnsi="Arial" w:cs="Arial"/>
                <w:sz w:val="18"/>
                <w:szCs w:val="18"/>
                <w:lang w:eastAsia="es-MX"/>
              </w:rPr>
              <w:br/>
              <w:t>Les dijeron que les pagaban $1,000.00 el día de la votación, pero no  se les dio, a cambio de realizar el trámite de cambio de domicilio.</w:t>
            </w:r>
            <w:r w:rsidRPr="006503CF">
              <w:rPr>
                <w:rFonts w:ascii="Arial" w:hAnsi="Arial" w:cs="Arial"/>
                <w:sz w:val="18"/>
                <w:szCs w:val="18"/>
                <w:lang w:eastAsia="es-MX"/>
              </w:rPr>
              <w:br/>
              <w:t>Los del PRI le ofrecieron ayuda a cambio del trámite.</w:t>
            </w:r>
            <w:r w:rsidRPr="006503CF">
              <w:rPr>
                <w:rFonts w:ascii="Arial" w:hAnsi="Arial" w:cs="Arial"/>
                <w:sz w:val="18"/>
                <w:szCs w:val="18"/>
                <w:lang w:eastAsia="es-MX"/>
              </w:rPr>
              <w:br/>
              <w:t>Los hechos les constan porque llevaron gente para realizar su cambio de domicilio en camiones.</w:t>
            </w:r>
          </w:p>
        </w:tc>
      </w:tr>
      <w:tr w:rsidR="00CF7D17" w:rsidRPr="006503CF" w14:paraId="2D5A9138" w14:textId="77777777" w:rsidTr="00CF7D17">
        <w:tc>
          <w:tcPr>
            <w:tcW w:w="418" w:type="dxa"/>
            <w:shd w:val="clear" w:color="auto" w:fill="E7E6E6"/>
            <w:tcMar>
              <w:top w:w="0" w:type="dxa"/>
              <w:left w:w="108" w:type="dxa"/>
              <w:bottom w:w="0" w:type="dxa"/>
              <w:right w:w="108" w:type="dxa"/>
            </w:tcMar>
            <w:hideMark/>
          </w:tcPr>
          <w:p w14:paraId="2E867C42"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26</w:t>
            </w:r>
          </w:p>
        </w:tc>
        <w:tc>
          <w:tcPr>
            <w:tcW w:w="1849" w:type="dxa"/>
            <w:tcMar>
              <w:top w:w="0" w:type="dxa"/>
              <w:left w:w="108" w:type="dxa"/>
              <w:bottom w:w="0" w:type="dxa"/>
              <w:right w:w="108" w:type="dxa"/>
            </w:tcMar>
          </w:tcPr>
          <w:p w14:paraId="7859AB04"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POOL NOH MARÍA LUCIANA </w:t>
            </w:r>
          </w:p>
          <w:p w14:paraId="2302BDC1"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3B364DFC"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Una retribución económica, mediante engaños (motivo para traslado a Quintana Roo). Le dijeron que cambiara el domicilio para que votara a favor del PRI en Quintana Roo. Económica (tipo de ayuda). No recuerda el nombre. Partido Revolucionario Institucional en Quintana Roo (Si se solicitó por algún militante de partido político alguno). Antes de llegar a Quintana Roo le dieron el comprobante y no recuerda el nombre ni el domicilio. En grupo, en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de turismo. Sí con </w:t>
            </w:r>
            <w:r w:rsidRPr="006503CF">
              <w:rPr>
                <w:rFonts w:ascii="Arial" w:hAnsi="Arial" w:cs="Arial"/>
                <w:sz w:val="18"/>
                <w:szCs w:val="18"/>
                <w:lang w:eastAsia="es-MX"/>
              </w:rPr>
              <w:lastRenderedPageBreak/>
              <w:t xml:space="preserve">credencial para votar. Los regresaron en el </w:t>
            </w:r>
            <w:proofErr w:type="spellStart"/>
            <w:r w:rsidRPr="006503CF">
              <w:rPr>
                <w:rFonts w:ascii="Arial" w:hAnsi="Arial" w:cs="Arial"/>
                <w:sz w:val="18"/>
                <w:szCs w:val="18"/>
                <w:lang w:eastAsia="es-MX"/>
              </w:rPr>
              <w:t>autobus</w:t>
            </w:r>
            <w:proofErr w:type="spellEnd"/>
            <w:r w:rsidRPr="006503CF">
              <w:rPr>
                <w:rFonts w:ascii="Arial" w:hAnsi="Arial" w:cs="Arial"/>
                <w:sz w:val="18"/>
                <w:szCs w:val="18"/>
                <w:lang w:eastAsia="es-MX"/>
              </w:rPr>
              <w:t xml:space="preserve"> el mismo día. La ayuda económica nunca me la dieron hasta que votaran y yo ya no regrese a buscar la credencial y volvió a sacar una nueva con domicilio en Valladolid, Yucatán.</w:t>
            </w:r>
          </w:p>
        </w:tc>
      </w:tr>
      <w:tr w:rsidR="00CF7D17" w:rsidRPr="006503CF" w14:paraId="3763DA1D" w14:textId="77777777" w:rsidTr="00CF7D17">
        <w:tc>
          <w:tcPr>
            <w:tcW w:w="418" w:type="dxa"/>
            <w:shd w:val="clear" w:color="auto" w:fill="E7E6E6"/>
            <w:tcMar>
              <w:top w:w="0" w:type="dxa"/>
              <w:left w:w="108" w:type="dxa"/>
              <w:bottom w:w="0" w:type="dxa"/>
              <w:right w:w="108" w:type="dxa"/>
            </w:tcMar>
            <w:hideMark/>
          </w:tcPr>
          <w:p w14:paraId="0681CE90"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lastRenderedPageBreak/>
              <w:t>27</w:t>
            </w:r>
          </w:p>
        </w:tc>
        <w:tc>
          <w:tcPr>
            <w:tcW w:w="1849" w:type="dxa"/>
            <w:tcMar>
              <w:top w:w="0" w:type="dxa"/>
              <w:left w:w="108" w:type="dxa"/>
              <w:bottom w:w="0" w:type="dxa"/>
              <w:right w:w="108" w:type="dxa"/>
            </w:tcMar>
          </w:tcPr>
          <w:p w14:paraId="3CDE2D2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TEC CHAN JOSÉ SANTOS </w:t>
            </w:r>
          </w:p>
          <w:p w14:paraId="3276E58B"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1650DE1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Dijeron que debíamos ir a Quintana Roo a apoyar al partido.</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 ofrecieron $1,800.00 pesos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el partido les pidió hacer el cambio.</w:t>
            </w:r>
          </w:p>
        </w:tc>
      </w:tr>
      <w:tr w:rsidR="00CF7D17" w:rsidRPr="006503CF" w14:paraId="727BF504" w14:textId="77777777" w:rsidTr="00CF7D17">
        <w:tc>
          <w:tcPr>
            <w:tcW w:w="418" w:type="dxa"/>
            <w:shd w:val="clear" w:color="auto" w:fill="E7E6E6"/>
            <w:tcMar>
              <w:top w:w="0" w:type="dxa"/>
              <w:left w:w="108" w:type="dxa"/>
              <w:bottom w:w="0" w:type="dxa"/>
              <w:right w:w="108" w:type="dxa"/>
            </w:tcMar>
            <w:hideMark/>
          </w:tcPr>
          <w:p w14:paraId="0CB35D42"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28</w:t>
            </w:r>
          </w:p>
        </w:tc>
        <w:tc>
          <w:tcPr>
            <w:tcW w:w="1849" w:type="dxa"/>
            <w:tcMar>
              <w:top w:w="0" w:type="dxa"/>
              <w:left w:w="108" w:type="dxa"/>
              <w:bottom w:w="0" w:type="dxa"/>
              <w:right w:w="108" w:type="dxa"/>
            </w:tcMar>
          </w:tcPr>
          <w:p w14:paraId="580D74D5"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TUZ HAU DORCA </w:t>
            </w:r>
          </w:p>
          <w:p w14:paraId="1747F0A3"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3DE76E3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Los del PRI nos invitaron a pasear.</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 ofrecieron un paseo gratuito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los llevaron en autobús.</w:t>
            </w:r>
          </w:p>
        </w:tc>
      </w:tr>
      <w:tr w:rsidR="00CF7D17" w:rsidRPr="006503CF" w14:paraId="0E1445DF" w14:textId="77777777" w:rsidTr="00CF7D17">
        <w:tc>
          <w:tcPr>
            <w:tcW w:w="418" w:type="dxa"/>
            <w:shd w:val="clear" w:color="auto" w:fill="E7E6E6"/>
            <w:tcMar>
              <w:top w:w="0" w:type="dxa"/>
              <w:left w:w="108" w:type="dxa"/>
              <w:bottom w:w="0" w:type="dxa"/>
              <w:right w:w="108" w:type="dxa"/>
            </w:tcMar>
            <w:hideMark/>
          </w:tcPr>
          <w:p w14:paraId="18738DC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29</w:t>
            </w:r>
          </w:p>
        </w:tc>
        <w:tc>
          <w:tcPr>
            <w:tcW w:w="1849" w:type="dxa"/>
            <w:tcMar>
              <w:top w:w="0" w:type="dxa"/>
              <w:left w:w="108" w:type="dxa"/>
              <w:bottom w:w="0" w:type="dxa"/>
              <w:right w:w="108" w:type="dxa"/>
            </w:tcMar>
          </w:tcPr>
          <w:p w14:paraId="2412870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TUZ HAU MOISÉS </w:t>
            </w:r>
          </w:p>
          <w:p w14:paraId="75D2BD74"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30BB07E6"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Un familiar me dijo: Vayamos a pasear. Y en el camino un señor dijo tenemos que hacer cambio.</w:t>
            </w:r>
            <w:r w:rsidRPr="006503CF">
              <w:rPr>
                <w:rFonts w:ascii="Arial" w:hAnsi="Arial" w:cs="Arial"/>
                <w:sz w:val="18"/>
                <w:szCs w:val="18"/>
                <w:lang w:eastAsia="es-MX"/>
              </w:rPr>
              <w:br/>
              <w:t>Le ofrecieron solo pasear a cambio de realizar el trámite de cambio de domicilio.</w:t>
            </w:r>
            <w:r w:rsidRPr="006503CF">
              <w:rPr>
                <w:rFonts w:ascii="Arial" w:hAnsi="Arial" w:cs="Arial"/>
                <w:sz w:val="18"/>
                <w:szCs w:val="18"/>
                <w:lang w:eastAsia="es-MX"/>
              </w:rPr>
              <w:br/>
              <w:t>Los del PRI le ofrecieron ayuda a cambio del trámite.</w:t>
            </w:r>
            <w:r w:rsidRPr="006503CF">
              <w:rPr>
                <w:rFonts w:ascii="Arial" w:hAnsi="Arial" w:cs="Arial"/>
                <w:sz w:val="18"/>
                <w:szCs w:val="18"/>
                <w:lang w:eastAsia="es-MX"/>
              </w:rPr>
              <w:br/>
              <w:t>Los hechos le constan porque fueron y en la oficina les dieron comprobante de domicilio.</w:t>
            </w:r>
          </w:p>
          <w:p w14:paraId="122AC6AB" w14:textId="77777777" w:rsidR="00CF7D17" w:rsidRPr="006503CF" w:rsidRDefault="00CF7D17" w:rsidP="00142893">
            <w:pPr>
              <w:jc w:val="both"/>
              <w:rPr>
                <w:rFonts w:ascii="Arial" w:hAnsi="Arial" w:cs="Arial"/>
                <w:sz w:val="18"/>
                <w:szCs w:val="18"/>
                <w:lang w:eastAsia="es-MX"/>
              </w:rPr>
            </w:pPr>
          </w:p>
        </w:tc>
      </w:tr>
      <w:tr w:rsidR="00CF7D17" w:rsidRPr="006503CF" w14:paraId="16B25FA5" w14:textId="77777777" w:rsidTr="00CF7D17">
        <w:tc>
          <w:tcPr>
            <w:tcW w:w="418" w:type="dxa"/>
            <w:shd w:val="clear" w:color="auto" w:fill="E7E6E6"/>
            <w:tcMar>
              <w:top w:w="0" w:type="dxa"/>
              <w:left w:w="108" w:type="dxa"/>
              <w:bottom w:w="0" w:type="dxa"/>
              <w:right w:w="108" w:type="dxa"/>
            </w:tcMar>
            <w:hideMark/>
          </w:tcPr>
          <w:p w14:paraId="3AC934E2"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30</w:t>
            </w:r>
          </w:p>
        </w:tc>
        <w:tc>
          <w:tcPr>
            <w:tcW w:w="1849" w:type="dxa"/>
            <w:tcMar>
              <w:top w:w="0" w:type="dxa"/>
              <w:left w:w="108" w:type="dxa"/>
              <w:bottom w:w="0" w:type="dxa"/>
              <w:right w:w="108" w:type="dxa"/>
            </w:tcMar>
            <w:hideMark/>
          </w:tcPr>
          <w:p w14:paraId="53FE96C5" w14:textId="77777777" w:rsidR="00CF7D17" w:rsidRPr="006503CF" w:rsidRDefault="00CF7D17" w:rsidP="00142893">
            <w:pPr>
              <w:rPr>
                <w:rFonts w:ascii="Arial" w:hAnsi="Arial" w:cs="Arial"/>
                <w:sz w:val="18"/>
                <w:szCs w:val="18"/>
                <w:lang w:eastAsia="es-MX"/>
              </w:rPr>
            </w:pPr>
            <w:r w:rsidRPr="006503CF">
              <w:rPr>
                <w:rFonts w:ascii="Arial" w:hAnsi="Arial" w:cs="Arial"/>
                <w:sz w:val="18"/>
                <w:szCs w:val="18"/>
                <w:lang w:eastAsia="es-MX"/>
              </w:rPr>
              <w:t>TUZ HAU VERÓNICA ESTER</w:t>
            </w:r>
          </w:p>
        </w:tc>
        <w:tc>
          <w:tcPr>
            <w:tcW w:w="6942" w:type="dxa"/>
            <w:tcMar>
              <w:top w:w="0" w:type="dxa"/>
              <w:left w:w="108" w:type="dxa"/>
              <w:bottom w:w="0" w:type="dxa"/>
              <w:right w:w="108" w:type="dxa"/>
            </w:tcMar>
            <w:hideMark/>
          </w:tcPr>
          <w:p w14:paraId="68EAE725"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La gente del PRI lo invitó a un paseo en Playa del Carmen. Se fueron en autobús y si realizaron el trámite.</w:t>
            </w:r>
          </w:p>
        </w:tc>
      </w:tr>
      <w:tr w:rsidR="00CF7D17" w:rsidRPr="006503CF" w14:paraId="2638BB7C" w14:textId="77777777" w:rsidTr="00CF7D17">
        <w:tc>
          <w:tcPr>
            <w:tcW w:w="418" w:type="dxa"/>
            <w:shd w:val="clear" w:color="auto" w:fill="E7E6E6"/>
            <w:tcMar>
              <w:top w:w="0" w:type="dxa"/>
              <w:left w:w="108" w:type="dxa"/>
              <w:bottom w:w="0" w:type="dxa"/>
              <w:right w:w="108" w:type="dxa"/>
            </w:tcMar>
            <w:hideMark/>
          </w:tcPr>
          <w:p w14:paraId="540BF151"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31</w:t>
            </w:r>
          </w:p>
        </w:tc>
        <w:tc>
          <w:tcPr>
            <w:tcW w:w="1849" w:type="dxa"/>
            <w:tcMar>
              <w:top w:w="0" w:type="dxa"/>
              <w:left w:w="108" w:type="dxa"/>
              <w:bottom w:w="0" w:type="dxa"/>
              <w:right w:w="108" w:type="dxa"/>
            </w:tcMar>
          </w:tcPr>
          <w:p w14:paraId="693588FD"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TUZ MAZUN ARSENIO </w:t>
            </w:r>
          </w:p>
          <w:p w14:paraId="45D54693"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22014820"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Organizaron todo en esta parte Don Miguel Caamal y Carlos González Tuz.</w:t>
            </w:r>
            <w:r w:rsidRPr="006503CF">
              <w:rPr>
                <w:rFonts w:ascii="Arial" w:hAnsi="Arial" w:cs="Arial"/>
                <w:sz w:val="18"/>
                <w:szCs w:val="18"/>
                <w:lang w:eastAsia="es-MX"/>
              </w:rPr>
              <w:br/>
              <w:t>Don Miguel Caamal y Carlos González Tuz del PRI le solicitaron realizara su cambio de domicilio.</w:t>
            </w:r>
            <w:r w:rsidRPr="006503CF">
              <w:rPr>
                <w:rFonts w:ascii="Arial" w:hAnsi="Arial" w:cs="Arial"/>
                <w:sz w:val="18"/>
                <w:szCs w:val="18"/>
                <w:lang w:eastAsia="es-MX"/>
              </w:rPr>
              <w:br/>
              <w:t>Le ofrecieron un paseo de verano y dinero, no le dijeron cuánto, a cambio de realizar el trámite de cambio de domicilio.</w:t>
            </w:r>
            <w:r w:rsidRPr="006503CF">
              <w:rPr>
                <w:rFonts w:ascii="Arial" w:hAnsi="Arial" w:cs="Arial"/>
                <w:sz w:val="18"/>
                <w:szCs w:val="18"/>
                <w:lang w:eastAsia="es-MX"/>
              </w:rPr>
              <w:br/>
              <w:t>Miguel Caamal y Carlos González Tuz del PRI le ofrecieron ayuda a cambio del trámite.</w:t>
            </w:r>
            <w:r w:rsidRPr="006503CF">
              <w:rPr>
                <w:rFonts w:ascii="Arial" w:hAnsi="Arial" w:cs="Arial"/>
                <w:sz w:val="18"/>
                <w:szCs w:val="18"/>
                <w:lang w:eastAsia="es-MX"/>
              </w:rPr>
              <w:br/>
              <w:t>Los hechos le constan porque fueron muchas personas del pueblo en autobús o camionetas "Van".</w:t>
            </w:r>
            <w:r w:rsidRPr="006503CF">
              <w:rPr>
                <w:rFonts w:ascii="Arial" w:hAnsi="Arial" w:cs="Arial"/>
                <w:sz w:val="18"/>
                <w:szCs w:val="18"/>
                <w:lang w:eastAsia="es-MX"/>
              </w:rPr>
              <w:br/>
              <w:t xml:space="preserve">Dijo Arsenio: En el camino paró la camioneta, subió un Sr. con un maletín y dijo: Van a un paseo de verano, colocó una manta y al llegar a Playa del Carmen, en una oficina nos dieron recibos de luz y que no nos preocupemos, en el IFE lo saben porque les vamos a dar una parte. Al otro lado del pueblo los líderes fueron Doña Margarita </w:t>
            </w:r>
            <w:proofErr w:type="spellStart"/>
            <w:r w:rsidRPr="006503CF">
              <w:rPr>
                <w:rFonts w:ascii="Arial" w:hAnsi="Arial" w:cs="Arial"/>
                <w:sz w:val="18"/>
                <w:szCs w:val="18"/>
                <w:lang w:eastAsia="es-MX"/>
              </w:rPr>
              <w:t>Ucán</w:t>
            </w:r>
            <w:proofErr w:type="spellEnd"/>
            <w:r w:rsidRPr="006503CF">
              <w:rPr>
                <w:rFonts w:ascii="Arial" w:hAnsi="Arial" w:cs="Arial"/>
                <w:sz w:val="18"/>
                <w:szCs w:val="18"/>
                <w:lang w:eastAsia="es-MX"/>
              </w:rPr>
              <w:t xml:space="preserve"> y Luis Alberto. De </w:t>
            </w:r>
            <w:proofErr w:type="spellStart"/>
            <w:r w:rsidRPr="006503CF">
              <w:rPr>
                <w:rFonts w:ascii="Arial" w:hAnsi="Arial" w:cs="Arial"/>
                <w:sz w:val="18"/>
                <w:szCs w:val="18"/>
                <w:lang w:eastAsia="es-MX"/>
              </w:rPr>
              <w:t>Tizimin</w:t>
            </w:r>
            <w:proofErr w:type="spellEnd"/>
            <w:r w:rsidRPr="006503CF">
              <w:rPr>
                <w:rFonts w:ascii="Arial" w:hAnsi="Arial" w:cs="Arial"/>
                <w:sz w:val="18"/>
                <w:szCs w:val="18"/>
                <w:lang w:eastAsia="es-MX"/>
              </w:rPr>
              <w:t xml:space="preserve"> un señor calvo.</w:t>
            </w:r>
          </w:p>
        </w:tc>
      </w:tr>
      <w:tr w:rsidR="00CF7D17" w:rsidRPr="006503CF" w14:paraId="74D8D6A0" w14:textId="77777777" w:rsidTr="00CF7D17">
        <w:tc>
          <w:tcPr>
            <w:tcW w:w="418" w:type="dxa"/>
            <w:shd w:val="clear" w:color="auto" w:fill="E7E6E6"/>
            <w:tcMar>
              <w:top w:w="0" w:type="dxa"/>
              <w:left w:w="108" w:type="dxa"/>
              <w:bottom w:w="0" w:type="dxa"/>
              <w:right w:w="108" w:type="dxa"/>
            </w:tcMar>
            <w:hideMark/>
          </w:tcPr>
          <w:p w14:paraId="697D3EF0"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32</w:t>
            </w:r>
          </w:p>
        </w:tc>
        <w:tc>
          <w:tcPr>
            <w:tcW w:w="1849" w:type="dxa"/>
            <w:tcMar>
              <w:top w:w="0" w:type="dxa"/>
              <w:left w:w="108" w:type="dxa"/>
              <w:bottom w:w="0" w:type="dxa"/>
              <w:right w:w="108" w:type="dxa"/>
            </w:tcMar>
          </w:tcPr>
          <w:p w14:paraId="04E4748D"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TZUC CAAMAL EMILIANO </w:t>
            </w:r>
          </w:p>
          <w:p w14:paraId="4B580643"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0AF5054B"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lastRenderedPageBreak/>
              <w:t xml:space="preserve">Me invitaron unas personas que vinieron de </w:t>
            </w:r>
            <w:proofErr w:type="spellStart"/>
            <w:r w:rsidRPr="006503CF">
              <w:rPr>
                <w:rFonts w:ascii="Arial" w:hAnsi="Arial" w:cs="Arial"/>
                <w:sz w:val="18"/>
                <w:szCs w:val="18"/>
                <w:lang w:eastAsia="es-MX"/>
              </w:rPr>
              <w:t>Tizimin</w:t>
            </w:r>
            <w:proofErr w:type="spellEnd"/>
            <w:r w:rsidRPr="006503CF">
              <w:rPr>
                <w:rFonts w:ascii="Arial" w:hAnsi="Arial" w:cs="Arial"/>
                <w:sz w:val="18"/>
                <w:szCs w:val="18"/>
                <w:lang w:eastAsia="es-MX"/>
              </w:rPr>
              <w:t xml:space="preserve"> del PRI.</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 ofrecieron $1,000.00 a cambio de realizar el trámite de cambio de domicilio.</w:t>
            </w:r>
            <w:r w:rsidRPr="006503CF">
              <w:rPr>
                <w:rFonts w:ascii="Arial" w:hAnsi="Arial" w:cs="Arial"/>
                <w:sz w:val="18"/>
                <w:szCs w:val="18"/>
                <w:lang w:eastAsia="es-MX"/>
              </w:rPr>
              <w:br/>
            </w:r>
            <w:r w:rsidRPr="006503CF">
              <w:rPr>
                <w:rFonts w:ascii="Arial" w:hAnsi="Arial" w:cs="Arial"/>
                <w:sz w:val="18"/>
                <w:szCs w:val="18"/>
                <w:lang w:eastAsia="es-MX"/>
              </w:rPr>
              <w:lastRenderedPageBreak/>
              <w:t>El PRI le ofreció ayuda a cambio del trámite.</w:t>
            </w:r>
            <w:r w:rsidRPr="006503CF">
              <w:rPr>
                <w:rFonts w:ascii="Arial" w:hAnsi="Arial" w:cs="Arial"/>
                <w:sz w:val="18"/>
                <w:szCs w:val="18"/>
                <w:lang w:eastAsia="es-MX"/>
              </w:rPr>
              <w:br/>
              <w:t>Los hechos le constan porque vinieron camiones para llevarlos a Quintana Roo.</w:t>
            </w:r>
          </w:p>
        </w:tc>
      </w:tr>
      <w:tr w:rsidR="00CF7D17" w:rsidRPr="006503CF" w14:paraId="47C86460" w14:textId="77777777" w:rsidTr="00CF7D17">
        <w:tc>
          <w:tcPr>
            <w:tcW w:w="418" w:type="dxa"/>
            <w:shd w:val="clear" w:color="auto" w:fill="E7E6E6"/>
            <w:tcMar>
              <w:top w:w="0" w:type="dxa"/>
              <w:left w:w="108" w:type="dxa"/>
              <w:bottom w:w="0" w:type="dxa"/>
              <w:right w:w="108" w:type="dxa"/>
            </w:tcMar>
            <w:hideMark/>
          </w:tcPr>
          <w:p w14:paraId="3DAEA3CC"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lastRenderedPageBreak/>
              <w:t>33</w:t>
            </w:r>
          </w:p>
        </w:tc>
        <w:tc>
          <w:tcPr>
            <w:tcW w:w="1849" w:type="dxa"/>
            <w:tcMar>
              <w:top w:w="0" w:type="dxa"/>
              <w:left w:w="108" w:type="dxa"/>
              <w:bottom w:w="0" w:type="dxa"/>
              <w:right w:w="108" w:type="dxa"/>
            </w:tcMar>
          </w:tcPr>
          <w:p w14:paraId="6FCEA3B2"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UC BATUN ELICA MARISA </w:t>
            </w:r>
          </w:p>
          <w:p w14:paraId="656AD4A7"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4E6D0793"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Me invitó Doña Margarita.</w:t>
            </w:r>
            <w:r w:rsidRPr="006503CF">
              <w:rPr>
                <w:rFonts w:ascii="Arial" w:hAnsi="Arial" w:cs="Arial"/>
                <w:sz w:val="18"/>
                <w:szCs w:val="18"/>
                <w:lang w:eastAsia="es-MX"/>
              </w:rPr>
              <w:br/>
              <w:t>Doña Margarita del PRI le solicitó realizara su cambio de domicilio.</w:t>
            </w:r>
            <w:r w:rsidRPr="006503CF">
              <w:rPr>
                <w:rFonts w:ascii="Arial" w:hAnsi="Arial" w:cs="Arial"/>
                <w:sz w:val="18"/>
                <w:szCs w:val="18"/>
                <w:lang w:eastAsia="es-MX"/>
              </w:rPr>
              <w:br/>
              <w:t>Le ofrecieron apoyo económico, $1,000.00 a cambio de realizar el trámite de cambio de domicilio.</w:t>
            </w:r>
            <w:r w:rsidRPr="006503CF">
              <w:rPr>
                <w:rFonts w:ascii="Arial" w:hAnsi="Arial" w:cs="Arial"/>
                <w:sz w:val="18"/>
                <w:szCs w:val="18"/>
                <w:lang w:eastAsia="es-MX"/>
              </w:rPr>
              <w:br/>
              <w:t xml:space="preserve">Margarita </w:t>
            </w:r>
            <w:proofErr w:type="spellStart"/>
            <w:r w:rsidRPr="006503CF">
              <w:rPr>
                <w:rFonts w:ascii="Arial" w:hAnsi="Arial" w:cs="Arial"/>
                <w:sz w:val="18"/>
                <w:szCs w:val="18"/>
                <w:lang w:eastAsia="es-MX"/>
              </w:rPr>
              <w:t>Ucán</w:t>
            </w:r>
            <w:proofErr w:type="spellEnd"/>
            <w:r w:rsidRPr="006503CF">
              <w:rPr>
                <w:rFonts w:ascii="Arial" w:hAnsi="Arial" w:cs="Arial"/>
                <w:sz w:val="18"/>
                <w:szCs w:val="18"/>
                <w:lang w:eastAsia="es-MX"/>
              </w:rPr>
              <w:t>-PRI le ofreció ayuda a cambio del trámite.</w:t>
            </w:r>
            <w:r w:rsidRPr="006503CF">
              <w:rPr>
                <w:rFonts w:ascii="Arial" w:hAnsi="Arial" w:cs="Arial"/>
                <w:sz w:val="18"/>
                <w:szCs w:val="18"/>
                <w:lang w:eastAsia="es-MX"/>
              </w:rPr>
              <w:br/>
              <w:t>Los hechos le constan porque fue en los autobuses.</w:t>
            </w:r>
          </w:p>
        </w:tc>
      </w:tr>
      <w:tr w:rsidR="00CF7D17" w:rsidRPr="006503CF" w14:paraId="1F98413B" w14:textId="77777777" w:rsidTr="00CF7D17">
        <w:tc>
          <w:tcPr>
            <w:tcW w:w="418" w:type="dxa"/>
            <w:shd w:val="clear" w:color="auto" w:fill="E7E6E6"/>
            <w:tcMar>
              <w:top w:w="0" w:type="dxa"/>
              <w:left w:w="108" w:type="dxa"/>
              <w:bottom w:w="0" w:type="dxa"/>
              <w:right w:w="108" w:type="dxa"/>
            </w:tcMar>
            <w:hideMark/>
          </w:tcPr>
          <w:p w14:paraId="6DBF85C6"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34</w:t>
            </w:r>
          </w:p>
        </w:tc>
        <w:tc>
          <w:tcPr>
            <w:tcW w:w="1849" w:type="dxa"/>
            <w:tcMar>
              <w:top w:w="0" w:type="dxa"/>
              <w:left w:w="108" w:type="dxa"/>
              <w:bottom w:w="0" w:type="dxa"/>
              <w:right w:w="108" w:type="dxa"/>
            </w:tcMar>
          </w:tcPr>
          <w:p w14:paraId="677BE108"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UICAB NOH CELSA LUCELY </w:t>
            </w:r>
          </w:p>
          <w:p w14:paraId="1674E386"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1D494993"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Nos dijeron que nos llevarían de paseo a la playa.</w:t>
            </w:r>
            <w:r w:rsidRPr="006503CF">
              <w:rPr>
                <w:rFonts w:ascii="Arial" w:hAnsi="Arial" w:cs="Arial"/>
                <w:sz w:val="18"/>
                <w:szCs w:val="18"/>
                <w:lang w:eastAsia="es-MX"/>
              </w:rPr>
              <w:br/>
              <w:t>El PRI le solicitó realizara su cambio de domicilio.</w:t>
            </w:r>
            <w:r w:rsidRPr="006503CF">
              <w:rPr>
                <w:rFonts w:ascii="Arial" w:hAnsi="Arial" w:cs="Arial"/>
                <w:sz w:val="18"/>
                <w:szCs w:val="18"/>
                <w:lang w:eastAsia="es-MX"/>
              </w:rPr>
              <w:br/>
              <w:t>Les ofrecieron ayuda económica a cambio de realizar el trámite de cambio de domicilio.</w:t>
            </w:r>
            <w:r w:rsidRPr="006503CF">
              <w:rPr>
                <w:rFonts w:ascii="Arial" w:hAnsi="Arial" w:cs="Arial"/>
                <w:sz w:val="18"/>
                <w:szCs w:val="18"/>
                <w:lang w:eastAsia="es-MX"/>
              </w:rPr>
              <w:br/>
              <w:t>El PRI le ofreció ayuda a cambio del trámite.</w:t>
            </w:r>
            <w:r w:rsidRPr="006503CF">
              <w:rPr>
                <w:rFonts w:ascii="Arial" w:hAnsi="Arial" w:cs="Arial"/>
                <w:sz w:val="18"/>
                <w:szCs w:val="18"/>
                <w:lang w:eastAsia="es-MX"/>
              </w:rPr>
              <w:br/>
              <w:t>Los hechos le constan porque les dijeron que los llevarían a la playa.</w:t>
            </w:r>
            <w:r w:rsidRPr="006503CF">
              <w:rPr>
                <w:rFonts w:ascii="Arial" w:hAnsi="Arial" w:cs="Arial"/>
                <w:sz w:val="18"/>
                <w:szCs w:val="18"/>
                <w:lang w:eastAsia="es-MX"/>
              </w:rPr>
              <w:br/>
              <w:t xml:space="preserve">La informante Celsa Lucely Uicab </w:t>
            </w:r>
            <w:proofErr w:type="spellStart"/>
            <w:r w:rsidRPr="006503CF">
              <w:rPr>
                <w:rFonts w:ascii="Arial" w:hAnsi="Arial" w:cs="Arial"/>
                <w:sz w:val="18"/>
                <w:szCs w:val="18"/>
                <w:lang w:eastAsia="es-MX"/>
              </w:rPr>
              <w:t>Noh</w:t>
            </w:r>
            <w:proofErr w:type="spellEnd"/>
            <w:r w:rsidRPr="006503CF">
              <w:rPr>
                <w:rFonts w:ascii="Arial" w:hAnsi="Arial" w:cs="Arial"/>
                <w:sz w:val="18"/>
                <w:szCs w:val="18"/>
                <w:lang w:eastAsia="es-MX"/>
              </w:rPr>
              <w:t>, no tiene otra identificación y presentó su acta de nacimiento.</w:t>
            </w:r>
          </w:p>
        </w:tc>
      </w:tr>
      <w:tr w:rsidR="00CF7D17" w:rsidRPr="006503CF" w14:paraId="0F5708A0" w14:textId="77777777" w:rsidTr="00CF7D17">
        <w:tc>
          <w:tcPr>
            <w:tcW w:w="418" w:type="dxa"/>
            <w:shd w:val="clear" w:color="auto" w:fill="E7E6E6"/>
            <w:tcMar>
              <w:top w:w="0" w:type="dxa"/>
              <w:left w:w="108" w:type="dxa"/>
              <w:bottom w:w="0" w:type="dxa"/>
              <w:right w:w="108" w:type="dxa"/>
            </w:tcMar>
            <w:hideMark/>
          </w:tcPr>
          <w:p w14:paraId="2F0B2A15" w14:textId="77777777" w:rsidR="00CF7D17" w:rsidRPr="006503CF" w:rsidRDefault="00CF7D17" w:rsidP="00142893">
            <w:pPr>
              <w:jc w:val="center"/>
              <w:rPr>
                <w:rFonts w:ascii="Arial" w:hAnsi="Arial" w:cs="Arial"/>
                <w:sz w:val="18"/>
                <w:szCs w:val="18"/>
                <w:lang w:eastAsia="es-ES"/>
              </w:rPr>
            </w:pPr>
            <w:r w:rsidRPr="006503CF">
              <w:rPr>
                <w:rFonts w:ascii="Arial" w:hAnsi="Arial" w:cs="Arial"/>
                <w:sz w:val="18"/>
                <w:szCs w:val="18"/>
                <w:lang w:eastAsia="es-ES"/>
              </w:rPr>
              <w:t>35</w:t>
            </w:r>
          </w:p>
        </w:tc>
        <w:tc>
          <w:tcPr>
            <w:tcW w:w="1849" w:type="dxa"/>
            <w:tcMar>
              <w:top w:w="0" w:type="dxa"/>
              <w:left w:w="108" w:type="dxa"/>
              <w:bottom w:w="0" w:type="dxa"/>
              <w:right w:w="108" w:type="dxa"/>
            </w:tcMar>
          </w:tcPr>
          <w:p w14:paraId="5A5A4391"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 xml:space="preserve">VALDEZ Y RIVERO MARÍA DEL ROSARIO </w:t>
            </w:r>
          </w:p>
          <w:p w14:paraId="53DEE6A5" w14:textId="77777777" w:rsidR="00CF7D17" w:rsidRPr="006503CF" w:rsidRDefault="00CF7D17" w:rsidP="00142893">
            <w:pPr>
              <w:jc w:val="both"/>
              <w:rPr>
                <w:rFonts w:ascii="Arial" w:hAnsi="Arial" w:cs="Arial"/>
                <w:sz w:val="18"/>
                <w:szCs w:val="18"/>
                <w:lang w:eastAsia="es-MX"/>
              </w:rPr>
            </w:pPr>
          </w:p>
        </w:tc>
        <w:tc>
          <w:tcPr>
            <w:tcW w:w="6942" w:type="dxa"/>
            <w:tcMar>
              <w:top w:w="0" w:type="dxa"/>
              <w:left w:w="108" w:type="dxa"/>
              <w:bottom w:w="0" w:type="dxa"/>
              <w:right w:w="108" w:type="dxa"/>
            </w:tcMar>
          </w:tcPr>
          <w:p w14:paraId="29432108" w14:textId="77777777" w:rsidR="00CF7D17" w:rsidRPr="006503CF" w:rsidRDefault="00CF7D17" w:rsidP="00142893">
            <w:pPr>
              <w:jc w:val="both"/>
              <w:rPr>
                <w:rFonts w:ascii="Arial" w:hAnsi="Arial" w:cs="Arial"/>
                <w:sz w:val="18"/>
                <w:szCs w:val="18"/>
                <w:lang w:eastAsia="es-MX"/>
              </w:rPr>
            </w:pPr>
            <w:r w:rsidRPr="006503CF">
              <w:rPr>
                <w:rFonts w:ascii="Arial" w:hAnsi="Arial" w:cs="Arial"/>
                <w:sz w:val="18"/>
                <w:szCs w:val="18"/>
                <w:lang w:eastAsia="es-MX"/>
              </w:rPr>
              <w:t>Los del PRI la invitaron a una junta para un convivio.</w:t>
            </w:r>
            <w:r w:rsidRPr="006503CF">
              <w:rPr>
                <w:rFonts w:ascii="Arial" w:hAnsi="Arial" w:cs="Arial"/>
                <w:sz w:val="18"/>
                <w:szCs w:val="18"/>
                <w:lang w:eastAsia="es-MX"/>
              </w:rPr>
              <w:br/>
              <w:t>El PRI la invitó para realizar su cambio de domicilio.</w:t>
            </w:r>
            <w:r w:rsidRPr="006503CF">
              <w:rPr>
                <w:rFonts w:ascii="Arial" w:hAnsi="Arial" w:cs="Arial"/>
                <w:sz w:val="18"/>
                <w:szCs w:val="18"/>
                <w:lang w:eastAsia="es-MX"/>
              </w:rPr>
              <w:br/>
              <w:t>Los hechos le constan porque llegaron los camiones y reunieron a la gente para llevarlos al INE.</w:t>
            </w:r>
          </w:p>
        </w:tc>
      </w:tr>
    </w:tbl>
    <w:p w14:paraId="18F29800" w14:textId="77777777" w:rsidR="0013128D" w:rsidRPr="006503CF" w:rsidRDefault="00CF7D17" w:rsidP="00CF7D17">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 </w:t>
      </w:r>
      <w:r w:rsidR="005F6D2F" w:rsidRPr="006503CF">
        <w:rPr>
          <w:rFonts w:ascii="Arial" w:eastAsia="Times New Roman" w:hAnsi="Arial" w:cs="Arial"/>
          <w:bCs/>
          <w:sz w:val="24"/>
          <w:szCs w:val="24"/>
          <w:lang w:eastAsia="es-ES"/>
        </w:rPr>
        <w:t xml:space="preserve"> </w:t>
      </w:r>
    </w:p>
    <w:p w14:paraId="2DBE027B" w14:textId="77777777" w:rsidR="004D3BF6" w:rsidRPr="006503CF" w:rsidRDefault="00DE2F16" w:rsidP="004D3BF6">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Ahora bien, la </w:t>
      </w:r>
      <w:r w:rsidRPr="006503CF">
        <w:rPr>
          <w:rFonts w:ascii="Arial" w:eastAsia="Times New Roman" w:hAnsi="Arial" w:cs="Arial"/>
          <w:bCs/>
          <w:i/>
          <w:sz w:val="24"/>
          <w:szCs w:val="24"/>
          <w:lang w:eastAsia="es-ES"/>
        </w:rPr>
        <w:t>Sala Superior</w:t>
      </w:r>
      <w:r w:rsidRPr="006503CF">
        <w:rPr>
          <w:rFonts w:ascii="Arial" w:eastAsia="Times New Roman" w:hAnsi="Arial" w:cs="Arial"/>
          <w:bCs/>
          <w:sz w:val="24"/>
          <w:szCs w:val="24"/>
          <w:lang w:eastAsia="es-ES"/>
        </w:rPr>
        <w:t xml:space="preserve"> en la resolución que por esta vía se acata, enfatizó el hecho de que el </w:t>
      </w:r>
      <w:r w:rsidRPr="006503CF">
        <w:rPr>
          <w:rFonts w:ascii="Arial" w:eastAsia="Times New Roman" w:hAnsi="Arial" w:cs="Arial"/>
          <w:bCs/>
          <w:i/>
          <w:sz w:val="24"/>
          <w:szCs w:val="24"/>
          <w:lang w:eastAsia="es-ES"/>
        </w:rPr>
        <w:t>PRI</w:t>
      </w:r>
      <w:r w:rsidRPr="006503CF">
        <w:rPr>
          <w:rFonts w:ascii="Arial" w:eastAsia="Times New Roman" w:hAnsi="Arial" w:cs="Arial"/>
          <w:bCs/>
          <w:sz w:val="24"/>
          <w:szCs w:val="24"/>
          <w:lang w:eastAsia="es-ES"/>
        </w:rPr>
        <w:t xml:space="preserve"> no haya controvertido las razones </w:t>
      </w:r>
      <w:r w:rsidR="007F25BC" w:rsidRPr="006503CF">
        <w:rPr>
          <w:rFonts w:ascii="Arial" w:eastAsia="Times New Roman" w:hAnsi="Arial" w:cs="Arial"/>
          <w:bCs/>
          <w:sz w:val="24"/>
          <w:szCs w:val="24"/>
          <w:lang w:eastAsia="es-ES"/>
        </w:rPr>
        <w:t xml:space="preserve">esgrimidas por </w:t>
      </w:r>
      <w:r w:rsidRPr="006503CF">
        <w:rPr>
          <w:rFonts w:ascii="Arial" w:eastAsia="Times New Roman" w:hAnsi="Arial" w:cs="Arial"/>
          <w:bCs/>
          <w:sz w:val="24"/>
          <w:szCs w:val="24"/>
          <w:lang w:eastAsia="es-ES"/>
        </w:rPr>
        <w:t xml:space="preserve">esta autoridad </w:t>
      </w:r>
      <w:r w:rsidR="007F25BC" w:rsidRPr="006503CF">
        <w:rPr>
          <w:rFonts w:ascii="Arial" w:eastAsia="Times New Roman" w:hAnsi="Arial" w:cs="Arial"/>
          <w:bCs/>
          <w:sz w:val="24"/>
          <w:szCs w:val="24"/>
          <w:lang w:eastAsia="es-ES"/>
        </w:rPr>
        <w:t xml:space="preserve">en la resolución </w:t>
      </w:r>
      <w:r w:rsidR="00932FD8" w:rsidRPr="006503CF">
        <w:rPr>
          <w:rFonts w:ascii="Arial" w:eastAsia="Times New Roman" w:hAnsi="Arial" w:cs="Arial"/>
          <w:bCs/>
          <w:sz w:val="24"/>
          <w:szCs w:val="24"/>
          <w:lang w:eastAsia="es-ES"/>
        </w:rPr>
        <w:t>INE/CG29/2018</w:t>
      </w:r>
      <w:r w:rsidR="007F25BC" w:rsidRPr="006503CF">
        <w:rPr>
          <w:rFonts w:ascii="Arial" w:eastAsia="Times New Roman" w:hAnsi="Arial" w:cs="Arial"/>
          <w:bCs/>
          <w:sz w:val="24"/>
          <w:szCs w:val="24"/>
          <w:lang w:eastAsia="es-ES"/>
        </w:rPr>
        <w:t xml:space="preserve">, </w:t>
      </w:r>
      <w:r w:rsidRPr="006503CF">
        <w:rPr>
          <w:rFonts w:ascii="Arial" w:eastAsia="Times New Roman" w:hAnsi="Arial" w:cs="Arial"/>
          <w:bCs/>
          <w:sz w:val="24"/>
          <w:szCs w:val="24"/>
          <w:lang w:eastAsia="es-ES"/>
        </w:rPr>
        <w:t xml:space="preserve">respecto al ilícito cometido por </w:t>
      </w:r>
      <w:r w:rsidR="007F25BC" w:rsidRPr="006503CF">
        <w:rPr>
          <w:rFonts w:ascii="Arial" w:eastAsia="Times New Roman" w:hAnsi="Arial" w:cs="Arial"/>
          <w:bCs/>
          <w:sz w:val="24"/>
          <w:szCs w:val="24"/>
          <w:lang w:eastAsia="es-ES"/>
        </w:rPr>
        <w:t xml:space="preserve">quienes fueron señalados y responsabilizados como </w:t>
      </w:r>
      <w:r w:rsidRPr="006503CF">
        <w:rPr>
          <w:rFonts w:ascii="Arial" w:eastAsia="Times New Roman" w:hAnsi="Arial" w:cs="Arial"/>
          <w:bCs/>
          <w:sz w:val="24"/>
          <w:szCs w:val="24"/>
          <w:lang w:eastAsia="es-ES"/>
        </w:rPr>
        <w:t>instigadores</w:t>
      </w:r>
      <w:r w:rsidR="007F25BC"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w:t>
      </w:r>
      <w:r w:rsidR="007F25BC" w:rsidRPr="006503CF">
        <w:rPr>
          <w:rFonts w:ascii="Arial" w:eastAsia="Times New Roman" w:hAnsi="Arial" w:cs="Arial"/>
          <w:bCs/>
          <w:sz w:val="24"/>
          <w:szCs w:val="24"/>
          <w:lang w:eastAsia="es-ES"/>
        </w:rPr>
        <w:t>ni</w:t>
      </w:r>
      <w:r w:rsidRPr="006503CF">
        <w:rPr>
          <w:rFonts w:ascii="Arial" w:eastAsia="Times New Roman" w:hAnsi="Arial" w:cs="Arial"/>
          <w:bCs/>
          <w:sz w:val="24"/>
          <w:szCs w:val="24"/>
          <w:lang w:eastAsia="es-ES"/>
        </w:rPr>
        <w:t xml:space="preserve"> que los ciudadanos que hicieron el trámite ante el </w:t>
      </w:r>
      <w:r w:rsidRPr="006503CF">
        <w:rPr>
          <w:rFonts w:ascii="Arial" w:eastAsia="Times New Roman" w:hAnsi="Arial" w:cs="Arial"/>
          <w:bCs/>
          <w:i/>
          <w:sz w:val="24"/>
          <w:szCs w:val="24"/>
          <w:lang w:eastAsia="es-ES"/>
        </w:rPr>
        <w:t>RFE</w:t>
      </w:r>
      <w:r w:rsidRPr="006503CF">
        <w:rPr>
          <w:rFonts w:ascii="Arial" w:eastAsia="Times New Roman" w:hAnsi="Arial" w:cs="Arial"/>
          <w:bCs/>
          <w:sz w:val="24"/>
          <w:szCs w:val="24"/>
          <w:lang w:eastAsia="es-ES"/>
        </w:rPr>
        <w:t xml:space="preserve"> hayan sido </w:t>
      </w:r>
      <w:r w:rsidR="007F25BC" w:rsidRPr="006503CF">
        <w:rPr>
          <w:rFonts w:ascii="Arial" w:eastAsia="Times New Roman" w:hAnsi="Arial" w:cs="Arial"/>
          <w:bCs/>
          <w:sz w:val="24"/>
          <w:szCs w:val="24"/>
          <w:lang w:eastAsia="es-ES"/>
        </w:rPr>
        <w:t>provocados para cometer el ilícito administrativo</w:t>
      </w:r>
      <w:r w:rsidRPr="006503CF">
        <w:rPr>
          <w:rFonts w:ascii="Arial" w:eastAsia="Times New Roman" w:hAnsi="Arial" w:cs="Arial"/>
          <w:bCs/>
          <w:sz w:val="24"/>
          <w:szCs w:val="24"/>
          <w:lang w:eastAsia="es-ES"/>
        </w:rPr>
        <w:t xml:space="preserve">. </w:t>
      </w:r>
    </w:p>
    <w:p w14:paraId="6D71F149" w14:textId="77777777" w:rsidR="00DE2F16" w:rsidRPr="006503CF" w:rsidRDefault="00DE2F16" w:rsidP="004D3BF6">
      <w:pPr>
        <w:spacing w:after="0"/>
        <w:jc w:val="both"/>
        <w:rPr>
          <w:rFonts w:ascii="Arial" w:eastAsia="Times New Roman" w:hAnsi="Arial" w:cs="Arial"/>
          <w:bCs/>
          <w:sz w:val="24"/>
          <w:szCs w:val="24"/>
          <w:lang w:eastAsia="es-ES"/>
        </w:rPr>
      </w:pPr>
    </w:p>
    <w:p w14:paraId="47427E19" w14:textId="77777777" w:rsidR="00DE2F16" w:rsidRPr="006503CF" w:rsidRDefault="00DE2F16" w:rsidP="004D3BF6">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En ese sentido</w:t>
      </w:r>
      <w:r w:rsidRPr="006503CF">
        <w:rPr>
          <w:rFonts w:ascii="Arial" w:eastAsia="Times New Roman" w:hAnsi="Arial" w:cs="Arial"/>
          <w:b/>
          <w:sz w:val="24"/>
          <w:szCs w:val="24"/>
          <w:lang w:eastAsia="es-ES"/>
        </w:rPr>
        <w:t>, la autoridad máxima en materia</w:t>
      </w:r>
      <w:r w:rsidR="00C6573C" w:rsidRPr="006503CF">
        <w:rPr>
          <w:rFonts w:ascii="Arial" w:eastAsia="Times New Roman" w:hAnsi="Arial" w:cs="Arial"/>
          <w:b/>
          <w:sz w:val="24"/>
          <w:szCs w:val="24"/>
          <w:lang w:eastAsia="es-ES"/>
        </w:rPr>
        <w:t xml:space="preserve"> </w:t>
      </w:r>
      <w:r w:rsidRPr="006503CF">
        <w:rPr>
          <w:rFonts w:ascii="Arial" w:eastAsia="Times New Roman" w:hAnsi="Arial" w:cs="Arial"/>
          <w:b/>
          <w:sz w:val="24"/>
          <w:szCs w:val="24"/>
          <w:lang w:eastAsia="es-ES"/>
        </w:rPr>
        <w:t xml:space="preserve">electoral, </w:t>
      </w:r>
      <w:r w:rsidR="009F5BE4" w:rsidRPr="006503CF">
        <w:rPr>
          <w:rFonts w:ascii="Arial" w:eastAsia="Times New Roman" w:hAnsi="Arial" w:cs="Arial"/>
          <w:b/>
          <w:sz w:val="24"/>
          <w:szCs w:val="24"/>
          <w:lang w:eastAsia="es-ES"/>
        </w:rPr>
        <w:t xml:space="preserve">determinó </w:t>
      </w:r>
      <w:r w:rsidRPr="006503CF">
        <w:rPr>
          <w:rFonts w:ascii="Arial" w:eastAsia="Times New Roman" w:hAnsi="Arial" w:cs="Arial"/>
          <w:b/>
          <w:sz w:val="24"/>
          <w:szCs w:val="24"/>
          <w:lang w:eastAsia="es-ES"/>
        </w:rPr>
        <w:t xml:space="preserve">que si no se controvirtió el hecho de que todos los ciudadanos fueron instigados, ni la demostración de que agentes a nombre del </w:t>
      </w:r>
      <w:r w:rsidRPr="006503CF">
        <w:rPr>
          <w:rFonts w:ascii="Arial" w:eastAsia="Times New Roman" w:hAnsi="Arial" w:cs="Arial"/>
          <w:b/>
          <w:i/>
          <w:sz w:val="24"/>
          <w:szCs w:val="24"/>
          <w:lang w:eastAsia="es-ES"/>
        </w:rPr>
        <w:t>PRI</w:t>
      </w:r>
      <w:r w:rsidRPr="006503CF">
        <w:rPr>
          <w:rFonts w:ascii="Arial" w:eastAsia="Times New Roman" w:hAnsi="Arial" w:cs="Arial"/>
          <w:b/>
          <w:sz w:val="24"/>
          <w:szCs w:val="24"/>
          <w:lang w:eastAsia="es-ES"/>
        </w:rPr>
        <w:t xml:space="preserve"> llevaron dicha acción</w:t>
      </w:r>
      <w:r w:rsidR="009F5BE4" w:rsidRPr="006503CF">
        <w:rPr>
          <w:rFonts w:ascii="Arial" w:eastAsia="Times New Roman" w:hAnsi="Arial" w:cs="Arial"/>
          <w:b/>
          <w:sz w:val="24"/>
          <w:szCs w:val="24"/>
          <w:lang w:eastAsia="es-ES"/>
        </w:rPr>
        <w:t xml:space="preserve">; por tanto, </w:t>
      </w:r>
      <w:r w:rsidRPr="006503CF">
        <w:rPr>
          <w:rFonts w:ascii="Arial" w:eastAsia="Times New Roman" w:hAnsi="Arial" w:cs="Arial"/>
          <w:b/>
          <w:sz w:val="24"/>
          <w:szCs w:val="24"/>
          <w:lang w:eastAsia="es-ES"/>
        </w:rPr>
        <w:t>se acreditó la participación directa de dicho instituto político.</w:t>
      </w:r>
      <w:r w:rsidRPr="006503CF">
        <w:rPr>
          <w:rFonts w:ascii="Arial" w:eastAsia="Times New Roman" w:hAnsi="Arial" w:cs="Arial"/>
          <w:bCs/>
          <w:sz w:val="24"/>
          <w:szCs w:val="24"/>
          <w:lang w:eastAsia="es-ES"/>
        </w:rPr>
        <w:t xml:space="preserve"> </w:t>
      </w:r>
    </w:p>
    <w:p w14:paraId="5CEC533B" w14:textId="77777777" w:rsidR="00DE2F16" w:rsidRPr="006503CF" w:rsidRDefault="00DE2F16" w:rsidP="004D3BF6">
      <w:pPr>
        <w:spacing w:after="0"/>
        <w:jc w:val="both"/>
        <w:rPr>
          <w:rFonts w:ascii="Arial" w:eastAsia="Times New Roman" w:hAnsi="Arial" w:cs="Arial"/>
          <w:bCs/>
          <w:sz w:val="24"/>
          <w:szCs w:val="24"/>
          <w:lang w:eastAsia="es-ES"/>
        </w:rPr>
      </w:pPr>
    </w:p>
    <w:p w14:paraId="7141E994" w14:textId="77777777" w:rsidR="00DE2F16" w:rsidRPr="006503CF" w:rsidRDefault="00DE2F16" w:rsidP="004D3BF6">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Lo anterior pues, como se expuso, en 35 testimonios</w:t>
      </w:r>
      <w:r w:rsidR="00852FC6" w:rsidRPr="006503CF">
        <w:rPr>
          <w:rFonts w:ascii="Arial" w:eastAsia="Times New Roman" w:hAnsi="Arial" w:cs="Arial"/>
          <w:bCs/>
          <w:sz w:val="24"/>
          <w:szCs w:val="24"/>
          <w:lang w:eastAsia="es-ES"/>
        </w:rPr>
        <w:t xml:space="preserve"> se señaló de manera expresa al </w:t>
      </w:r>
      <w:r w:rsidR="00852FC6" w:rsidRPr="006503CF">
        <w:rPr>
          <w:rFonts w:ascii="Arial" w:eastAsia="Times New Roman" w:hAnsi="Arial" w:cs="Arial"/>
          <w:bCs/>
          <w:i/>
          <w:sz w:val="24"/>
          <w:szCs w:val="24"/>
          <w:lang w:eastAsia="es-ES"/>
        </w:rPr>
        <w:t>PRI</w:t>
      </w:r>
      <w:r w:rsidR="00852FC6" w:rsidRPr="006503CF">
        <w:rPr>
          <w:rFonts w:ascii="Arial" w:eastAsia="Times New Roman" w:hAnsi="Arial" w:cs="Arial"/>
          <w:bCs/>
          <w:sz w:val="24"/>
          <w:szCs w:val="24"/>
          <w:lang w:eastAsia="es-ES"/>
        </w:rPr>
        <w:t>, y no a otro partido</w:t>
      </w:r>
      <w:r w:rsidR="009A1BA2" w:rsidRPr="006503CF">
        <w:rPr>
          <w:rFonts w:ascii="Arial" w:eastAsia="Times New Roman" w:hAnsi="Arial" w:cs="Arial"/>
          <w:bCs/>
          <w:sz w:val="24"/>
          <w:szCs w:val="24"/>
          <w:lang w:eastAsia="es-ES"/>
        </w:rPr>
        <w:t xml:space="preserve"> como responsable de la movilización, además de que </w:t>
      </w:r>
      <w:r w:rsidR="00142893" w:rsidRPr="006503CF">
        <w:rPr>
          <w:rFonts w:ascii="Arial" w:eastAsia="Times New Roman" w:hAnsi="Arial" w:cs="Arial"/>
          <w:bCs/>
          <w:sz w:val="24"/>
          <w:szCs w:val="24"/>
          <w:lang w:eastAsia="es-ES"/>
        </w:rPr>
        <w:lastRenderedPageBreak/>
        <w:t>dentro de esas declaraciones se encuentran distintas que refieren haber sido movilizadas</w:t>
      </w:r>
      <w:r w:rsidR="00300F31" w:rsidRPr="006503CF">
        <w:rPr>
          <w:rFonts w:ascii="Arial" w:eastAsia="Times New Roman" w:hAnsi="Arial" w:cs="Arial"/>
          <w:bCs/>
          <w:sz w:val="24"/>
          <w:szCs w:val="24"/>
          <w:lang w:eastAsia="es-ES"/>
        </w:rPr>
        <w:t>, y que diversas personas las movilizaron a cambio de dinero.</w:t>
      </w:r>
    </w:p>
    <w:p w14:paraId="08AAC93B" w14:textId="77777777" w:rsidR="00300F31" w:rsidRPr="006503CF" w:rsidRDefault="00300F31" w:rsidP="004D3BF6">
      <w:pPr>
        <w:spacing w:after="0"/>
        <w:jc w:val="both"/>
        <w:rPr>
          <w:rFonts w:ascii="Arial" w:eastAsia="Times New Roman" w:hAnsi="Arial" w:cs="Arial"/>
          <w:bCs/>
          <w:sz w:val="24"/>
          <w:szCs w:val="24"/>
          <w:lang w:eastAsia="es-ES"/>
        </w:rPr>
      </w:pPr>
    </w:p>
    <w:p w14:paraId="1AF696A8" w14:textId="77777777" w:rsidR="00300F31" w:rsidRPr="006503CF" w:rsidRDefault="005941E0" w:rsidP="004D3BF6">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En suma, de conformidad con lo expuesto por la </w:t>
      </w:r>
      <w:r w:rsidRPr="006503CF">
        <w:rPr>
          <w:rFonts w:ascii="Arial" w:eastAsia="Times New Roman" w:hAnsi="Arial" w:cs="Arial"/>
          <w:bCs/>
          <w:i/>
          <w:sz w:val="24"/>
          <w:szCs w:val="24"/>
          <w:lang w:eastAsia="es-ES"/>
        </w:rPr>
        <w:t>Sala Superior</w:t>
      </w:r>
      <w:r w:rsidRPr="006503CF">
        <w:rPr>
          <w:rFonts w:ascii="Arial" w:eastAsia="Times New Roman" w:hAnsi="Arial" w:cs="Arial"/>
          <w:bCs/>
          <w:sz w:val="24"/>
          <w:szCs w:val="24"/>
          <w:lang w:eastAsia="es-ES"/>
        </w:rPr>
        <w:t xml:space="preserve"> en el SUP-RAP-15/2018 y SUP-RAP-19/2018 acumulados, la responsabilidad directa del </w:t>
      </w:r>
      <w:r w:rsidRPr="006503CF">
        <w:rPr>
          <w:rFonts w:ascii="Arial" w:eastAsia="Times New Roman" w:hAnsi="Arial" w:cs="Arial"/>
          <w:bCs/>
          <w:i/>
          <w:sz w:val="24"/>
          <w:szCs w:val="24"/>
          <w:lang w:eastAsia="es-ES"/>
        </w:rPr>
        <w:t>PRI</w:t>
      </w:r>
      <w:r w:rsidRPr="006503CF">
        <w:rPr>
          <w:rFonts w:ascii="Arial" w:eastAsia="Times New Roman" w:hAnsi="Arial" w:cs="Arial"/>
          <w:bCs/>
          <w:sz w:val="24"/>
          <w:szCs w:val="24"/>
          <w:lang w:eastAsia="es-ES"/>
        </w:rPr>
        <w:t xml:space="preserve"> deviene de lo siguiente:</w:t>
      </w:r>
    </w:p>
    <w:p w14:paraId="00FE63AE" w14:textId="77777777" w:rsidR="005941E0" w:rsidRPr="006503CF" w:rsidRDefault="005941E0" w:rsidP="004D3BF6">
      <w:pPr>
        <w:spacing w:after="0"/>
        <w:jc w:val="both"/>
        <w:rPr>
          <w:rFonts w:ascii="Arial" w:eastAsia="Times New Roman" w:hAnsi="Arial" w:cs="Arial"/>
          <w:bCs/>
          <w:sz w:val="24"/>
          <w:szCs w:val="24"/>
          <w:lang w:eastAsia="es-ES"/>
        </w:rPr>
      </w:pPr>
    </w:p>
    <w:p w14:paraId="3A42C9FA" w14:textId="77777777" w:rsidR="005941E0" w:rsidRPr="006503CF" w:rsidRDefault="005941E0" w:rsidP="001575C9">
      <w:pPr>
        <w:pStyle w:val="Prrafodelista"/>
        <w:numPr>
          <w:ilvl w:val="0"/>
          <w:numId w:val="15"/>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La falta de controversia respecto a que todos los ciudadanos que realizaron el trámite de cambio de domicilio ante el RFE fueron instigados.</w:t>
      </w:r>
    </w:p>
    <w:p w14:paraId="2F4B4567" w14:textId="77777777" w:rsidR="005941E0" w:rsidRPr="006503CF" w:rsidRDefault="005941E0" w:rsidP="005941E0">
      <w:pPr>
        <w:spacing w:after="0"/>
        <w:jc w:val="both"/>
        <w:rPr>
          <w:rFonts w:ascii="Arial" w:eastAsia="Times New Roman" w:hAnsi="Arial" w:cs="Arial"/>
          <w:bCs/>
          <w:sz w:val="24"/>
          <w:szCs w:val="24"/>
          <w:lang w:eastAsia="es-ES"/>
        </w:rPr>
      </w:pPr>
    </w:p>
    <w:p w14:paraId="75B24D97" w14:textId="77777777" w:rsidR="005941E0" w:rsidRPr="006503CF" w:rsidRDefault="005941E0" w:rsidP="005941E0">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Lo anterior, porque el </w:t>
      </w:r>
      <w:r w:rsidRPr="006503CF">
        <w:rPr>
          <w:rFonts w:ascii="Arial" w:eastAsia="Times New Roman" w:hAnsi="Arial" w:cs="Arial"/>
          <w:bCs/>
          <w:i/>
          <w:sz w:val="24"/>
          <w:szCs w:val="24"/>
          <w:lang w:eastAsia="es-ES"/>
        </w:rPr>
        <w:t xml:space="preserve">PRI </w:t>
      </w:r>
      <w:r w:rsidRPr="006503CF">
        <w:rPr>
          <w:rFonts w:ascii="Arial" w:eastAsia="Times New Roman" w:hAnsi="Arial" w:cs="Arial"/>
          <w:bCs/>
          <w:sz w:val="24"/>
          <w:szCs w:val="24"/>
          <w:lang w:eastAsia="es-ES"/>
        </w:rPr>
        <w:t xml:space="preserve">dentro de la secuela procedimental </w:t>
      </w:r>
      <w:r w:rsidR="00C645C1" w:rsidRPr="006503CF">
        <w:rPr>
          <w:rFonts w:ascii="Arial" w:eastAsia="Times New Roman" w:hAnsi="Arial" w:cs="Arial"/>
          <w:bCs/>
          <w:sz w:val="24"/>
          <w:szCs w:val="24"/>
          <w:lang w:eastAsia="es-ES"/>
        </w:rPr>
        <w:t xml:space="preserve">ni en el recurso de apelación interpuesto contra </w:t>
      </w:r>
      <w:r w:rsidR="009D7D58" w:rsidRPr="006503CF">
        <w:rPr>
          <w:rFonts w:ascii="Arial" w:eastAsia="Times New Roman" w:hAnsi="Arial" w:cs="Arial"/>
          <w:bCs/>
          <w:sz w:val="24"/>
          <w:szCs w:val="24"/>
          <w:lang w:eastAsia="es-ES"/>
        </w:rPr>
        <w:t>de la resolución</w:t>
      </w:r>
      <w:r w:rsidR="00C645C1" w:rsidRPr="006503CF">
        <w:rPr>
          <w:rFonts w:ascii="Arial" w:eastAsia="Times New Roman" w:hAnsi="Arial" w:cs="Arial"/>
          <w:bCs/>
          <w:sz w:val="24"/>
          <w:szCs w:val="24"/>
          <w:lang w:eastAsia="es-ES"/>
        </w:rPr>
        <w:t xml:space="preserve"> </w:t>
      </w:r>
      <w:r w:rsidR="00932FD8" w:rsidRPr="006503CF">
        <w:rPr>
          <w:rFonts w:ascii="Arial" w:eastAsia="Times New Roman" w:hAnsi="Arial" w:cs="Arial"/>
          <w:bCs/>
          <w:sz w:val="24"/>
          <w:szCs w:val="24"/>
          <w:lang w:eastAsia="es-ES"/>
        </w:rPr>
        <w:t>INE/CG29/2018</w:t>
      </w:r>
      <w:r w:rsidR="00C645C1" w:rsidRPr="006503CF">
        <w:rPr>
          <w:rFonts w:ascii="Arial" w:eastAsia="Times New Roman" w:hAnsi="Arial" w:cs="Arial"/>
          <w:bCs/>
          <w:sz w:val="24"/>
          <w:szCs w:val="24"/>
          <w:lang w:eastAsia="es-ES"/>
        </w:rPr>
        <w:t xml:space="preserve">, controvirtió la responsabilidad de los ciudadanos que aportaron información falsa al </w:t>
      </w:r>
      <w:r w:rsidR="00C645C1" w:rsidRPr="006503CF">
        <w:rPr>
          <w:rFonts w:ascii="Arial" w:eastAsia="Times New Roman" w:hAnsi="Arial" w:cs="Arial"/>
          <w:bCs/>
          <w:i/>
          <w:sz w:val="24"/>
          <w:szCs w:val="24"/>
          <w:lang w:eastAsia="es-ES"/>
        </w:rPr>
        <w:t>RFE</w:t>
      </w:r>
      <w:r w:rsidR="00C645C1" w:rsidRPr="006503CF">
        <w:rPr>
          <w:rFonts w:ascii="Arial" w:eastAsia="Times New Roman" w:hAnsi="Arial" w:cs="Arial"/>
          <w:bCs/>
          <w:sz w:val="24"/>
          <w:szCs w:val="24"/>
          <w:lang w:eastAsia="es-ES"/>
        </w:rPr>
        <w:t>, ni que éstos hayan sido instigados</w:t>
      </w:r>
      <w:r w:rsidR="009D7D58" w:rsidRPr="006503CF">
        <w:rPr>
          <w:rFonts w:ascii="Arial" w:eastAsia="Times New Roman" w:hAnsi="Arial" w:cs="Arial"/>
          <w:bCs/>
          <w:sz w:val="24"/>
          <w:szCs w:val="24"/>
          <w:lang w:eastAsia="es-ES"/>
        </w:rPr>
        <w:t xml:space="preserve">, ni tampoco </w:t>
      </w:r>
      <w:r w:rsidR="00C645C1" w:rsidRPr="006503CF">
        <w:rPr>
          <w:rFonts w:ascii="Arial" w:eastAsia="Times New Roman" w:hAnsi="Arial" w:cs="Arial"/>
          <w:bCs/>
          <w:sz w:val="24"/>
          <w:szCs w:val="24"/>
          <w:lang w:eastAsia="es-ES"/>
        </w:rPr>
        <w:t>la responsabilidad de los agentes instigadores.</w:t>
      </w:r>
    </w:p>
    <w:p w14:paraId="54579D81" w14:textId="77777777" w:rsidR="00C645C1" w:rsidRPr="006503CF" w:rsidRDefault="00C645C1" w:rsidP="005941E0">
      <w:pPr>
        <w:spacing w:after="0"/>
        <w:jc w:val="both"/>
        <w:rPr>
          <w:rFonts w:ascii="Arial" w:eastAsia="Times New Roman" w:hAnsi="Arial" w:cs="Arial"/>
          <w:bCs/>
          <w:sz w:val="24"/>
          <w:szCs w:val="24"/>
          <w:lang w:eastAsia="es-ES"/>
        </w:rPr>
      </w:pPr>
    </w:p>
    <w:p w14:paraId="40423D3F" w14:textId="77777777" w:rsidR="00C645C1" w:rsidRPr="006503CF" w:rsidRDefault="00C645C1" w:rsidP="001575C9">
      <w:pPr>
        <w:pStyle w:val="Prrafodelista"/>
        <w:numPr>
          <w:ilvl w:val="0"/>
          <w:numId w:val="15"/>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Declaración de 35 ciudadanos que señalaron a personas que actuaron a nombre del </w:t>
      </w:r>
      <w:r w:rsidRPr="006503CF">
        <w:rPr>
          <w:rFonts w:ascii="Arial" w:eastAsia="Times New Roman" w:hAnsi="Arial" w:cs="Arial"/>
          <w:bCs/>
          <w:i/>
          <w:sz w:val="24"/>
          <w:szCs w:val="24"/>
          <w:lang w:val="es-MX" w:eastAsia="es-ES"/>
        </w:rPr>
        <w:t>PRI</w:t>
      </w:r>
      <w:r w:rsidRPr="006503CF">
        <w:rPr>
          <w:rFonts w:ascii="Arial" w:eastAsia="Times New Roman" w:hAnsi="Arial" w:cs="Arial"/>
          <w:bCs/>
          <w:sz w:val="24"/>
          <w:szCs w:val="24"/>
          <w:lang w:val="es-MX" w:eastAsia="es-ES"/>
        </w:rPr>
        <w:t xml:space="preserve"> quienes solicitaron </w:t>
      </w:r>
      <w:r w:rsidR="00B83659" w:rsidRPr="006503CF">
        <w:rPr>
          <w:rFonts w:ascii="Arial" w:eastAsia="Times New Roman" w:hAnsi="Arial" w:cs="Arial"/>
          <w:bCs/>
          <w:sz w:val="24"/>
          <w:szCs w:val="24"/>
          <w:lang w:val="es-MX" w:eastAsia="es-ES"/>
        </w:rPr>
        <w:t xml:space="preserve">realizar el trámite de cambio de domicilio ante el </w:t>
      </w:r>
      <w:r w:rsidR="00B83659" w:rsidRPr="006503CF">
        <w:rPr>
          <w:rFonts w:ascii="Arial" w:eastAsia="Times New Roman" w:hAnsi="Arial" w:cs="Arial"/>
          <w:bCs/>
          <w:i/>
          <w:sz w:val="24"/>
          <w:szCs w:val="24"/>
          <w:lang w:val="es-MX" w:eastAsia="es-ES"/>
        </w:rPr>
        <w:t>RFE</w:t>
      </w:r>
      <w:r w:rsidR="00B83659" w:rsidRPr="006503CF">
        <w:rPr>
          <w:rFonts w:ascii="Arial" w:eastAsia="Times New Roman" w:hAnsi="Arial" w:cs="Arial"/>
          <w:bCs/>
          <w:sz w:val="24"/>
          <w:szCs w:val="24"/>
          <w:lang w:val="es-MX" w:eastAsia="es-ES"/>
        </w:rPr>
        <w:t xml:space="preserve">. </w:t>
      </w:r>
    </w:p>
    <w:p w14:paraId="48347C7E" w14:textId="77777777" w:rsidR="00B83659" w:rsidRPr="006503CF" w:rsidRDefault="00B83659" w:rsidP="00B83659">
      <w:pPr>
        <w:spacing w:after="0"/>
        <w:jc w:val="both"/>
        <w:rPr>
          <w:rFonts w:ascii="Arial" w:eastAsia="Times New Roman" w:hAnsi="Arial" w:cs="Arial"/>
          <w:bCs/>
          <w:sz w:val="24"/>
          <w:szCs w:val="24"/>
          <w:lang w:eastAsia="es-ES"/>
        </w:rPr>
      </w:pPr>
    </w:p>
    <w:p w14:paraId="2098C91D" w14:textId="77777777" w:rsidR="00C430D5" w:rsidRPr="006503CF" w:rsidRDefault="00C430D5" w:rsidP="001575C9">
      <w:pPr>
        <w:pStyle w:val="Prrafodelista"/>
        <w:numPr>
          <w:ilvl w:val="0"/>
          <w:numId w:val="15"/>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De las 35 declaraciones, 10 personas señalaron a dos personas identificables e identificadas con el PRI. </w:t>
      </w:r>
    </w:p>
    <w:p w14:paraId="2068211F" w14:textId="77777777" w:rsidR="00D24D76" w:rsidRPr="006503CF" w:rsidRDefault="00D24D76" w:rsidP="00C430D5">
      <w:pPr>
        <w:spacing w:after="0"/>
        <w:jc w:val="both"/>
        <w:rPr>
          <w:rFonts w:ascii="Arial" w:eastAsia="Times New Roman" w:hAnsi="Arial" w:cs="Arial"/>
          <w:bCs/>
          <w:sz w:val="24"/>
          <w:szCs w:val="24"/>
          <w:lang w:eastAsia="es-ES"/>
        </w:rPr>
      </w:pPr>
    </w:p>
    <w:p w14:paraId="55CB75F5" w14:textId="77777777" w:rsidR="00C430D5" w:rsidRPr="006503CF" w:rsidRDefault="00C430D5" w:rsidP="00C430D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Las dos personas referidas, como se precisó en el apartado correspondiente son Juana Margarita </w:t>
      </w:r>
      <w:proofErr w:type="spellStart"/>
      <w:r w:rsidRPr="006503CF">
        <w:rPr>
          <w:rFonts w:ascii="Arial" w:eastAsia="Times New Roman" w:hAnsi="Arial" w:cs="Arial"/>
          <w:bCs/>
          <w:sz w:val="24"/>
          <w:szCs w:val="24"/>
          <w:lang w:eastAsia="es-ES"/>
        </w:rPr>
        <w:t>Ucán</w:t>
      </w:r>
      <w:proofErr w:type="spellEnd"/>
      <w:r w:rsidRPr="006503CF">
        <w:rPr>
          <w:rFonts w:ascii="Arial" w:eastAsia="Times New Roman" w:hAnsi="Arial" w:cs="Arial"/>
          <w:bCs/>
          <w:sz w:val="24"/>
          <w:szCs w:val="24"/>
          <w:lang w:eastAsia="es-ES"/>
        </w:rPr>
        <w:t xml:space="preserve"> Poot y Miguel Arcángel Caamal </w:t>
      </w:r>
      <w:proofErr w:type="spellStart"/>
      <w:r w:rsidRPr="006503CF">
        <w:rPr>
          <w:rFonts w:ascii="Arial" w:eastAsia="Times New Roman" w:hAnsi="Arial" w:cs="Arial"/>
          <w:bCs/>
          <w:sz w:val="24"/>
          <w:szCs w:val="24"/>
          <w:lang w:eastAsia="es-ES"/>
        </w:rPr>
        <w:t>Hau</w:t>
      </w:r>
      <w:proofErr w:type="spellEnd"/>
      <w:r w:rsidRPr="006503CF">
        <w:rPr>
          <w:rFonts w:ascii="Arial" w:eastAsia="Times New Roman" w:hAnsi="Arial" w:cs="Arial"/>
          <w:bCs/>
          <w:sz w:val="24"/>
          <w:szCs w:val="24"/>
          <w:lang w:eastAsia="es-ES"/>
        </w:rPr>
        <w:t>.</w:t>
      </w:r>
    </w:p>
    <w:p w14:paraId="79790DB8" w14:textId="77777777" w:rsidR="00C430D5" w:rsidRPr="006503CF" w:rsidRDefault="00C430D5" w:rsidP="00C430D5">
      <w:pPr>
        <w:spacing w:after="0"/>
        <w:jc w:val="both"/>
        <w:rPr>
          <w:rFonts w:ascii="Arial" w:eastAsia="Times New Roman" w:hAnsi="Arial" w:cs="Arial"/>
          <w:bCs/>
          <w:sz w:val="24"/>
          <w:szCs w:val="24"/>
          <w:lang w:eastAsia="es-ES"/>
        </w:rPr>
      </w:pPr>
    </w:p>
    <w:p w14:paraId="34104441" w14:textId="77777777" w:rsidR="00C430D5" w:rsidRPr="006503CF" w:rsidRDefault="00C430D5" w:rsidP="001575C9">
      <w:pPr>
        <w:pStyle w:val="Prrafodelista"/>
        <w:numPr>
          <w:ilvl w:val="0"/>
          <w:numId w:val="15"/>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31 personas de las 35 que señalaron al </w:t>
      </w:r>
      <w:r w:rsidRPr="006503CF">
        <w:rPr>
          <w:rFonts w:ascii="Arial" w:eastAsia="Times New Roman" w:hAnsi="Arial" w:cs="Arial"/>
          <w:bCs/>
          <w:i/>
          <w:sz w:val="24"/>
          <w:szCs w:val="24"/>
          <w:lang w:val="es-MX" w:eastAsia="es-ES"/>
        </w:rPr>
        <w:t>PRI</w:t>
      </w:r>
      <w:r w:rsidRPr="006503CF">
        <w:rPr>
          <w:rFonts w:ascii="Arial" w:eastAsia="Times New Roman" w:hAnsi="Arial" w:cs="Arial"/>
          <w:bCs/>
          <w:sz w:val="24"/>
          <w:szCs w:val="24"/>
          <w:lang w:val="es-MX" w:eastAsia="es-ES"/>
        </w:rPr>
        <w:t xml:space="preserve"> como el partido político involucrado en la movilización, fueron señalados por la </w:t>
      </w:r>
      <w:r w:rsidRPr="006503CF">
        <w:rPr>
          <w:rFonts w:ascii="Arial" w:eastAsia="Times New Roman" w:hAnsi="Arial" w:cs="Arial"/>
          <w:bCs/>
          <w:i/>
          <w:sz w:val="24"/>
          <w:szCs w:val="24"/>
          <w:lang w:val="es-MX" w:eastAsia="es-ES"/>
        </w:rPr>
        <w:t>DERFE</w:t>
      </w:r>
      <w:r w:rsidRPr="006503CF">
        <w:rPr>
          <w:rFonts w:ascii="Arial" w:eastAsia="Times New Roman" w:hAnsi="Arial" w:cs="Arial"/>
          <w:bCs/>
          <w:sz w:val="24"/>
          <w:szCs w:val="24"/>
          <w:lang w:val="es-MX" w:eastAsia="es-ES"/>
        </w:rPr>
        <w:t xml:space="preserve"> con domicilio irregular, de las cuales 28 fueron declarados responsables en la resolución </w:t>
      </w:r>
      <w:r w:rsidR="00932FD8" w:rsidRPr="006503CF">
        <w:rPr>
          <w:rFonts w:ascii="Arial" w:eastAsia="Times New Roman" w:hAnsi="Arial" w:cs="Arial"/>
          <w:bCs/>
          <w:sz w:val="24"/>
          <w:szCs w:val="24"/>
          <w:lang w:val="es-MX" w:eastAsia="es-ES"/>
        </w:rPr>
        <w:t>INE/CG29/2018</w:t>
      </w:r>
      <w:r w:rsidRPr="006503CF">
        <w:rPr>
          <w:rFonts w:ascii="Arial" w:eastAsia="Times New Roman" w:hAnsi="Arial" w:cs="Arial"/>
          <w:bCs/>
          <w:sz w:val="24"/>
          <w:szCs w:val="24"/>
          <w:lang w:val="es-MX" w:eastAsia="es-ES"/>
        </w:rPr>
        <w:t xml:space="preserve">. </w:t>
      </w:r>
    </w:p>
    <w:p w14:paraId="6F17478E" w14:textId="77777777" w:rsidR="00C430D5" w:rsidRPr="006503CF" w:rsidRDefault="00C430D5" w:rsidP="00C430D5">
      <w:pPr>
        <w:spacing w:after="0"/>
        <w:jc w:val="both"/>
        <w:rPr>
          <w:rFonts w:ascii="Arial" w:eastAsia="Times New Roman" w:hAnsi="Arial" w:cs="Arial"/>
          <w:bCs/>
          <w:sz w:val="24"/>
          <w:szCs w:val="24"/>
          <w:lang w:eastAsia="es-ES"/>
        </w:rPr>
      </w:pPr>
    </w:p>
    <w:p w14:paraId="6B20F989" w14:textId="77777777" w:rsidR="00C430D5" w:rsidRPr="006503CF" w:rsidRDefault="009D7D58" w:rsidP="00C430D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Además, otros elementos que tomó en consideración la jurisdicción para sustentar el sentido de su resolución fueron:</w:t>
      </w:r>
    </w:p>
    <w:p w14:paraId="6B11ECC9" w14:textId="77777777" w:rsidR="00C430D5" w:rsidRPr="006503CF" w:rsidRDefault="00C430D5" w:rsidP="00C430D5">
      <w:pPr>
        <w:spacing w:after="0"/>
        <w:jc w:val="both"/>
        <w:rPr>
          <w:rFonts w:ascii="Arial" w:eastAsia="Times New Roman" w:hAnsi="Arial" w:cs="Arial"/>
          <w:bCs/>
          <w:sz w:val="24"/>
          <w:szCs w:val="24"/>
          <w:lang w:eastAsia="es-ES"/>
        </w:rPr>
      </w:pPr>
    </w:p>
    <w:p w14:paraId="29B5CA24" w14:textId="77777777" w:rsidR="00D24D76" w:rsidRPr="006503CF" w:rsidRDefault="00D24D76" w:rsidP="001575C9">
      <w:pPr>
        <w:pStyle w:val="Prrafodelista"/>
        <w:numPr>
          <w:ilvl w:val="0"/>
          <w:numId w:val="16"/>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lastRenderedPageBreak/>
        <w:t>Se valoraron en el contexto de que el turismo electoral es una infracción compleja, en la que los participantes de la planeación y ejecución actuaron con la finalidad de ocultar la responsabilidad. En ese sentido, al tratarse de un ilícito, no puede esperarse que la participación del partido político quede claramente expresada a través de los actos realizados por personas físicas con facultades conforme a la normatividad interna.</w:t>
      </w:r>
    </w:p>
    <w:p w14:paraId="3E1888F1" w14:textId="77777777" w:rsidR="00D24D76" w:rsidRPr="006503CF" w:rsidRDefault="00D24D76" w:rsidP="00D24D76">
      <w:pPr>
        <w:pStyle w:val="Prrafodelista"/>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 </w:t>
      </w:r>
    </w:p>
    <w:p w14:paraId="4E4A526D" w14:textId="77777777" w:rsidR="00D24D76" w:rsidRPr="006503CF" w:rsidRDefault="00D24D76" w:rsidP="001575C9">
      <w:pPr>
        <w:pStyle w:val="Prrafodelista"/>
        <w:numPr>
          <w:ilvl w:val="0"/>
          <w:numId w:val="16"/>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Las declaraciones </w:t>
      </w:r>
      <w:r w:rsidR="00D078DA" w:rsidRPr="006503CF">
        <w:rPr>
          <w:rFonts w:ascii="Arial" w:eastAsia="Times New Roman" w:hAnsi="Arial" w:cs="Arial"/>
          <w:bCs/>
          <w:sz w:val="24"/>
          <w:szCs w:val="24"/>
          <w:lang w:val="es-MX" w:eastAsia="es-ES"/>
        </w:rPr>
        <w:t xml:space="preserve">en las que se señaló la participación del </w:t>
      </w:r>
      <w:r w:rsidR="00D078DA" w:rsidRPr="006503CF">
        <w:rPr>
          <w:rFonts w:ascii="Arial" w:eastAsia="Times New Roman" w:hAnsi="Arial" w:cs="Arial"/>
          <w:bCs/>
          <w:i/>
          <w:sz w:val="24"/>
          <w:szCs w:val="24"/>
          <w:lang w:val="es-MX" w:eastAsia="es-ES"/>
        </w:rPr>
        <w:t>PRI</w:t>
      </w:r>
      <w:r w:rsidR="00D078DA" w:rsidRPr="006503CF">
        <w:rPr>
          <w:rFonts w:ascii="Arial" w:eastAsia="Times New Roman" w:hAnsi="Arial" w:cs="Arial"/>
          <w:bCs/>
          <w:sz w:val="24"/>
          <w:szCs w:val="24"/>
          <w:lang w:val="es-MX" w:eastAsia="es-ES"/>
        </w:rPr>
        <w:t xml:space="preserve"> en la movilización de personas para la realización de trámites de cambio de domicilio con información falsa </w:t>
      </w:r>
      <w:r w:rsidR="00ED11F7" w:rsidRPr="006503CF">
        <w:rPr>
          <w:rFonts w:ascii="Arial" w:eastAsia="Times New Roman" w:hAnsi="Arial" w:cs="Arial"/>
          <w:bCs/>
          <w:sz w:val="24"/>
          <w:szCs w:val="24"/>
          <w:lang w:val="es-MX" w:eastAsia="es-ES"/>
        </w:rPr>
        <w:t xml:space="preserve">fueron realizadas de manera libre y espontánea, </w:t>
      </w:r>
      <w:r w:rsidR="00570418" w:rsidRPr="006503CF">
        <w:rPr>
          <w:rFonts w:ascii="Arial" w:eastAsia="Times New Roman" w:hAnsi="Arial" w:cs="Arial"/>
          <w:bCs/>
          <w:sz w:val="24"/>
          <w:szCs w:val="24"/>
          <w:lang w:val="es-MX" w:eastAsia="es-ES"/>
        </w:rPr>
        <w:t xml:space="preserve">al haberse realizado ante esta autoridad sin </w:t>
      </w:r>
      <w:r w:rsidR="008565A7" w:rsidRPr="006503CF">
        <w:rPr>
          <w:rFonts w:ascii="Arial" w:eastAsia="Times New Roman" w:hAnsi="Arial" w:cs="Arial"/>
          <w:bCs/>
          <w:sz w:val="24"/>
          <w:szCs w:val="24"/>
          <w:lang w:val="es-MX" w:eastAsia="es-ES"/>
        </w:rPr>
        <w:t>coacción alguna.</w:t>
      </w:r>
    </w:p>
    <w:p w14:paraId="14490760" w14:textId="77777777" w:rsidR="008565A7" w:rsidRPr="006503CF" w:rsidRDefault="008565A7" w:rsidP="008565A7">
      <w:pPr>
        <w:pStyle w:val="Prrafodelista"/>
        <w:rPr>
          <w:rFonts w:ascii="Arial" w:eastAsia="Times New Roman" w:hAnsi="Arial" w:cs="Arial"/>
          <w:bCs/>
          <w:sz w:val="24"/>
          <w:szCs w:val="24"/>
          <w:lang w:eastAsia="es-ES"/>
        </w:rPr>
      </w:pPr>
    </w:p>
    <w:p w14:paraId="50ACB74E" w14:textId="77777777" w:rsidR="008565A7" w:rsidRPr="006503CF" w:rsidRDefault="00897939" w:rsidP="001575C9">
      <w:pPr>
        <w:pStyle w:val="Prrafodelista"/>
        <w:numPr>
          <w:ilvl w:val="0"/>
          <w:numId w:val="16"/>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Las declaraciones de las 35 personas que señalaron al </w:t>
      </w:r>
      <w:r w:rsidRPr="006503CF">
        <w:rPr>
          <w:rFonts w:ascii="Arial" w:eastAsia="Times New Roman" w:hAnsi="Arial" w:cs="Arial"/>
          <w:bCs/>
          <w:i/>
          <w:sz w:val="24"/>
          <w:szCs w:val="24"/>
          <w:lang w:val="es-MX" w:eastAsia="es-ES"/>
        </w:rPr>
        <w:t>PRI</w:t>
      </w:r>
      <w:r w:rsidRPr="006503CF">
        <w:rPr>
          <w:rFonts w:ascii="Arial" w:eastAsia="Times New Roman" w:hAnsi="Arial" w:cs="Arial"/>
          <w:bCs/>
          <w:sz w:val="24"/>
          <w:szCs w:val="24"/>
          <w:lang w:val="es-MX" w:eastAsia="es-ES"/>
        </w:rPr>
        <w:t xml:space="preserve"> o agentes del PRI como los movilizadores de ciudadanos para realizar trámites de cambio de domicilio </w:t>
      </w:r>
      <w:r w:rsidR="00631583" w:rsidRPr="006503CF">
        <w:rPr>
          <w:rFonts w:ascii="Arial" w:eastAsia="Times New Roman" w:hAnsi="Arial" w:cs="Arial"/>
          <w:bCs/>
          <w:sz w:val="24"/>
          <w:szCs w:val="24"/>
          <w:lang w:val="es-MX" w:eastAsia="es-ES"/>
        </w:rPr>
        <w:t xml:space="preserve">fueron realizadas en distintos momentos, sin que constara algún interés en particular para realizar dichas declaraciones (por el contrario, pudieron verse perjudicados al aceptar la realización de un trámite irregular), y que al haber sido contestes en ese sentido se infiere que dicho partido político organizó dicha movilización. </w:t>
      </w:r>
    </w:p>
    <w:p w14:paraId="0D01057A" w14:textId="77777777" w:rsidR="00631583" w:rsidRPr="006503CF" w:rsidRDefault="00631583" w:rsidP="00631583">
      <w:pPr>
        <w:pStyle w:val="Prrafodelista"/>
        <w:rPr>
          <w:rFonts w:ascii="Arial" w:eastAsia="Times New Roman" w:hAnsi="Arial" w:cs="Arial"/>
          <w:bCs/>
          <w:sz w:val="24"/>
          <w:szCs w:val="24"/>
          <w:lang w:eastAsia="es-ES"/>
        </w:rPr>
      </w:pPr>
    </w:p>
    <w:p w14:paraId="7B3BE080" w14:textId="77777777" w:rsidR="00631583" w:rsidRPr="006503CF" w:rsidRDefault="00631583" w:rsidP="001575C9">
      <w:pPr>
        <w:pStyle w:val="Prrafodelista"/>
        <w:numPr>
          <w:ilvl w:val="0"/>
          <w:numId w:val="16"/>
        </w:num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La declaración de los ciudadanos se fortalece con las notas periodísticas que obran en el expediente, pues en ellas se desprende que personas a nombre del </w:t>
      </w:r>
      <w:r w:rsidRPr="006503CF">
        <w:rPr>
          <w:rFonts w:ascii="Arial" w:eastAsia="Times New Roman" w:hAnsi="Arial" w:cs="Arial"/>
          <w:bCs/>
          <w:i/>
          <w:sz w:val="24"/>
          <w:szCs w:val="24"/>
          <w:lang w:val="es-MX" w:eastAsia="es-ES"/>
        </w:rPr>
        <w:t>PRI</w:t>
      </w:r>
      <w:r w:rsidRPr="006503CF">
        <w:rPr>
          <w:rFonts w:ascii="Arial" w:eastAsia="Times New Roman" w:hAnsi="Arial" w:cs="Arial"/>
          <w:bCs/>
          <w:sz w:val="24"/>
          <w:szCs w:val="24"/>
          <w:lang w:val="es-MX" w:eastAsia="es-ES"/>
        </w:rPr>
        <w:t xml:space="preserve"> movilizaron a ciudadanos de Yucatán a Quintana Roo, para realizar trámites de cambio de domicilio. </w:t>
      </w:r>
    </w:p>
    <w:p w14:paraId="43207DC5" w14:textId="77777777" w:rsidR="00631583" w:rsidRPr="006503CF" w:rsidRDefault="00B56B03" w:rsidP="00B56B03">
      <w:pPr>
        <w:pStyle w:val="Prrafodelista"/>
        <w:tabs>
          <w:tab w:val="left" w:pos="1995"/>
        </w:tabs>
        <w:rPr>
          <w:rFonts w:ascii="Arial" w:eastAsia="Times New Roman" w:hAnsi="Arial" w:cs="Arial"/>
          <w:bCs/>
          <w:sz w:val="24"/>
          <w:szCs w:val="24"/>
          <w:lang w:eastAsia="es-ES"/>
        </w:rPr>
      </w:pPr>
      <w:r w:rsidRPr="006503CF">
        <w:rPr>
          <w:rFonts w:ascii="Arial" w:eastAsia="Times New Roman" w:hAnsi="Arial" w:cs="Arial"/>
          <w:bCs/>
          <w:sz w:val="24"/>
          <w:szCs w:val="24"/>
          <w:lang w:eastAsia="es-ES"/>
        </w:rPr>
        <w:tab/>
      </w:r>
    </w:p>
    <w:p w14:paraId="5085BE5D" w14:textId="77777777" w:rsidR="00631583" w:rsidRPr="006503CF" w:rsidRDefault="009D7D58" w:rsidP="00631583">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Por otra parte, </w:t>
      </w:r>
      <w:r w:rsidR="00763023" w:rsidRPr="006503CF">
        <w:rPr>
          <w:rFonts w:ascii="Arial" w:eastAsia="Times New Roman" w:hAnsi="Arial" w:cs="Arial"/>
          <w:bCs/>
          <w:sz w:val="24"/>
          <w:szCs w:val="24"/>
          <w:lang w:eastAsia="es-ES"/>
        </w:rPr>
        <w:t xml:space="preserve">en relación con los agentes que actuaron a nombre del </w:t>
      </w:r>
      <w:r w:rsidR="00763023" w:rsidRPr="006503CF">
        <w:rPr>
          <w:rFonts w:ascii="Arial" w:eastAsia="Times New Roman" w:hAnsi="Arial" w:cs="Arial"/>
          <w:bCs/>
          <w:i/>
          <w:sz w:val="24"/>
          <w:szCs w:val="24"/>
          <w:lang w:eastAsia="es-ES"/>
        </w:rPr>
        <w:t>PRI</w:t>
      </w:r>
      <w:r w:rsidR="00763023" w:rsidRPr="006503CF">
        <w:rPr>
          <w:rFonts w:ascii="Arial" w:eastAsia="Times New Roman" w:hAnsi="Arial" w:cs="Arial"/>
          <w:bCs/>
          <w:sz w:val="24"/>
          <w:szCs w:val="24"/>
          <w:lang w:eastAsia="es-ES"/>
        </w:rPr>
        <w:t xml:space="preserve"> en instigar a </w:t>
      </w:r>
      <w:r w:rsidR="00B620A8" w:rsidRPr="006503CF">
        <w:rPr>
          <w:rFonts w:ascii="Arial" w:eastAsia="Times New Roman" w:hAnsi="Arial" w:cs="Arial"/>
          <w:bCs/>
          <w:sz w:val="24"/>
          <w:szCs w:val="24"/>
          <w:lang w:eastAsia="es-ES"/>
        </w:rPr>
        <w:t>personas</w:t>
      </w:r>
      <w:r w:rsidR="00763023" w:rsidRPr="006503CF">
        <w:rPr>
          <w:rFonts w:ascii="Arial" w:eastAsia="Times New Roman" w:hAnsi="Arial" w:cs="Arial"/>
          <w:bCs/>
          <w:sz w:val="24"/>
          <w:szCs w:val="24"/>
          <w:lang w:eastAsia="es-ES"/>
        </w:rPr>
        <w:t xml:space="preserve"> para que presentaran documentación falsa ante el </w:t>
      </w:r>
      <w:r w:rsidR="00763023" w:rsidRPr="006503CF">
        <w:rPr>
          <w:rFonts w:ascii="Arial" w:eastAsia="Times New Roman" w:hAnsi="Arial" w:cs="Arial"/>
          <w:bCs/>
          <w:i/>
          <w:sz w:val="24"/>
          <w:szCs w:val="24"/>
          <w:lang w:eastAsia="es-ES"/>
        </w:rPr>
        <w:t>RFE</w:t>
      </w:r>
      <w:r w:rsidR="00763023" w:rsidRPr="006503CF">
        <w:rPr>
          <w:rFonts w:ascii="Arial" w:eastAsia="Times New Roman" w:hAnsi="Arial" w:cs="Arial"/>
          <w:bCs/>
          <w:sz w:val="24"/>
          <w:szCs w:val="24"/>
          <w:lang w:eastAsia="es-ES"/>
        </w:rPr>
        <w:t xml:space="preserve">, </w:t>
      </w:r>
      <w:r w:rsidRPr="006503CF">
        <w:rPr>
          <w:rFonts w:ascii="Arial" w:eastAsia="Times New Roman" w:hAnsi="Arial" w:cs="Arial"/>
          <w:bCs/>
          <w:sz w:val="24"/>
          <w:szCs w:val="24"/>
          <w:lang w:eastAsia="es-ES"/>
        </w:rPr>
        <w:t xml:space="preserve">la jurisdicción señaló que </w:t>
      </w:r>
      <w:r w:rsidR="00763023" w:rsidRPr="006503CF">
        <w:rPr>
          <w:rFonts w:ascii="Arial" w:eastAsia="Times New Roman" w:hAnsi="Arial" w:cs="Arial"/>
          <w:bCs/>
          <w:sz w:val="24"/>
          <w:szCs w:val="24"/>
          <w:lang w:eastAsia="es-ES"/>
        </w:rPr>
        <w:t xml:space="preserve">pese existir pruebas en su contra, dichas personas se limitaron a negar su participación en los hechos, sin que ofrecieran pruebas tendentes a desvirtuar las pruebas de cargo. </w:t>
      </w:r>
    </w:p>
    <w:p w14:paraId="35E4E0C9" w14:textId="77777777" w:rsidR="00763023" w:rsidRPr="006503CF" w:rsidRDefault="00763023" w:rsidP="00631583">
      <w:pPr>
        <w:spacing w:after="0"/>
        <w:jc w:val="both"/>
        <w:rPr>
          <w:rFonts w:ascii="Arial" w:eastAsia="Times New Roman" w:hAnsi="Arial" w:cs="Arial"/>
          <w:bCs/>
          <w:sz w:val="24"/>
          <w:szCs w:val="24"/>
          <w:lang w:eastAsia="es-ES"/>
        </w:rPr>
      </w:pPr>
    </w:p>
    <w:p w14:paraId="2890412F" w14:textId="77777777" w:rsidR="00763023" w:rsidRPr="006503CF" w:rsidRDefault="00763023" w:rsidP="00631583">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En conclusión, siguiendo la directriz de lo resuelto por la Sala Superior en el SUP-RAP-15/2018 y SUP-RAP-19/2018 acumulados, se estima que existió responsabilidad directa del PRI al haberse demostrado la participación de agentes </w:t>
      </w:r>
      <w:r w:rsidRPr="006503CF">
        <w:rPr>
          <w:rFonts w:ascii="Arial" w:eastAsia="Times New Roman" w:hAnsi="Arial" w:cs="Arial"/>
          <w:bCs/>
          <w:sz w:val="24"/>
          <w:szCs w:val="24"/>
          <w:lang w:eastAsia="es-ES"/>
        </w:rPr>
        <w:lastRenderedPageBreak/>
        <w:t>que</w:t>
      </w:r>
      <w:r w:rsidR="009D7D58" w:rsidRPr="006503CF">
        <w:rPr>
          <w:rFonts w:ascii="Arial" w:eastAsia="Times New Roman" w:hAnsi="Arial" w:cs="Arial"/>
          <w:bCs/>
          <w:sz w:val="24"/>
          <w:szCs w:val="24"/>
          <w:lang w:eastAsia="es-ES"/>
        </w:rPr>
        <w:t xml:space="preserve"> actuaron</w:t>
      </w:r>
      <w:r w:rsidRPr="006503CF">
        <w:rPr>
          <w:rFonts w:ascii="Arial" w:eastAsia="Times New Roman" w:hAnsi="Arial" w:cs="Arial"/>
          <w:bCs/>
          <w:sz w:val="24"/>
          <w:szCs w:val="24"/>
          <w:lang w:eastAsia="es-ES"/>
        </w:rPr>
        <w:t xml:space="preserve"> en nombre de ese partido político, en la preparación </w:t>
      </w:r>
      <w:r w:rsidR="009D7D58" w:rsidRPr="006503CF">
        <w:rPr>
          <w:rFonts w:ascii="Arial" w:eastAsia="Times New Roman" w:hAnsi="Arial" w:cs="Arial"/>
          <w:bCs/>
          <w:sz w:val="24"/>
          <w:szCs w:val="24"/>
          <w:lang w:eastAsia="es-ES"/>
        </w:rPr>
        <w:t xml:space="preserve">y ejecución de actos tendentes a </w:t>
      </w:r>
      <w:r w:rsidRPr="006503CF">
        <w:rPr>
          <w:rFonts w:ascii="Arial" w:eastAsia="Times New Roman" w:hAnsi="Arial" w:cs="Arial"/>
          <w:bCs/>
          <w:sz w:val="24"/>
          <w:szCs w:val="24"/>
          <w:lang w:eastAsia="es-ES"/>
        </w:rPr>
        <w:t xml:space="preserve">instigar a ciudadanos a presentar documentación falsa al </w:t>
      </w:r>
      <w:r w:rsidRPr="006503CF">
        <w:rPr>
          <w:rFonts w:ascii="Arial" w:eastAsia="Times New Roman" w:hAnsi="Arial" w:cs="Arial"/>
          <w:bCs/>
          <w:i/>
          <w:sz w:val="24"/>
          <w:szCs w:val="24"/>
          <w:lang w:eastAsia="es-ES"/>
        </w:rPr>
        <w:t>RFE</w:t>
      </w:r>
      <w:r w:rsidR="009D7D58"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w:t>
      </w:r>
    </w:p>
    <w:p w14:paraId="41216A76" w14:textId="77777777" w:rsidR="00C430D5" w:rsidRPr="006503CF" w:rsidRDefault="00C430D5" w:rsidP="00C430D5">
      <w:pPr>
        <w:spacing w:after="0"/>
        <w:jc w:val="both"/>
        <w:rPr>
          <w:rFonts w:ascii="Arial" w:eastAsia="Times New Roman" w:hAnsi="Arial" w:cs="Arial"/>
          <w:bCs/>
          <w:sz w:val="24"/>
          <w:szCs w:val="24"/>
          <w:lang w:eastAsia="es-ES"/>
        </w:rPr>
      </w:pPr>
    </w:p>
    <w:p w14:paraId="39FE0829" w14:textId="77777777" w:rsidR="006A4B9C" w:rsidRPr="006503CF" w:rsidRDefault="00AB0B23" w:rsidP="00C430D5">
      <w:pPr>
        <w:spacing w:after="0"/>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 xml:space="preserve">TERCERO. </w:t>
      </w:r>
      <w:r w:rsidR="009B10A6" w:rsidRPr="006503CF">
        <w:rPr>
          <w:rFonts w:ascii="Arial" w:eastAsia="Times New Roman" w:hAnsi="Arial" w:cs="Arial"/>
          <w:b/>
          <w:bCs/>
          <w:sz w:val="24"/>
          <w:szCs w:val="24"/>
          <w:lang w:eastAsia="es-ES"/>
        </w:rPr>
        <w:t xml:space="preserve">CUMPLIMIENTO </w:t>
      </w:r>
      <w:r w:rsidR="00605FFF" w:rsidRPr="006503CF">
        <w:rPr>
          <w:rFonts w:ascii="Arial" w:eastAsia="Times New Roman" w:hAnsi="Arial" w:cs="Arial"/>
          <w:b/>
          <w:bCs/>
          <w:sz w:val="24"/>
          <w:szCs w:val="24"/>
          <w:lang w:eastAsia="es-ES"/>
        </w:rPr>
        <w:t xml:space="preserve">EN CUANTO A LA </w:t>
      </w:r>
      <w:r w:rsidR="00E03EB7" w:rsidRPr="006503CF">
        <w:rPr>
          <w:rFonts w:ascii="Arial" w:eastAsia="Times New Roman" w:hAnsi="Arial" w:cs="Arial"/>
          <w:b/>
          <w:bCs/>
          <w:sz w:val="24"/>
          <w:szCs w:val="24"/>
          <w:lang w:eastAsia="es-ES"/>
        </w:rPr>
        <w:t>INDIVIDUALIZACIÓN DE LA SANCIÓN.</w:t>
      </w:r>
    </w:p>
    <w:p w14:paraId="618BD7D2" w14:textId="77777777" w:rsidR="00E03EB7" w:rsidRPr="006503CF" w:rsidRDefault="00E03EB7" w:rsidP="00C430D5">
      <w:pPr>
        <w:spacing w:after="0"/>
        <w:jc w:val="both"/>
        <w:rPr>
          <w:rFonts w:ascii="Arial" w:eastAsia="Times New Roman" w:hAnsi="Arial" w:cs="Arial"/>
          <w:b/>
          <w:bCs/>
          <w:sz w:val="24"/>
          <w:szCs w:val="24"/>
          <w:lang w:eastAsia="es-ES"/>
        </w:rPr>
      </w:pPr>
    </w:p>
    <w:p w14:paraId="4CE385B4" w14:textId="77777777" w:rsidR="00661B70" w:rsidRPr="006503CF" w:rsidRDefault="00605FFF" w:rsidP="00C430D5">
      <w:pPr>
        <w:spacing w:after="0"/>
        <w:jc w:val="both"/>
        <w:rPr>
          <w:rFonts w:ascii="Arial" w:eastAsia="Times New Roman" w:hAnsi="Arial" w:cs="Arial"/>
          <w:bCs/>
          <w:sz w:val="24"/>
          <w:szCs w:val="24"/>
          <w:lang w:eastAsia="es-ES"/>
        </w:rPr>
      </w:pPr>
      <w:r w:rsidRPr="006503CF">
        <w:rPr>
          <w:rFonts w:ascii="Arial" w:eastAsia="Times New Roman" w:hAnsi="Arial" w:cs="Arial"/>
          <w:bCs/>
          <w:sz w:val="24"/>
          <w:szCs w:val="24"/>
          <w:lang w:eastAsia="es-ES"/>
        </w:rPr>
        <w:t xml:space="preserve">En estricto cumplimiento </w:t>
      </w:r>
      <w:r w:rsidR="00C76090" w:rsidRPr="006503CF">
        <w:rPr>
          <w:rFonts w:ascii="Arial" w:eastAsia="Times New Roman" w:hAnsi="Arial" w:cs="Arial"/>
          <w:bCs/>
          <w:sz w:val="24"/>
          <w:szCs w:val="24"/>
          <w:lang w:eastAsia="es-ES"/>
        </w:rPr>
        <w:t xml:space="preserve">a lo ordenado </w:t>
      </w:r>
      <w:r w:rsidR="009D7D58" w:rsidRPr="006503CF">
        <w:rPr>
          <w:rFonts w:ascii="Arial" w:eastAsia="Times New Roman" w:hAnsi="Arial" w:cs="Arial"/>
          <w:bCs/>
          <w:sz w:val="24"/>
          <w:szCs w:val="24"/>
          <w:lang w:eastAsia="es-ES"/>
        </w:rPr>
        <w:t xml:space="preserve">por </w:t>
      </w:r>
      <w:r w:rsidR="00C76090" w:rsidRPr="006503CF">
        <w:rPr>
          <w:rFonts w:ascii="Arial" w:eastAsia="Times New Roman" w:hAnsi="Arial" w:cs="Arial"/>
          <w:bCs/>
          <w:sz w:val="24"/>
          <w:szCs w:val="24"/>
          <w:lang w:eastAsia="es-ES"/>
        </w:rPr>
        <w:t xml:space="preserve"> la </w:t>
      </w:r>
      <w:r w:rsidR="00C76090" w:rsidRPr="006503CF">
        <w:rPr>
          <w:rFonts w:ascii="Arial" w:eastAsia="Times New Roman" w:hAnsi="Arial" w:cs="Arial"/>
          <w:bCs/>
          <w:i/>
          <w:sz w:val="24"/>
          <w:szCs w:val="24"/>
          <w:lang w:eastAsia="es-ES"/>
        </w:rPr>
        <w:t>Sala Superior</w:t>
      </w:r>
      <w:r w:rsidR="00C76090" w:rsidRPr="006503CF">
        <w:rPr>
          <w:rFonts w:ascii="Arial" w:eastAsia="Times New Roman" w:hAnsi="Arial" w:cs="Arial"/>
          <w:bCs/>
          <w:sz w:val="24"/>
          <w:szCs w:val="24"/>
          <w:lang w:eastAsia="es-ES"/>
        </w:rPr>
        <w:t xml:space="preserve"> al resolver el recurso de apelación SUP-RAP-15/2018 y SUP-RAP-19/2018, acumulados, se procede a emitir una nueva individualización de las sanciones a los sujetos responsables, </w:t>
      </w:r>
      <w:r w:rsidR="00E60C0F" w:rsidRPr="006503CF">
        <w:rPr>
          <w:rFonts w:ascii="Arial" w:eastAsia="Times New Roman" w:hAnsi="Arial" w:cs="Arial"/>
          <w:bCs/>
          <w:sz w:val="24"/>
          <w:szCs w:val="24"/>
          <w:lang w:eastAsia="es-ES"/>
        </w:rPr>
        <w:t>a partir de las consideraciones expuestas por</w:t>
      </w:r>
      <w:r w:rsidR="009D7D58" w:rsidRPr="006503CF">
        <w:rPr>
          <w:rFonts w:ascii="Arial" w:eastAsia="Times New Roman" w:hAnsi="Arial" w:cs="Arial"/>
          <w:bCs/>
          <w:sz w:val="24"/>
          <w:szCs w:val="24"/>
          <w:lang w:eastAsia="es-ES"/>
        </w:rPr>
        <w:t xml:space="preserve"> la jurisdicción, en donde determinó </w:t>
      </w:r>
      <w:r w:rsidR="00661B70" w:rsidRPr="006503CF">
        <w:rPr>
          <w:rFonts w:ascii="Arial" w:eastAsia="Times New Roman" w:hAnsi="Arial" w:cs="Arial"/>
          <w:bCs/>
          <w:sz w:val="24"/>
          <w:szCs w:val="24"/>
          <w:lang w:eastAsia="es-ES"/>
        </w:rPr>
        <w:t xml:space="preserve"> revocar la resolución </w:t>
      </w:r>
      <w:r w:rsidR="009D7D58" w:rsidRPr="006503CF">
        <w:rPr>
          <w:rFonts w:ascii="Arial" w:eastAsia="Times New Roman" w:hAnsi="Arial" w:cs="Arial"/>
          <w:bCs/>
          <w:sz w:val="24"/>
          <w:szCs w:val="24"/>
          <w:lang w:eastAsia="es-ES"/>
        </w:rPr>
        <w:t xml:space="preserve">de este Consejo General </w:t>
      </w:r>
      <w:r w:rsidR="00932FD8" w:rsidRPr="006503CF">
        <w:rPr>
          <w:rFonts w:ascii="Arial" w:eastAsia="Times New Roman" w:hAnsi="Arial" w:cs="Arial"/>
          <w:bCs/>
          <w:sz w:val="24"/>
          <w:szCs w:val="24"/>
          <w:lang w:eastAsia="es-ES"/>
        </w:rPr>
        <w:t>INE/CG29/2018</w:t>
      </w:r>
      <w:r w:rsidR="009D7D58" w:rsidRPr="006503CF">
        <w:rPr>
          <w:rFonts w:ascii="Arial" w:eastAsia="Times New Roman" w:hAnsi="Arial" w:cs="Arial"/>
          <w:bCs/>
          <w:sz w:val="24"/>
          <w:szCs w:val="24"/>
          <w:lang w:eastAsia="es-ES"/>
        </w:rPr>
        <w:t xml:space="preserve">, </w:t>
      </w:r>
      <w:r w:rsidR="00661B70" w:rsidRPr="006503CF">
        <w:rPr>
          <w:rFonts w:ascii="Arial" w:eastAsia="Times New Roman" w:hAnsi="Arial" w:cs="Arial"/>
          <w:bCs/>
          <w:sz w:val="24"/>
          <w:szCs w:val="24"/>
          <w:lang w:eastAsia="es-ES"/>
        </w:rPr>
        <w:t xml:space="preserve">a efecto de que se individualice nuevamente las sanciones impuestas al </w:t>
      </w:r>
      <w:r w:rsidR="00661B70" w:rsidRPr="006503CF">
        <w:rPr>
          <w:rFonts w:ascii="Arial" w:eastAsia="Times New Roman" w:hAnsi="Arial" w:cs="Arial"/>
          <w:bCs/>
          <w:i/>
          <w:sz w:val="24"/>
          <w:szCs w:val="24"/>
          <w:lang w:eastAsia="es-ES"/>
        </w:rPr>
        <w:t>PRI</w:t>
      </w:r>
      <w:r w:rsidR="00661B70" w:rsidRPr="006503CF">
        <w:rPr>
          <w:rFonts w:ascii="Arial" w:eastAsia="Times New Roman" w:hAnsi="Arial" w:cs="Arial"/>
          <w:bCs/>
          <w:sz w:val="24"/>
          <w:szCs w:val="24"/>
          <w:lang w:eastAsia="es-ES"/>
        </w:rPr>
        <w:t xml:space="preserve">, </w:t>
      </w:r>
      <w:r w:rsidR="009D7D58" w:rsidRPr="006503CF">
        <w:rPr>
          <w:rFonts w:ascii="Arial" w:eastAsia="Times New Roman" w:hAnsi="Arial" w:cs="Arial"/>
          <w:bCs/>
          <w:sz w:val="24"/>
          <w:szCs w:val="24"/>
          <w:lang w:eastAsia="es-ES"/>
        </w:rPr>
        <w:t xml:space="preserve">así como </w:t>
      </w:r>
      <w:r w:rsidR="00661B70" w:rsidRPr="006503CF">
        <w:rPr>
          <w:rFonts w:ascii="Arial" w:eastAsia="Times New Roman" w:hAnsi="Arial" w:cs="Arial"/>
          <w:bCs/>
          <w:sz w:val="24"/>
          <w:szCs w:val="24"/>
          <w:lang w:eastAsia="es-ES"/>
        </w:rPr>
        <w:t xml:space="preserve">a los 467 ciudadanos que realizaron trámite de cambio de domicilio ante el </w:t>
      </w:r>
      <w:r w:rsidR="00661B70" w:rsidRPr="006503CF">
        <w:rPr>
          <w:rFonts w:ascii="Arial" w:eastAsia="Times New Roman" w:hAnsi="Arial" w:cs="Arial"/>
          <w:bCs/>
          <w:i/>
          <w:sz w:val="24"/>
          <w:szCs w:val="24"/>
          <w:lang w:eastAsia="es-ES"/>
        </w:rPr>
        <w:t>RFE</w:t>
      </w:r>
      <w:r w:rsidR="00661B70" w:rsidRPr="006503CF">
        <w:rPr>
          <w:rFonts w:ascii="Arial" w:eastAsia="Times New Roman" w:hAnsi="Arial" w:cs="Arial"/>
          <w:bCs/>
          <w:sz w:val="24"/>
          <w:szCs w:val="24"/>
          <w:lang w:eastAsia="es-ES"/>
        </w:rPr>
        <w:t xml:space="preserve"> con información falsa y a los señalados como instigadores. Lo anterior, sobre la base de que los bienes jurídicos expuestos no son únicamente de naturaleza legal, sino que constituyen valores constitucionales fundamentales del sistema jurídico electoral</w:t>
      </w:r>
      <w:r w:rsidR="00770B55" w:rsidRPr="006503CF">
        <w:rPr>
          <w:rFonts w:ascii="Arial" w:eastAsia="Times New Roman" w:hAnsi="Arial" w:cs="Arial"/>
          <w:bCs/>
          <w:sz w:val="24"/>
          <w:szCs w:val="24"/>
          <w:lang w:eastAsia="es-ES"/>
        </w:rPr>
        <w:t xml:space="preserve">. </w:t>
      </w:r>
    </w:p>
    <w:p w14:paraId="4F8D323E" w14:textId="77777777" w:rsidR="00C76090" w:rsidRPr="006503CF" w:rsidRDefault="00C76090" w:rsidP="00C430D5">
      <w:pPr>
        <w:spacing w:after="0"/>
        <w:jc w:val="both"/>
        <w:rPr>
          <w:rFonts w:ascii="Arial" w:eastAsia="Times New Roman" w:hAnsi="Arial" w:cs="Arial"/>
          <w:bCs/>
          <w:sz w:val="24"/>
          <w:szCs w:val="24"/>
          <w:lang w:eastAsia="es-ES"/>
        </w:rPr>
      </w:pPr>
    </w:p>
    <w:p w14:paraId="76CD44EB" w14:textId="77777777" w:rsidR="00C56F80" w:rsidRPr="006503CF" w:rsidRDefault="00A918F0" w:rsidP="00A75FE8">
      <w:pPr>
        <w:spacing w:after="0"/>
        <w:jc w:val="both"/>
        <w:rPr>
          <w:rFonts w:ascii="Arial" w:hAnsi="Arial" w:cs="Arial"/>
          <w:sz w:val="24"/>
          <w:szCs w:val="24"/>
          <w:lang w:eastAsia="es-ES"/>
        </w:rPr>
      </w:pPr>
      <w:r w:rsidRPr="006503CF">
        <w:rPr>
          <w:rFonts w:ascii="Arial" w:hAnsi="Arial" w:cs="Arial"/>
          <w:sz w:val="24"/>
          <w:szCs w:val="24"/>
          <w:lang w:eastAsia="es-ES"/>
        </w:rPr>
        <w:t xml:space="preserve">Ahora bien, para efectos de claridad </w:t>
      </w:r>
      <w:r w:rsidR="00790299" w:rsidRPr="006503CF">
        <w:rPr>
          <w:rFonts w:ascii="Arial" w:hAnsi="Arial" w:cs="Arial"/>
          <w:sz w:val="24"/>
          <w:szCs w:val="24"/>
          <w:lang w:eastAsia="es-ES"/>
        </w:rPr>
        <w:t xml:space="preserve">a este apartado </w:t>
      </w:r>
      <w:r w:rsidRPr="006503CF">
        <w:rPr>
          <w:rFonts w:ascii="Arial" w:hAnsi="Arial" w:cs="Arial"/>
          <w:sz w:val="24"/>
          <w:szCs w:val="24"/>
          <w:lang w:eastAsia="es-ES"/>
        </w:rPr>
        <w:t xml:space="preserve">se abordará la sanción a fijar </w:t>
      </w:r>
      <w:r w:rsidR="00BC10A0" w:rsidRPr="006503CF">
        <w:rPr>
          <w:rFonts w:ascii="Arial" w:hAnsi="Arial" w:cs="Arial"/>
          <w:sz w:val="24"/>
          <w:szCs w:val="24"/>
          <w:lang w:eastAsia="es-ES"/>
        </w:rPr>
        <w:t>a los responsables</w:t>
      </w:r>
      <w:r w:rsidR="00790299" w:rsidRPr="006503CF">
        <w:rPr>
          <w:rFonts w:ascii="Arial" w:hAnsi="Arial" w:cs="Arial"/>
          <w:sz w:val="24"/>
          <w:szCs w:val="24"/>
          <w:lang w:eastAsia="es-ES"/>
        </w:rPr>
        <w:t>;</w:t>
      </w:r>
      <w:r w:rsidR="00BC10A0" w:rsidRPr="006503CF">
        <w:rPr>
          <w:rFonts w:ascii="Arial" w:hAnsi="Arial" w:cs="Arial"/>
          <w:sz w:val="24"/>
          <w:szCs w:val="24"/>
          <w:lang w:eastAsia="es-ES"/>
        </w:rPr>
        <w:t xml:space="preserve"> en </w:t>
      </w:r>
      <w:r w:rsidR="0021689D" w:rsidRPr="006503CF">
        <w:rPr>
          <w:rFonts w:ascii="Arial" w:hAnsi="Arial" w:cs="Arial"/>
          <w:sz w:val="24"/>
          <w:szCs w:val="24"/>
          <w:lang w:eastAsia="es-ES"/>
        </w:rPr>
        <w:t>primer término</w:t>
      </w:r>
      <w:r w:rsidR="00790299" w:rsidRPr="006503CF">
        <w:rPr>
          <w:rFonts w:ascii="Arial" w:hAnsi="Arial" w:cs="Arial"/>
          <w:sz w:val="24"/>
          <w:szCs w:val="24"/>
          <w:lang w:eastAsia="es-ES"/>
        </w:rPr>
        <w:t>,</w:t>
      </w:r>
      <w:r w:rsidR="0021689D" w:rsidRPr="006503CF">
        <w:rPr>
          <w:rFonts w:ascii="Arial" w:hAnsi="Arial" w:cs="Arial"/>
          <w:sz w:val="24"/>
          <w:szCs w:val="24"/>
          <w:lang w:eastAsia="es-ES"/>
        </w:rPr>
        <w:t xml:space="preserve"> a las personas que señalaron información falsa, seguidos de los instigadores y por último </w:t>
      </w:r>
      <w:r w:rsidR="00BC10A0" w:rsidRPr="006503CF">
        <w:rPr>
          <w:rFonts w:ascii="Arial" w:hAnsi="Arial" w:cs="Arial"/>
          <w:sz w:val="24"/>
          <w:szCs w:val="24"/>
          <w:lang w:eastAsia="es-ES"/>
        </w:rPr>
        <w:t xml:space="preserve">al </w:t>
      </w:r>
      <w:r w:rsidR="00BC10A0" w:rsidRPr="006503CF">
        <w:rPr>
          <w:rFonts w:ascii="Arial" w:hAnsi="Arial" w:cs="Arial"/>
          <w:i/>
          <w:sz w:val="24"/>
          <w:szCs w:val="24"/>
          <w:lang w:eastAsia="es-ES"/>
        </w:rPr>
        <w:t>PRI</w:t>
      </w:r>
      <w:r w:rsidR="00790299" w:rsidRPr="006503CF">
        <w:rPr>
          <w:rFonts w:ascii="Arial" w:hAnsi="Arial" w:cs="Arial"/>
          <w:sz w:val="24"/>
          <w:szCs w:val="24"/>
          <w:lang w:eastAsia="es-ES"/>
        </w:rPr>
        <w:t>, sobre la base de los argumentos expuestos por el Tribunal Electoral del Poder Judicial de la Federación, quien, al respecto, refirió lo siguiente:</w:t>
      </w:r>
      <w:r w:rsidR="0021689D" w:rsidRPr="006503CF">
        <w:rPr>
          <w:rFonts w:ascii="Arial" w:hAnsi="Arial" w:cs="Arial"/>
          <w:sz w:val="24"/>
          <w:szCs w:val="24"/>
          <w:lang w:eastAsia="es-ES"/>
        </w:rPr>
        <w:t xml:space="preserve"> </w:t>
      </w:r>
    </w:p>
    <w:p w14:paraId="3BD9E7C1" w14:textId="77777777" w:rsidR="0021689D" w:rsidRPr="006503CF" w:rsidRDefault="0021689D" w:rsidP="00A75FE8">
      <w:pPr>
        <w:spacing w:after="0"/>
        <w:jc w:val="both"/>
        <w:rPr>
          <w:rFonts w:ascii="Arial" w:hAnsi="Arial" w:cs="Arial"/>
          <w:sz w:val="24"/>
          <w:szCs w:val="24"/>
          <w:lang w:eastAsia="es-ES"/>
        </w:rPr>
      </w:pPr>
    </w:p>
    <w:p w14:paraId="319C9EAC" w14:textId="77777777" w:rsidR="00A227CA" w:rsidRPr="006503CF" w:rsidRDefault="00A227CA" w:rsidP="00A227CA">
      <w:pPr>
        <w:spacing w:line="240" w:lineRule="auto"/>
        <w:ind w:left="1416"/>
        <w:jc w:val="both"/>
        <w:rPr>
          <w:rFonts w:ascii="Arial" w:hAnsi="Arial" w:cs="Arial"/>
          <w:b/>
          <w:bCs/>
          <w:i/>
          <w:sz w:val="20"/>
          <w:szCs w:val="20"/>
        </w:rPr>
      </w:pPr>
      <w:r w:rsidRPr="006503CF">
        <w:rPr>
          <w:rFonts w:ascii="Arial" w:hAnsi="Arial" w:cs="Arial"/>
          <w:b/>
          <w:bCs/>
          <w:i/>
          <w:sz w:val="20"/>
          <w:szCs w:val="20"/>
        </w:rPr>
        <w:t>…</w:t>
      </w:r>
    </w:p>
    <w:p w14:paraId="607FF1DE" w14:textId="77777777" w:rsidR="00A227CA" w:rsidRPr="006503CF" w:rsidRDefault="00A227CA" w:rsidP="00A227CA">
      <w:pPr>
        <w:spacing w:line="240" w:lineRule="auto"/>
        <w:ind w:left="1416"/>
        <w:jc w:val="both"/>
        <w:rPr>
          <w:rFonts w:ascii="Arial" w:hAnsi="Arial" w:cs="Arial"/>
          <w:b/>
          <w:bCs/>
          <w:i/>
          <w:sz w:val="20"/>
          <w:szCs w:val="20"/>
        </w:rPr>
      </w:pPr>
      <w:r w:rsidRPr="006503CF">
        <w:rPr>
          <w:rFonts w:ascii="Arial" w:hAnsi="Arial" w:cs="Arial"/>
          <w:b/>
          <w:bCs/>
          <w:i/>
          <w:sz w:val="20"/>
          <w:szCs w:val="20"/>
        </w:rPr>
        <w:t>Lo único que es materia de estudio por estar impugnado y, por tanto, debe resolverse es:</w:t>
      </w:r>
    </w:p>
    <w:p w14:paraId="276EB322" w14:textId="77777777" w:rsidR="00A227CA" w:rsidRPr="006503CF" w:rsidRDefault="00A227CA" w:rsidP="00A227CA">
      <w:pPr>
        <w:spacing w:line="240" w:lineRule="auto"/>
        <w:ind w:left="1416"/>
        <w:jc w:val="both"/>
        <w:rPr>
          <w:rFonts w:ascii="Arial" w:hAnsi="Arial" w:cs="Arial"/>
          <w:b/>
          <w:bCs/>
          <w:i/>
          <w:sz w:val="20"/>
          <w:szCs w:val="20"/>
        </w:rPr>
      </w:pPr>
      <w:r w:rsidRPr="006503CF">
        <w:rPr>
          <w:rFonts w:ascii="Arial" w:hAnsi="Arial" w:cs="Arial"/>
          <w:b/>
          <w:bCs/>
          <w:i/>
          <w:sz w:val="20"/>
          <w:szCs w:val="20"/>
        </w:rPr>
        <w:t>…</w:t>
      </w:r>
    </w:p>
    <w:p w14:paraId="5CDADEE4" w14:textId="77777777" w:rsidR="00A227CA" w:rsidRPr="006503CF" w:rsidRDefault="00A227CA" w:rsidP="00A227CA">
      <w:pPr>
        <w:spacing w:before="100" w:beforeAutospacing="1" w:after="100" w:afterAutospacing="1" w:line="240" w:lineRule="auto"/>
        <w:ind w:left="1416" w:firstLine="708"/>
        <w:jc w:val="both"/>
        <w:rPr>
          <w:rFonts w:ascii="Arial" w:hAnsi="Arial" w:cs="Arial"/>
          <w:bCs/>
          <w:i/>
          <w:sz w:val="20"/>
          <w:szCs w:val="20"/>
        </w:rPr>
      </w:pPr>
      <w:r w:rsidRPr="006503CF">
        <w:rPr>
          <w:rFonts w:ascii="Arial" w:hAnsi="Arial" w:cs="Arial"/>
          <w:b/>
          <w:bCs/>
          <w:i/>
          <w:sz w:val="20"/>
          <w:szCs w:val="20"/>
        </w:rPr>
        <w:t>Tema 3.</w:t>
      </w:r>
      <w:r w:rsidRPr="006503CF">
        <w:rPr>
          <w:rFonts w:ascii="Arial" w:hAnsi="Arial" w:cs="Arial"/>
          <w:bCs/>
          <w:i/>
          <w:sz w:val="20"/>
          <w:szCs w:val="20"/>
        </w:rPr>
        <w:t xml:space="preserve"> En su caso, ¿Si la individualización de las responsabilidades es correcta o debe incrementarse la sanción?</w:t>
      </w:r>
    </w:p>
    <w:p w14:paraId="53A5ABDD" w14:textId="77777777" w:rsidR="00A227CA" w:rsidRPr="006503CF" w:rsidRDefault="00A227CA" w:rsidP="00A227CA">
      <w:pPr>
        <w:spacing w:line="240" w:lineRule="auto"/>
        <w:ind w:left="1416"/>
        <w:jc w:val="both"/>
        <w:rPr>
          <w:rFonts w:ascii="Arial" w:hAnsi="Arial" w:cs="Arial"/>
          <w:bCs/>
          <w:i/>
          <w:sz w:val="20"/>
          <w:szCs w:val="20"/>
        </w:rPr>
      </w:pPr>
      <w:r w:rsidRPr="006503CF">
        <w:rPr>
          <w:rFonts w:ascii="Arial" w:hAnsi="Arial" w:cs="Arial"/>
          <w:bCs/>
          <w:i/>
          <w:sz w:val="20"/>
          <w:szCs w:val="20"/>
        </w:rPr>
        <w:t>Lo anterior se analizará en los siguientes apartados.</w:t>
      </w:r>
    </w:p>
    <w:p w14:paraId="15BF31BA" w14:textId="77777777" w:rsidR="00A227CA" w:rsidRPr="006503CF" w:rsidRDefault="00A227CA" w:rsidP="00A227CA">
      <w:pPr>
        <w:spacing w:line="240" w:lineRule="auto"/>
        <w:ind w:left="1416"/>
        <w:rPr>
          <w:rFonts w:ascii="Arial" w:hAnsi="Arial" w:cs="Arial"/>
          <w:i/>
          <w:sz w:val="20"/>
          <w:szCs w:val="20"/>
        </w:rPr>
      </w:pPr>
      <w:r w:rsidRPr="006503CF">
        <w:rPr>
          <w:rFonts w:ascii="Arial" w:hAnsi="Arial" w:cs="Arial"/>
          <w:i/>
          <w:sz w:val="20"/>
          <w:szCs w:val="20"/>
        </w:rPr>
        <w:t>…</w:t>
      </w:r>
    </w:p>
    <w:p w14:paraId="62E36A62" w14:textId="77777777" w:rsidR="00A227CA" w:rsidRPr="006503CF" w:rsidRDefault="00A227CA" w:rsidP="00A227CA">
      <w:pPr>
        <w:pStyle w:val="Ttulo1"/>
        <w:ind w:left="1416"/>
        <w:jc w:val="center"/>
        <w:rPr>
          <w:rFonts w:ascii="Arial" w:eastAsia="Calibri" w:hAnsi="Arial" w:cs="Arial"/>
          <w:i/>
          <w:sz w:val="20"/>
          <w:szCs w:val="20"/>
        </w:rPr>
      </w:pPr>
      <w:bookmarkStart w:id="7" w:name="_Toc512265835"/>
      <w:r w:rsidRPr="006503CF">
        <w:rPr>
          <w:rFonts w:ascii="Arial" w:eastAsia="Calibri" w:hAnsi="Arial" w:cs="Arial"/>
          <w:i/>
          <w:sz w:val="20"/>
          <w:szCs w:val="20"/>
          <w:u w:val="single"/>
        </w:rPr>
        <w:t>APARTADO II:</w:t>
      </w:r>
      <w:r w:rsidRPr="006503CF">
        <w:rPr>
          <w:rFonts w:ascii="Arial" w:eastAsia="Calibri" w:hAnsi="Arial" w:cs="Arial"/>
          <w:i/>
          <w:sz w:val="20"/>
          <w:szCs w:val="20"/>
        </w:rPr>
        <w:t xml:space="preserve"> INDIVIDUALIZACIÓN.</w:t>
      </w:r>
      <w:bookmarkEnd w:id="7"/>
    </w:p>
    <w:p w14:paraId="49752C2F" w14:textId="77777777" w:rsidR="00A227CA" w:rsidRPr="006503CF" w:rsidRDefault="00A227CA" w:rsidP="00A227CA">
      <w:pPr>
        <w:pStyle w:val="Ttulo2"/>
        <w:spacing w:line="240" w:lineRule="auto"/>
        <w:ind w:left="1416"/>
        <w:rPr>
          <w:rFonts w:ascii="Arial" w:eastAsia="Calibri" w:hAnsi="Arial" w:cs="Arial"/>
          <w:b/>
          <w:i/>
          <w:color w:val="auto"/>
          <w:sz w:val="20"/>
          <w:szCs w:val="20"/>
        </w:rPr>
      </w:pPr>
      <w:bookmarkStart w:id="8" w:name="_Toc512265836"/>
      <w:r w:rsidRPr="006503CF">
        <w:rPr>
          <w:rFonts w:ascii="Arial" w:eastAsia="Calibri" w:hAnsi="Arial" w:cs="Arial"/>
          <w:b/>
          <w:i/>
          <w:color w:val="auto"/>
          <w:sz w:val="20"/>
          <w:szCs w:val="20"/>
          <w:u w:val="single"/>
        </w:rPr>
        <w:lastRenderedPageBreak/>
        <w:t>Tema único:</w:t>
      </w:r>
      <w:r w:rsidRPr="006503CF">
        <w:rPr>
          <w:rFonts w:ascii="Arial" w:eastAsia="Calibri" w:hAnsi="Arial" w:cs="Arial"/>
          <w:b/>
          <w:i/>
          <w:color w:val="auto"/>
          <w:sz w:val="20"/>
          <w:szCs w:val="20"/>
        </w:rPr>
        <w:t xml:space="preserve"> Incorrecta individualización de la sanción.</w:t>
      </w:r>
      <w:bookmarkEnd w:id="8"/>
    </w:p>
    <w:p w14:paraId="2F2CE735" w14:textId="77777777" w:rsidR="00A227CA" w:rsidRPr="006503CF" w:rsidRDefault="00A227CA" w:rsidP="00A227CA">
      <w:pPr>
        <w:pStyle w:val="Sinespaciado"/>
        <w:ind w:left="1416"/>
        <w:rPr>
          <w:rFonts w:eastAsia="Calibri" w:cs="Arial"/>
          <w:i/>
          <w:sz w:val="20"/>
          <w:szCs w:val="20"/>
        </w:rPr>
      </w:pPr>
    </w:p>
    <w:p w14:paraId="68AEB7D0" w14:textId="77777777" w:rsidR="00A227CA" w:rsidRPr="006503CF" w:rsidRDefault="00A227CA" w:rsidP="00A227CA">
      <w:pPr>
        <w:pStyle w:val="Ttulo3"/>
        <w:spacing w:line="240" w:lineRule="auto"/>
        <w:ind w:left="1416"/>
        <w:rPr>
          <w:rFonts w:ascii="Arial" w:eastAsia="Calibri" w:hAnsi="Arial" w:cs="Arial"/>
          <w:b/>
          <w:i/>
          <w:color w:val="auto"/>
          <w:sz w:val="20"/>
          <w:szCs w:val="20"/>
        </w:rPr>
      </w:pPr>
      <w:r w:rsidRPr="006503CF">
        <w:rPr>
          <w:rFonts w:ascii="Arial" w:eastAsia="Calibri" w:hAnsi="Arial" w:cs="Arial"/>
          <w:b/>
          <w:i/>
          <w:color w:val="auto"/>
          <w:sz w:val="20"/>
          <w:szCs w:val="20"/>
        </w:rPr>
        <w:tab/>
      </w:r>
      <w:bookmarkStart w:id="9" w:name="_Toc512265837"/>
      <w:r w:rsidRPr="006503CF">
        <w:rPr>
          <w:rFonts w:ascii="Arial" w:eastAsia="Calibri" w:hAnsi="Arial" w:cs="Arial"/>
          <w:b/>
          <w:i/>
          <w:color w:val="auto"/>
          <w:sz w:val="20"/>
          <w:szCs w:val="20"/>
        </w:rPr>
        <w:t>1. Sanciones impuestas en la resolución</w:t>
      </w:r>
      <w:bookmarkEnd w:id="9"/>
    </w:p>
    <w:p w14:paraId="11CEA56B" w14:textId="77777777" w:rsidR="00A227CA" w:rsidRPr="006503CF" w:rsidRDefault="00A227CA" w:rsidP="00A227CA">
      <w:pPr>
        <w:spacing w:line="240" w:lineRule="auto"/>
        <w:ind w:left="1416"/>
        <w:rPr>
          <w:rFonts w:ascii="Arial" w:hAnsi="Arial" w:cs="Arial"/>
          <w:i/>
          <w:sz w:val="20"/>
          <w:szCs w:val="20"/>
        </w:rPr>
      </w:pPr>
    </w:p>
    <w:p w14:paraId="3FACC134" w14:textId="77777777" w:rsidR="00A227CA" w:rsidRPr="006503CF" w:rsidRDefault="00A227CA" w:rsidP="00A227CA">
      <w:pPr>
        <w:spacing w:line="240" w:lineRule="auto"/>
        <w:ind w:left="1416"/>
        <w:jc w:val="both"/>
        <w:rPr>
          <w:rFonts w:ascii="Arial" w:hAnsi="Arial" w:cs="Arial"/>
          <w:bCs/>
          <w:i/>
          <w:sz w:val="20"/>
          <w:szCs w:val="20"/>
        </w:rPr>
      </w:pPr>
      <w:r w:rsidRPr="006503CF">
        <w:rPr>
          <w:rFonts w:ascii="Arial" w:hAnsi="Arial" w:cs="Arial"/>
          <w:b/>
          <w:bCs/>
          <w:i/>
          <w:sz w:val="20"/>
          <w:szCs w:val="20"/>
        </w:rPr>
        <w:t>A los 467 ciudadanos</w:t>
      </w:r>
      <w:r w:rsidRPr="006503CF">
        <w:rPr>
          <w:rFonts w:ascii="Arial" w:hAnsi="Arial" w:cs="Arial"/>
          <w:bCs/>
          <w:i/>
          <w:sz w:val="20"/>
          <w:szCs w:val="20"/>
        </w:rPr>
        <w:t xml:space="preserve"> que incurrieron en la infracción, no controvertida, de presentar información o documentación falsa al RFE, se les impuso una sanción consistente en amonestación pública.</w:t>
      </w:r>
    </w:p>
    <w:p w14:paraId="617CBEBB" w14:textId="77777777" w:rsidR="00A227CA" w:rsidRPr="006503CF" w:rsidRDefault="00A227CA" w:rsidP="00A227CA">
      <w:pPr>
        <w:spacing w:line="240" w:lineRule="auto"/>
        <w:ind w:left="1416"/>
        <w:jc w:val="both"/>
        <w:rPr>
          <w:rFonts w:ascii="Arial" w:hAnsi="Arial" w:cs="Arial"/>
          <w:bCs/>
          <w:i/>
          <w:sz w:val="20"/>
          <w:szCs w:val="20"/>
        </w:rPr>
      </w:pPr>
      <w:r w:rsidRPr="006503CF">
        <w:rPr>
          <w:rFonts w:ascii="Arial" w:hAnsi="Arial" w:cs="Arial"/>
          <w:bCs/>
          <w:i/>
          <w:sz w:val="20"/>
          <w:szCs w:val="20"/>
        </w:rPr>
        <w:t xml:space="preserve">A los llamados instigadores, </w:t>
      </w:r>
      <w:r w:rsidRPr="006503CF">
        <w:rPr>
          <w:rFonts w:ascii="Arial" w:hAnsi="Arial" w:cs="Arial"/>
          <w:b/>
          <w:bCs/>
          <w:i/>
          <w:sz w:val="20"/>
          <w:szCs w:val="20"/>
        </w:rPr>
        <w:t xml:space="preserve">Juana Margarita </w:t>
      </w:r>
      <w:proofErr w:type="spellStart"/>
      <w:r w:rsidRPr="006503CF">
        <w:rPr>
          <w:rFonts w:ascii="Arial" w:hAnsi="Arial" w:cs="Arial"/>
          <w:b/>
          <w:bCs/>
          <w:i/>
          <w:sz w:val="20"/>
          <w:szCs w:val="20"/>
        </w:rPr>
        <w:t>Ucan</w:t>
      </w:r>
      <w:proofErr w:type="spellEnd"/>
      <w:r w:rsidRPr="006503CF">
        <w:rPr>
          <w:rFonts w:ascii="Arial" w:hAnsi="Arial" w:cs="Arial"/>
          <w:b/>
          <w:bCs/>
          <w:i/>
          <w:sz w:val="20"/>
          <w:szCs w:val="20"/>
        </w:rPr>
        <w:t xml:space="preserve"> Poot y Miguel Arcángel Caamal </w:t>
      </w:r>
      <w:proofErr w:type="spellStart"/>
      <w:r w:rsidRPr="006503CF">
        <w:rPr>
          <w:rFonts w:ascii="Arial" w:hAnsi="Arial" w:cs="Arial"/>
          <w:b/>
          <w:bCs/>
          <w:i/>
          <w:sz w:val="20"/>
          <w:szCs w:val="20"/>
        </w:rPr>
        <w:t>Haou</w:t>
      </w:r>
      <w:proofErr w:type="spellEnd"/>
      <w:r w:rsidRPr="006503CF">
        <w:rPr>
          <w:rFonts w:ascii="Arial" w:hAnsi="Arial" w:cs="Arial"/>
          <w:bCs/>
          <w:i/>
          <w:sz w:val="20"/>
          <w:szCs w:val="20"/>
        </w:rPr>
        <w:t>, que incurrieron en la infracción, no controvertida, consistente en solicitar o impulsar instigar a diversos ciudadanos para que tramitaran su credencial para votar con fotografía en el estado de Quintana Roo, con documentación o información falsa, los sancionó con una multa de $3,238 y $32,380, respectivamente.</w:t>
      </w:r>
    </w:p>
    <w:p w14:paraId="09ADF9C8" w14:textId="77777777" w:rsidR="00A227CA" w:rsidRPr="006503CF" w:rsidRDefault="00A227CA" w:rsidP="00A227CA">
      <w:pPr>
        <w:spacing w:line="240" w:lineRule="auto"/>
        <w:ind w:left="1416"/>
        <w:jc w:val="both"/>
        <w:rPr>
          <w:rFonts w:ascii="Arial" w:hAnsi="Arial" w:cs="Arial"/>
          <w:bCs/>
          <w:i/>
          <w:sz w:val="20"/>
          <w:szCs w:val="20"/>
        </w:rPr>
      </w:pPr>
    </w:p>
    <w:p w14:paraId="72542C12" w14:textId="77777777" w:rsidR="00A227CA" w:rsidRPr="006503CF" w:rsidRDefault="00A227CA" w:rsidP="00A227CA">
      <w:pPr>
        <w:spacing w:line="240" w:lineRule="auto"/>
        <w:ind w:left="1416"/>
        <w:jc w:val="both"/>
        <w:rPr>
          <w:rFonts w:ascii="Arial" w:hAnsi="Arial" w:cs="Arial"/>
          <w:bCs/>
          <w:i/>
          <w:sz w:val="20"/>
          <w:szCs w:val="20"/>
        </w:rPr>
      </w:pPr>
      <w:r w:rsidRPr="006503CF">
        <w:rPr>
          <w:rFonts w:ascii="Arial" w:hAnsi="Arial" w:cs="Arial"/>
          <w:bCs/>
          <w:i/>
          <w:sz w:val="20"/>
          <w:szCs w:val="20"/>
        </w:rPr>
        <w:t xml:space="preserve">Y al </w:t>
      </w:r>
      <w:r w:rsidRPr="006503CF">
        <w:rPr>
          <w:rFonts w:ascii="Arial" w:hAnsi="Arial" w:cs="Arial"/>
          <w:b/>
          <w:bCs/>
          <w:i/>
          <w:sz w:val="20"/>
          <w:szCs w:val="20"/>
        </w:rPr>
        <w:t xml:space="preserve">PRI, </w:t>
      </w:r>
      <w:r w:rsidRPr="006503CF">
        <w:rPr>
          <w:rFonts w:ascii="Arial" w:hAnsi="Arial" w:cs="Arial"/>
          <w:bCs/>
          <w:i/>
          <w:sz w:val="20"/>
          <w:szCs w:val="20"/>
        </w:rPr>
        <w:t>por su responsabilidad indirecta en la modalidad de culpa in vigilando, derivado de no deslindarse de los ilícitos cometidos por personas que, a su nombre, instigaron a los ciudadanos a realizar trámites de cambio de domicilio ante el RFE con información falsa.</w:t>
      </w:r>
    </w:p>
    <w:p w14:paraId="222B9425" w14:textId="77777777" w:rsidR="00A227CA" w:rsidRPr="006503CF" w:rsidRDefault="00A227CA" w:rsidP="00A227CA">
      <w:pPr>
        <w:pStyle w:val="Sinespaciado"/>
        <w:ind w:left="1416"/>
        <w:rPr>
          <w:rFonts w:eastAsia="Calibri" w:cs="Arial"/>
          <w:i/>
          <w:sz w:val="20"/>
          <w:szCs w:val="20"/>
        </w:rPr>
      </w:pPr>
      <w:r w:rsidRPr="006503CF">
        <w:rPr>
          <w:rFonts w:eastAsia="Calibri" w:cs="Arial"/>
          <w:i/>
          <w:sz w:val="20"/>
          <w:szCs w:val="20"/>
        </w:rPr>
        <w:t xml:space="preserve"> </w:t>
      </w:r>
    </w:p>
    <w:p w14:paraId="7CDF0E9A" w14:textId="77777777" w:rsidR="00A227CA" w:rsidRPr="006503CF" w:rsidRDefault="00A227CA" w:rsidP="00A227CA">
      <w:pPr>
        <w:pStyle w:val="Ttulo3"/>
        <w:spacing w:line="240" w:lineRule="auto"/>
        <w:ind w:left="1416"/>
        <w:rPr>
          <w:rFonts w:ascii="Arial" w:eastAsia="Calibri" w:hAnsi="Arial" w:cs="Arial"/>
          <w:b/>
          <w:i/>
          <w:color w:val="auto"/>
          <w:sz w:val="20"/>
          <w:szCs w:val="20"/>
        </w:rPr>
      </w:pPr>
      <w:r w:rsidRPr="006503CF">
        <w:rPr>
          <w:rFonts w:ascii="Arial" w:eastAsia="Calibri" w:hAnsi="Arial" w:cs="Arial"/>
          <w:b/>
          <w:i/>
          <w:color w:val="auto"/>
          <w:sz w:val="20"/>
          <w:szCs w:val="20"/>
        </w:rPr>
        <w:tab/>
      </w:r>
      <w:bookmarkStart w:id="10" w:name="_Toc512265838"/>
      <w:r w:rsidRPr="006503CF">
        <w:rPr>
          <w:rFonts w:ascii="Arial" w:eastAsia="Calibri" w:hAnsi="Arial" w:cs="Arial"/>
          <w:b/>
          <w:i/>
          <w:color w:val="auto"/>
          <w:sz w:val="20"/>
          <w:szCs w:val="20"/>
        </w:rPr>
        <w:t>2. Planteamientos</w:t>
      </w:r>
      <w:bookmarkEnd w:id="10"/>
      <w:r w:rsidRPr="006503CF">
        <w:rPr>
          <w:rFonts w:ascii="Arial" w:eastAsia="Calibri" w:hAnsi="Arial" w:cs="Arial"/>
          <w:b/>
          <w:i/>
          <w:color w:val="auto"/>
          <w:sz w:val="20"/>
          <w:szCs w:val="20"/>
        </w:rPr>
        <w:t xml:space="preserve"> </w:t>
      </w:r>
    </w:p>
    <w:p w14:paraId="14402EDF"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MORENA sostiene que debe imponerse una sanción mayor a los responsables mencionados.</w:t>
      </w:r>
    </w:p>
    <w:p w14:paraId="7D52DD7A"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Entre otros aspectos, porque la infracción cometida por las personas responsables, vulneró no sólo una disposición legal, sino que puso en riesgo principios constitucionales</w:t>
      </w:r>
      <w:r w:rsidRPr="006503CF">
        <w:rPr>
          <w:rStyle w:val="Refdenotaalpie"/>
          <w:rFonts w:ascii="Arial" w:hAnsi="Arial" w:cs="Arial"/>
          <w:bCs/>
          <w:i/>
          <w:sz w:val="20"/>
          <w:szCs w:val="20"/>
        </w:rPr>
        <w:footnoteReference w:id="54"/>
      </w:r>
      <w:r w:rsidRPr="006503CF">
        <w:rPr>
          <w:rFonts w:ascii="Arial" w:hAnsi="Arial" w:cs="Arial"/>
          <w:bCs/>
          <w:i/>
          <w:sz w:val="20"/>
          <w:szCs w:val="20"/>
        </w:rPr>
        <w:t>.</w:t>
      </w:r>
    </w:p>
    <w:p w14:paraId="6F07818F" w14:textId="77777777" w:rsidR="00A227CA" w:rsidRPr="006503CF" w:rsidRDefault="00A227CA" w:rsidP="00A227CA">
      <w:pPr>
        <w:pStyle w:val="Ttulo3"/>
        <w:spacing w:line="240" w:lineRule="auto"/>
        <w:ind w:left="1416"/>
        <w:rPr>
          <w:rFonts w:ascii="Arial" w:eastAsia="Calibri" w:hAnsi="Arial" w:cs="Arial"/>
          <w:b/>
          <w:i/>
          <w:color w:val="auto"/>
          <w:sz w:val="20"/>
          <w:szCs w:val="20"/>
        </w:rPr>
      </w:pPr>
      <w:r w:rsidRPr="006503CF">
        <w:rPr>
          <w:rFonts w:ascii="Arial" w:eastAsia="Calibri" w:hAnsi="Arial" w:cs="Arial"/>
          <w:b/>
          <w:i/>
          <w:color w:val="auto"/>
          <w:sz w:val="20"/>
          <w:szCs w:val="20"/>
        </w:rPr>
        <w:tab/>
      </w:r>
      <w:bookmarkStart w:id="11" w:name="_Toc512265839"/>
      <w:r w:rsidRPr="006503CF">
        <w:rPr>
          <w:rFonts w:ascii="Arial" w:eastAsia="Calibri" w:hAnsi="Arial" w:cs="Arial"/>
          <w:b/>
          <w:i/>
          <w:color w:val="auto"/>
          <w:sz w:val="20"/>
          <w:szCs w:val="20"/>
        </w:rPr>
        <w:t>3. Decisión</w:t>
      </w:r>
      <w:bookmarkEnd w:id="11"/>
    </w:p>
    <w:p w14:paraId="0E024F0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Tienen razón MORENA respecto a que se debe incrementar la sanción impuesta a los ciudadanos que presentaron documentación o información falsa al RFE, a los que instigaron y al PRI, debido a que la autoridad calificó la infracción sobre la base de que el bien jurídico afectado fue la función electoral y el sufragio, sin considerar que lo expuesto también son valores constitucionales, que imponen el deber de vigilancia del padrón electoral y el sufragio.</w:t>
      </w:r>
    </w:p>
    <w:p w14:paraId="099F6232"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lastRenderedPageBreak/>
        <w:t>Finalmente, en la resolución se deja de ponderar la relevancia de este último como valor constitucional, aunado a que igualmente se advierte una afectación al principio constitucional de vigilancia del padrón electoral y el sufragio como valor fundamental.</w:t>
      </w:r>
    </w:p>
    <w:p w14:paraId="4286BBAE" w14:textId="77777777" w:rsidR="00A227CA" w:rsidRPr="006503CF" w:rsidRDefault="00A227CA" w:rsidP="00A227CA">
      <w:pPr>
        <w:pStyle w:val="Ttulo3"/>
        <w:spacing w:line="240" w:lineRule="auto"/>
        <w:ind w:left="1416"/>
        <w:rPr>
          <w:rFonts w:ascii="Arial" w:eastAsia="Calibri" w:hAnsi="Arial" w:cs="Arial"/>
          <w:b/>
          <w:i/>
          <w:color w:val="auto"/>
          <w:sz w:val="20"/>
          <w:szCs w:val="20"/>
        </w:rPr>
      </w:pPr>
      <w:r w:rsidRPr="006503CF">
        <w:rPr>
          <w:rFonts w:ascii="Arial" w:eastAsia="Calibri" w:hAnsi="Arial" w:cs="Arial"/>
          <w:b/>
          <w:i/>
          <w:color w:val="auto"/>
          <w:sz w:val="20"/>
          <w:szCs w:val="20"/>
        </w:rPr>
        <w:tab/>
      </w:r>
      <w:bookmarkStart w:id="12" w:name="_Toc512265840"/>
      <w:r w:rsidRPr="006503CF">
        <w:rPr>
          <w:rFonts w:ascii="Arial" w:eastAsia="Calibri" w:hAnsi="Arial" w:cs="Arial"/>
          <w:b/>
          <w:i/>
          <w:color w:val="auto"/>
          <w:sz w:val="20"/>
          <w:szCs w:val="20"/>
        </w:rPr>
        <w:t>4. Justificación.</w:t>
      </w:r>
      <w:bookmarkEnd w:id="12"/>
    </w:p>
    <w:p w14:paraId="45DADFCC"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a.</w:t>
      </w:r>
      <w:r w:rsidRPr="006503CF">
        <w:rPr>
          <w:rFonts w:ascii="Arial" w:hAnsi="Arial" w:cs="Arial"/>
          <w:bCs/>
          <w:i/>
          <w:sz w:val="20"/>
          <w:szCs w:val="20"/>
        </w:rPr>
        <w:t xml:space="preserve"> </w:t>
      </w:r>
      <w:r w:rsidRPr="006503CF">
        <w:rPr>
          <w:rFonts w:ascii="Arial" w:hAnsi="Arial" w:cs="Arial"/>
          <w:b/>
          <w:bCs/>
          <w:i/>
          <w:sz w:val="20"/>
          <w:szCs w:val="20"/>
        </w:rPr>
        <w:t xml:space="preserve">Criterios sobre individualización. </w:t>
      </w:r>
      <w:r w:rsidRPr="006503CF">
        <w:rPr>
          <w:rFonts w:ascii="Arial" w:hAnsi="Arial" w:cs="Arial"/>
          <w:bCs/>
          <w:i/>
          <w:sz w:val="20"/>
          <w:szCs w:val="20"/>
        </w:rPr>
        <w:t>Esta Sala Superior ha sostenido que en materia electoral las sanciones deben ser disuasivas, en la medida en que inhiban a los infractores y demás destinatarios a cometer ese tipo de conductas y los induzcan a cumplir sus obligaciones</w:t>
      </w:r>
      <w:r w:rsidRPr="006503CF">
        <w:rPr>
          <w:rStyle w:val="Refdenotaalpie"/>
          <w:rFonts w:ascii="Arial" w:hAnsi="Arial" w:cs="Arial"/>
          <w:bCs/>
          <w:i/>
          <w:sz w:val="20"/>
          <w:szCs w:val="20"/>
        </w:rPr>
        <w:footnoteReference w:id="55"/>
      </w:r>
      <w:r w:rsidRPr="006503CF">
        <w:rPr>
          <w:rFonts w:ascii="Arial" w:hAnsi="Arial" w:cs="Arial"/>
          <w:bCs/>
          <w:i/>
          <w:sz w:val="20"/>
          <w:szCs w:val="20"/>
        </w:rPr>
        <w:t>.</w:t>
      </w:r>
    </w:p>
    <w:p w14:paraId="78C869E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En ese sentido, la finalidad de la sanción es fundamentalmente preventiva, por lo que debe propiciar los fines relacionados con la prevención general y especial, de acuerdo a los propósitos que orientan el sistema de sanciones.</w:t>
      </w:r>
    </w:p>
    <w:p w14:paraId="3B949A9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Para individualizar la sanción, principalmente, la autoridad debe ponderar la gravedad de la falta como las circunstancias objetivas y subjetivas de comisión y del infractor.</w:t>
      </w:r>
    </w:p>
    <w:p w14:paraId="4EFC5A11"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Dentro de los criterios para calificar </w:t>
      </w:r>
      <w:r w:rsidRPr="006503CF">
        <w:rPr>
          <w:rFonts w:ascii="Arial" w:hAnsi="Arial" w:cs="Arial"/>
          <w:b/>
          <w:bCs/>
          <w:i/>
          <w:sz w:val="20"/>
          <w:szCs w:val="20"/>
        </w:rPr>
        <w:t>la gravedad de la falta</w:t>
      </w:r>
      <w:r w:rsidRPr="006503CF">
        <w:rPr>
          <w:rFonts w:ascii="Arial" w:hAnsi="Arial" w:cs="Arial"/>
          <w:bCs/>
          <w:i/>
          <w:sz w:val="20"/>
          <w:szCs w:val="20"/>
        </w:rPr>
        <w:t xml:space="preserve"> se encuentra la naturaleza del tipo de bien jurídico en riesgo o expuesto a la falta. </w:t>
      </w:r>
    </w:p>
    <w:p w14:paraId="421820A2"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Para ello, es necesario, identificar y ponderar la importancia del bien resguardado por la infracción, así como del fundamento constitucional del que subyacen</w:t>
      </w:r>
      <w:r w:rsidRPr="006503CF">
        <w:rPr>
          <w:rStyle w:val="Refdenotaalpie"/>
          <w:rFonts w:ascii="Arial" w:hAnsi="Arial" w:cs="Arial"/>
          <w:bCs/>
          <w:i/>
          <w:sz w:val="20"/>
          <w:szCs w:val="20"/>
        </w:rPr>
        <w:footnoteReference w:id="56"/>
      </w:r>
      <w:r w:rsidRPr="006503CF">
        <w:rPr>
          <w:rFonts w:ascii="Arial" w:hAnsi="Arial" w:cs="Arial"/>
          <w:bCs/>
          <w:i/>
          <w:sz w:val="20"/>
          <w:szCs w:val="20"/>
        </w:rPr>
        <w:t>.</w:t>
      </w:r>
    </w:p>
    <w:p w14:paraId="32A8B441"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En ese sentido, la calificación de la gravedad de la falta es distinta y el reproche es diverso si se afecta o expone una formalidad mínima o se afecta materialmente el patrimonio estatal, al igual que en otras materias, la integridad personal frente al patrimonio.</w:t>
      </w:r>
    </w:p>
    <w:p w14:paraId="0D17ED72"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Por otro lado, en cuanto a la reprochabilidad derivada de las circunstancias que rodean el hecho ilícito y del infractor, entre otros aspectos, intervienen las condiciones de ejecución y participación del infractor, como la sistematicidad y la intención en las conductas que dan origen a la responsabilidad. </w:t>
      </w:r>
    </w:p>
    <w:p w14:paraId="69FCDAFF"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 xml:space="preserve">b. Caso concreto. </w:t>
      </w:r>
      <w:r w:rsidRPr="006503CF">
        <w:rPr>
          <w:rFonts w:ascii="Arial" w:hAnsi="Arial" w:cs="Arial"/>
          <w:bCs/>
          <w:i/>
          <w:sz w:val="20"/>
          <w:szCs w:val="20"/>
        </w:rPr>
        <w:t xml:space="preserve">En la resolución se determinó que los responsables vulneraron una disposición legal y que los bienes jurídicos que pudieron verse afectados con la infracción fueron la función electoral con respecto al resguardo del padrón electoral y, como consecuencia, se hace referencia a la afectación al sufragio, toda vez que </w:t>
      </w:r>
      <w:r w:rsidRPr="006503CF">
        <w:rPr>
          <w:rFonts w:ascii="Arial" w:hAnsi="Arial" w:cs="Arial"/>
          <w:bCs/>
          <w:i/>
          <w:sz w:val="20"/>
          <w:szCs w:val="20"/>
        </w:rPr>
        <w:lastRenderedPageBreak/>
        <w:t>la credencial para votar es un instrumento indispensable para ejercerlo, aunque no se pondera su relevancia constitucional</w:t>
      </w:r>
      <w:r w:rsidRPr="006503CF">
        <w:rPr>
          <w:rStyle w:val="Refdenotaalpie"/>
          <w:rFonts w:ascii="Arial" w:hAnsi="Arial" w:cs="Arial"/>
          <w:bCs/>
          <w:i/>
          <w:sz w:val="20"/>
          <w:szCs w:val="20"/>
        </w:rPr>
        <w:footnoteReference w:id="57"/>
      </w:r>
      <w:r w:rsidRPr="006503CF">
        <w:rPr>
          <w:rFonts w:ascii="Arial" w:hAnsi="Arial" w:cs="Arial"/>
          <w:bCs/>
          <w:i/>
          <w:sz w:val="20"/>
          <w:szCs w:val="20"/>
        </w:rPr>
        <w:t>.</w:t>
      </w:r>
    </w:p>
    <w:p w14:paraId="246A4566" w14:textId="77777777" w:rsidR="00A227CA" w:rsidRPr="006503CF" w:rsidRDefault="00A227CA" w:rsidP="00A227CA">
      <w:pPr>
        <w:spacing w:before="100" w:beforeAutospacing="1" w:after="100" w:afterAutospacing="1" w:line="240" w:lineRule="auto"/>
        <w:ind w:left="1416"/>
        <w:jc w:val="both"/>
        <w:rPr>
          <w:rFonts w:ascii="Arial" w:hAnsi="Arial" w:cs="Arial"/>
          <w:b/>
          <w:bCs/>
          <w:i/>
          <w:sz w:val="20"/>
          <w:szCs w:val="20"/>
        </w:rPr>
      </w:pPr>
      <w:r w:rsidRPr="006503CF">
        <w:rPr>
          <w:rFonts w:ascii="Arial" w:hAnsi="Arial" w:cs="Arial"/>
          <w:bCs/>
          <w:i/>
          <w:sz w:val="20"/>
          <w:szCs w:val="20"/>
        </w:rPr>
        <w:t xml:space="preserve">En ese sentido, la falta cometida por los ciudadanos que presentaron información falsa al RFE fue calificada como </w:t>
      </w:r>
      <w:r w:rsidRPr="006503CF">
        <w:rPr>
          <w:rFonts w:ascii="Arial" w:hAnsi="Arial" w:cs="Arial"/>
          <w:b/>
          <w:bCs/>
          <w:i/>
          <w:sz w:val="20"/>
          <w:szCs w:val="20"/>
        </w:rPr>
        <w:t xml:space="preserve">ordinaria, </w:t>
      </w:r>
      <w:r w:rsidRPr="006503CF">
        <w:rPr>
          <w:rFonts w:ascii="Arial" w:hAnsi="Arial" w:cs="Arial"/>
          <w:bCs/>
          <w:i/>
          <w:sz w:val="20"/>
          <w:szCs w:val="20"/>
        </w:rPr>
        <w:t xml:space="preserve">mientras que las cometidas, respectivamente, por los llamados instigadores y el PRI fueron calificadas como de </w:t>
      </w:r>
      <w:r w:rsidRPr="006503CF">
        <w:rPr>
          <w:rFonts w:ascii="Arial" w:hAnsi="Arial" w:cs="Arial"/>
          <w:b/>
          <w:bCs/>
          <w:i/>
          <w:sz w:val="20"/>
          <w:szCs w:val="20"/>
        </w:rPr>
        <w:t>gravedad</w:t>
      </w:r>
      <w:r w:rsidRPr="006503CF">
        <w:rPr>
          <w:rFonts w:ascii="Arial" w:hAnsi="Arial" w:cs="Arial"/>
          <w:bCs/>
          <w:i/>
          <w:sz w:val="20"/>
          <w:szCs w:val="20"/>
        </w:rPr>
        <w:t xml:space="preserve"> </w:t>
      </w:r>
      <w:r w:rsidRPr="006503CF">
        <w:rPr>
          <w:rFonts w:ascii="Arial" w:hAnsi="Arial" w:cs="Arial"/>
          <w:b/>
          <w:bCs/>
          <w:i/>
          <w:sz w:val="20"/>
          <w:szCs w:val="20"/>
        </w:rPr>
        <w:t xml:space="preserve">ordinaria. </w:t>
      </w:r>
    </w:p>
    <w:p w14:paraId="1BF52EF3"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Cabe señalar que no está controvertido por las partes que los bienes jurídicos afectados sean el resguardo del padrón y el sufragio.</w:t>
      </w:r>
    </w:p>
    <w:p w14:paraId="2816F267"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 xml:space="preserve">c. Valoración. </w:t>
      </w:r>
      <w:r w:rsidRPr="006503CF">
        <w:rPr>
          <w:rFonts w:ascii="Arial" w:hAnsi="Arial" w:cs="Arial"/>
          <w:bCs/>
          <w:i/>
          <w:sz w:val="20"/>
          <w:szCs w:val="20"/>
        </w:rPr>
        <w:t xml:space="preserve">En atención a ello, esta Sala Superior concluye que la calificación de la falta determinada por la autoridad resulta incorrecta y, por tanto, debe considerarse en su justa medida, más grave para todos los responsables, precisamente porque el valor expuesto o afectado no son sólo normas legales sino valores constitucionales. </w:t>
      </w:r>
    </w:p>
    <w:p w14:paraId="135E0FE5"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En efecto, es importante destacar que la protección al padrón electoral es una previsión de rango constitucional</w:t>
      </w:r>
      <w:r w:rsidRPr="006503CF">
        <w:rPr>
          <w:rStyle w:val="Refdenotaalpie"/>
          <w:rFonts w:ascii="Arial" w:hAnsi="Arial" w:cs="Arial"/>
          <w:bCs/>
          <w:i/>
          <w:sz w:val="20"/>
          <w:szCs w:val="20"/>
        </w:rPr>
        <w:footnoteReference w:id="58"/>
      </w:r>
      <w:r w:rsidRPr="006503CF">
        <w:rPr>
          <w:rFonts w:ascii="Arial" w:hAnsi="Arial" w:cs="Arial"/>
          <w:bCs/>
          <w:i/>
          <w:sz w:val="20"/>
          <w:szCs w:val="20"/>
        </w:rPr>
        <w:t>, que establece que los órganos de vigilancia de dicho padrón se integrarán mayoritariamente por partidos políticos.</w:t>
      </w:r>
    </w:p>
    <w:p w14:paraId="1A9479B1"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La necesidad de órganos de vigilancia del padrón</w:t>
      </w:r>
      <w:r w:rsidRPr="006503CF">
        <w:rPr>
          <w:rStyle w:val="Refdenotaalpie"/>
          <w:rFonts w:ascii="Arial" w:hAnsi="Arial" w:cs="Arial"/>
          <w:bCs/>
          <w:i/>
          <w:sz w:val="20"/>
          <w:szCs w:val="20"/>
        </w:rPr>
        <w:footnoteReference w:id="59"/>
      </w:r>
      <w:r w:rsidRPr="006503CF">
        <w:rPr>
          <w:rFonts w:ascii="Arial" w:hAnsi="Arial" w:cs="Arial"/>
          <w:bCs/>
          <w:i/>
          <w:sz w:val="20"/>
          <w:szCs w:val="20"/>
        </w:rPr>
        <w:t xml:space="preserve"> se explica porque la existencia de un padrón electoral confiable constituye un pilar básico de la estructura electoral, pues es un elemento esencial para dotar de credibilidad a las elecciones.</w:t>
      </w:r>
    </w:p>
    <w:p w14:paraId="4D0D494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lastRenderedPageBreak/>
        <w:t>Por otro lado, la protección al padrón electoral se relaciona con el derecho al voto, pues de acuerdo al COFIPE sólo pueden ejercer ese derecho los ciudadanos que reúnan las características de estar inscritos en el padrón electoral y contar con credencial para votar, y lo podrán hacer, generalmente, en la demarcación territorial de su domicilio</w:t>
      </w:r>
      <w:r w:rsidRPr="006503CF">
        <w:rPr>
          <w:rStyle w:val="Refdenotaalpie"/>
          <w:rFonts w:ascii="Arial" w:hAnsi="Arial" w:cs="Arial"/>
          <w:bCs/>
          <w:i/>
          <w:sz w:val="20"/>
          <w:szCs w:val="20"/>
        </w:rPr>
        <w:footnoteReference w:id="60"/>
      </w:r>
      <w:r w:rsidRPr="006503CF">
        <w:rPr>
          <w:rFonts w:ascii="Arial" w:hAnsi="Arial" w:cs="Arial"/>
          <w:bCs/>
          <w:i/>
          <w:sz w:val="20"/>
          <w:szCs w:val="20"/>
        </w:rPr>
        <w:t xml:space="preserve">, salvo en los casos previstos en la ley. </w:t>
      </w:r>
    </w:p>
    <w:p w14:paraId="11C1EC30"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Por eso, la importancia de no proporcionar datos falsos al padrón reside en que de él se extraen las listas nominales que contienen los nombres de los ciudadanos que cuentan con credencial para votar y están aptos para votar</w:t>
      </w:r>
      <w:r w:rsidRPr="006503CF">
        <w:rPr>
          <w:rStyle w:val="Refdenotaalpie"/>
          <w:rFonts w:ascii="Arial" w:hAnsi="Arial" w:cs="Arial"/>
          <w:bCs/>
          <w:i/>
          <w:sz w:val="20"/>
          <w:szCs w:val="20"/>
        </w:rPr>
        <w:footnoteReference w:id="61"/>
      </w:r>
      <w:r w:rsidRPr="006503CF">
        <w:rPr>
          <w:rFonts w:ascii="Arial" w:hAnsi="Arial" w:cs="Arial"/>
          <w:bCs/>
          <w:i/>
          <w:sz w:val="20"/>
          <w:szCs w:val="20"/>
        </w:rPr>
        <w:t>, en el lugar que les corresponde, excepto en los casos específicamente previstos en la ley.</w:t>
      </w:r>
    </w:p>
    <w:p w14:paraId="578E9F6A"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lastRenderedPageBreak/>
        <w:t>De este modo, la infracción consistente en proporcionar datos o información falsa al RFE</w:t>
      </w:r>
      <w:r w:rsidRPr="006503CF">
        <w:rPr>
          <w:rStyle w:val="Refdenotaalpie"/>
          <w:rFonts w:ascii="Arial" w:hAnsi="Arial" w:cs="Arial"/>
          <w:bCs/>
          <w:i/>
          <w:sz w:val="20"/>
          <w:szCs w:val="20"/>
        </w:rPr>
        <w:footnoteReference w:id="62"/>
      </w:r>
      <w:r w:rsidRPr="006503CF">
        <w:rPr>
          <w:rFonts w:ascii="Arial" w:hAnsi="Arial" w:cs="Arial"/>
          <w:bCs/>
          <w:i/>
          <w:sz w:val="20"/>
          <w:szCs w:val="20"/>
        </w:rPr>
        <w:t>, expone o afecta los valores constitucionales relativos a la protección del padrón electoral y, consecuentemente, al valor fundamental del sufragio</w:t>
      </w:r>
      <w:r w:rsidRPr="006503CF">
        <w:rPr>
          <w:rStyle w:val="Refdenotaalpie"/>
          <w:rFonts w:ascii="Arial" w:hAnsi="Arial" w:cs="Arial"/>
          <w:bCs/>
          <w:i/>
          <w:sz w:val="20"/>
          <w:szCs w:val="20"/>
        </w:rPr>
        <w:footnoteReference w:id="63"/>
      </w:r>
      <w:r w:rsidRPr="006503CF">
        <w:rPr>
          <w:rFonts w:ascii="Arial" w:hAnsi="Arial" w:cs="Arial"/>
          <w:bCs/>
          <w:i/>
          <w:sz w:val="20"/>
          <w:szCs w:val="20"/>
        </w:rPr>
        <w:t xml:space="preserve">. </w:t>
      </w:r>
    </w:p>
    <w:p w14:paraId="15868545"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Adicionalmente, en el segundo párrafo del artículo 41 de la </w:t>
      </w:r>
      <w:r w:rsidR="00707B84" w:rsidRPr="006503CF">
        <w:rPr>
          <w:rFonts w:ascii="Arial" w:hAnsi="Arial" w:cs="Arial"/>
          <w:bCs/>
          <w:i/>
          <w:sz w:val="20"/>
          <w:szCs w:val="20"/>
        </w:rPr>
        <w:t>Constitución</w:t>
      </w:r>
      <w:r w:rsidRPr="006503CF">
        <w:rPr>
          <w:rFonts w:ascii="Arial" w:hAnsi="Arial" w:cs="Arial"/>
          <w:bCs/>
          <w:i/>
          <w:sz w:val="20"/>
          <w:szCs w:val="20"/>
        </w:rPr>
        <w:t xml:space="preserve"> General, se establece el mandato de que el poder público se renueve mediante elecciones libres, auténticas y periódicas. La autenticidad de las elecciones se relaciona directamente con la protección del padrón de electores, pues es un mecanismo con el que se pretende generar certeza respecto a la identificación de las ciudadanas y ciudadanos que están legitimados para participar en la elección de las autoridades que gobernarán en determinado territorio.</w:t>
      </w:r>
    </w:p>
    <w:p w14:paraId="64B360C9"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De esta manera, su alteración a través de información falsa, con el ánimo de que participen en una elección ciudadanas y ciudadanos que no están legitimados debido a que residen en otra localidad, incide en el principio de autenticidad de los procesos electorales. Ello debido a que no habría una correspondencia estricta entre los resultados de la elección y la voluntad de las personas que efectivamente serán gobernadas. </w:t>
      </w:r>
    </w:p>
    <w:p w14:paraId="5094EC1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lastRenderedPageBreak/>
        <w:t>En ese sentido, la alteración del padrón electoral a través de estrategias de cambio de domicilio de un grupo numeroso de personas de un municipio o entidad a otro –conocido, como se ha dicho, como el fenómeno del “turismo electoral”– tiene dos efectos dañinos inmediatos bajo la perspectiva de la integridad electoral y las malas prácticas electorales</w:t>
      </w:r>
      <w:r w:rsidRPr="006503CF">
        <w:rPr>
          <w:rStyle w:val="Refdenotaalpie"/>
          <w:rFonts w:ascii="Arial" w:hAnsi="Arial" w:cs="Arial"/>
          <w:bCs/>
          <w:i/>
          <w:sz w:val="20"/>
          <w:szCs w:val="20"/>
        </w:rPr>
        <w:footnoteReference w:id="64"/>
      </w:r>
      <w:r w:rsidRPr="006503CF">
        <w:rPr>
          <w:rFonts w:ascii="Arial" w:hAnsi="Arial" w:cs="Arial"/>
          <w:bCs/>
          <w:i/>
          <w:sz w:val="20"/>
          <w:szCs w:val="20"/>
        </w:rPr>
        <w:t xml:space="preserve">. Por un lado, la alteración al padrón electoral merma la confiabilidad de los procesos y de los resultados electorales, así como de las autoridades encargadas de administrar el registro. La desconfianza en el proceso y en el resultado incide en la aceptación del gobierno que resulte electo y, esto a su vez, afecta la gobernabilidad de éste incluyendo lograr acuerdos con otros poderes y el cumplimiento de la ley por parte de la ciudadanía. </w:t>
      </w:r>
    </w:p>
    <w:p w14:paraId="7C33005B"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Por otro lado, afecta la decisión del voto pues las preferencias electorales de personas que tienden a participar en infracciones como la alteración del padrón están en situación de pobreza o de vulnerabilidad y están motivadas por alguna promesa como un empleo, un beneficio material y no por la propuesta electoral por la que votó</w:t>
      </w:r>
      <w:r w:rsidRPr="006503CF">
        <w:rPr>
          <w:rStyle w:val="Refdenotaalpie"/>
          <w:rFonts w:ascii="Arial" w:hAnsi="Arial" w:cs="Arial"/>
          <w:bCs/>
          <w:i/>
          <w:sz w:val="20"/>
          <w:szCs w:val="20"/>
        </w:rPr>
        <w:footnoteReference w:id="65"/>
      </w:r>
      <w:r w:rsidRPr="006503CF">
        <w:rPr>
          <w:rFonts w:ascii="Arial" w:hAnsi="Arial" w:cs="Arial"/>
          <w:bCs/>
          <w:i/>
          <w:sz w:val="20"/>
          <w:szCs w:val="20"/>
        </w:rPr>
        <w:t xml:space="preserve">. </w:t>
      </w:r>
    </w:p>
    <w:p w14:paraId="4BA18B82"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A su vez, la alternación del padrón electoral, analizado a la luz de una mala práctica, ilustra la debilitación de la representación política, porque influirían en la elección de los representantes populares personas ajenas a la localidad o territorio. Asimismo, pone de manifiesto que las prácticas de corrupción se multiplican pues para lograr una movilización de grupos de personas, por ejemplo, se requiere de la emisión de documentación falsa de forma masiva, así como que la tramitación de la nueva credencial pase inadvertida</w:t>
      </w:r>
      <w:r w:rsidRPr="006503CF">
        <w:rPr>
          <w:rStyle w:val="Refdenotaalpie"/>
          <w:rFonts w:ascii="Arial" w:hAnsi="Arial" w:cs="Arial"/>
          <w:bCs/>
          <w:i/>
          <w:sz w:val="20"/>
          <w:szCs w:val="20"/>
        </w:rPr>
        <w:footnoteReference w:id="66"/>
      </w:r>
      <w:r w:rsidRPr="006503CF">
        <w:rPr>
          <w:rFonts w:ascii="Arial" w:hAnsi="Arial" w:cs="Arial"/>
          <w:bCs/>
          <w:i/>
          <w:sz w:val="20"/>
          <w:szCs w:val="20"/>
        </w:rPr>
        <w:t xml:space="preserve">. </w:t>
      </w:r>
    </w:p>
    <w:p w14:paraId="0F71DC29"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De esta manera, como en el caso, no existe controversia de que los bienes jurídicos afectados sean la función electoral respecto al resguardo del padrón y, como consecuencia, el sufragio, resulta evidentemente incorrecta la determinación de la autoridad electoral, en cuanto a que las infracciones vulneraron preceptos de índole legal, pues el </w:t>
      </w:r>
      <w:r w:rsidRPr="006503CF">
        <w:rPr>
          <w:rFonts w:ascii="Arial" w:hAnsi="Arial" w:cs="Arial"/>
          <w:b/>
          <w:bCs/>
          <w:i/>
          <w:sz w:val="20"/>
          <w:szCs w:val="20"/>
        </w:rPr>
        <w:t>resguardo del padrón y el sufragio, tienen relevancia constitucional</w:t>
      </w:r>
      <w:r w:rsidRPr="006503CF">
        <w:rPr>
          <w:rFonts w:ascii="Arial" w:hAnsi="Arial" w:cs="Arial"/>
          <w:bCs/>
          <w:i/>
          <w:sz w:val="20"/>
          <w:szCs w:val="20"/>
        </w:rPr>
        <w:t xml:space="preserve">, </w:t>
      </w:r>
      <w:r w:rsidRPr="006503CF">
        <w:rPr>
          <w:rFonts w:ascii="Arial" w:hAnsi="Arial" w:cs="Arial"/>
          <w:b/>
          <w:bCs/>
          <w:i/>
          <w:sz w:val="20"/>
          <w:szCs w:val="20"/>
        </w:rPr>
        <w:t>pues se vulneraron disposiciones constitucionales</w:t>
      </w:r>
      <w:r w:rsidRPr="006503CF">
        <w:rPr>
          <w:rFonts w:ascii="Arial" w:hAnsi="Arial" w:cs="Arial"/>
          <w:bCs/>
          <w:i/>
          <w:sz w:val="20"/>
          <w:szCs w:val="20"/>
        </w:rPr>
        <w:t xml:space="preserve">, de ahí que como consecuencia de ello la gravedad de las infracciones cometidas por los </w:t>
      </w:r>
      <w:r w:rsidRPr="006503CF">
        <w:rPr>
          <w:rFonts w:ascii="Arial" w:hAnsi="Arial" w:cs="Arial"/>
          <w:bCs/>
          <w:i/>
          <w:sz w:val="20"/>
          <w:szCs w:val="20"/>
          <w:u w:val="single"/>
        </w:rPr>
        <w:t>responsables directos (ciudadanos, instigadores y el PRI)</w:t>
      </w:r>
      <w:r w:rsidRPr="006503CF">
        <w:rPr>
          <w:rFonts w:ascii="Arial" w:hAnsi="Arial" w:cs="Arial"/>
          <w:bCs/>
          <w:i/>
          <w:sz w:val="20"/>
          <w:szCs w:val="20"/>
        </w:rPr>
        <w:t xml:space="preserve"> es mayor a la determinada por la responsable en cada caso.</w:t>
      </w:r>
    </w:p>
    <w:p w14:paraId="1E17D3E2"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Ello porque el artículo 41 constitucional que prevé la necesidad de que exista la debida vigilancia del padrón electoral; y el valor fundamental del sufragio, dado que, al haberse registrado con información o documentación falsa ante el RFE, </w:t>
      </w:r>
      <w:r w:rsidRPr="006503CF">
        <w:rPr>
          <w:rFonts w:ascii="Arial" w:hAnsi="Arial" w:cs="Arial"/>
          <w:bCs/>
          <w:i/>
          <w:sz w:val="20"/>
          <w:szCs w:val="20"/>
        </w:rPr>
        <w:lastRenderedPageBreak/>
        <w:t xml:space="preserve">presentaron los requisitos para estar en aptitud de votar en una demarcación territorial que no les correspondía, por no ser ese su verdadero domicilio.  </w:t>
      </w:r>
    </w:p>
    <w:p w14:paraId="1328476B"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En efecto, el sufragio es la piedra angular del sistema democrático debido a que, con su ejercicio, los ciudadanos legitiman a las autoridades electas, pues como lo ha sostenido esta Sala Superior, </w:t>
      </w:r>
      <w:r w:rsidRPr="006503CF">
        <w:rPr>
          <w:rFonts w:ascii="Arial" w:hAnsi="Arial" w:cs="Arial"/>
          <w:b/>
          <w:bCs/>
          <w:i/>
          <w:sz w:val="20"/>
          <w:szCs w:val="20"/>
        </w:rPr>
        <w:t xml:space="preserve">los ciudadanos sólo están autorizados para elegir a las autoridades </w:t>
      </w:r>
      <w:r w:rsidRPr="006503CF">
        <w:rPr>
          <w:rFonts w:ascii="Arial" w:hAnsi="Arial" w:cs="Arial"/>
          <w:bCs/>
          <w:i/>
          <w:sz w:val="20"/>
          <w:szCs w:val="20"/>
        </w:rPr>
        <w:t>que estén en aptitud de representarlos</w:t>
      </w:r>
      <w:r w:rsidRPr="006503CF">
        <w:rPr>
          <w:rFonts w:ascii="Arial" w:hAnsi="Arial" w:cs="Arial"/>
          <w:b/>
          <w:bCs/>
          <w:i/>
          <w:sz w:val="20"/>
          <w:szCs w:val="20"/>
        </w:rPr>
        <w:t xml:space="preserve"> en el lugar que corresponde a su domicilio</w:t>
      </w:r>
      <w:r w:rsidRPr="006503CF">
        <w:rPr>
          <w:rStyle w:val="Refdenotaalpie"/>
          <w:rFonts w:ascii="Arial" w:hAnsi="Arial" w:cs="Arial"/>
          <w:bCs/>
          <w:i/>
          <w:sz w:val="20"/>
          <w:szCs w:val="20"/>
        </w:rPr>
        <w:footnoteReference w:id="67"/>
      </w:r>
      <w:r w:rsidRPr="006503CF">
        <w:rPr>
          <w:rFonts w:ascii="Arial" w:hAnsi="Arial" w:cs="Arial"/>
          <w:bCs/>
          <w:i/>
          <w:sz w:val="20"/>
          <w:szCs w:val="20"/>
        </w:rPr>
        <w:t xml:space="preserve">. </w:t>
      </w:r>
    </w:p>
    <w:p w14:paraId="0B487DD6"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Por tanto, dado que está reconocido que la </w:t>
      </w:r>
      <w:r w:rsidRPr="006503CF">
        <w:rPr>
          <w:rFonts w:ascii="Arial" w:hAnsi="Arial" w:cs="Arial"/>
          <w:b/>
          <w:bCs/>
          <w:i/>
          <w:sz w:val="20"/>
          <w:szCs w:val="20"/>
        </w:rPr>
        <w:t xml:space="preserve">infracción no solo afecta valores contenidos en normas legales, sino a los mencionados principios constitucionales, </w:t>
      </w:r>
      <w:r w:rsidRPr="006503CF">
        <w:rPr>
          <w:rFonts w:ascii="Arial" w:hAnsi="Arial" w:cs="Arial"/>
          <w:bCs/>
          <w:i/>
          <w:sz w:val="20"/>
          <w:szCs w:val="20"/>
        </w:rPr>
        <w:t xml:space="preserve">la calificación de la responsable es incorrecta, especialmente, porque no bastaba con reconocer la exposición o afectación al valor fundamental del sufragio, sino que debió ponderar realmente su trascendencia. </w:t>
      </w:r>
    </w:p>
    <w:p w14:paraId="7710236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Además, en segundo término, debe considerar que las circunstancias para individualizar la sanción revelan una mayor gravedad:</w:t>
      </w:r>
    </w:p>
    <w:p w14:paraId="412BFEA4"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1</w:t>
      </w:r>
      <w:r w:rsidRPr="006503CF">
        <w:rPr>
          <w:rFonts w:ascii="Arial" w:hAnsi="Arial" w:cs="Arial"/>
          <w:bCs/>
          <w:i/>
          <w:sz w:val="20"/>
          <w:szCs w:val="20"/>
        </w:rPr>
        <w:t xml:space="preserve">. La responsabilidad de todos derivó directamente de conductas sistemáticas consistentes en trámites de cambio de domicilio con documentación o información falsa ante el RFE, de </w:t>
      </w:r>
      <w:r w:rsidRPr="006503CF">
        <w:rPr>
          <w:rFonts w:ascii="Arial" w:hAnsi="Arial" w:cs="Arial"/>
          <w:bCs/>
          <w:i/>
          <w:sz w:val="20"/>
          <w:szCs w:val="20"/>
          <w:u w:val="single"/>
        </w:rPr>
        <w:t>467 ciudadanos</w:t>
      </w:r>
      <w:r w:rsidRPr="006503CF">
        <w:rPr>
          <w:rStyle w:val="Refdenotaalpie"/>
          <w:rFonts w:ascii="Arial" w:hAnsi="Arial" w:cs="Arial"/>
          <w:bCs/>
          <w:i/>
          <w:sz w:val="20"/>
          <w:szCs w:val="20"/>
        </w:rPr>
        <w:footnoteReference w:id="68"/>
      </w:r>
      <w:r w:rsidRPr="006503CF">
        <w:rPr>
          <w:rFonts w:ascii="Arial" w:hAnsi="Arial" w:cs="Arial"/>
          <w:bCs/>
          <w:i/>
          <w:sz w:val="20"/>
          <w:szCs w:val="20"/>
        </w:rPr>
        <w:t>, lo cual sucedió del 6 de noviembre de 2012 al 15 de marzo de 2013, en el marco del proceso electoral local en Quintana Roo, es decir, fueron conductas reiteradas.</w:t>
      </w:r>
    </w:p>
    <w:p w14:paraId="4FD49EBC"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2.</w:t>
      </w:r>
      <w:r w:rsidRPr="006503CF">
        <w:rPr>
          <w:rFonts w:ascii="Arial" w:hAnsi="Arial" w:cs="Arial"/>
          <w:bCs/>
          <w:i/>
          <w:sz w:val="20"/>
          <w:szCs w:val="20"/>
        </w:rPr>
        <w:t xml:space="preserve">  Los trámites irregulares de cambio de domicilio ante el RFE se dieron en un periodo muy cercano al inicio del proceso electoral en Quintana Roo 2012-2013, pues 574 ocurrieron un día antes.</w:t>
      </w:r>
    </w:p>
    <w:p w14:paraId="2ADA853D"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3.</w:t>
      </w:r>
      <w:r w:rsidRPr="006503CF">
        <w:rPr>
          <w:rFonts w:ascii="Arial" w:hAnsi="Arial" w:cs="Arial"/>
          <w:bCs/>
          <w:i/>
          <w:sz w:val="20"/>
          <w:szCs w:val="20"/>
        </w:rPr>
        <w:t xml:space="preserve"> Respecto a los ciudadanos que presentaron la documentación o información falsa al RFE debe considerarse que la detención de su trámite no ocurrió por su voluntad y sabían que cometían un ilícito con la solicitud de trámite. </w:t>
      </w:r>
    </w:p>
    <w:p w14:paraId="1C364111"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
          <w:bCs/>
          <w:i/>
          <w:sz w:val="20"/>
          <w:szCs w:val="20"/>
        </w:rPr>
        <w:t xml:space="preserve">4. </w:t>
      </w:r>
      <w:r w:rsidRPr="006503CF">
        <w:rPr>
          <w:rFonts w:ascii="Arial" w:hAnsi="Arial" w:cs="Arial"/>
          <w:bCs/>
          <w:i/>
          <w:sz w:val="20"/>
          <w:szCs w:val="20"/>
        </w:rPr>
        <w:t>Respecto al PRI, debe considerarse que en esta sentencia se estableció que es responsable directo, debido a que personas, a su nombre, instigaron a ciudadanos a realizar trámites de cambio de domicilio con información falsa.</w:t>
      </w:r>
    </w:p>
    <w:p w14:paraId="686ADCB9" w14:textId="77777777" w:rsidR="00A227CA" w:rsidRPr="006503CF" w:rsidRDefault="00A227CA" w:rsidP="00A227CA">
      <w:pPr>
        <w:spacing w:before="100" w:beforeAutospacing="1" w:after="100" w:afterAutospacing="1" w:line="240" w:lineRule="auto"/>
        <w:ind w:left="1416"/>
        <w:jc w:val="both"/>
        <w:rPr>
          <w:rFonts w:ascii="Arial" w:hAnsi="Arial" w:cs="Arial"/>
          <w:bCs/>
          <w:i/>
          <w:sz w:val="20"/>
          <w:szCs w:val="20"/>
        </w:rPr>
      </w:pPr>
      <w:r w:rsidRPr="006503CF">
        <w:rPr>
          <w:rFonts w:ascii="Arial" w:hAnsi="Arial" w:cs="Arial"/>
          <w:bCs/>
          <w:i/>
          <w:sz w:val="20"/>
          <w:szCs w:val="20"/>
        </w:rPr>
        <w:t xml:space="preserve">Por tanto, las circunstancias son más reprobables de lo que consideró la responsable </w:t>
      </w:r>
    </w:p>
    <w:p w14:paraId="66A2A435" w14:textId="77777777" w:rsidR="00A227CA" w:rsidRPr="006503CF" w:rsidRDefault="00A227CA" w:rsidP="00A227CA">
      <w:pPr>
        <w:spacing w:after="0"/>
        <w:ind w:left="1416"/>
        <w:jc w:val="both"/>
        <w:rPr>
          <w:rFonts w:ascii="Arial" w:hAnsi="Arial" w:cs="Arial"/>
          <w:sz w:val="24"/>
          <w:szCs w:val="24"/>
          <w:lang w:eastAsia="es-ES"/>
        </w:rPr>
      </w:pPr>
      <w:r w:rsidRPr="006503CF">
        <w:rPr>
          <w:rFonts w:ascii="Arial" w:hAnsi="Arial" w:cs="Arial"/>
          <w:bCs/>
          <w:i/>
          <w:sz w:val="20"/>
          <w:szCs w:val="20"/>
        </w:rPr>
        <w:lastRenderedPageBreak/>
        <w:t>Así, la autoridad responsable debe individualizar nuevamente la sanción impuesta a cada uno de los responsables, para determinar una nueva, sobre la base de que la gravedad de la falta debe ser incrementada, según lo decidido para cada sujeto responsable.</w:t>
      </w:r>
    </w:p>
    <w:p w14:paraId="088280E4" w14:textId="77777777" w:rsidR="00A227CA" w:rsidRPr="006503CF" w:rsidRDefault="00A227CA" w:rsidP="00A75FE8">
      <w:pPr>
        <w:spacing w:after="0"/>
        <w:jc w:val="both"/>
        <w:rPr>
          <w:rFonts w:ascii="Arial" w:hAnsi="Arial" w:cs="Arial"/>
          <w:sz w:val="24"/>
          <w:szCs w:val="24"/>
          <w:lang w:eastAsia="es-ES"/>
        </w:rPr>
      </w:pPr>
    </w:p>
    <w:p w14:paraId="11975311" w14:textId="77777777" w:rsidR="00A227CA" w:rsidRPr="006503CF" w:rsidRDefault="00A227CA" w:rsidP="00A75FE8">
      <w:pPr>
        <w:spacing w:after="0"/>
        <w:jc w:val="both"/>
        <w:rPr>
          <w:rFonts w:ascii="Arial" w:hAnsi="Arial" w:cs="Arial"/>
          <w:sz w:val="24"/>
          <w:szCs w:val="24"/>
          <w:lang w:eastAsia="es-ES"/>
        </w:rPr>
      </w:pPr>
    </w:p>
    <w:p w14:paraId="755A7B67" w14:textId="77777777" w:rsidR="00745659" w:rsidRPr="006503CF" w:rsidRDefault="00745659" w:rsidP="00FA3446">
      <w:pPr>
        <w:pStyle w:val="Prrafodelista"/>
        <w:numPr>
          <w:ilvl w:val="1"/>
          <w:numId w:val="46"/>
        </w:numPr>
        <w:spacing w:after="0"/>
        <w:jc w:val="both"/>
        <w:rPr>
          <w:rFonts w:ascii="Arial" w:hAnsi="Arial" w:cs="Arial"/>
          <w:b/>
          <w:sz w:val="24"/>
          <w:szCs w:val="24"/>
          <w:lang w:eastAsia="es-ES"/>
        </w:rPr>
      </w:pPr>
      <w:bookmarkStart w:id="13" w:name="_Hlk26804747"/>
      <w:r w:rsidRPr="006503CF">
        <w:rPr>
          <w:rFonts w:ascii="Arial" w:hAnsi="Arial" w:cs="Arial"/>
          <w:b/>
          <w:sz w:val="24"/>
          <w:szCs w:val="24"/>
          <w:lang w:eastAsia="es-ES"/>
        </w:rPr>
        <w:t>Respecto los ciudadanos que presentaron información falsa al RFE</w:t>
      </w:r>
    </w:p>
    <w:p w14:paraId="2B3D2285" w14:textId="77777777" w:rsidR="00745659" w:rsidRPr="006503CF" w:rsidRDefault="00745659" w:rsidP="00745659">
      <w:pPr>
        <w:spacing w:after="0"/>
        <w:jc w:val="both"/>
        <w:rPr>
          <w:rFonts w:ascii="Arial" w:hAnsi="Arial" w:cs="Arial"/>
          <w:sz w:val="24"/>
          <w:szCs w:val="24"/>
          <w:lang w:eastAsia="es-ES"/>
        </w:rPr>
      </w:pPr>
    </w:p>
    <w:p w14:paraId="636204C8" w14:textId="77777777" w:rsidR="0021689D" w:rsidRPr="006503CF" w:rsidRDefault="00790299" w:rsidP="0021689D">
      <w:pPr>
        <w:spacing w:after="0"/>
        <w:jc w:val="both"/>
        <w:rPr>
          <w:rFonts w:ascii="Arial" w:hAnsi="Arial" w:cs="Arial"/>
          <w:sz w:val="24"/>
          <w:szCs w:val="24"/>
          <w:lang w:eastAsia="es-ES"/>
        </w:rPr>
      </w:pPr>
      <w:r w:rsidRPr="006503CF">
        <w:rPr>
          <w:rFonts w:ascii="Arial" w:hAnsi="Arial" w:cs="Arial"/>
          <w:sz w:val="24"/>
          <w:szCs w:val="24"/>
          <w:lang w:eastAsia="es-ES"/>
        </w:rPr>
        <w:t xml:space="preserve">Sobre este apartado, </w:t>
      </w:r>
      <w:r w:rsidR="0021689D" w:rsidRPr="006503CF">
        <w:rPr>
          <w:rFonts w:ascii="Arial" w:hAnsi="Arial" w:cs="Arial"/>
          <w:sz w:val="24"/>
          <w:szCs w:val="24"/>
          <w:lang w:eastAsia="es-ES"/>
        </w:rPr>
        <w:t>se aclara que en el presente apartado únicamente se analizarán 465 de l</w:t>
      </w:r>
      <w:r w:rsidR="00B620A8" w:rsidRPr="006503CF">
        <w:rPr>
          <w:rFonts w:ascii="Arial" w:hAnsi="Arial" w:cs="Arial"/>
          <w:sz w:val="24"/>
          <w:szCs w:val="24"/>
          <w:lang w:eastAsia="es-ES"/>
        </w:rPr>
        <w:t>a</w:t>
      </w:r>
      <w:r w:rsidR="0021689D" w:rsidRPr="006503CF">
        <w:rPr>
          <w:rFonts w:ascii="Arial" w:hAnsi="Arial" w:cs="Arial"/>
          <w:sz w:val="24"/>
          <w:szCs w:val="24"/>
          <w:lang w:eastAsia="es-ES"/>
        </w:rPr>
        <w:t xml:space="preserve">s 467 </w:t>
      </w:r>
      <w:r w:rsidR="00B620A8" w:rsidRPr="006503CF">
        <w:rPr>
          <w:rFonts w:ascii="Arial" w:hAnsi="Arial" w:cs="Arial"/>
          <w:sz w:val="24"/>
          <w:szCs w:val="24"/>
          <w:lang w:eastAsia="es-ES"/>
        </w:rPr>
        <w:t>personas</w:t>
      </w:r>
      <w:r w:rsidR="0021689D" w:rsidRPr="006503CF">
        <w:rPr>
          <w:rFonts w:ascii="Arial" w:hAnsi="Arial" w:cs="Arial"/>
          <w:sz w:val="24"/>
          <w:szCs w:val="24"/>
          <w:lang w:eastAsia="es-ES"/>
        </w:rPr>
        <w:t xml:space="preserve"> que presentaron información falsa al </w:t>
      </w:r>
      <w:r w:rsidR="0021689D" w:rsidRPr="006503CF">
        <w:rPr>
          <w:rFonts w:ascii="Arial" w:hAnsi="Arial" w:cs="Arial"/>
          <w:i/>
          <w:sz w:val="24"/>
          <w:szCs w:val="24"/>
          <w:lang w:eastAsia="es-ES"/>
        </w:rPr>
        <w:t xml:space="preserve">RFE </w:t>
      </w:r>
      <w:r w:rsidR="0021689D" w:rsidRPr="006503CF">
        <w:rPr>
          <w:rFonts w:ascii="Arial" w:hAnsi="Arial" w:cs="Arial"/>
          <w:sz w:val="24"/>
          <w:szCs w:val="24"/>
          <w:lang w:eastAsia="es-ES"/>
        </w:rPr>
        <w:t xml:space="preserve">debido a que dos de ellos, se consideraron instigadores, por lo que serán analizados en el apartado correspondiente. </w:t>
      </w:r>
    </w:p>
    <w:p w14:paraId="425E5CE6" w14:textId="77777777" w:rsidR="0021689D" w:rsidRPr="006503CF" w:rsidRDefault="0021689D" w:rsidP="00745659">
      <w:pPr>
        <w:spacing w:after="0"/>
        <w:jc w:val="both"/>
        <w:rPr>
          <w:rFonts w:ascii="Arial" w:hAnsi="Arial" w:cs="Arial"/>
          <w:sz w:val="24"/>
          <w:szCs w:val="24"/>
          <w:lang w:eastAsia="es-ES"/>
        </w:rPr>
      </w:pPr>
    </w:p>
    <w:p w14:paraId="391EC124" w14:textId="77777777" w:rsidR="00745659" w:rsidRPr="006503CF" w:rsidRDefault="00745659" w:rsidP="00745659">
      <w:pPr>
        <w:shd w:val="clear" w:color="auto" w:fill="FFFFFF"/>
        <w:adjustRightInd w:val="0"/>
        <w:spacing w:after="0"/>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De igual forma que en los numerales que preceden, el </w:t>
      </w:r>
      <w:r w:rsidRPr="006503CF">
        <w:rPr>
          <w:rFonts w:ascii="Arial" w:eastAsia="Times New Roman" w:hAnsi="Arial" w:cs="Arial"/>
          <w:i/>
          <w:sz w:val="24"/>
          <w:szCs w:val="24"/>
          <w:lang w:eastAsia="es-ES"/>
        </w:rPr>
        <w:t>Tribunal Electoral</w:t>
      </w:r>
      <w:r w:rsidRPr="006503CF">
        <w:rPr>
          <w:rFonts w:ascii="Arial" w:eastAsia="Times New Roman" w:hAnsi="Arial" w:cs="Arial"/>
          <w:sz w:val="24"/>
          <w:szCs w:val="24"/>
          <w:lang w:eastAsia="es-ES"/>
        </w:rPr>
        <w:t xml:space="preserve"> ha sostenido que</w:t>
      </w:r>
      <w:r w:rsidR="00790299"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respecto a la individualización de la sanción que se debe imponer a un partido político nacional por la comisión de alguna irregularidad, se deben tomar en cuenta los elementos objetivos y subjetivos que concurrieron en la comisión de la falta</w:t>
      </w:r>
      <w:r w:rsidR="00790299" w:rsidRPr="006503CF">
        <w:rPr>
          <w:rFonts w:ascii="Arial" w:eastAsia="Times New Roman" w:hAnsi="Arial" w:cs="Arial"/>
          <w:sz w:val="24"/>
          <w:szCs w:val="24"/>
          <w:lang w:eastAsia="es-ES"/>
        </w:rPr>
        <w:t xml:space="preserve"> y si bien, para el caso que en este apartado nos ocupa, </w:t>
      </w:r>
      <w:r w:rsidRPr="006503CF">
        <w:rPr>
          <w:rFonts w:ascii="Arial" w:eastAsia="Times New Roman" w:hAnsi="Arial" w:cs="Arial"/>
          <w:sz w:val="24"/>
          <w:szCs w:val="24"/>
          <w:lang w:eastAsia="es-ES"/>
        </w:rPr>
        <w:t xml:space="preserve"> no se trata de un instituto político sino de </w:t>
      </w:r>
      <w:r w:rsidRPr="006503CF">
        <w:rPr>
          <w:rFonts w:ascii="Arial" w:hAnsi="Arial" w:cs="Arial"/>
          <w:bCs/>
          <w:sz w:val="24"/>
          <w:szCs w:val="24"/>
          <w:lang w:eastAsia="es-ES"/>
        </w:rPr>
        <w:t>ciudadanos</w:t>
      </w:r>
      <w:r w:rsidRPr="006503CF">
        <w:rPr>
          <w:rFonts w:ascii="Arial" w:eastAsia="Times New Roman" w:hAnsi="Arial" w:cs="Arial"/>
          <w:sz w:val="24"/>
          <w:szCs w:val="24"/>
          <w:lang w:eastAsia="es-ES"/>
        </w:rPr>
        <w:t>, las circunstancias que han de considerarse para individualizar la sanción deben ser las mismas, es decir, deben estimarse los factores objetivos y subjetivos que hayan concurrido en la acción u omisión que produjeron la infracción electoral.</w:t>
      </w:r>
    </w:p>
    <w:p w14:paraId="6BE456E5" w14:textId="77777777" w:rsidR="00745659" w:rsidRPr="006503CF" w:rsidRDefault="00745659" w:rsidP="00745659">
      <w:pPr>
        <w:spacing w:after="0"/>
        <w:jc w:val="both"/>
        <w:rPr>
          <w:rFonts w:ascii="Arial" w:hAnsi="Arial" w:cs="Arial"/>
          <w:sz w:val="24"/>
          <w:szCs w:val="24"/>
          <w:lang w:eastAsia="es-ES"/>
        </w:rPr>
      </w:pPr>
    </w:p>
    <w:p w14:paraId="31E680B5" w14:textId="77777777" w:rsidR="00745659" w:rsidRPr="006503CF" w:rsidRDefault="00745659" w:rsidP="00745659">
      <w:pPr>
        <w:shd w:val="clear" w:color="auto" w:fill="FFFFFF"/>
        <w:adjustRightInd w:val="0"/>
        <w:spacing w:after="0"/>
        <w:jc w:val="both"/>
        <w:textAlignment w:val="baseline"/>
        <w:rPr>
          <w:rFonts w:ascii="Arial" w:hAnsi="Arial" w:cs="Arial"/>
          <w:sz w:val="24"/>
          <w:szCs w:val="24"/>
          <w:lang w:eastAsia="es-ES"/>
        </w:rPr>
      </w:pPr>
      <w:r w:rsidRPr="006503CF">
        <w:rPr>
          <w:rFonts w:ascii="Arial" w:hAnsi="Arial" w:cs="Arial"/>
          <w:b/>
          <w:sz w:val="24"/>
          <w:szCs w:val="24"/>
          <w:lang w:eastAsia="es-ES"/>
        </w:rPr>
        <w:t>I.-</w:t>
      </w:r>
      <w:r w:rsidRPr="006503CF">
        <w:rPr>
          <w:rFonts w:ascii="Arial" w:hAnsi="Arial" w:cs="Arial"/>
          <w:sz w:val="24"/>
          <w:szCs w:val="24"/>
          <w:lang w:eastAsia="es-ES"/>
        </w:rPr>
        <w:t xml:space="preserve"> Así, para </w:t>
      </w:r>
      <w:r w:rsidRPr="006503CF">
        <w:rPr>
          <w:rFonts w:ascii="Arial" w:hAnsi="Arial" w:cs="Arial"/>
          <w:b/>
          <w:sz w:val="24"/>
          <w:szCs w:val="24"/>
          <w:lang w:eastAsia="es-ES"/>
        </w:rPr>
        <w:t>calificar</w:t>
      </w:r>
      <w:r w:rsidRPr="006503CF">
        <w:rPr>
          <w:rFonts w:ascii="Arial" w:hAnsi="Arial" w:cs="Arial"/>
          <w:sz w:val="24"/>
          <w:szCs w:val="24"/>
          <w:lang w:eastAsia="es-ES"/>
        </w:rPr>
        <w:t xml:space="preserve"> debidamente la falta, se debe valorar:</w:t>
      </w:r>
    </w:p>
    <w:p w14:paraId="72E480C9" w14:textId="77777777" w:rsidR="00745659" w:rsidRPr="006503CF" w:rsidRDefault="00745659" w:rsidP="00745659">
      <w:pPr>
        <w:shd w:val="clear" w:color="auto" w:fill="FFFFFF"/>
        <w:adjustRightInd w:val="0"/>
        <w:spacing w:after="0"/>
        <w:jc w:val="both"/>
        <w:textAlignment w:val="baseline"/>
        <w:rPr>
          <w:rFonts w:ascii="Arial" w:hAnsi="Arial" w:cs="Arial"/>
          <w:sz w:val="24"/>
          <w:szCs w:val="24"/>
          <w:lang w:eastAsia="es-ES"/>
        </w:rPr>
      </w:pPr>
    </w:p>
    <w:p w14:paraId="432D817A"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Tipo de infracción</w:t>
      </w:r>
    </w:p>
    <w:p w14:paraId="43CCF2DF"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Bien jurídico tutelado</w:t>
      </w:r>
    </w:p>
    <w:p w14:paraId="288E2EC7"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Singularidad y pluralidad de la falta</w:t>
      </w:r>
    </w:p>
    <w:p w14:paraId="71A552FE"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Circunstancias de tiempo, modo y lugar</w:t>
      </w:r>
    </w:p>
    <w:p w14:paraId="6E6DDE25"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Comisión dolosa o culposa de la falta</w:t>
      </w:r>
    </w:p>
    <w:p w14:paraId="07F025A9"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Reiteración de infracciones</w:t>
      </w:r>
    </w:p>
    <w:p w14:paraId="22E16D62" w14:textId="77777777" w:rsidR="00745659" w:rsidRPr="006503CF" w:rsidRDefault="00745659" w:rsidP="00FA3446">
      <w:pPr>
        <w:numPr>
          <w:ilvl w:val="0"/>
          <w:numId w:val="26"/>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Condiciones externas y medios de ejecución</w:t>
      </w:r>
    </w:p>
    <w:p w14:paraId="3D2E09CA" w14:textId="77777777" w:rsidR="00745659" w:rsidRPr="006503CF" w:rsidRDefault="00745659" w:rsidP="00745659">
      <w:pPr>
        <w:spacing w:after="0"/>
        <w:jc w:val="both"/>
        <w:rPr>
          <w:rFonts w:ascii="Arial" w:hAnsi="Arial" w:cs="Arial"/>
          <w:sz w:val="24"/>
          <w:szCs w:val="24"/>
          <w:lang w:eastAsia="es-ES"/>
        </w:rPr>
      </w:pPr>
    </w:p>
    <w:p w14:paraId="2A3A6546" w14:textId="77777777" w:rsidR="00745659" w:rsidRPr="006503CF" w:rsidRDefault="00745659" w:rsidP="00745659">
      <w:pPr>
        <w:jc w:val="both"/>
        <w:rPr>
          <w:rFonts w:ascii="Arial" w:eastAsia="Times New Roman" w:hAnsi="Arial" w:cs="Arial"/>
          <w:b/>
          <w:bCs/>
          <w:sz w:val="24"/>
          <w:szCs w:val="24"/>
          <w:lang w:eastAsia="es-MX"/>
        </w:rPr>
      </w:pPr>
      <w:r w:rsidRPr="006503CF">
        <w:rPr>
          <w:rFonts w:ascii="Arial" w:eastAsia="Times New Roman" w:hAnsi="Arial" w:cs="Arial"/>
          <w:b/>
          <w:bCs/>
          <w:sz w:val="24"/>
          <w:szCs w:val="24"/>
          <w:lang w:eastAsia="es-MX"/>
        </w:rPr>
        <w:t>a. El tipo de infracción</w:t>
      </w:r>
    </w:p>
    <w:tbl>
      <w:tblPr>
        <w:tblW w:w="48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7"/>
        <w:gridCol w:w="1812"/>
        <w:gridCol w:w="2508"/>
        <w:gridCol w:w="2226"/>
      </w:tblGrid>
      <w:tr w:rsidR="00745659" w:rsidRPr="006503CF" w14:paraId="645A4276" w14:textId="77777777" w:rsidTr="00337120">
        <w:trPr>
          <w:trHeight w:val="637"/>
          <w:tblHeader/>
        </w:trPr>
        <w:tc>
          <w:tcPr>
            <w:tcW w:w="1213" w:type="pct"/>
            <w:shd w:val="clear" w:color="auto" w:fill="C0504D"/>
            <w:vAlign w:val="center"/>
          </w:tcPr>
          <w:p w14:paraId="1D4BEE92" w14:textId="77777777" w:rsidR="00745659" w:rsidRPr="006503CF" w:rsidRDefault="00745659" w:rsidP="00337120">
            <w:pPr>
              <w:kinsoku w:val="0"/>
              <w:autoSpaceDE w:val="0"/>
              <w:autoSpaceDN w:val="0"/>
              <w:adjustRightInd w:val="0"/>
              <w:ind w:left="-29" w:right="49"/>
              <w:contextualSpacing/>
              <w:jc w:val="center"/>
              <w:rPr>
                <w:rFonts w:ascii="Arial" w:hAnsi="Arial" w:cs="Arial"/>
                <w:b/>
                <w:smallCaps/>
                <w:color w:val="FFFFFF"/>
                <w:sz w:val="20"/>
                <w:szCs w:val="20"/>
              </w:rPr>
            </w:pPr>
            <w:r w:rsidRPr="006503CF">
              <w:rPr>
                <w:rFonts w:ascii="Arial" w:hAnsi="Arial" w:cs="Arial"/>
                <w:b/>
                <w:smallCaps/>
                <w:color w:val="FFFFFF"/>
                <w:sz w:val="20"/>
                <w:szCs w:val="20"/>
              </w:rPr>
              <w:lastRenderedPageBreak/>
              <w:t>Tipo de infracción</w:t>
            </w:r>
          </w:p>
        </w:tc>
        <w:tc>
          <w:tcPr>
            <w:tcW w:w="1048" w:type="pct"/>
            <w:shd w:val="clear" w:color="auto" w:fill="C0504D"/>
            <w:vAlign w:val="center"/>
          </w:tcPr>
          <w:p w14:paraId="050C1D1A" w14:textId="77777777" w:rsidR="00745659" w:rsidRPr="006503CF" w:rsidRDefault="00745659" w:rsidP="00337120">
            <w:pPr>
              <w:kinsoku w:val="0"/>
              <w:autoSpaceDE w:val="0"/>
              <w:autoSpaceDN w:val="0"/>
              <w:adjustRightInd w:val="0"/>
              <w:ind w:left="-29" w:right="49"/>
              <w:contextualSpacing/>
              <w:jc w:val="center"/>
              <w:rPr>
                <w:rFonts w:ascii="Arial" w:hAnsi="Arial" w:cs="Arial"/>
                <w:b/>
                <w:smallCaps/>
                <w:color w:val="FFFFFF"/>
                <w:sz w:val="20"/>
                <w:szCs w:val="20"/>
              </w:rPr>
            </w:pPr>
            <w:r w:rsidRPr="006503CF">
              <w:rPr>
                <w:rFonts w:ascii="Arial" w:hAnsi="Arial" w:cs="Arial"/>
                <w:b/>
                <w:smallCaps/>
                <w:color w:val="FFFFFF"/>
                <w:sz w:val="20"/>
                <w:szCs w:val="20"/>
              </w:rPr>
              <w:t>denominación de la infracción</w:t>
            </w:r>
          </w:p>
        </w:tc>
        <w:tc>
          <w:tcPr>
            <w:tcW w:w="1451" w:type="pct"/>
            <w:shd w:val="clear" w:color="auto" w:fill="C0504D"/>
            <w:vAlign w:val="center"/>
          </w:tcPr>
          <w:p w14:paraId="3CC51B8D" w14:textId="77777777" w:rsidR="00745659" w:rsidRPr="006503CF" w:rsidRDefault="00745659" w:rsidP="00337120">
            <w:pPr>
              <w:contextualSpacing/>
              <w:jc w:val="center"/>
              <w:rPr>
                <w:rFonts w:ascii="Arial" w:hAnsi="Arial" w:cs="Arial"/>
                <w:b/>
                <w:smallCaps/>
                <w:color w:val="FFFFFF"/>
                <w:sz w:val="20"/>
                <w:szCs w:val="20"/>
              </w:rPr>
            </w:pPr>
            <w:r w:rsidRPr="006503CF">
              <w:rPr>
                <w:rFonts w:ascii="Arial" w:hAnsi="Arial" w:cs="Arial"/>
                <w:b/>
                <w:smallCaps/>
                <w:color w:val="FFFFFF"/>
                <w:sz w:val="20"/>
                <w:szCs w:val="20"/>
              </w:rPr>
              <w:t>Descripción de la Conducta</w:t>
            </w:r>
          </w:p>
        </w:tc>
        <w:tc>
          <w:tcPr>
            <w:tcW w:w="1289" w:type="pct"/>
            <w:shd w:val="clear" w:color="auto" w:fill="C0504D"/>
            <w:vAlign w:val="center"/>
          </w:tcPr>
          <w:p w14:paraId="70BED765" w14:textId="77777777" w:rsidR="00745659" w:rsidRPr="006503CF" w:rsidRDefault="00745659" w:rsidP="00337120">
            <w:pPr>
              <w:contextualSpacing/>
              <w:jc w:val="center"/>
              <w:rPr>
                <w:rFonts w:ascii="Arial" w:hAnsi="Arial" w:cs="Arial"/>
                <w:b/>
                <w:smallCaps/>
                <w:color w:val="FFFFFF"/>
                <w:sz w:val="20"/>
                <w:szCs w:val="20"/>
              </w:rPr>
            </w:pPr>
            <w:r w:rsidRPr="006503CF">
              <w:rPr>
                <w:rFonts w:ascii="Arial" w:hAnsi="Arial" w:cs="Arial"/>
                <w:b/>
                <w:smallCaps/>
                <w:color w:val="FFFFFF"/>
                <w:sz w:val="20"/>
                <w:szCs w:val="20"/>
              </w:rPr>
              <w:t>Disposiciones Jurídicas infringidas</w:t>
            </w:r>
          </w:p>
        </w:tc>
      </w:tr>
      <w:tr w:rsidR="00745659" w:rsidRPr="006503CF" w14:paraId="5DEC3315" w14:textId="77777777" w:rsidTr="00337120">
        <w:trPr>
          <w:trHeight w:val="1271"/>
        </w:trPr>
        <w:tc>
          <w:tcPr>
            <w:tcW w:w="1213" w:type="pct"/>
          </w:tcPr>
          <w:p w14:paraId="75B4A3F9" w14:textId="77777777" w:rsidR="00745659" w:rsidRPr="006503CF" w:rsidRDefault="00745659" w:rsidP="00337120">
            <w:pPr>
              <w:shd w:val="clear" w:color="auto" w:fill="FFFFFF"/>
              <w:ind w:left="-29"/>
              <w:contextualSpacing/>
              <w:jc w:val="both"/>
              <w:rPr>
                <w:rFonts w:ascii="Arial" w:hAnsi="Arial" w:cs="Arial"/>
                <w:sz w:val="20"/>
                <w:szCs w:val="20"/>
              </w:rPr>
            </w:pPr>
            <w:r w:rsidRPr="006503CF">
              <w:rPr>
                <w:rFonts w:ascii="Arial" w:hAnsi="Arial" w:cs="Arial"/>
                <w:sz w:val="20"/>
                <w:szCs w:val="20"/>
              </w:rPr>
              <w:t xml:space="preserve">Legal y constitucional, en razón de que se trata de la vulneración a un precepto del </w:t>
            </w:r>
            <w:r w:rsidRPr="006503CF">
              <w:rPr>
                <w:rFonts w:ascii="Arial" w:hAnsi="Arial" w:cs="Arial"/>
                <w:i/>
                <w:sz w:val="20"/>
                <w:szCs w:val="20"/>
              </w:rPr>
              <w:t>COFIPE</w:t>
            </w:r>
            <w:r w:rsidRPr="006503CF">
              <w:rPr>
                <w:rFonts w:ascii="Arial" w:hAnsi="Arial" w:cs="Arial"/>
                <w:sz w:val="20"/>
                <w:szCs w:val="20"/>
              </w:rPr>
              <w:t xml:space="preserve">, así como a valores contenidos en la </w:t>
            </w:r>
            <w:r w:rsidR="00707B84" w:rsidRPr="006503CF">
              <w:rPr>
                <w:rFonts w:ascii="Arial" w:hAnsi="Arial" w:cs="Arial"/>
                <w:i/>
                <w:sz w:val="20"/>
                <w:szCs w:val="20"/>
              </w:rPr>
              <w:t>Constitución</w:t>
            </w:r>
            <w:r w:rsidRPr="006503CF">
              <w:rPr>
                <w:rFonts w:ascii="Arial" w:hAnsi="Arial" w:cs="Arial"/>
                <w:sz w:val="20"/>
                <w:szCs w:val="20"/>
              </w:rPr>
              <w:t xml:space="preserve">, en específico, el padrón electoral y el sufragio.  </w:t>
            </w:r>
          </w:p>
        </w:tc>
        <w:tc>
          <w:tcPr>
            <w:tcW w:w="1048" w:type="pct"/>
          </w:tcPr>
          <w:p w14:paraId="2E037202" w14:textId="77777777" w:rsidR="00745659" w:rsidRPr="006503CF" w:rsidRDefault="00745659" w:rsidP="00337120">
            <w:pPr>
              <w:shd w:val="clear" w:color="auto" w:fill="FFFFFF"/>
              <w:ind w:left="-29"/>
              <w:contextualSpacing/>
              <w:jc w:val="both"/>
              <w:rPr>
                <w:rFonts w:ascii="Arial" w:hAnsi="Arial" w:cs="Arial"/>
                <w:sz w:val="20"/>
                <w:szCs w:val="20"/>
              </w:rPr>
            </w:pPr>
            <w:r w:rsidRPr="006503CF">
              <w:rPr>
                <w:rFonts w:ascii="Arial" w:hAnsi="Arial" w:cs="Arial"/>
                <w:sz w:val="20"/>
                <w:szCs w:val="20"/>
              </w:rPr>
              <w:t xml:space="preserve">Proporcionar documentación o información falsa al </w:t>
            </w:r>
            <w:r w:rsidRPr="006503CF">
              <w:rPr>
                <w:rFonts w:ascii="Arial" w:hAnsi="Arial" w:cs="Arial"/>
                <w:i/>
                <w:sz w:val="20"/>
                <w:szCs w:val="20"/>
              </w:rPr>
              <w:t>RFE</w:t>
            </w:r>
            <w:r w:rsidRPr="006503CF">
              <w:rPr>
                <w:rFonts w:ascii="Arial" w:hAnsi="Arial" w:cs="Arial"/>
                <w:sz w:val="20"/>
                <w:szCs w:val="20"/>
              </w:rPr>
              <w:t>.</w:t>
            </w:r>
          </w:p>
        </w:tc>
        <w:tc>
          <w:tcPr>
            <w:tcW w:w="1451" w:type="pct"/>
          </w:tcPr>
          <w:p w14:paraId="55397597" w14:textId="77777777" w:rsidR="00745659" w:rsidRPr="006503CF" w:rsidRDefault="00745659" w:rsidP="00337120">
            <w:pPr>
              <w:kinsoku w:val="0"/>
              <w:autoSpaceDE w:val="0"/>
              <w:autoSpaceDN w:val="0"/>
              <w:adjustRightInd w:val="0"/>
              <w:ind w:right="49"/>
              <w:contextualSpacing/>
              <w:jc w:val="both"/>
              <w:rPr>
                <w:rFonts w:ascii="Arial" w:hAnsi="Arial" w:cs="Arial"/>
                <w:sz w:val="20"/>
                <w:szCs w:val="20"/>
              </w:rPr>
            </w:pPr>
            <w:r w:rsidRPr="006503CF">
              <w:rPr>
                <w:rFonts w:ascii="Arial" w:hAnsi="Arial" w:cs="Arial"/>
                <w:sz w:val="20"/>
                <w:szCs w:val="20"/>
              </w:rPr>
              <w:t>La tramitación de credenciales para votar con fotografía en el estado de Quintana Roo, proporcionando datos de un domicilio que no les corresponde a los ciudadanos procedentes del estado de Yucatán.</w:t>
            </w:r>
          </w:p>
        </w:tc>
        <w:tc>
          <w:tcPr>
            <w:tcW w:w="1289" w:type="pct"/>
          </w:tcPr>
          <w:p w14:paraId="18610AE8" w14:textId="77777777" w:rsidR="00745659" w:rsidRPr="006503CF" w:rsidRDefault="00745659" w:rsidP="00337120">
            <w:pPr>
              <w:kinsoku w:val="0"/>
              <w:autoSpaceDE w:val="0"/>
              <w:autoSpaceDN w:val="0"/>
              <w:adjustRightInd w:val="0"/>
              <w:ind w:right="49"/>
              <w:contextualSpacing/>
              <w:jc w:val="both"/>
              <w:rPr>
                <w:rFonts w:ascii="Arial" w:hAnsi="Arial" w:cs="Arial"/>
                <w:sz w:val="20"/>
                <w:szCs w:val="20"/>
              </w:rPr>
            </w:pPr>
            <w:r w:rsidRPr="006503CF">
              <w:rPr>
                <w:rFonts w:ascii="Arial" w:hAnsi="Arial" w:cs="Arial"/>
                <w:sz w:val="20"/>
                <w:szCs w:val="20"/>
              </w:rPr>
              <w:t xml:space="preserve">Artículo 345, párrafo 1, inciso c), del </w:t>
            </w:r>
            <w:r w:rsidRPr="006503CF">
              <w:rPr>
                <w:rFonts w:ascii="Arial" w:hAnsi="Arial" w:cs="Arial"/>
                <w:i/>
                <w:sz w:val="20"/>
                <w:szCs w:val="20"/>
              </w:rPr>
              <w:t>COFIPE</w:t>
            </w:r>
            <w:r w:rsidRPr="006503CF">
              <w:rPr>
                <w:rFonts w:ascii="Arial" w:hAnsi="Arial" w:cs="Arial"/>
                <w:sz w:val="20"/>
                <w:szCs w:val="20"/>
              </w:rPr>
              <w:t xml:space="preserve">, y artículo 41, párrafo segundo, base V de la </w:t>
            </w:r>
            <w:r w:rsidR="00707B84" w:rsidRPr="006503CF">
              <w:rPr>
                <w:rFonts w:ascii="Arial" w:hAnsi="Arial" w:cs="Arial"/>
                <w:i/>
                <w:sz w:val="20"/>
                <w:szCs w:val="20"/>
              </w:rPr>
              <w:t>Constitución</w:t>
            </w:r>
            <w:r w:rsidRPr="006503CF">
              <w:rPr>
                <w:rFonts w:ascii="Arial" w:hAnsi="Arial" w:cs="Arial"/>
                <w:sz w:val="20"/>
                <w:szCs w:val="20"/>
              </w:rPr>
              <w:t>.</w:t>
            </w:r>
          </w:p>
        </w:tc>
      </w:tr>
    </w:tbl>
    <w:p w14:paraId="49708D70" w14:textId="77777777" w:rsidR="00745659" w:rsidRPr="006503CF" w:rsidRDefault="00745659" w:rsidP="00745659">
      <w:pPr>
        <w:spacing w:after="0"/>
        <w:jc w:val="both"/>
        <w:rPr>
          <w:rFonts w:ascii="Arial" w:hAnsi="Arial" w:cs="Arial"/>
          <w:sz w:val="24"/>
          <w:szCs w:val="24"/>
          <w:lang w:eastAsia="es-ES"/>
        </w:rPr>
      </w:pPr>
    </w:p>
    <w:p w14:paraId="7DEECF3C" w14:textId="77777777" w:rsidR="00745659" w:rsidRPr="006503CF" w:rsidRDefault="00745659" w:rsidP="00745659">
      <w:pPr>
        <w:spacing w:after="0"/>
        <w:contextualSpacing/>
        <w:jc w:val="both"/>
        <w:rPr>
          <w:rFonts w:ascii="Arial" w:eastAsia="Times New Roman" w:hAnsi="Arial" w:cs="Arial"/>
          <w:b/>
          <w:sz w:val="24"/>
          <w:szCs w:val="24"/>
          <w:lang w:eastAsia="es-ES"/>
        </w:rPr>
      </w:pPr>
      <w:r w:rsidRPr="006503CF">
        <w:rPr>
          <w:rFonts w:ascii="Arial" w:eastAsia="Times New Roman" w:hAnsi="Arial" w:cs="Arial"/>
          <w:b/>
          <w:sz w:val="24"/>
          <w:szCs w:val="24"/>
          <w:lang w:eastAsia="es-ES"/>
        </w:rPr>
        <w:t>b. El bien jurídico tutelado (trascendencia de las normas infringidas)</w:t>
      </w:r>
    </w:p>
    <w:p w14:paraId="4D9130EC" w14:textId="77777777" w:rsidR="00745659" w:rsidRPr="006503CF" w:rsidRDefault="00745659" w:rsidP="00745659">
      <w:pPr>
        <w:spacing w:after="0"/>
        <w:contextualSpacing/>
        <w:jc w:val="both"/>
        <w:rPr>
          <w:rFonts w:ascii="Arial" w:eastAsia="Times New Roman" w:hAnsi="Arial" w:cs="Arial"/>
          <w:b/>
          <w:sz w:val="24"/>
          <w:szCs w:val="24"/>
          <w:lang w:eastAsia="es-ES"/>
        </w:rPr>
      </w:pPr>
    </w:p>
    <w:p w14:paraId="560EBEF3" w14:textId="77777777" w:rsidR="00745659" w:rsidRPr="006503CF" w:rsidRDefault="00745659" w:rsidP="00745659">
      <w:pPr>
        <w:shd w:val="clear" w:color="auto" w:fill="FFFFFF"/>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Las disposiciones aludidas en el apartado anterior</w:t>
      </w:r>
      <w:r w:rsidR="001208FE"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tienden a preservar un régimen de legalidad en el cumplimiento de la normativa electoral, garantizando con ello que los ciudadanos se apeguen a las obligaciones legales que tienen y, en específico, que acaten las órdenes que la autoridad competente les impone en ejercicio de sus atribuciones.</w:t>
      </w:r>
    </w:p>
    <w:p w14:paraId="0EC05BBA" w14:textId="77777777" w:rsidR="00745659" w:rsidRPr="006503CF" w:rsidRDefault="00745659" w:rsidP="00745659">
      <w:pPr>
        <w:spacing w:after="0"/>
        <w:jc w:val="both"/>
        <w:rPr>
          <w:rFonts w:ascii="Arial" w:hAnsi="Arial" w:cs="Arial"/>
          <w:sz w:val="24"/>
          <w:szCs w:val="24"/>
        </w:rPr>
      </w:pPr>
    </w:p>
    <w:p w14:paraId="048BB42F" w14:textId="77777777" w:rsidR="00745659" w:rsidRPr="006503CF" w:rsidRDefault="00745659" w:rsidP="00745659">
      <w:pPr>
        <w:spacing w:after="0"/>
        <w:jc w:val="both"/>
        <w:rPr>
          <w:rFonts w:ascii="Arial" w:hAnsi="Arial" w:cs="Arial"/>
          <w:sz w:val="24"/>
          <w:szCs w:val="24"/>
        </w:rPr>
      </w:pPr>
      <w:r w:rsidRPr="006503CF">
        <w:rPr>
          <w:rFonts w:ascii="Arial" w:hAnsi="Arial" w:cs="Arial"/>
          <w:sz w:val="24"/>
          <w:szCs w:val="24"/>
        </w:rPr>
        <w:t>En el caso, tales dispositivos se conculcaron con la conducta de l</w:t>
      </w:r>
      <w:r w:rsidR="00B620A8" w:rsidRPr="006503CF">
        <w:rPr>
          <w:rFonts w:ascii="Arial" w:hAnsi="Arial" w:cs="Arial"/>
          <w:sz w:val="24"/>
          <w:szCs w:val="24"/>
        </w:rPr>
        <w:t>a</w:t>
      </w:r>
      <w:r w:rsidRPr="006503CF">
        <w:rPr>
          <w:rFonts w:ascii="Arial" w:hAnsi="Arial" w:cs="Arial"/>
          <w:sz w:val="24"/>
          <w:szCs w:val="24"/>
        </w:rPr>
        <w:t xml:space="preserve">s </w:t>
      </w:r>
      <w:r w:rsidR="00B620A8" w:rsidRPr="006503CF">
        <w:rPr>
          <w:rFonts w:ascii="Arial" w:hAnsi="Arial" w:cs="Arial"/>
          <w:sz w:val="24"/>
          <w:szCs w:val="24"/>
        </w:rPr>
        <w:t>personas denunciadas</w:t>
      </w:r>
      <w:r w:rsidRPr="006503CF">
        <w:rPr>
          <w:rFonts w:ascii="Arial" w:hAnsi="Arial" w:cs="Arial"/>
          <w:sz w:val="24"/>
          <w:szCs w:val="24"/>
        </w:rPr>
        <w:t>, al haber tramitado de manera individual credenciales para votar con fotografía en el estado de Quintana Roo, al haber proporcionado datos de un domicilio que no les correspondía, lo que podría vulnerar la función electoral con respecto a la salvaguarda del Padrón Electoral y, en consecuencia, el sufragio toda vez que la Credencial para Votar es el instrumento indispensable para ejercerlo.</w:t>
      </w:r>
    </w:p>
    <w:p w14:paraId="7E8C18BB" w14:textId="77777777" w:rsidR="00745659" w:rsidRPr="006503CF" w:rsidRDefault="00745659" w:rsidP="00745659">
      <w:pPr>
        <w:spacing w:after="0"/>
        <w:jc w:val="both"/>
        <w:rPr>
          <w:rFonts w:ascii="Arial" w:hAnsi="Arial" w:cs="Arial"/>
          <w:sz w:val="24"/>
          <w:szCs w:val="24"/>
        </w:rPr>
      </w:pPr>
    </w:p>
    <w:p w14:paraId="5F9DBDD6" w14:textId="77777777" w:rsidR="00745659" w:rsidRPr="006503CF" w:rsidRDefault="001208FE" w:rsidP="00745659">
      <w:pPr>
        <w:spacing w:after="0"/>
        <w:jc w:val="both"/>
        <w:rPr>
          <w:rFonts w:ascii="Arial" w:hAnsi="Arial" w:cs="Arial"/>
          <w:sz w:val="24"/>
          <w:szCs w:val="24"/>
        </w:rPr>
      </w:pPr>
      <w:r w:rsidRPr="006503CF">
        <w:rPr>
          <w:rFonts w:ascii="Arial" w:hAnsi="Arial" w:cs="Arial"/>
          <w:sz w:val="24"/>
          <w:szCs w:val="24"/>
        </w:rPr>
        <w:t xml:space="preserve">Además, </w:t>
      </w:r>
      <w:r w:rsidR="00745659" w:rsidRPr="006503CF">
        <w:rPr>
          <w:rFonts w:ascii="Arial" w:hAnsi="Arial" w:cs="Arial"/>
          <w:sz w:val="24"/>
          <w:szCs w:val="24"/>
        </w:rPr>
        <w:t xml:space="preserve"> </w:t>
      </w:r>
      <w:r w:rsidRPr="006503CF">
        <w:rPr>
          <w:rFonts w:ascii="Arial" w:hAnsi="Arial" w:cs="Arial"/>
          <w:sz w:val="24"/>
          <w:szCs w:val="24"/>
        </w:rPr>
        <w:t xml:space="preserve">es necesario destacar que </w:t>
      </w:r>
      <w:r w:rsidR="00745659" w:rsidRPr="006503CF">
        <w:rPr>
          <w:rFonts w:ascii="Arial" w:hAnsi="Arial" w:cs="Arial"/>
          <w:sz w:val="24"/>
          <w:szCs w:val="24"/>
        </w:rPr>
        <w:t xml:space="preserve">la </w:t>
      </w:r>
      <w:r w:rsidR="00745659" w:rsidRPr="006503CF">
        <w:rPr>
          <w:rFonts w:ascii="Arial" w:hAnsi="Arial" w:cs="Arial"/>
          <w:i/>
          <w:sz w:val="24"/>
          <w:szCs w:val="24"/>
        </w:rPr>
        <w:t>Sala Superior</w:t>
      </w:r>
      <w:r w:rsidRPr="006503CF">
        <w:rPr>
          <w:rFonts w:ascii="Arial" w:hAnsi="Arial" w:cs="Arial"/>
          <w:sz w:val="24"/>
          <w:szCs w:val="24"/>
        </w:rPr>
        <w:t>,</w:t>
      </w:r>
      <w:r w:rsidR="00745659" w:rsidRPr="006503CF">
        <w:rPr>
          <w:rFonts w:ascii="Arial" w:hAnsi="Arial" w:cs="Arial"/>
          <w:sz w:val="24"/>
          <w:szCs w:val="24"/>
        </w:rPr>
        <w:t xml:space="preserve"> en la resolución que por esta vía se acata, destacó que el padrón electoral</w:t>
      </w:r>
      <w:r w:rsidRPr="006503CF">
        <w:rPr>
          <w:rFonts w:ascii="Arial" w:hAnsi="Arial" w:cs="Arial"/>
          <w:sz w:val="24"/>
          <w:szCs w:val="24"/>
        </w:rPr>
        <w:t xml:space="preserve">, como insumo necesario para el cabal cumplimiento de las atribuciones y obligaciones que tiene este Instituto encomendadas, tiene una base  </w:t>
      </w:r>
      <w:r w:rsidR="00745659" w:rsidRPr="006503CF">
        <w:rPr>
          <w:rFonts w:ascii="Arial" w:hAnsi="Arial" w:cs="Arial"/>
          <w:sz w:val="24"/>
          <w:szCs w:val="24"/>
        </w:rPr>
        <w:t xml:space="preserve">desde la </w:t>
      </w:r>
      <w:r w:rsidRPr="006503CF">
        <w:rPr>
          <w:rFonts w:ascii="Arial" w:hAnsi="Arial" w:cs="Arial"/>
          <w:sz w:val="24"/>
          <w:szCs w:val="24"/>
        </w:rPr>
        <w:t xml:space="preserve">propia </w:t>
      </w:r>
      <w:r w:rsidR="00707B84" w:rsidRPr="006503CF">
        <w:rPr>
          <w:rFonts w:ascii="Arial" w:hAnsi="Arial" w:cs="Arial"/>
          <w:i/>
          <w:sz w:val="24"/>
          <w:szCs w:val="24"/>
        </w:rPr>
        <w:t>Constitución</w:t>
      </w:r>
      <w:r w:rsidRPr="006503CF">
        <w:rPr>
          <w:rFonts w:ascii="Arial" w:hAnsi="Arial" w:cs="Arial"/>
          <w:sz w:val="24"/>
          <w:szCs w:val="24"/>
        </w:rPr>
        <w:t>,</w:t>
      </w:r>
      <w:r w:rsidR="00745659" w:rsidRPr="006503CF">
        <w:rPr>
          <w:rFonts w:ascii="Arial" w:hAnsi="Arial" w:cs="Arial"/>
          <w:sz w:val="24"/>
          <w:szCs w:val="24"/>
        </w:rPr>
        <w:t xml:space="preserve"> y que </w:t>
      </w:r>
      <w:r w:rsidRPr="006503CF">
        <w:rPr>
          <w:rFonts w:ascii="Arial" w:hAnsi="Arial" w:cs="Arial"/>
          <w:sz w:val="24"/>
          <w:szCs w:val="24"/>
        </w:rPr>
        <w:t xml:space="preserve">desde ese cuerpo normativo supremo, </w:t>
      </w:r>
      <w:r w:rsidR="00745659" w:rsidRPr="006503CF">
        <w:rPr>
          <w:rFonts w:ascii="Arial" w:hAnsi="Arial" w:cs="Arial"/>
          <w:sz w:val="24"/>
          <w:szCs w:val="24"/>
        </w:rPr>
        <w:t xml:space="preserve"> se establece</w:t>
      </w:r>
      <w:r w:rsidRPr="006503CF">
        <w:rPr>
          <w:rFonts w:ascii="Arial" w:hAnsi="Arial" w:cs="Arial"/>
          <w:sz w:val="24"/>
          <w:szCs w:val="24"/>
        </w:rPr>
        <w:t xml:space="preserve"> que para su conformación y actualización constante, se prevén </w:t>
      </w:r>
      <w:r w:rsidR="00745659" w:rsidRPr="006503CF">
        <w:rPr>
          <w:rFonts w:ascii="Arial" w:hAnsi="Arial" w:cs="Arial"/>
          <w:sz w:val="24"/>
          <w:szCs w:val="24"/>
        </w:rPr>
        <w:t xml:space="preserve"> órganos de vigilancia integrados mayoritariamente por los partidos políticos, cuya necesidad radica en que el padrón es un pilar de la estructura electoral al dotar de credibilidad a las elecciones. </w:t>
      </w:r>
    </w:p>
    <w:p w14:paraId="418896FB" w14:textId="77777777" w:rsidR="00745659" w:rsidRPr="006503CF" w:rsidRDefault="00745659" w:rsidP="00745659">
      <w:pPr>
        <w:spacing w:after="0"/>
        <w:jc w:val="both"/>
        <w:rPr>
          <w:rFonts w:ascii="Arial" w:hAnsi="Arial" w:cs="Arial"/>
          <w:sz w:val="24"/>
          <w:szCs w:val="24"/>
        </w:rPr>
      </w:pPr>
    </w:p>
    <w:p w14:paraId="3014E5AA" w14:textId="77777777" w:rsidR="00745659" w:rsidRPr="006503CF" w:rsidRDefault="00745659" w:rsidP="00745659">
      <w:pPr>
        <w:spacing w:after="0"/>
        <w:jc w:val="both"/>
        <w:rPr>
          <w:rFonts w:ascii="Arial" w:hAnsi="Arial" w:cs="Arial"/>
          <w:sz w:val="24"/>
          <w:szCs w:val="24"/>
        </w:rPr>
      </w:pPr>
      <w:r w:rsidRPr="006503CF">
        <w:rPr>
          <w:rFonts w:ascii="Arial" w:hAnsi="Arial" w:cs="Arial"/>
          <w:sz w:val="24"/>
          <w:szCs w:val="24"/>
        </w:rPr>
        <w:lastRenderedPageBreak/>
        <w:t xml:space="preserve">En ese sentido, la relevancia del padrón electoral radica en el hecho que de éste se extraen las listas nominales con los nombres de los ciudadanos que cuentan con credencial para votar; es decir, quienes con ella pueden emitir su sufragio, salvo las excepciones previstas en la normatividad, dentro de la demarcación territorial que le corresponde de conformidad con su domicilio. </w:t>
      </w:r>
    </w:p>
    <w:p w14:paraId="2CBB735D" w14:textId="77777777" w:rsidR="00745659" w:rsidRPr="006503CF" w:rsidRDefault="00745659" w:rsidP="00745659">
      <w:pPr>
        <w:spacing w:after="0"/>
        <w:jc w:val="both"/>
        <w:rPr>
          <w:rFonts w:ascii="Arial" w:hAnsi="Arial" w:cs="Arial"/>
          <w:sz w:val="24"/>
          <w:szCs w:val="24"/>
        </w:rPr>
      </w:pPr>
    </w:p>
    <w:p w14:paraId="2E459100" w14:textId="77777777" w:rsidR="00745659" w:rsidRPr="006503CF" w:rsidRDefault="00745659" w:rsidP="00745659">
      <w:pPr>
        <w:spacing w:after="0"/>
        <w:jc w:val="both"/>
        <w:rPr>
          <w:rFonts w:ascii="Arial" w:hAnsi="Arial" w:cs="Arial"/>
          <w:sz w:val="24"/>
          <w:szCs w:val="24"/>
        </w:rPr>
      </w:pPr>
      <w:r w:rsidRPr="006503CF">
        <w:rPr>
          <w:rFonts w:ascii="Arial" w:hAnsi="Arial" w:cs="Arial"/>
          <w:sz w:val="24"/>
          <w:szCs w:val="24"/>
        </w:rPr>
        <w:t>Lo anterior</w:t>
      </w:r>
      <w:r w:rsidR="001208FE" w:rsidRPr="006503CF">
        <w:rPr>
          <w:rFonts w:ascii="Arial" w:hAnsi="Arial" w:cs="Arial"/>
          <w:sz w:val="24"/>
          <w:szCs w:val="24"/>
        </w:rPr>
        <w:t>,</w:t>
      </w:r>
      <w:r w:rsidRPr="006503CF">
        <w:rPr>
          <w:rFonts w:ascii="Arial" w:hAnsi="Arial" w:cs="Arial"/>
          <w:sz w:val="24"/>
          <w:szCs w:val="24"/>
        </w:rPr>
        <w:t xml:space="preserve"> se traduce en que el padrón electoral está directamente vinculado con el sufragio, y se corrobora la importancia de que no se proporcionen datos falsos</w:t>
      </w:r>
      <w:r w:rsidR="001208FE" w:rsidRPr="006503CF">
        <w:rPr>
          <w:rFonts w:ascii="Arial" w:hAnsi="Arial" w:cs="Arial"/>
          <w:sz w:val="24"/>
          <w:szCs w:val="24"/>
        </w:rPr>
        <w:t>, d</w:t>
      </w:r>
      <w:r w:rsidRPr="006503CF">
        <w:rPr>
          <w:rFonts w:ascii="Arial" w:hAnsi="Arial" w:cs="Arial"/>
          <w:sz w:val="24"/>
          <w:szCs w:val="24"/>
        </w:rPr>
        <w:t xml:space="preserve">e tal suerte, que la infracción consistente en proporcionar datos o información falsa al </w:t>
      </w:r>
      <w:r w:rsidRPr="006503CF">
        <w:rPr>
          <w:rFonts w:ascii="Arial" w:hAnsi="Arial" w:cs="Arial"/>
          <w:i/>
          <w:sz w:val="24"/>
          <w:szCs w:val="24"/>
        </w:rPr>
        <w:t>RFE</w:t>
      </w:r>
      <w:r w:rsidRPr="006503CF">
        <w:rPr>
          <w:rFonts w:ascii="Arial" w:hAnsi="Arial" w:cs="Arial"/>
          <w:sz w:val="24"/>
          <w:szCs w:val="24"/>
        </w:rPr>
        <w:t xml:space="preserve">, vulnera valores constitucionales relativos a la protección del padrón electoral, y al sufragio. </w:t>
      </w:r>
    </w:p>
    <w:p w14:paraId="3DD87B27" w14:textId="77777777" w:rsidR="00745659" w:rsidRPr="006503CF" w:rsidRDefault="00745659" w:rsidP="00745659">
      <w:pPr>
        <w:spacing w:after="0"/>
        <w:jc w:val="both"/>
        <w:rPr>
          <w:rFonts w:ascii="Arial" w:hAnsi="Arial" w:cs="Arial"/>
          <w:sz w:val="24"/>
          <w:szCs w:val="24"/>
        </w:rPr>
      </w:pPr>
    </w:p>
    <w:p w14:paraId="34F94BF4" w14:textId="77777777" w:rsidR="001208FE" w:rsidRPr="006503CF" w:rsidRDefault="00745659" w:rsidP="00745659">
      <w:pPr>
        <w:spacing w:after="0"/>
        <w:jc w:val="both"/>
        <w:rPr>
          <w:rFonts w:ascii="Arial" w:hAnsi="Arial" w:cs="Arial"/>
          <w:sz w:val="24"/>
          <w:szCs w:val="24"/>
        </w:rPr>
      </w:pPr>
      <w:r w:rsidRPr="006503CF">
        <w:rPr>
          <w:rFonts w:ascii="Arial" w:hAnsi="Arial" w:cs="Arial"/>
          <w:sz w:val="24"/>
          <w:szCs w:val="24"/>
        </w:rPr>
        <w:t xml:space="preserve">Además, el segundo párrafo del artículo 41 de la </w:t>
      </w:r>
      <w:r w:rsidR="00707B84" w:rsidRPr="006503CF">
        <w:rPr>
          <w:rFonts w:ascii="Arial" w:hAnsi="Arial" w:cs="Arial"/>
          <w:i/>
          <w:sz w:val="24"/>
          <w:szCs w:val="24"/>
        </w:rPr>
        <w:t>Constitución</w:t>
      </w:r>
      <w:r w:rsidRPr="006503CF">
        <w:rPr>
          <w:rFonts w:ascii="Arial" w:hAnsi="Arial" w:cs="Arial"/>
          <w:sz w:val="24"/>
          <w:szCs w:val="24"/>
        </w:rPr>
        <w:t xml:space="preserve"> establece que el poder público se deberá renovar a través de elecciones libres, auténticas y periódicas. </w:t>
      </w:r>
    </w:p>
    <w:p w14:paraId="5AE39FBD" w14:textId="77777777" w:rsidR="001208FE" w:rsidRPr="006503CF" w:rsidRDefault="001208FE" w:rsidP="00745659">
      <w:pPr>
        <w:spacing w:after="0"/>
        <w:jc w:val="both"/>
        <w:rPr>
          <w:rFonts w:ascii="Arial" w:hAnsi="Arial" w:cs="Arial"/>
          <w:sz w:val="24"/>
          <w:szCs w:val="24"/>
        </w:rPr>
      </w:pPr>
    </w:p>
    <w:p w14:paraId="6973F62A" w14:textId="77777777" w:rsidR="00745659" w:rsidRPr="006503CF" w:rsidRDefault="00745659" w:rsidP="00745659">
      <w:pPr>
        <w:spacing w:after="0"/>
        <w:jc w:val="both"/>
        <w:rPr>
          <w:rFonts w:ascii="Arial" w:hAnsi="Arial" w:cs="Arial"/>
          <w:sz w:val="24"/>
          <w:szCs w:val="24"/>
        </w:rPr>
      </w:pPr>
      <w:r w:rsidRPr="006503CF">
        <w:rPr>
          <w:rFonts w:ascii="Arial" w:hAnsi="Arial" w:cs="Arial"/>
          <w:sz w:val="24"/>
          <w:szCs w:val="24"/>
        </w:rPr>
        <w:t>Así, de conformidad con lo establecido en los párrafos que preceden</w:t>
      </w:r>
      <w:r w:rsidR="001208FE" w:rsidRPr="006503CF">
        <w:rPr>
          <w:rFonts w:ascii="Arial" w:hAnsi="Arial" w:cs="Arial"/>
          <w:sz w:val="24"/>
          <w:szCs w:val="24"/>
        </w:rPr>
        <w:t xml:space="preserve">, así como de las consideraciones expuestas </w:t>
      </w:r>
      <w:r w:rsidRPr="006503CF">
        <w:rPr>
          <w:rFonts w:ascii="Arial" w:hAnsi="Arial" w:cs="Arial"/>
          <w:sz w:val="24"/>
          <w:szCs w:val="24"/>
        </w:rPr>
        <w:t xml:space="preserve">por la </w:t>
      </w:r>
      <w:r w:rsidRPr="006503CF">
        <w:rPr>
          <w:rFonts w:ascii="Arial" w:hAnsi="Arial" w:cs="Arial"/>
          <w:i/>
          <w:sz w:val="24"/>
          <w:szCs w:val="24"/>
        </w:rPr>
        <w:t>Sala Superior</w:t>
      </w:r>
      <w:r w:rsidRPr="006503CF">
        <w:rPr>
          <w:rFonts w:ascii="Arial" w:hAnsi="Arial" w:cs="Arial"/>
          <w:sz w:val="24"/>
          <w:szCs w:val="24"/>
        </w:rPr>
        <w:t xml:space="preserve"> en </w:t>
      </w:r>
      <w:r w:rsidR="001208FE" w:rsidRPr="006503CF">
        <w:rPr>
          <w:rFonts w:ascii="Arial" w:hAnsi="Arial" w:cs="Arial"/>
          <w:sz w:val="24"/>
          <w:szCs w:val="24"/>
        </w:rPr>
        <w:t xml:space="preserve">la </w:t>
      </w:r>
      <w:r w:rsidRPr="006503CF">
        <w:rPr>
          <w:rFonts w:ascii="Arial" w:hAnsi="Arial" w:cs="Arial"/>
          <w:sz w:val="24"/>
          <w:szCs w:val="24"/>
        </w:rPr>
        <w:t>resolución</w:t>
      </w:r>
      <w:r w:rsidR="001208FE" w:rsidRPr="006503CF">
        <w:rPr>
          <w:rFonts w:ascii="Arial" w:hAnsi="Arial" w:cs="Arial"/>
          <w:sz w:val="24"/>
          <w:szCs w:val="24"/>
        </w:rPr>
        <w:t xml:space="preserve"> que por esta vía se cumplimenta</w:t>
      </w:r>
      <w:r w:rsidRPr="006503CF">
        <w:rPr>
          <w:rFonts w:ascii="Arial" w:hAnsi="Arial" w:cs="Arial"/>
          <w:sz w:val="24"/>
          <w:szCs w:val="24"/>
        </w:rPr>
        <w:t>, la autenticidad de las elecciones se vincula con el padrón electoral pues con él se genera certeza respecto de la identificación de las personas que están legitimados para emitir su voto y así elegir a las personas que les van a gobernar.</w:t>
      </w:r>
    </w:p>
    <w:p w14:paraId="20B7A7AA" w14:textId="77777777" w:rsidR="00745659" w:rsidRPr="006503CF" w:rsidRDefault="00745659" w:rsidP="00745659">
      <w:pPr>
        <w:spacing w:after="0"/>
        <w:jc w:val="both"/>
        <w:rPr>
          <w:rFonts w:ascii="Arial" w:hAnsi="Arial" w:cs="Arial"/>
          <w:sz w:val="24"/>
          <w:szCs w:val="24"/>
        </w:rPr>
      </w:pPr>
    </w:p>
    <w:p w14:paraId="40A7E8A5" w14:textId="77777777" w:rsidR="00745659" w:rsidRPr="006503CF" w:rsidRDefault="00745659" w:rsidP="00745659">
      <w:pPr>
        <w:spacing w:after="0"/>
        <w:jc w:val="both"/>
        <w:rPr>
          <w:rFonts w:ascii="Arial" w:hAnsi="Arial" w:cs="Arial"/>
          <w:sz w:val="24"/>
          <w:szCs w:val="24"/>
        </w:rPr>
      </w:pPr>
      <w:r w:rsidRPr="006503CF">
        <w:rPr>
          <w:rFonts w:ascii="Arial" w:hAnsi="Arial" w:cs="Arial"/>
          <w:sz w:val="24"/>
          <w:szCs w:val="24"/>
        </w:rPr>
        <w:t>De tal suerte que, la alteración a través de información falsa, con la finalidad de que en una elección</w:t>
      </w:r>
      <w:r w:rsidR="007605CD" w:rsidRPr="006503CF">
        <w:rPr>
          <w:rFonts w:ascii="Arial" w:hAnsi="Arial" w:cs="Arial"/>
          <w:sz w:val="24"/>
          <w:szCs w:val="24"/>
        </w:rPr>
        <w:t xml:space="preserve"> constitucional</w:t>
      </w:r>
      <w:r w:rsidRPr="006503CF">
        <w:rPr>
          <w:rFonts w:ascii="Arial" w:hAnsi="Arial" w:cs="Arial"/>
          <w:sz w:val="24"/>
          <w:szCs w:val="24"/>
        </w:rPr>
        <w:t xml:space="preserve"> personas participen sin estar legitimadas al residir en una localidad distinta a la de la elección, repercute en la autenticidad de los procesos electorales.</w:t>
      </w:r>
    </w:p>
    <w:p w14:paraId="0494CB26" w14:textId="77777777" w:rsidR="00745659" w:rsidRPr="006503CF" w:rsidRDefault="00745659" w:rsidP="00745659">
      <w:pPr>
        <w:spacing w:after="0"/>
        <w:jc w:val="both"/>
        <w:rPr>
          <w:rFonts w:ascii="Arial" w:hAnsi="Arial" w:cs="Arial"/>
          <w:sz w:val="24"/>
          <w:szCs w:val="24"/>
        </w:rPr>
      </w:pPr>
    </w:p>
    <w:p w14:paraId="5B423609" w14:textId="77777777" w:rsidR="00745659" w:rsidRPr="006503CF" w:rsidRDefault="007605CD" w:rsidP="00745659">
      <w:pPr>
        <w:spacing w:after="0"/>
        <w:jc w:val="both"/>
        <w:rPr>
          <w:rFonts w:ascii="Arial" w:hAnsi="Arial" w:cs="Arial"/>
          <w:sz w:val="24"/>
          <w:szCs w:val="24"/>
        </w:rPr>
      </w:pPr>
      <w:r w:rsidRPr="006503CF">
        <w:rPr>
          <w:rFonts w:ascii="Arial" w:hAnsi="Arial" w:cs="Arial"/>
          <w:sz w:val="24"/>
          <w:szCs w:val="24"/>
        </w:rPr>
        <w:t xml:space="preserve">Sobre este particular,  </w:t>
      </w:r>
      <w:r w:rsidR="00745659" w:rsidRPr="006503CF">
        <w:rPr>
          <w:rFonts w:ascii="Arial" w:hAnsi="Arial" w:cs="Arial"/>
          <w:sz w:val="24"/>
          <w:szCs w:val="24"/>
        </w:rPr>
        <w:t xml:space="preserve">la </w:t>
      </w:r>
      <w:r w:rsidR="00745659" w:rsidRPr="006503CF">
        <w:rPr>
          <w:rFonts w:ascii="Arial" w:hAnsi="Arial" w:cs="Arial"/>
          <w:i/>
          <w:sz w:val="24"/>
          <w:szCs w:val="24"/>
        </w:rPr>
        <w:t>Sala Superior</w:t>
      </w:r>
      <w:r w:rsidR="00745659" w:rsidRPr="006503CF">
        <w:rPr>
          <w:rFonts w:ascii="Arial" w:hAnsi="Arial" w:cs="Arial"/>
          <w:sz w:val="24"/>
          <w:szCs w:val="24"/>
        </w:rPr>
        <w:t xml:space="preserve"> al resolver el expediente SUP-RAP-15/2018 y SUP-RAP-19/2019,</w:t>
      </w:r>
      <w:r w:rsidRPr="006503CF">
        <w:rPr>
          <w:rFonts w:ascii="Arial" w:hAnsi="Arial" w:cs="Arial"/>
          <w:sz w:val="24"/>
          <w:szCs w:val="24"/>
        </w:rPr>
        <w:t xml:space="preserve"> insistió que </w:t>
      </w:r>
      <w:r w:rsidR="00745659" w:rsidRPr="006503CF">
        <w:rPr>
          <w:rFonts w:ascii="Arial" w:hAnsi="Arial" w:cs="Arial"/>
          <w:sz w:val="24"/>
          <w:szCs w:val="24"/>
        </w:rPr>
        <w:t>con la alteración al padrón electoral a través de estrategias de cambio de domicilio de un grupo numeroso de personas de un municipio o una entidad a otro, se producen efectos en contra de la integridad electoral, a saber:</w:t>
      </w:r>
    </w:p>
    <w:p w14:paraId="161FF12E" w14:textId="77777777" w:rsidR="00745659" w:rsidRPr="006503CF" w:rsidRDefault="00745659" w:rsidP="00745659">
      <w:pPr>
        <w:spacing w:after="0"/>
        <w:jc w:val="both"/>
        <w:rPr>
          <w:rFonts w:ascii="Arial" w:hAnsi="Arial" w:cs="Arial"/>
          <w:sz w:val="24"/>
          <w:szCs w:val="24"/>
        </w:rPr>
      </w:pPr>
    </w:p>
    <w:p w14:paraId="6274397E" w14:textId="77777777" w:rsidR="00745659" w:rsidRPr="006503CF" w:rsidRDefault="00745659" w:rsidP="00FA3446">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lastRenderedPageBreak/>
        <w:t xml:space="preserve">Merma la confiabilidad de los procesos y los resultados electorales, tanto de las instituciones que organizan las elecciones como su resultado, lo cual incide en la aceptación del gobierno electo y su gobernabilidad. </w:t>
      </w:r>
    </w:p>
    <w:p w14:paraId="1FCE7110" w14:textId="77777777" w:rsidR="00745659" w:rsidRPr="006503CF" w:rsidRDefault="00745659" w:rsidP="00FA3446">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Afecta la decisión del voto</w:t>
      </w:r>
      <w:r w:rsidR="007605CD" w:rsidRPr="006503CF">
        <w:rPr>
          <w:rFonts w:ascii="Arial" w:hAnsi="Arial" w:cs="Arial"/>
          <w:sz w:val="24"/>
          <w:szCs w:val="24"/>
          <w:lang w:val="es-MX"/>
        </w:rPr>
        <w:t>,</w:t>
      </w:r>
      <w:r w:rsidRPr="006503CF">
        <w:rPr>
          <w:rFonts w:ascii="Arial" w:hAnsi="Arial" w:cs="Arial"/>
          <w:sz w:val="24"/>
          <w:szCs w:val="24"/>
          <w:lang w:val="es-MX"/>
        </w:rPr>
        <w:t xml:space="preserve"> ya que las personas que son instigadas tienden a estar en una situación de pobreza o de vulnerabilidad, quienes votan</w:t>
      </w:r>
      <w:r w:rsidR="007605CD" w:rsidRPr="006503CF">
        <w:rPr>
          <w:rFonts w:ascii="Arial" w:hAnsi="Arial" w:cs="Arial"/>
          <w:sz w:val="24"/>
          <w:szCs w:val="24"/>
          <w:lang w:val="es-MX"/>
        </w:rPr>
        <w:t>,</w:t>
      </w:r>
      <w:r w:rsidRPr="006503CF">
        <w:rPr>
          <w:rFonts w:ascii="Arial" w:hAnsi="Arial" w:cs="Arial"/>
          <w:sz w:val="24"/>
          <w:szCs w:val="24"/>
          <w:lang w:val="es-MX"/>
        </w:rPr>
        <w:t xml:space="preserve"> más que por una propuesta electoral</w:t>
      </w:r>
      <w:r w:rsidR="007605CD" w:rsidRPr="006503CF">
        <w:rPr>
          <w:rFonts w:ascii="Arial" w:hAnsi="Arial" w:cs="Arial"/>
          <w:sz w:val="24"/>
          <w:szCs w:val="24"/>
          <w:lang w:val="es-MX"/>
        </w:rPr>
        <w:t>,</w:t>
      </w:r>
      <w:r w:rsidRPr="006503CF">
        <w:rPr>
          <w:rFonts w:ascii="Arial" w:hAnsi="Arial" w:cs="Arial"/>
          <w:sz w:val="24"/>
          <w:szCs w:val="24"/>
          <w:lang w:val="es-MX"/>
        </w:rPr>
        <w:t xml:space="preserve"> por la motivación de promesas de empleo o beneficio</w:t>
      </w:r>
      <w:r w:rsidR="007605CD" w:rsidRPr="006503CF">
        <w:rPr>
          <w:rFonts w:ascii="Arial" w:hAnsi="Arial" w:cs="Arial"/>
          <w:sz w:val="24"/>
          <w:szCs w:val="24"/>
          <w:lang w:val="es-MX"/>
        </w:rPr>
        <w:t>s</w:t>
      </w:r>
      <w:r w:rsidRPr="006503CF">
        <w:rPr>
          <w:rFonts w:ascii="Arial" w:hAnsi="Arial" w:cs="Arial"/>
          <w:sz w:val="24"/>
          <w:szCs w:val="24"/>
          <w:lang w:val="es-MX"/>
        </w:rPr>
        <w:t xml:space="preserve"> material</w:t>
      </w:r>
      <w:r w:rsidR="007605CD" w:rsidRPr="006503CF">
        <w:rPr>
          <w:rFonts w:ascii="Arial" w:hAnsi="Arial" w:cs="Arial"/>
          <w:sz w:val="24"/>
          <w:szCs w:val="24"/>
          <w:lang w:val="es-MX"/>
        </w:rPr>
        <w:t>es</w:t>
      </w:r>
      <w:r w:rsidRPr="006503CF">
        <w:rPr>
          <w:rFonts w:ascii="Arial" w:hAnsi="Arial" w:cs="Arial"/>
          <w:sz w:val="24"/>
          <w:szCs w:val="24"/>
          <w:lang w:val="es-MX"/>
        </w:rPr>
        <w:t xml:space="preserve">. </w:t>
      </w:r>
    </w:p>
    <w:p w14:paraId="4DD447EE" w14:textId="77777777" w:rsidR="00745659" w:rsidRPr="006503CF" w:rsidRDefault="00745659" w:rsidP="00FA3446">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Se evidencian prácticas de corrupción</w:t>
      </w:r>
      <w:r w:rsidR="007605CD" w:rsidRPr="006503CF">
        <w:rPr>
          <w:rFonts w:ascii="Arial" w:hAnsi="Arial" w:cs="Arial"/>
          <w:sz w:val="24"/>
          <w:szCs w:val="24"/>
          <w:lang w:val="es-MX"/>
        </w:rPr>
        <w:t>,</w:t>
      </w:r>
      <w:r w:rsidRPr="006503CF">
        <w:rPr>
          <w:rFonts w:ascii="Arial" w:hAnsi="Arial" w:cs="Arial"/>
          <w:sz w:val="24"/>
          <w:szCs w:val="24"/>
          <w:lang w:val="es-MX"/>
        </w:rPr>
        <w:t xml:space="preserve"> ya que para movilizar a personas con la finalidad de realizar cambios de domicilio y obtener credenciales para votar en una localidad distinta a la que residen dichas personas, se requiere al menos de la emisión de documentación falsa masiva. </w:t>
      </w:r>
    </w:p>
    <w:p w14:paraId="63D85C7C" w14:textId="77777777" w:rsidR="00745659" w:rsidRPr="006503CF" w:rsidRDefault="00745659" w:rsidP="00745659">
      <w:pPr>
        <w:spacing w:after="0"/>
        <w:jc w:val="both"/>
        <w:rPr>
          <w:rFonts w:ascii="Arial" w:hAnsi="Arial" w:cs="Arial"/>
          <w:sz w:val="24"/>
          <w:szCs w:val="24"/>
        </w:rPr>
      </w:pPr>
    </w:p>
    <w:p w14:paraId="7E60F7E1" w14:textId="77777777" w:rsidR="00745659" w:rsidRPr="006503CF" w:rsidRDefault="00745659" w:rsidP="00745659">
      <w:pPr>
        <w:spacing w:after="0"/>
        <w:contextualSpacing/>
        <w:jc w:val="both"/>
        <w:rPr>
          <w:rFonts w:ascii="Arial" w:eastAsia="Times New Roman" w:hAnsi="Arial" w:cs="Arial"/>
          <w:b/>
          <w:sz w:val="24"/>
          <w:szCs w:val="24"/>
          <w:lang w:eastAsia="es-ES"/>
        </w:rPr>
      </w:pPr>
    </w:p>
    <w:p w14:paraId="69127616" w14:textId="77777777" w:rsidR="00745659" w:rsidRPr="006503CF" w:rsidRDefault="00745659" w:rsidP="00745659">
      <w:pPr>
        <w:adjustRightInd w:val="0"/>
        <w:spacing w:after="0"/>
        <w:contextualSpacing/>
        <w:jc w:val="both"/>
        <w:textAlignment w:val="baseline"/>
        <w:rPr>
          <w:rFonts w:ascii="Arial" w:eastAsia="Times New Roman" w:hAnsi="Arial" w:cs="Arial"/>
          <w:b/>
          <w:sz w:val="24"/>
          <w:szCs w:val="24"/>
          <w:lang w:eastAsia="es-ES"/>
        </w:rPr>
      </w:pPr>
      <w:r w:rsidRPr="006503CF">
        <w:rPr>
          <w:rFonts w:ascii="Arial" w:eastAsia="Times New Roman" w:hAnsi="Arial" w:cs="Arial"/>
          <w:b/>
          <w:sz w:val="24"/>
          <w:szCs w:val="24"/>
          <w:lang w:eastAsia="es-ES"/>
        </w:rPr>
        <w:t>c. La singularidad o pluralidad de las faltas acreditadas</w:t>
      </w:r>
    </w:p>
    <w:p w14:paraId="044913DF" w14:textId="77777777" w:rsidR="00745659" w:rsidRPr="006503CF" w:rsidRDefault="00745659" w:rsidP="00745659">
      <w:pPr>
        <w:autoSpaceDE w:val="0"/>
        <w:autoSpaceDN w:val="0"/>
        <w:adjustRightInd w:val="0"/>
        <w:spacing w:after="0"/>
        <w:contextualSpacing/>
        <w:jc w:val="both"/>
        <w:rPr>
          <w:rFonts w:ascii="Arial" w:hAnsi="Arial" w:cs="Arial"/>
          <w:sz w:val="24"/>
          <w:szCs w:val="24"/>
          <w:lang w:eastAsia="es-ES"/>
        </w:rPr>
      </w:pPr>
    </w:p>
    <w:p w14:paraId="028BF861" w14:textId="77777777" w:rsidR="00745659" w:rsidRPr="006503CF" w:rsidRDefault="00745659" w:rsidP="00745659">
      <w:pPr>
        <w:autoSpaceDE w:val="0"/>
        <w:autoSpaceDN w:val="0"/>
        <w:adjustRightInd w:val="0"/>
        <w:spacing w:after="0"/>
        <w:contextualSpacing/>
        <w:jc w:val="both"/>
        <w:rPr>
          <w:rFonts w:ascii="Arial" w:hAnsi="Arial" w:cs="Arial"/>
          <w:sz w:val="24"/>
          <w:szCs w:val="24"/>
          <w:lang w:eastAsia="es-ES"/>
        </w:rPr>
      </w:pPr>
      <w:r w:rsidRPr="006503CF">
        <w:rPr>
          <w:rFonts w:ascii="Arial" w:hAnsi="Arial" w:cs="Arial"/>
          <w:sz w:val="24"/>
          <w:szCs w:val="24"/>
          <w:lang w:eastAsia="es-ES"/>
        </w:rPr>
        <w:t>La acreditación d</w:t>
      </w:r>
      <w:r w:rsidRPr="006503CF">
        <w:rPr>
          <w:rFonts w:ascii="Arial" w:hAnsi="Arial" w:cs="Arial"/>
          <w:sz w:val="24"/>
          <w:szCs w:val="24"/>
        </w:rPr>
        <w:t xml:space="preserve">el incumplimiento </w:t>
      </w:r>
      <w:r w:rsidRPr="006503CF">
        <w:rPr>
          <w:rFonts w:ascii="Arial" w:hAnsi="Arial" w:cs="Arial"/>
          <w:sz w:val="24"/>
          <w:szCs w:val="24"/>
          <w:lang w:eastAsia="es-MX"/>
        </w:rPr>
        <w:t xml:space="preserve">del artículo 345, párrafo 1, inciso c), del </w:t>
      </w:r>
      <w:r w:rsidRPr="006503CF">
        <w:rPr>
          <w:rFonts w:ascii="Arial" w:hAnsi="Arial" w:cs="Arial"/>
          <w:i/>
          <w:sz w:val="24"/>
          <w:szCs w:val="24"/>
          <w:lang w:eastAsia="es-MX"/>
        </w:rPr>
        <w:t>COFIPE</w:t>
      </w:r>
      <w:r w:rsidRPr="006503CF">
        <w:rPr>
          <w:rFonts w:ascii="Arial" w:hAnsi="Arial" w:cs="Arial"/>
          <w:sz w:val="24"/>
          <w:szCs w:val="24"/>
          <w:lang w:eastAsia="es-MX"/>
        </w:rPr>
        <w:t xml:space="preserve">, </w:t>
      </w:r>
      <w:r w:rsidRPr="006503CF">
        <w:rPr>
          <w:rFonts w:ascii="Arial" w:hAnsi="Arial" w:cs="Arial"/>
          <w:sz w:val="24"/>
          <w:szCs w:val="24"/>
        </w:rPr>
        <w:t>solo actualiza una infracción, es decir, solo colma un supuesto jurídico</w:t>
      </w:r>
      <w:r w:rsidR="007605CD" w:rsidRPr="006503CF">
        <w:rPr>
          <w:rFonts w:ascii="Arial" w:hAnsi="Arial" w:cs="Arial"/>
          <w:sz w:val="24"/>
          <w:szCs w:val="24"/>
        </w:rPr>
        <w:t xml:space="preserve"> consistente en proporcionar información falsa al </w:t>
      </w:r>
      <w:r w:rsidR="007605CD" w:rsidRPr="006503CF">
        <w:rPr>
          <w:rFonts w:ascii="Arial" w:hAnsi="Arial" w:cs="Arial"/>
          <w:i/>
          <w:sz w:val="24"/>
          <w:szCs w:val="24"/>
        </w:rPr>
        <w:t>RFE</w:t>
      </w:r>
      <w:r w:rsidRPr="006503CF">
        <w:rPr>
          <w:rFonts w:ascii="Arial" w:hAnsi="Arial" w:cs="Arial"/>
          <w:sz w:val="24"/>
          <w:szCs w:val="24"/>
        </w:rPr>
        <w:t>.</w:t>
      </w:r>
    </w:p>
    <w:p w14:paraId="4EC454B7" w14:textId="77777777" w:rsidR="00745659" w:rsidRPr="006503CF" w:rsidRDefault="00745659" w:rsidP="00745659">
      <w:pPr>
        <w:spacing w:after="0"/>
        <w:jc w:val="both"/>
        <w:rPr>
          <w:rFonts w:ascii="Arial" w:hAnsi="Arial" w:cs="Arial"/>
          <w:sz w:val="24"/>
          <w:szCs w:val="24"/>
          <w:lang w:eastAsia="es-ES"/>
        </w:rPr>
      </w:pPr>
    </w:p>
    <w:p w14:paraId="5CF2C227" w14:textId="77777777" w:rsidR="00745659" w:rsidRPr="006503CF" w:rsidRDefault="00745659" w:rsidP="00745659">
      <w:pPr>
        <w:spacing w:after="0"/>
        <w:contextualSpacing/>
        <w:rPr>
          <w:rFonts w:ascii="Arial" w:eastAsia="Times New Roman" w:hAnsi="Arial" w:cs="Arial"/>
          <w:b/>
          <w:sz w:val="24"/>
          <w:szCs w:val="24"/>
          <w:lang w:eastAsia="es-ES"/>
        </w:rPr>
      </w:pPr>
      <w:r w:rsidRPr="006503CF">
        <w:rPr>
          <w:rFonts w:ascii="Arial" w:eastAsia="Times New Roman" w:hAnsi="Arial" w:cs="Arial"/>
          <w:b/>
          <w:sz w:val="24"/>
          <w:szCs w:val="24"/>
          <w:lang w:eastAsia="es-ES"/>
        </w:rPr>
        <w:t>d. Las circunstancias de modo, tiempo y lugar de la infracción</w:t>
      </w:r>
    </w:p>
    <w:p w14:paraId="680F428F" w14:textId="77777777" w:rsidR="00745659" w:rsidRPr="006503CF" w:rsidRDefault="00745659" w:rsidP="00745659">
      <w:pPr>
        <w:spacing w:after="0"/>
        <w:contextualSpacing/>
        <w:rPr>
          <w:rFonts w:ascii="Arial" w:eastAsia="Times New Roman" w:hAnsi="Arial" w:cs="Arial"/>
          <w:b/>
          <w:sz w:val="24"/>
          <w:szCs w:val="24"/>
          <w:lang w:eastAsia="es-ES"/>
        </w:rPr>
      </w:pPr>
    </w:p>
    <w:p w14:paraId="2C795379" w14:textId="77777777" w:rsidR="00745659" w:rsidRPr="006503CF" w:rsidRDefault="00745659" w:rsidP="00745659">
      <w:pPr>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Ahora bien, para llevar a cabo la individualización de la sanción, la conducta debe valorarse conjuntamente con las circunstancias objetivas y subjetivas que concurren en el caso, como son:</w:t>
      </w:r>
    </w:p>
    <w:p w14:paraId="45841589" w14:textId="77777777" w:rsidR="00745659" w:rsidRPr="006503CF" w:rsidRDefault="00745659" w:rsidP="00745659">
      <w:pPr>
        <w:adjustRightInd w:val="0"/>
        <w:spacing w:after="0"/>
        <w:contextualSpacing/>
        <w:jc w:val="both"/>
        <w:textAlignment w:val="baseline"/>
        <w:rPr>
          <w:rFonts w:ascii="Arial" w:eastAsia="Times New Roman" w:hAnsi="Arial" w:cs="Arial"/>
          <w:sz w:val="24"/>
          <w:szCs w:val="24"/>
          <w:lang w:eastAsia="es-ES"/>
        </w:rPr>
      </w:pPr>
    </w:p>
    <w:p w14:paraId="773AF4AB" w14:textId="77777777" w:rsidR="00745659" w:rsidRPr="006503CF" w:rsidRDefault="00745659" w:rsidP="00FA3446">
      <w:pPr>
        <w:widowControl w:val="0"/>
        <w:numPr>
          <w:ilvl w:val="0"/>
          <w:numId w:val="27"/>
        </w:numPr>
        <w:shd w:val="clear" w:color="auto" w:fill="FFFFFF"/>
        <w:autoSpaceDE w:val="0"/>
        <w:autoSpaceDN w:val="0"/>
        <w:adjustRightInd w:val="0"/>
        <w:ind w:left="714" w:right="51" w:hanging="357"/>
        <w:jc w:val="both"/>
        <w:textAlignment w:val="baseline"/>
        <w:rPr>
          <w:rFonts w:ascii="Arial" w:hAnsi="Arial" w:cs="Arial"/>
          <w:sz w:val="24"/>
          <w:szCs w:val="24"/>
        </w:rPr>
      </w:pPr>
      <w:r w:rsidRPr="006503CF">
        <w:rPr>
          <w:rFonts w:ascii="Arial" w:hAnsi="Arial" w:cs="Arial"/>
          <w:b/>
          <w:sz w:val="24"/>
          <w:szCs w:val="24"/>
          <w:lang w:eastAsia="es-ES"/>
        </w:rPr>
        <w:t>Modo.</w:t>
      </w:r>
      <w:r w:rsidRPr="006503CF">
        <w:rPr>
          <w:rFonts w:ascii="Arial" w:hAnsi="Arial" w:cs="Arial"/>
          <w:sz w:val="24"/>
          <w:szCs w:val="24"/>
          <w:lang w:eastAsia="es-ES"/>
        </w:rPr>
        <w:t xml:space="preserve"> </w:t>
      </w:r>
      <w:r w:rsidRPr="006503CF">
        <w:rPr>
          <w:rFonts w:ascii="Arial" w:hAnsi="Arial" w:cs="Arial"/>
          <w:sz w:val="24"/>
          <w:szCs w:val="24"/>
        </w:rPr>
        <w:t xml:space="preserve">En el caso a estudio, la irregularidad atribuible a los </w:t>
      </w:r>
      <w:r w:rsidRPr="006503CF">
        <w:rPr>
          <w:rFonts w:ascii="Arial" w:hAnsi="Arial" w:cs="Arial"/>
          <w:b/>
          <w:sz w:val="24"/>
          <w:szCs w:val="24"/>
        </w:rPr>
        <w:t>ciudadanos denunciados</w:t>
      </w:r>
      <w:r w:rsidRPr="006503CF">
        <w:rPr>
          <w:rFonts w:ascii="Arial" w:hAnsi="Arial" w:cs="Arial"/>
          <w:sz w:val="24"/>
          <w:szCs w:val="24"/>
        </w:rPr>
        <w:t xml:space="preserve"> consistió en realizar trámites de cambios de domicilio ante el </w:t>
      </w:r>
      <w:r w:rsidRPr="006503CF">
        <w:rPr>
          <w:rFonts w:ascii="Arial" w:hAnsi="Arial" w:cs="Arial"/>
          <w:i/>
          <w:sz w:val="24"/>
          <w:szCs w:val="24"/>
        </w:rPr>
        <w:t>RFE</w:t>
      </w:r>
      <w:r w:rsidRPr="006503CF">
        <w:rPr>
          <w:rFonts w:ascii="Arial" w:hAnsi="Arial" w:cs="Arial"/>
          <w:sz w:val="24"/>
          <w:szCs w:val="24"/>
        </w:rPr>
        <w:t>, para obtener su credencial para votar en otra entidad federativa, proporcionando un domicilio donde no residían efectivamente.</w:t>
      </w:r>
    </w:p>
    <w:p w14:paraId="2BC94466" w14:textId="77777777" w:rsidR="00745659" w:rsidRPr="006503CF" w:rsidRDefault="00745659" w:rsidP="00FA3446">
      <w:pPr>
        <w:widowControl w:val="0"/>
        <w:numPr>
          <w:ilvl w:val="0"/>
          <w:numId w:val="27"/>
        </w:numPr>
        <w:shd w:val="clear" w:color="auto" w:fill="FFFFFF"/>
        <w:autoSpaceDE w:val="0"/>
        <w:autoSpaceDN w:val="0"/>
        <w:adjustRightInd w:val="0"/>
        <w:ind w:left="714" w:right="51" w:hanging="357"/>
        <w:jc w:val="both"/>
        <w:textAlignment w:val="baseline"/>
        <w:rPr>
          <w:rFonts w:ascii="Arial" w:hAnsi="Arial"/>
          <w:sz w:val="24"/>
          <w:szCs w:val="24"/>
        </w:rPr>
      </w:pPr>
      <w:r w:rsidRPr="006503CF">
        <w:rPr>
          <w:rFonts w:ascii="Arial" w:hAnsi="Arial" w:cs="Arial"/>
          <w:b/>
          <w:bCs/>
          <w:sz w:val="24"/>
          <w:szCs w:val="24"/>
          <w:lang w:eastAsia="es-ES"/>
        </w:rPr>
        <w:t>Tiempo.</w:t>
      </w:r>
      <w:r w:rsidRPr="006503CF">
        <w:rPr>
          <w:rFonts w:ascii="Arial" w:hAnsi="Arial" w:cs="Arial"/>
          <w:sz w:val="24"/>
          <w:szCs w:val="24"/>
          <w:lang w:eastAsia="es-ES"/>
        </w:rPr>
        <w:t xml:space="preserve"> </w:t>
      </w:r>
      <w:r w:rsidRPr="006503CF">
        <w:rPr>
          <w:rFonts w:ascii="Arial" w:hAnsi="Arial" w:cs="Arial"/>
          <w:sz w:val="24"/>
          <w:szCs w:val="24"/>
        </w:rPr>
        <w:t xml:space="preserve">De conformidad con las constancias que obran en autos, se tiene por acreditado el incumplimiento del </w:t>
      </w:r>
      <w:r w:rsidRPr="006503CF">
        <w:rPr>
          <w:rFonts w:ascii="Arial" w:hAnsi="Arial" w:cs="Arial"/>
          <w:sz w:val="24"/>
          <w:szCs w:val="24"/>
          <w:lang w:eastAsia="es-MX"/>
        </w:rPr>
        <w:t xml:space="preserve">artículo 345, párrafo 1, inciso c), </w:t>
      </w:r>
      <w:r w:rsidRPr="006503CF">
        <w:rPr>
          <w:rFonts w:ascii="Arial" w:hAnsi="Arial" w:cs="Arial"/>
          <w:sz w:val="24"/>
          <w:szCs w:val="24"/>
        </w:rPr>
        <w:t xml:space="preserve">del </w:t>
      </w:r>
      <w:r w:rsidRPr="006503CF">
        <w:rPr>
          <w:rFonts w:ascii="Arial" w:hAnsi="Arial" w:cs="Arial"/>
          <w:i/>
          <w:sz w:val="24"/>
          <w:szCs w:val="24"/>
        </w:rPr>
        <w:t>COFIPE</w:t>
      </w:r>
      <w:r w:rsidRPr="006503CF">
        <w:rPr>
          <w:rFonts w:ascii="Arial" w:hAnsi="Arial" w:cs="Arial"/>
          <w:sz w:val="24"/>
          <w:szCs w:val="24"/>
        </w:rPr>
        <w:t xml:space="preserve">, por parte de los denunciados </w:t>
      </w:r>
      <w:r w:rsidRPr="006503CF">
        <w:rPr>
          <w:rFonts w:ascii="Arial" w:hAnsi="Arial" w:cs="Arial"/>
          <w:b/>
          <w:sz w:val="24"/>
          <w:szCs w:val="24"/>
        </w:rPr>
        <w:t>durante el año de dos mil trece</w:t>
      </w:r>
      <w:r w:rsidRPr="006503CF">
        <w:rPr>
          <w:rFonts w:ascii="Arial" w:hAnsi="Arial" w:cs="Arial"/>
          <w:sz w:val="24"/>
          <w:szCs w:val="24"/>
        </w:rPr>
        <w:t>.</w:t>
      </w:r>
    </w:p>
    <w:p w14:paraId="6351D5B1" w14:textId="77777777" w:rsidR="00745659" w:rsidRPr="006503CF" w:rsidRDefault="00745659" w:rsidP="00FA3446">
      <w:pPr>
        <w:widowControl w:val="0"/>
        <w:numPr>
          <w:ilvl w:val="0"/>
          <w:numId w:val="27"/>
        </w:numPr>
        <w:shd w:val="clear" w:color="auto" w:fill="FFFFFF"/>
        <w:autoSpaceDE w:val="0"/>
        <w:autoSpaceDN w:val="0"/>
        <w:adjustRightInd w:val="0"/>
        <w:ind w:right="49"/>
        <w:contextualSpacing/>
        <w:jc w:val="both"/>
        <w:textAlignment w:val="baseline"/>
        <w:rPr>
          <w:rFonts w:ascii="Arial" w:eastAsia="Times New Roman" w:hAnsi="Arial" w:cs="Arial"/>
          <w:bCs/>
          <w:sz w:val="24"/>
          <w:szCs w:val="24"/>
          <w:lang w:eastAsia="es-ES"/>
        </w:rPr>
      </w:pPr>
      <w:r w:rsidRPr="006503CF">
        <w:rPr>
          <w:rFonts w:ascii="Arial" w:hAnsi="Arial" w:cs="Arial"/>
          <w:b/>
          <w:bCs/>
          <w:sz w:val="24"/>
          <w:szCs w:val="24"/>
          <w:lang w:eastAsia="es-ES"/>
        </w:rPr>
        <w:t>Lugar.</w:t>
      </w:r>
      <w:r w:rsidRPr="006503CF">
        <w:rPr>
          <w:rFonts w:ascii="Arial" w:hAnsi="Arial" w:cs="Arial"/>
          <w:sz w:val="24"/>
          <w:szCs w:val="24"/>
          <w:lang w:eastAsia="es-ES"/>
        </w:rPr>
        <w:t xml:space="preserve"> La irregularidad atribuible a los denunciados</w:t>
      </w:r>
      <w:r w:rsidRPr="006503CF">
        <w:rPr>
          <w:rFonts w:ascii="Arial" w:hAnsi="Arial" w:cs="Arial"/>
          <w:sz w:val="24"/>
          <w:szCs w:val="24"/>
          <w:lang w:eastAsia="es-MX"/>
        </w:rPr>
        <w:t xml:space="preserve"> </w:t>
      </w:r>
      <w:r w:rsidRPr="006503CF">
        <w:rPr>
          <w:rFonts w:ascii="Arial" w:eastAsia="Times New Roman" w:hAnsi="Arial" w:cs="Arial"/>
          <w:bCs/>
          <w:sz w:val="24"/>
          <w:szCs w:val="24"/>
          <w:lang w:eastAsia="es-ES"/>
        </w:rPr>
        <w:t xml:space="preserve">se presentó en el estado de </w:t>
      </w:r>
      <w:r w:rsidRPr="006503CF">
        <w:rPr>
          <w:rFonts w:ascii="Arial" w:eastAsia="Times New Roman" w:hAnsi="Arial" w:cs="Arial"/>
          <w:b/>
          <w:bCs/>
          <w:sz w:val="24"/>
          <w:szCs w:val="24"/>
          <w:lang w:eastAsia="es-ES"/>
        </w:rPr>
        <w:t>Quintana Roo.</w:t>
      </w:r>
    </w:p>
    <w:p w14:paraId="557FE2EE" w14:textId="77777777" w:rsidR="00745659" w:rsidRPr="006503CF" w:rsidRDefault="00745659" w:rsidP="00745659">
      <w:pPr>
        <w:spacing w:after="0"/>
        <w:jc w:val="both"/>
        <w:rPr>
          <w:rFonts w:ascii="Arial" w:hAnsi="Arial" w:cs="Arial"/>
          <w:sz w:val="24"/>
          <w:szCs w:val="24"/>
          <w:lang w:eastAsia="es-ES"/>
        </w:rPr>
      </w:pPr>
    </w:p>
    <w:p w14:paraId="2631B96D" w14:textId="77777777" w:rsidR="00745659" w:rsidRPr="006503CF" w:rsidRDefault="00745659" w:rsidP="00745659">
      <w:pPr>
        <w:spacing w:after="0"/>
        <w:ind w:right="49"/>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e. Comisión dolosa o culposa de la falta: Intencionalidad</w:t>
      </w:r>
    </w:p>
    <w:p w14:paraId="5CA352D4" w14:textId="77777777" w:rsidR="00745659" w:rsidRPr="006503CF" w:rsidRDefault="00745659" w:rsidP="00745659">
      <w:pPr>
        <w:spacing w:after="0"/>
        <w:ind w:right="49"/>
        <w:jc w:val="both"/>
        <w:rPr>
          <w:rFonts w:ascii="Arial" w:eastAsia="Times New Roman" w:hAnsi="Arial" w:cs="Arial"/>
          <w:b/>
          <w:bCs/>
          <w:sz w:val="24"/>
          <w:szCs w:val="24"/>
          <w:lang w:eastAsia="es-ES"/>
        </w:rPr>
      </w:pPr>
    </w:p>
    <w:p w14:paraId="00AD6CC1" w14:textId="77777777" w:rsidR="00745659" w:rsidRPr="006503CF" w:rsidRDefault="00745659" w:rsidP="00745659">
      <w:pPr>
        <w:shd w:val="clear" w:color="auto" w:fill="FFFFFF"/>
        <w:spacing w:after="0"/>
        <w:jc w:val="both"/>
        <w:rPr>
          <w:rFonts w:ascii="Arial" w:hAnsi="Arial" w:cs="Arial"/>
          <w:bCs/>
          <w:sz w:val="24"/>
          <w:szCs w:val="24"/>
          <w:lang w:eastAsia="es-ES"/>
        </w:rPr>
      </w:pPr>
      <w:r w:rsidRPr="006503CF">
        <w:rPr>
          <w:rFonts w:ascii="Arial" w:eastAsia="Times New Roman" w:hAnsi="Arial" w:cs="Arial"/>
          <w:bCs/>
          <w:iCs/>
          <w:sz w:val="24"/>
          <w:szCs w:val="24"/>
          <w:lang w:eastAsia="es-ES"/>
        </w:rPr>
        <w:t xml:space="preserve">Del análisis de los elementos que obran en autos se desprende que </w:t>
      </w:r>
      <w:r w:rsidR="00DE576D" w:rsidRPr="006503CF">
        <w:rPr>
          <w:rFonts w:ascii="Arial" w:eastAsia="Times New Roman" w:hAnsi="Arial" w:cs="Arial"/>
          <w:bCs/>
          <w:iCs/>
          <w:sz w:val="24"/>
          <w:szCs w:val="24"/>
          <w:lang w:eastAsia="es-ES"/>
        </w:rPr>
        <w:t>fue dolosa</w:t>
      </w:r>
      <w:r w:rsidRPr="006503CF">
        <w:rPr>
          <w:rFonts w:ascii="Arial" w:eastAsia="Times New Roman" w:hAnsi="Arial" w:cs="Arial"/>
          <w:bCs/>
          <w:iCs/>
          <w:sz w:val="24"/>
          <w:szCs w:val="24"/>
          <w:lang w:eastAsia="es-ES"/>
        </w:rPr>
        <w:t xml:space="preserve">, por parte de los ciudadanos denunciados, la intención de proporcionar un domicilio en el que no residían efectivamente, lo cual infringe lo previsto </w:t>
      </w:r>
      <w:r w:rsidRPr="006503CF">
        <w:rPr>
          <w:rFonts w:ascii="Arial" w:eastAsia="Times New Roman" w:hAnsi="Arial" w:cs="Arial"/>
          <w:bCs/>
          <w:sz w:val="24"/>
          <w:szCs w:val="24"/>
          <w:lang w:eastAsia="es-ES"/>
        </w:rPr>
        <w:t xml:space="preserve">en </w:t>
      </w:r>
      <w:r w:rsidRPr="006503CF">
        <w:rPr>
          <w:rFonts w:ascii="Arial" w:hAnsi="Arial" w:cs="Arial"/>
          <w:sz w:val="24"/>
          <w:szCs w:val="24"/>
          <w:lang w:eastAsia="es-MX"/>
        </w:rPr>
        <w:t xml:space="preserve">el 345, párrafo 1, inciso c), del </w:t>
      </w:r>
      <w:r w:rsidRPr="006503CF">
        <w:rPr>
          <w:rFonts w:ascii="Arial" w:hAnsi="Arial" w:cs="Arial"/>
          <w:i/>
          <w:sz w:val="24"/>
          <w:szCs w:val="24"/>
          <w:lang w:eastAsia="es-MX"/>
        </w:rPr>
        <w:t>COFIPE</w:t>
      </w:r>
      <w:r w:rsidRPr="006503CF">
        <w:rPr>
          <w:rFonts w:ascii="Arial" w:hAnsi="Arial" w:cs="Arial"/>
          <w:sz w:val="24"/>
          <w:szCs w:val="24"/>
          <w:lang w:eastAsia="es-MX"/>
        </w:rPr>
        <w:t xml:space="preserve">, pues se advierte que los denunciados, </w:t>
      </w:r>
      <w:r w:rsidRPr="006503CF">
        <w:rPr>
          <w:rFonts w:ascii="Arial" w:hAnsi="Arial" w:cs="Arial"/>
          <w:bCs/>
          <w:sz w:val="24"/>
          <w:szCs w:val="24"/>
          <w:lang w:eastAsia="es-ES"/>
        </w:rPr>
        <w:t>al acudir a los módulos de atención ciudadana del</w:t>
      </w:r>
      <w:r w:rsidRPr="006503CF">
        <w:rPr>
          <w:rFonts w:ascii="Arial" w:hAnsi="Arial" w:cs="Arial"/>
          <w:bCs/>
          <w:i/>
          <w:sz w:val="24"/>
          <w:szCs w:val="24"/>
          <w:lang w:eastAsia="es-ES"/>
        </w:rPr>
        <w:t xml:space="preserve"> RFE</w:t>
      </w:r>
      <w:r w:rsidRPr="006503CF">
        <w:rPr>
          <w:rFonts w:ascii="Arial" w:hAnsi="Arial" w:cs="Arial"/>
          <w:bCs/>
          <w:sz w:val="24"/>
          <w:szCs w:val="24"/>
          <w:lang w:eastAsia="es-ES"/>
        </w:rPr>
        <w:t xml:space="preserve"> de este Instituto en el estado de Quintana Roo, tuvieron la voluntad de realizar el trámite de cambio de domicilio a sabiendas de que estaban proporcionando información falsa, esto es, refirieron datos de un domicilio que no les corresponde y en donde no residen efectivamente.</w:t>
      </w:r>
    </w:p>
    <w:p w14:paraId="1831E482" w14:textId="77777777" w:rsidR="00745659" w:rsidRPr="006503CF" w:rsidRDefault="00745659" w:rsidP="00745659">
      <w:pPr>
        <w:shd w:val="clear" w:color="auto" w:fill="FFFFFF"/>
        <w:spacing w:after="0"/>
        <w:jc w:val="both"/>
        <w:rPr>
          <w:rFonts w:ascii="Arial" w:hAnsi="Arial" w:cs="Arial"/>
          <w:bCs/>
          <w:sz w:val="24"/>
          <w:szCs w:val="24"/>
          <w:lang w:eastAsia="es-ES"/>
        </w:rPr>
      </w:pPr>
    </w:p>
    <w:p w14:paraId="4D181223" w14:textId="77777777" w:rsidR="00745659" w:rsidRPr="006503CF" w:rsidRDefault="00745659" w:rsidP="00745659">
      <w:pPr>
        <w:shd w:val="clear" w:color="auto" w:fill="FFFFFF"/>
        <w:spacing w:after="0"/>
        <w:jc w:val="both"/>
        <w:rPr>
          <w:rFonts w:ascii="Arial" w:hAnsi="Arial" w:cs="Arial"/>
          <w:bCs/>
          <w:sz w:val="24"/>
          <w:szCs w:val="24"/>
          <w:lang w:eastAsia="es-ES"/>
        </w:rPr>
      </w:pPr>
      <w:r w:rsidRPr="006503CF">
        <w:rPr>
          <w:rFonts w:ascii="Arial" w:hAnsi="Arial" w:cs="Arial"/>
          <w:bCs/>
          <w:sz w:val="24"/>
          <w:szCs w:val="24"/>
          <w:lang w:eastAsia="es-ES"/>
        </w:rPr>
        <w:t>Además, la Sala Superior en la resolución que por esta vía se acata</w:t>
      </w:r>
      <w:r w:rsidR="007605CD" w:rsidRPr="006503CF">
        <w:rPr>
          <w:rFonts w:ascii="Arial" w:hAnsi="Arial" w:cs="Arial"/>
          <w:bCs/>
          <w:sz w:val="24"/>
          <w:szCs w:val="24"/>
          <w:lang w:eastAsia="es-ES"/>
        </w:rPr>
        <w:t>,</w:t>
      </w:r>
      <w:r w:rsidRPr="006503CF">
        <w:rPr>
          <w:rFonts w:ascii="Arial" w:hAnsi="Arial" w:cs="Arial"/>
          <w:bCs/>
          <w:sz w:val="24"/>
          <w:szCs w:val="24"/>
          <w:lang w:eastAsia="es-ES"/>
        </w:rPr>
        <w:t xml:space="preserve"> precisó que los ciudadanos que presentaron la documentación o información falsa al </w:t>
      </w:r>
      <w:r w:rsidRPr="006503CF">
        <w:rPr>
          <w:rFonts w:ascii="Arial" w:hAnsi="Arial" w:cs="Arial"/>
          <w:bCs/>
          <w:i/>
          <w:sz w:val="24"/>
          <w:szCs w:val="24"/>
          <w:lang w:eastAsia="es-ES"/>
        </w:rPr>
        <w:t xml:space="preserve">RFE </w:t>
      </w:r>
      <w:r w:rsidRPr="006503CF">
        <w:rPr>
          <w:rFonts w:ascii="Arial" w:hAnsi="Arial" w:cs="Arial"/>
          <w:bCs/>
          <w:sz w:val="24"/>
          <w:szCs w:val="24"/>
          <w:lang w:eastAsia="es-ES"/>
        </w:rPr>
        <w:t>sabían que cometían un ilícito con la solicitud de trámite, por lo que se considera que la conducta desplegada por los 46</w:t>
      </w:r>
      <w:r w:rsidR="0054042A" w:rsidRPr="006503CF">
        <w:rPr>
          <w:rFonts w:ascii="Arial" w:hAnsi="Arial" w:cs="Arial"/>
          <w:bCs/>
          <w:sz w:val="24"/>
          <w:szCs w:val="24"/>
          <w:lang w:eastAsia="es-ES"/>
        </w:rPr>
        <w:t>5</w:t>
      </w:r>
      <w:r w:rsidRPr="006503CF">
        <w:rPr>
          <w:rFonts w:ascii="Arial" w:hAnsi="Arial" w:cs="Arial"/>
          <w:bCs/>
          <w:sz w:val="24"/>
          <w:szCs w:val="24"/>
          <w:lang w:eastAsia="es-ES"/>
        </w:rPr>
        <w:t xml:space="preserve"> ciudadanos es dolosa.</w:t>
      </w:r>
    </w:p>
    <w:p w14:paraId="2F7CB5ED" w14:textId="77777777" w:rsidR="00745659" w:rsidRPr="006503CF" w:rsidRDefault="00745659" w:rsidP="00745659">
      <w:pPr>
        <w:shd w:val="clear" w:color="auto" w:fill="FFFFFF"/>
        <w:spacing w:after="0"/>
        <w:jc w:val="both"/>
        <w:rPr>
          <w:rFonts w:ascii="Arial" w:hAnsi="Arial" w:cs="Arial"/>
          <w:bCs/>
          <w:sz w:val="24"/>
          <w:szCs w:val="24"/>
          <w:lang w:eastAsia="es-ES"/>
        </w:rPr>
      </w:pPr>
    </w:p>
    <w:p w14:paraId="5E5C01CA" w14:textId="77777777" w:rsidR="00745659" w:rsidRPr="006503CF" w:rsidRDefault="00745659" w:rsidP="00745659">
      <w:pPr>
        <w:shd w:val="clear" w:color="auto" w:fill="FFFFFF"/>
        <w:spacing w:after="0"/>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Lo anterior porque, </w:t>
      </w:r>
      <w:r w:rsidR="007605CD" w:rsidRPr="006503CF">
        <w:rPr>
          <w:rFonts w:ascii="Arial" w:eastAsia="Times New Roman" w:hAnsi="Arial" w:cs="Arial"/>
          <w:sz w:val="24"/>
          <w:szCs w:val="24"/>
          <w:lang w:eastAsia="es-ES"/>
        </w:rPr>
        <w:t xml:space="preserve">a decir del </w:t>
      </w:r>
      <w:r w:rsidR="007605CD" w:rsidRPr="006503CF">
        <w:rPr>
          <w:rFonts w:ascii="Arial" w:eastAsia="Times New Roman" w:hAnsi="Arial" w:cs="Arial"/>
          <w:i/>
          <w:sz w:val="24"/>
          <w:szCs w:val="24"/>
          <w:lang w:eastAsia="es-ES"/>
        </w:rPr>
        <w:t>Tribunal Electoral</w:t>
      </w:r>
      <w:r w:rsidR="007605CD" w:rsidRPr="006503CF">
        <w:rPr>
          <w:rFonts w:ascii="Arial" w:eastAsia="Times New Roman" w:hAnsi="Arial" w:cs="Arial"/>
          <w:sz w:val="24"/>
          <w:szCs w:val="24"/>
          <w:lang w:eastAsia="es-ES"/>
        </w:rPr>
        <w:t xml:space="preserve">, </w:t>
      </w:r>
      <w:r w:rsidRPr="006503CF">
        <w:rPr>
          <w:rFonts w:ascii="Arial" w:eastAsia="Times New Roman" w:hAnsi="Arial" w:cs="Arial"/>
          <w:sz w:val="24"/>
          <w:szCs w:val="24"/>
          <w:lang w:eastAsia="es-ES"/>
        </w:rPr>
        <w:t>al haber proporcionado información falsa para realizar un trámite, implic</w:t>
      </w:r>
      <w:r w:rsidR="007605CD" w:rsidRPr="006503CF">
        <w:rPr>
          <w:rFonts w:ascii="Arial" w:eastAsia="Times New Roman" w:hAnsi="Arial" w:cs="Arial"/>
          <w:sz w:val="24"/>
          <w:szCs w:val="24"/>
          <w:lang w:eastAsia="es-ES"/>
        </w:rPr>
        <w:t>ó</w:t>
      </w:r>
      <w:r w:rsidRPr="006503CF">
        <w:rPr>
          <w:rFonts w:ascii="Arial" w:eastAsia="Times New Roman" w:hAnsi="Arial" w:cs="Arial"/>
          <w:sz w:val="24"/>
          <w:szCs w:val="24"/>
          <w:lang w:eastAsia="es-ES"/>
        </w:rPr>
        <w:t xml:space="preserve"> necesariamente tener conocimiento que la culminación de </w:t>
      </w:r>
      <w:r w:rsidR="0004678E" w:rsidRPr="006503CF">
        <w:rPr>
          <w:rFonts w:ascii="Arial" w:eastAsia="Times New Roman" w:hAnsi="Arial" w:cs="Arial"/>
          <w:sz w:val="24"/>
          <w:szCs w:val="24"/>
          <w:lang w:eastAsia="es-ES"/>
        </w:rPr>
        <w:t xml:space="preserve">ello </w:t>
      </w:r>
      <w:r w:rsidRPr="006503CF">
        <w:rPr>
          <w:rFonts w:ascii="Arial" w:eastAsia="Times New Roman" w:hAnsi="Arial" w:cs="Arial"/>
          <w:sz w:val="24"/>
          <w:szCs w:val="24"/>
          <w:lang w:eastAsia="es-ES"/>
        </w:rPr>
        <w:t xml:space="preserve"> estaría viciado de origen; es decir, presentar información falsa al </w:t>
      </w:r>
      <w:r w:rsidRPr="006503CF">
        <w:rPr>
          <w:rFonts w:ascii="Arial" w:eastAsia="Times New Roman" w:hAnsi="Arial" w:cs="Arial"/>
          <w:i/>
          <w:sz w:val="24"/>
          <w:szCs w:val="24"/>
          <w:lang w:eastAsia="es-ES"/>
        </w:rPr>
        <w:t>RFE</w:t>
      </w:r>
      <w:r w:rsidRPr="006503CF">
        <w:rPr>
          <w:rFonts w:ascii="Arial" w:eastAsia="Times New Roman" w:hAnsi="Arial" w:cs="Arial"/>
          <w:sz w:val="24"/>
          <w:szCs w:val="24"/>
          <w:lang w:eastAsia="es-ES"/>
        </w:rPr>
        <w:t xml:space="preserve"> implica la obtención de un documento oficial con información que no corresponde a la realidad, con lo que se hace patente una intención de producir una afectación mayor al padrón de electores que de forma permanente conforma este Instituto, que, como se dijo, se considera de vital importancia para la debida integración y autentificación del Listado Nominal y Padrón de Electores que se conforma en Yucatán y Quintana Roo. </w:t>
      </w:r>
    </w:p>
    <w:p w14:paraId="0ABD812C" w14:textId="77777777" w:rsidR="00745659" w:rsidRPr="006503CF" w:rsidRDefault="00745659" w:rsidP="00745659">
      <w:pPr>
        <w:spacing w:after="0"/>
        <w:ind w:right="45"/>
        <w:jc w:val="both"/>
        <w:rPr>
          <w:rFonts w:ascii="Arial" w:eastAsia="Times New Roman" w:hAnsi="Arial" w:cs="Arial"/>
          <w:sz w:val="24"/>
          <w:szCs w:val="24"/>
          <w:lang w:eastAsia="es-ES"/>
        </w:rPr>
      </w:pPr>
    </w:p>
    <w:p w14:paraId="23111FD8" w14:textId="77777777" w:rsidR="00745659" w:rsidRPr="006503CF" w:rsidRDefault="00745659" w:rsidP="00745659">
      <w:pPr>
        <w:spacing w:after="0"/>
        <w:ind w:right="45"/>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Por todo lo anterior, esta autoridad considera que la conducta de los ciudadanos sí atentó de manera grave un bien jurídico importante que es la </w:t>
      </w:r>
      <w:r w:rsidRPr="006503CF">
        <w:rPr>
          <w:rFonts w:ascii="Arial" w:eastAsia="Times New Roman" w:hAnsi="Arial" w:cs="Arial"/>
          <w:b/>
          <w:i/>
          <w:sz w:val="24"/>
          <w:szCs w:val="24"/>
          <w:lang w:eastAsia="es-ES"/>
        </w:rPr>
        <w:t>función electoral</w:t>
      </w:r>
      <w:r w:rsidRPr="006503CF">
        <w:rPr>
          <w:rFonts w:ascii="Arial" w:eastAsia="Times New Roman" w:hAnsi="Arial" w:cs="Arial"/>
          <w:sz w:val="24"/>
          <w:szCs w:val="24"/>
          <w:lang w:eastAsia="es-ES"/>
        </w:rPr>
        <w:t>, es decir, existen elementos que permiten suponer que los ciudadanos tuvieron la intención de lesionar intereses jurídicos, atentar contra la democracia, las elecciones o la propia función electoral.</w:t>
      </w:r>
    </w:p>
    <w:p w14:paraId="62FF7769" w14:textId="77777777" w:rsidR="00745659" w:rsidRPr="006503CF" w:rsidRDefault="00745659" w:rsidP="00745659">
      <w:pPr>
        <w:spacing w:after="0"/>
        <w:contextualSpacing/>
        <w:jc w:val="both"/>
        <w:rPr>
          <w:rFonts w:ascii="Arial" w:eastAsia="Times New Roman" w:hAnsi="Arial" w:cs="Arial"/>
          <w:sz w:val="24"/>
          <w:szCs w:val="24"/>
          <w:lang w:eastAsia="es-ES"/>
        </w:rPr>
      </w:pPr>
    </w:p>
    <w:p w14:paraId="7D94DE18" w14:textId="77777777" w:rsidR="00745659" w:rsidRPr="006503CF" w:rsidRDefault="00745659" w:rsidP="00745659">
      <w:pPr>
        <w:spacing w:after="0"/>
        <w:contextualSpacing/>
        <w:rPr>
          <w:rFonts w:ascii="Arial" w:eastAsia="Times New Roman" w:hAnsi="Arial" w:cs="Arial"/>
          <w:b/>
          <w:sz w:val="24"/>
          <w:szCs w:val="24"/>
          <w:lang w:eastAsia="es-ES"/>
        </w:rPr>
      </w:pPr>
      <w:r w:rsidRPr="006503CF">
        <w:rPr>
          <w:rFonts w:ascii="Arial" w:eastAsia="Times New Roman" w:hAnsi="Arial" w:cs="Arial"/>
          <w:b/>
          <w:sz w:val="24"/>
          <w:szCs w:val="24"/>
          <w:lang w:eastAsia="es-ES"/>
        </w:rPr>
        <w:t>f. Reiteración de la infracción o vulneración sistemática de las normas</w:t>
      </w:r>
    </w:p>
    <w:p w14:paraId="53192E96" w14:textId="77777777" w:rsidR="00745659" w:rsidRPr="006503CF" w:rsidRDefault="00745659" w:rsidP="00745659">
      <w:pPr>
        <w:shd w:val="clear" w:color="auto" w:fill="FFFFFF"/>
        <w:adjustRightInd w:val="0"/>
        <w:spacing w:after="0"/>
        <w:contextualSpacing/>
        <w:jc w:val="both"/>
        <w:textAlignment w:val="baseline"/>
        <w:rPr>
          <w:rFonts w:ascii="Arial" w:hAnsi="Arial" w:cs="Arial"/>
          <w:bCs/>
          <w:sz w:val="24"/>
          <w:szCs w:val="24"/>
          <w:lang w:eastAsia="es-ES"/>
        </w:rPr>
      </w:pPr>
    </w:p>
    <w:p w14:paraId="081D11AE" w14:textId="77777777" w:rsidR="00745659" w:rsidRPr="006503CF" w:rsidRDefault="00745659" w:rsidP="00745659">
      <w:pPr>
        <w:shd w:val="clear" w:color="auto" w:fill="FFFFFF"/>
        <w:adjustRightInd w:val="0"/>
        <w:spacing w:after="0"/>
        <w:contextualSpacing/>
        <w:jc w:val="both"/>
        <w:textAlignment w:val="baseline"/>
        <w:rPr>
          <w:rFonts w:ascii="Arial" w:hAnsi="Arial" w:cs="Arial"/>
          <w:bCs/>
          <w:sz w:val="24"/>
          <w:szCs w:val="24"/>
          <w:lang w:eastAsia="es-ES"/>
        </w:rPr>
      </w:pPr>
      <w:r w:rsidRPr="006503CF">
        <w:rPr>
          <w:rFonts w:ascii="Arial" w:hAnsi="Arial" w:cs="Arial"/>
          <w:bCs/>
          <w:sz w:val="24"/>
          <w:szCs w:val="24"/>
          <w:lang w:eastAsia="es-ES"/>
        </w:rPr>
        <w:lastRenderedPageBreak/>
        <w:t xml:space="preserve">Se considera que la conducta de 465 ciudadanos no fue reiterada ya que únicamente se consumó en un solo acto.  </w:t>
      </w:r>
    </w:p>
    <w:p w14:paraId="5E3BE3E0" w14:textId="77777777" w:rsidR="00745659" w:rsidRPr="006503CF" w:rsidRDefault="00745659" w:rsidP="00745659">
      <w:pPr>
        <w:adjustRightInd w:val="0"/>
        <w:spacing w:after="0"/>
        <w:contextualSpacing/>
        <w:jc w:val="both"/>
        <w:textAlignment w:val="baseline"/>
        <w:rPr>
          <w:rFonts w:ascii="Arial" w:eastAsia="Times New Roman" w:hAnsi="Arial" w:cs="Arial"/>
          <w:b/>
          <w:bCs/>
          <w:sz w:val="24"/>
          <w:szCs w:val="24"/>
          <w:lang w:eastAsia="es-ES"/>
        </w:rPr>
      </w:pPr>
    </w:p>
    <w:p w14:paraId="3AA1F3E6" w14:textId="77777777" w:rsidR="00745659" w:rsidRPr="006503CF" w:rsidRDefault="00745659" w:rsidP="00745659">
      <w:pPr>
        <w:adjustRightInd w:val="0"/>
        <w:spacing w:after="0"/>
        <w:contextualSpacing/>
        <w:jc w:val="both"/>
        <w:textAlignment w:val="baseline"/>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g. Las condiciones externas (contexto fáctico) y los medios de ejecución</w:t>
      </w:r>
    </w:p>
    <w:p w14:paraId="72168B21" w14:textId="77777777" w:rsidR="00745659" w:rsidRPr="006503CF" w:rsidRDefault="00745659" w:rsidP="00745659">
      <w:pPr>
        <w:shd w:val="clear" w:color="auto" w:fill="FFFFFF"/>
        <w:spacing w:after="0"/>
        <w:contextualSpacing/>
        <w:jc w:val="both"/>
        <w:rPr>
          <w:rFonts w:ascii="Arial" w:hAnsi="Arial"/>
          <w:sz w:val="24"/>
          <w:szCs w:val="24"/>
        </w:rPr>
      </w:pPr>
    </w:p>
    <w:p w14:paraId="65E46340" w14:textId="77777777" w:rsidR="00745659" w:rsidRPr="006503CF" w:rsidRDefault="00745659" w:rsidP="00745659">
      <w:pPr>
        <w:spacing w:after="0"/>
        <w:jc w:val="both"/>
        <w:rPr>
          <w:rFonts w:ascii="Arial" w:hAnsi="Arial" w:cs="Arial"/>
          <w:sz w:val="24"/>
          <w:szCs w:val="24"/>
        </w:rPr>
      </w:pPr>
      <w:r w:rsidRPr="006503CF">
        <w:rPr>
          <w:rFonts w:ascii="Arial" w:hAnsi="Arial" w:cs="Arial"/>
          <w:sz w:val="24"/>
          <w:szCs w:val="24"/>
        </w:rPr>
        <w:t xml:space="preserve">Resulta oportuno precisar que la conducta desplegada por los 465 ciudadanos denunciados estuvo encaminada a infringir la normativa comicial en el contexto del proceso electoral del estado de Quintana Roo, al presentar información falsa al </w:t>
      </w:r>
      <w:r w:rsidRPr="006503CF">
        <w:rPr>
          <w:rFonts w:ascii="Arial" w:hAnsi="Arial" w:cs="Arial"/>
          <w:i/>
          <w:sz w:val="24"/>
          <w:szCs w:val="24"/>
        </w:rPr>
        <w:t>RFE</w:t>
      </w:r>
      <w:r w:rsidRPr="006503CF">
        <w:rPr>
          <w:rFonts w:ascii="Arial" w:hAnsi="Arial" w:cs="Arial"/>
          <w:sz w:val="24"/>
          <w:szCs w:val="24"/>
        </w:rPr>
        <w:t xml:space="preserve"> con la finalidad de obtener una credencial para votar.  </w:t>
      </w:r>
    </w:p>
    <w:p w14:paraId="05C08E9B" w14:textId="77777777" w:rsidR="009662F8" w:rsidRPr="006503CF" w:rsidRDefault="009662F8" w:rsidP="00745659">
      <w:pPr>
        <w:spacing w:after="0"/>
        <w:contextualSpacing/>
        <w:jc w:val="both"/>
        <w:rPr>
          <w:rFonts w:ascii="Arial" w:eastAsia="Times New Roman" w:hAnsi="Arial" w:cs="Arial"/>
          <w:b/>
          <w:sz w:val="24"/>
          <w:szCs w:val="24"/>
          <w:lang w:eastAsia="es-ES"/>
        </w:rPr>
      </w:pPr>
    </w:p>
    <w:p w14:paraId="472B898E" w14:textId="77777777" w:rsidR="00745659" w:rsidRPr="006503CF" w:rsidRDefault="00745659" w:rsidP="00745659">
      <w:pPr>
        <w:spacing w:after="0"/>
        <w:contextualSpacing/>
        <w:jc w:val="both"/>
        <w:rPr>
          <w:rFonts w:ascii="Arial" w:eastAsia="Times New Roman" w:hAnsi="Arial" w:cs="Arial"/>
          <w:sz w:val="24"/>
          <w:szCs w:val="24"/>
          <w:lang w:eastAsia="es-ES"/>
        </w:rPr>
      </w:pPr>
      <w:r w:rsidRPr="006503CF">
        <w:rPr>
          <w:rFonts w:ascii="Arial" w:eastAsia="Times New Roman" w:hAnsi="Arial" w:cs="Arial"/>
          <w:b/>
          <w:sz w:val="24"/>
          <w:szCs w:val="24"/>
          <w:lang w:eastAsia="es-ES"/>
        </w:rPr>
        <w:t>II.</w:t>
      </w:r>
      <w:r w:rsidRPr="006503CF">
        <w:rPr>
          <w:rFonts w:ascii="Arial" w:eastAsia="Times New Roman" w:hAnsi="Arial" w:cs="Arial"/>
          <w:sz w:val="24"/>
          <w:szCs w:val="24"/>
          <w:lang w:eastAsia="es-ES"/>
        </w:rPr>
        <w:t xml:space="preserve"> Una vez sentadas las anteriores consideraciones, y </w:t>
      </w:r>
      <w:r w:rsidRPr="006503CF">
        <w:rPr>
          <w:rFonts w:ascii="Arial" w:eastAsia="Times New Roman" w:hAnsi="Arial" w:cs="Arial"/>
          <w:b/>
          <w:sz w:val="24"/>
          <w:szCs w:val="24"/>
          <w:lang w:eastAsia="es-ES"/>
        </w:rPr>
        <w:t>a efecto de individualizar apropiadamente la sanción</w:t>
      </w:r>
      <w:r w:rsidRPr="006503CF">
        <w:rPr>
          <w:rFonts w:ascii="Arial" w:eastAsia="Times New Roman" w:hAnsi="Arial" w:cs="Arial"/>
          <w:sz w:val="24"/>
          <w:szCs w:val="24"/>
          <w:lang w:eastAsia="es-ES"/>
        </w:rPr>
        <w:t>, se procede a tomar en cuenta los siguientes elementos:</w:t>
      </w:r>
    </w:p>
    <w:p w14:paraId="6C48DDBB" w14:textId="77777777" w:rsidR="00745659" w:rsidRPr="006503CF" w:rsidRDefault="00745659" w:rsidP="00745659">
      <w:pPr>
        <w:spacing w:after="0"/>
        <w:contextualSpacing/>
        <w:jc w:val="both"/>
        <w:rPr>
          <w:rFonts w:ascii="Arial" w:eastAsia="Times New Roman" w:hAnsi="Arial" w:cs="Arial"/>
          <w:sz w:val="24"/>
          <w:szCs w:val="24"/>
          <w:lang w:eastAsia="es-ES"/>
        </w:rPr>
      </w:pPr>
    </w:p>
    <w:p w14:paraId="426F4446" w14:textId="77777777" w:rsidR="00745659" w:rsidRPr="006503CF" w:rsidRDefault="00745659" w:rsidP="00FA3446">
      <w:pPr>
        <w:numPr>
          <w:ilvl w:val="0"/>
          <w:numId w:val="28"/>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Calificación de la gravedad de la infracción</w:t>
      </w:r>
    </w:p>
    <w:p w14:paraId="419AF64A" w14:textId="77777777" w:rsidR="00745659" w:rsidRPr="006503CF" w:rsidRDefault="00745659" w:rsidP="00FA3446">
      <w:pPr>
        <w:numPr>
          <w:ilvl w:val="0"/>
          <w:numId w:val="28"/>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Sanción a imponer</w:t>
      </w:r>
    </w:p>
    <w:p w14:paraId="70E74BF2" w14:textId="77777777" w:rsidR="00745659" w:rsidRPr="006503CF" w:rsidRDefault="00745659" w:rsidP="00FA3446">
      <w:pPr>
        <w:numPr>
          <w:ilvl w:val="0"/>
          <w:numId w:val="28"/>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Condiciones socioeconómicas e impacto en las actividades del infractor</w:t>
      </w:r>
    </w:p>
    <w:p w14:paraId="745985A9" w14:textId="77777777" w:rsidR="00745659" w:rsidRPr="006503CF" w:rsidRDefault="00745659" w:rsidP="00745659">
      <w:pPr>
        <w:spacing w:after="0"/>
        <w:contextualSpacing/>
        <w:jc w:val="both"/>
        <w:rPr>
          <w:rFonts w:ascii="Arial" w:eastAsia="Times New Roman" w:hAnsi="Arial" w:cs="Arial"/>
          <w:bCs/>
          <w:sz w:val="24"/>
          <w:szCs w:val="24"/>
          <w:lang w:eastAsia="es-ES"/>
        </w:rPr>
      </w:pPr>
    </w:p>
    <w:p w14:paraId="2969A340" w14:textId="77777777" w:rsidR="00745659" w:rsidRPr="006503CF" w:rsidRDefault="00745659" w:rsidP="00745659">
      <w:pPr>
        <w:spacing w:after="0"/>
        <w:contextualSpacing/>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a. La calificación de la gravedad de la infracción en que se incurra</w:t>
      </w:r>
    </w:p>
    <w:p w14:paraId="54A895A8" w14:textId="77777777" w:rsidR="00745659" w:rsidRPr="006503CF" w:rsidRDefault="00745659" w:rsidP="00745659">
      <w:pPr>
        <w:spacing w:after="0"/>
        <w:contextualSpacing/>
        <w:jc w:val="both"/>
        <w:rPr>
          <w:rFonts w:ascii="Arial" w:eastAsia="Times New Roman" w:hAnsi="Arial" w:cs="Arial"/>
          <w:sz w:val="24"/>
          <w:szCs w:val="24"/>
          <w:lang w:eastAsia="es-ES"/>
        </w:rPr>
      </w:pPr>
    </w:p>
    <w:p w14:paraId="62822BD7" w14:textId="77777777" w:rsidR="00745659" w:rsidRPr="006503CF" w:rsidRDefault="00745659" w:rsidP="00745659">
      <w:pPr>
        <w:spacing w:after="0"/>
        <w:contextualSpacing/>
        <w:jc w:val="both"/>
        <w:rPr>
          <w:rFonts w:ascii="Arial" w:eastAsia="Times New Roman" w:hAnsi="Arial" w:cs="Arial"/>
          <w:bCs/>
          <w:sz w:val="24"/>
          <w:szCs w:val="24"/>
          <w:lang w:eastAsia="es-ES"/>
        </w:rPr>
      </w:pPr>
      <w:r w:rsidRPr="006503CF">
        <w:rPr>
          <w:rFonts w:ascii="Arial" w:eastAsia="Times New Roman" w:hAnsi="Arial" w:cs="Arial"/>
          <w:sz w:val="24"/>
          <w:szCs w:val="24"/>
          <w:lang w:eastAsia="es-ES"/>
        </w:rPr>
        <w:t xml:space="preserve">De conformidad con el análisis de los elementos </w:t>
      </w:r>
      <w:r w:rsidRPr="006503CF">
        <w:rPr>
          <w:rFonts w:ascii="Arial" w:eastAsia="Times New Roman" w:hAnsi="Arial" w:cs="Arial"/>
          <w:bCs/>
          <w:sz w:val="24"/>
          <w:szCs w:val="24"/>
          <w:lang w:eastAsia="es-ES"/>
        </w:rPr>
        <w:t>objetivo y subjetivo precisados y considerando que la conducta desplegada por los</w:t>
      </w:r>
      <w:r w:rsidRPr="006503CF">
        <w:rPr>
          <w:rFonts w:ascii="Arial" w:hAnsi="Arial"/>
          <w:sz w:val="24"/>
          <w:szCs w:val="24"/>
        </w:rPr>
        <w:t xml:space="preserve"> </w:t>
      </w:r>
      <w:r w:rsidRPr="006503CF">
        <w:rPr>
          <w:rFonts w:ascii="Arial" w:hAnsi="Arial" w:cs="Arial"/>
          <w:sz w:val="24"/>
          <w:szCs w:val="24"/>
          <w:lang w:eastAsia="es-ES"/>
        </w:rPr>
        <w:t xml:space="preserve">denunciados que se analizan en el presente apartado, consistió en </w:t>
      </w:r>
      <w:r w:rsidRPr="006503CF">
        <w:rPr>
          <w:rFonts w:ascii="Arial" w:hAnsi="Arial" w:cs="Arial"/>
          <w:b/>
          <w:sz w:val="24"/>
          <w:szCs w:val="24"/>
          <w:lang w:eastAsia="es-ES"/>
        </w:rPr>
        <w:t>proporcionar información falsa al RFE de este órgano electoral,</w:t>
      </w:r>
      <w:r w:rsidRPr="006503CF">
        <w:rPr>
          <w:rFonts w:ascii="Arial" w:hAnsi="Arial" w:cs="Arial"/>
          <w:sz w:val="24"/>
          <w:szCs w:val="24"/>
          <w:lang w:eastAsia="es-ES"/>
        </w:rPr>
        <w:t xml:space="preserve"> derivado de la tramitación de Credenciales para Votar en el estado de Quintana Roo, quienes proporcionaron un domicilio que no correspondía a su residencia habitual</w:t>
      </w:r>
      <w:r w:rsidRPr="006503CF">
        <w:rPr>
          <w:rFonts w:ascii="Arial" w:hAnsi="Arial"/>
          <w:sz w:val="24"/>
          <w:szCs w:val="24"/>
        </w:rPr>
        <w:t xml:space="preserve">, lo cual implicó </w:t>
      </w:r>
      <w:r w:rsidRPr="006503CF">
        <w:rPr>
          <w:rFonts w:ascii="Arial" w:eastAsia="Times New Roman" w:hAnsi="Arial" w:cs="Arial"/>
          <w:bCs/>
          <w:sz w:val="24"/>
          <w:szCs w:val="24"/>
          <w:lang w:eastAsia="es-ES"/>
        </w:rPr>
        <w:t xml:space="preserve">el incumplimiento a lo establecido en el </w:t>
      </w:r>
      <w:r w:rsidRPr="006503CF">
        <w:rPr>
          <w:rFonts w:ascii="Arial" w:hAnsi="Arial" w:cs="Arial"/>
          <w:sz w:val="24"/>
          <w:szCs w:val="24"/>
          <w:lang w:eastAsia="es-MX"/>
        </w:rPr>
        <w:t>artículo 345, párrafo 1, incisos c) y d), del COFIPE</w:t>
      </w:r>
      <w:r w:rsidRPr="006503CF">
        <w:rPr>
          <w:rFonts w:ascii="Arial" w:eastAsia="Times New Roman" w:hAnsi="Arial" w:cs="Arial"/>
          <w:bCs/>
          <w:sz w:val="24"/>
          <w:szCs w:val="24"/>
          <w:lang w:eastAsia="es-ES"/>
        </w:rPr>
        <w:t xml:space="preserve">, en relación con lo establecido en el artículo 41, segundo párrafo, y base V de la </w:t>
      </w:r>
      <w:r w:rsidR="00707B84" w:rsidRPr="006503CF">
        <w:rPr>
          <w:rFonts w:ascii="Arial" w:eastAsia="Times New Roman" w:hAnsi="Arial" w:cs="Arial"/>
          <w:bCs/>
          <w:i/>
          <w:sz w:val="24"/>
          <w:szCs w:val="24"/>
          <w:lang w:eastAsia="es-ES"/>
        </w:rPr>
        <w:t>Constitución</w:t>
      </w:r>
      <w:r w:rsidRPr="006503CF">
        <w:rPr>
          <w:rFonts w:ascii="Arial" w:eastAsia="Times New Roman" w:hAnsi="Arial" w:cs="Arial"/>
          <w:bCs/>
          <w:sz w:val="24"/>
          <w:szCs w:val="24"/>
          <w:lang w:eastAsia="es-ES"/>
        </w:rPr>
        <w:t xml:space="preserve">, y atendiendo a las circunstancias que concurrieron en la realización de las faltas, </w:t>
      </w:r>
      <w:r w:rsidRPr="006503CF">
        <w:rPr>
          <w:rFonts w:ascii="Arial" w:hAnsi="Arial"/>
          <w:sz w:val="24"/>
          <w:szCs w:val="24"/>
        </w:rPr>
        <w:t>d</w:t>
      </w:r>
      <w:r w:rsidRPr="006503CF">
        <w:rPr>
          <w:rFonts w:ascii="Arial" w:eastAsia="Times New Roman" w:hAnsi="Arial" w:cs="Arial"/>
          <w:sz w:val="24"/>
          <w:szCs w:val="24"/>
          <w:lang w:eastAsia="es-ES"/>
        </w:rPr>
        <w:t xml:space="preserve">eben calificarse como </w:t>
      </w:r>
      <w:r w:rsidRPr="006503CF">
        <w:rPr>
          <w:rFonts w:ascii="Arial" w:eastAsia="Times New Roman" w:hAnsi="Arial" w:cs="Arial"/>
          <w:b/>
          <w:sz w:val="24"/>
          <w:szCs w:val="24"/>
          <w:u w:val="single"/>
          <w:lang w:eastAsia="es-ES"/>
        </w:rPr>
        <w:t>grave especial</w:t>
      </w:r>
      <w:r w:rsidRPr="006503CF">
        <w:rPr>
          <w:rFonts w:ascii="Arial" w:hAnsi="Arial"/>
          <w:sz w:val="24"/>
          <w:szCs w:val="24"/>
        </w:rPr>
        <w:t>.</w:t>
      </w:r>
    </w:p>
    <w:p w14:paraId="36D8C0D5" w14:textId="77777777" w:rsidR="00745659" w:rsidRPr="006503CF" w:rsidRDefault="00745659" w:rsidP="00745659">
      <w:pPr>
        <w:adjustRightInd w:val="0"/>
        <w:spacing w:after="0"/>
        <w:contextualSpacing/>
        <w:textAlignment w:val="baseline"/>
        <w:rPr>
          <w:rFonts w:ascii="Arial" w:eastAsia="Times New Roman" w:hAnsi="Arial" w:cs="Arial"/>
          <w:b/>
          <w:i/>
          <w:sz w:val="24"/>
          <w:szCs w:val="24"/>
          <w:lang w:eastAsia="es-ES"/>
        </w:rPr>
      </w:pPr>
    </w:p>
    <w:p w14:paraId="346A6A2B" w14:textId="77777777" w:rsidR="00745659" w:rsidRPr="006503CF" w:rsidRDefault="00745659" w:rsidP="00745659">
      <w:pPr>
        <w:adjustRightInd w:val="0"/>
        <w:spacing w:after="0"/>
        <w:contextualSpacing/>
        <w:textAlignment w:val="baseline"/>
        <w:rPr>
          <w:rFonts w:ascii="Arial" w:eastAsia="Times New Roman" w:hAnsi="Arial" w:cs="Arial"/>
          <w:b/>
          <w:sz w:val="24"/>
          <w:szCs w:val="24"/>
          <w:lang w:eastAsia="es-ES"/>
        </w:rPr>
      </w:pPr>
      <w:r w:rsidRPr="006503CF">
        <w:rPr>
          <w:rFonts w:ascii="Arial" w:eastAsia="Times New Roman" w:hAnsi="Arial" w:cs="Arial"/>
          <w:b/>
          <w:sz w:val="24"/>
          <w:szCs w:val="24"/>
          <w:lang w:eastAsia="es-ES"/>
        </w:rPr>
        <w:t>b. Sanción a imponer</w:t>
      </w:r>
    </w:p>
    <w:p w14:paraId="7177D5B3" w14:textId="77777777" w:rsidR="00745659" w:rsidRPr="006503CF" w:rsidRDefault="00745659" w:rsidP="00745659">
      <w:pPr>
        <w:adjustRightInd w:val="0"/>
        <w:spacing w:after="0"/>
        <w:contextualSpacing/>
        <w:textAlignment w:val="baseline"/>
        <w:rPr>
          <w:rFonts w:ascii="Arial" w:eastAsia="Times New Roman" w:hAnsi="Arial" w:cs="Arial"/>
          <w:b/>
          <w:sz w:val="24"/>
          <w:szCs w:val="24"/>
          <w:lang w:eastAsia="es-ES"/>
        </w:rPr>
      </w:pPr>
    </w:p>
    <w:p w14:paraId="1D4E2B51" w14:textId="77777777" w:rsidR="00745659" w:rsidRPr="006503CF" w:rsidRDefault="00745659" w:rsidP="00745659">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La Sala Superior al resolver el expediente SUP-RAP-15/2018 y SUP-RAP-19/2018, determinó que en el presente asunto se debía incrementar la sanción impuesta a </w:t>
      </w:r>
      <w:r w:rsidRPr="006503CF">
        <w:rPr>
          <w:rFonts w:ascii="Arial" w:eastAsia="Times New Roman" w:hAnsi="Arial" w:cs="Arial"/>
          <w:sz w:val="24"/>
          <w:szCs w:val="24"/>
          <w:lang w:eastAsia="es-ES"/>
        </w:rPr>
        <w:lastRenderedPageBreak/>
        <w:t>las personas que presentaron información falsa ante el</w:t>
      </w:r>
      <w:r w:rsidRPr="006503CF">
        <w:rPr>
          <w:rFonts w:ascii="Arial" w:eastAsia="Times New Roman" w:hAnsi="Arial" w:cs="Arial"/>
          <w:i/>
          <w:sz w:val="24"/>
          <w:szCs w:val="24"/>
          <w:lang w:eastAsia="es-ES"/>
        </w:rPr>
        <w:t xml:space="preserve"> RFE</w:t>
      </w:r>
      <w:r w:rsidRPr="006503CF">
        <w:rPr>
          <w:rFonts w:ascii="Arial" w:eastAsia="Times New Roman" w:hAnsi="Arial" w:cs="Arial"/>
          <w:sz w:val="24"/>
          <w:szCs w:val="24"/>
          <w:lang w:eastAsia="es-ES"/>
        </w:rPr>
        <w:t xml:space="preserve"> por las razones precisadas en los apartados que preceden. En ese sentido, en estricto acatamiento a la resolución referida</w:t>
      </w:r>
      <w:r w:rsidR="00D505B0"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se expone lo siguiente:</w:t>
      </w:r>
    </w:p>
    <w:p w14:paraId="5AE07C7E" w14:textId="77777777" w:rsidR="00745659" w:rsidRPr="006503CF" w:rsidRDefault="00745659" w:rsidP="00745659">
      <w:pPr>
        <w:spacing w:after="0"/>
        <w:contextualSpacing/>
        <w:jc w:val="both"/>
        <w:rPr>
          <w:rFonts w:ascii="Arial" w:eastAsia="Times New Roman" w:hAnsi="Arial" w:cs="Arial"/>
          <w:sz w:val="24"/>
          <w:szCs w:val="24"/>
          <w:lang w:eastAsia="es-ES"/>
        </w:rPr>
      </w:pPr>
    </w:p>
    <w:p w14:paraId="7114E535" w14:textId="77777777" w:rsidR="00745659" w:rsidRPr="006503CF" w:rsidRDefault="00745659" w:rsidP="00745659">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Para determinar el tipo de sanción a imponer</w:t>
      </w:r>
      <w:r w:rsidR="00D505B0"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debe recordarse que el </w:t>
      </w:r>
      <w:r w:rsidRPr="006503CF">
        <w:rPr>
          <w:rFonts w:ascii="Arial" w:eastAsia="Times New Roman" w:hAnsi="Arial" w:cs="Arial"/>
          <w:i/>
          <w:sz w:val="24"/>
          <w:szCs w:val="24"/>
          <w:lang w:eastAsia="es-ES"/>
        </w:rPr>
        <w:t>COFIPE</w:t>
      </w:r>
      <w:r w:rsidRPr="006503CF">
        <w:rPr>
          <w:rFonts w:ascii="Arial" w:eastAsia="Times New Roman" w:hAnsi="Arial" w:cs="Arial"/>
          <w:sz w:val="24"/>
          <w:szCs w:val="24"/>
          <w:lang w:eastAsia="es-ES"/>
        </w:rPr>
        <w:t xml:space="preserve"> confiere a la autoridad electoral arbitrio para elegir, dentro del catálogo de correctivos aplicables, aquel que se ajuste a la conducta desplegada por el sujeto infractor.</w:t>
      </w:r>
    </w:p>
    <w:p w14:paraId="49AA109F" w14:textId="77777777" w:rsidR="00745659" w:rsidRPr="006503CF" w:rsidRDefault="00745659" w:rsidP="00745659">
      <w:pPr>
        <w:tabs>
          <w:tab w:val="left" w:pos="1384"/>
        </w:tabs>
        <w:spacing w:after="0"/>
        <w:contextualSpacing/>
        <w:jc w:val="both"/>
        <w:rPr>
          <w:rFonts w:ascii="Arial" w:eastAsia="Times New Roman" w:hAnsi="Arial" w:cs="Arial"/>
          <w:sz w:val="24"/>
          <w:szCs w:val="24"/>
          <w:lang w:eastAsia="es-ES"/>
        </w:rPr>
      </w:pPr>
    </w:p>
    <w:p w14:paraId="1C4C9308" w14:textId="77777777" w:rsidR="00745659" w:rsidRPr="006503CF" w:rsidRDefault="00745659" w:rsidP="00745659">
      <w:pPr>
        <w:shd w:val="clear" w:color="auto" w:fill="FFFFFF"/>
        <w:spacing w:after="0"/>
        <w:contextualSpacing/>
        <w:jc w:val="both"/>
        <w:rPr>
          <w:rFonts w:ascii="Arial" w:hAnsi="Arial"/>
          <w:sz w:val="24"/>
          <w:szCs w:val="24"/>
        </w:rPr>
      </w:pPr>
      <w:r w:rsidRPr="006503CF">
        <w:rPr>
          <w:rFonts w:ascii="Arial" w:hAnsi="Arial" w:cs="Arial"/>
          <w:sz w:val="24"/>
          <w:szCs w:val="24"/>
        </w:rPr>
        <w:t xml:space="preserve">En el presente caso, las sanciones que se pueden imponer a los </w:t>
      </w:r>
      <w:r w:rsidRPr="006503CF">
        <w:rPr>
          <w:rFonts w:ascii="Arial" w:hAnsi="Arial" w:cs="Arial"/>
          <w:b/>
          <w:sz w:val="24"/>
          <w:szCs w:val="24"/>
        </w:rPr>
        <w:t>ciudadanos denunciados</w:t>
      </w:r>
      <w:r w:rsidRPr="006503CF">
        <w:rPr>
          <w:rFonts w:ascii="Arial" w:hAnsi="Arial" w:cs="Arial"/>
          <w:sz w:val="24"/>
          <w:szCs w:val="24"/>
          <w:lang w:eastAsia="es-MX"/>
        </w:rPr>
        <w:t xml:space="preserve"> </w:t>
      </w:r>
      <w:r w:rsidRPr="006503CF">
        <w:rPr>
          <w:rFonts w:ascii="Arial" w:hAnsi="Arial" w:cs="Arial"/>
          <w:sz w:val="24"/>
          <w:szCs w:val="24"/>
        </w:rPr>
        <w:t xml:space="preserve">se encuentran especificadas en el artículo 354, numeral 1, inciso d), del </w:t>
      </w:r>
      <w:r w:rsidRPr="006503CF">
        <w:rPr>
          <w:rFonts w:ascii="Arial" w:hAnsi="Arial" w:cs="Arial"/>
          <w:i/>
          <w:sz w:val="24"/>
          <w:szCs w:val="24"/>
        </w:rPr>
        <w:t>COFIPE</w:t>
      </w:r>
      <w:r w:rsidRPr="006503CF">
        <w:rPr>
          <w:rFonts w:ascii="Arial" w:hAnsi="Arial" w:cs="Arial"/>
          <w:sz w:val="24"/>
          <w:szCs w:val="24"/>
        </w:rPr>
        <w:t>.</w:t>
      </w:r>
    </w:p>
    <w:p w14:paraId="40B169A1" w14:textId="77777777" w:rsidR="00745659" w:rsidRPr="006503CF" w:rsidRDefault="00745659" w:rsidP="00745659">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 </w:t>
      </w:r>
    </w:p>
    <w:p w14:paraId="712E2984" w14:textId="77777777" w:rsidR="00745659" w:rsidRPr="006503CF" w:rsidRDefault="00745659" w:rsidP="00745659">
      <w:pPr>
        <w:autoSpaceDE w:val="0"/>
        <w:autoSpaceDN w:val="0"/>
        <w:adjustRightInd w:val="0"/>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Es importante destacar que si bien la sanción administrativa debe resultar una medida ejemplar tendente a disuadir la posible comisión de infracciones similares en el futuro, lo cierto es que en cada caso se deben valorar las circunstancias objetivas de modo, tiempo y lugar</w:t>
      </w:r>
      <w:r w:rsidR="00D505B0" w:rsidRPr="006503CF">
        <w:rPr>
          <w:rFonts w:ascii="Arial" w:eastAsia="Times New Roman" w:hAnsi="Arial" w:cs="Arial"/>
          <w:sz w:val="24"/>
          <w:szCs w:val="24"/>
          <w:lang w:eastAsia="es-ES"/>
        </w:rPr>
        <w:t xml:space="preserve"> que rodearon al hecho infractor</w:t>
      </w:r>
      <w:r w:rsidRPr="006503CF">
        <w:rPr>
          <w:rFonts w:ascii="Arial" w:eastAsia="Times New Roman" w:hAnsi="Arial" w:cs="Arial"/>
          <w:sz w:val="24"/>
          <w:szCs w:val="24"/>
          <w:lang w:eastAsia="es-ES"/>
        </w:rPr>
        <w:t>, así como las condiciones subjetivas, a efecto de que las sanciones no resulten inusitadas, trascendentales, excesivas, desproporcionadas o irracionales o, por el contrario, insignificantes o irrisorias.</w:t>
      </w:r>
    </w:p>
    <w:p w14:paraId="12FB999A" w14:textId="77777777" w:rsidR="00745659" w:rsidRPr="006503CF" w:rsidRDefault="00745659" w:rsidP="00745659">
      <w:pPr>
        <w:spacing w:after="0"/>
        <w:contextualSpacing/>
        <w:jc w:val="both"/>
        <w:rPr>
          <w:rFonts w:ascii="Arial" w:hAnsi="Arial" w:cs="Arial"/>
          <w:sz w:val="24"/>
          <w:szCs w:val="24"/>
        </w:rPr>
      </w:pPr>
    </w:p>
    <w:p w14:paraId="59406B1B" w14:textId="77777777" w:rsidR="00745659" w:rsidRPr="006503CF" w:rsidRDefault="00745659" w:rsidP="00745659">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Cabe precisar que existen cuatro modalidades de gravedad atendiendo al tipo de infracción, las cuales dependiendo de la intensidad de la gravedad, equivalen a imponer una sanción mayor o menor, según sea el caso, conforme al catálogo establecido en el código electoral federal.</w:t>
      </w:r>
    </w:p>
    <w:p w14:paraId="1759D390" w14:textId="77777777" w:rsidR="00745659" w:rsidRPr="006503CF" w:rsidRDefault="00745659" w:rsidP="00745659">
      <w:pPr>
        <w:spacing w:after="0"/>
        <w:contextualSpacing/>
        <w:jc w:val="both"/>
        <w:rPr>
          <w:rFonts w:ascii="Arial" w:eastAsia="Times New Roman" w:hAnsi="Arial" w:cs="Arial"/>
          <w:sz w:val="24"/>
          <w:szCs w:val="24"/>
          <w:lang w:eastAsia="es-ES"/>
        </w:rPr>
      </w:pPr>
    </w:p>
    <w:p w14:paraId="6C15EC3D" w14:textId="77777777" w:rsidR="00745659" w:rsidRPr="006503CF" w:rsidRDefault="00745659" w:rsidP="00745659">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Así, atendiendo los elementos analizados y toda vez que la conducta ha sido calificada como </w:t>
      </w:r>
      <w:r w:rsidRPr="006503CF">
        <w:rPr>
          <w:rFonts w:ascii="Arial" w:eastAsia="Times New Roman" w:hAnsi="Arial" w:cs="Arial"/>
          <w:b/>
          <w:sz w:val="24"/>
          <w:szCs w:val="24"/>
          <w:lang w:eastAsia="es-ES"/>
        </w:rPr>
        <w:t>grave especial</w:t>
      </w:r>
      <w:r w:rsidRPr="006503CF">
        <w:rPr>
          <w:rFonts w:ascii="Arial" w:eastAsia="Times New Roman" w:hAnsi="Arial" w:cs="Arial"/>
          <w:sz w:val="24"/>
          <w:szCs w:val="24"/>
          <w:lang w:eastAsia="es-ES"/>
        </w:rPr>
        <w:t xml:space="preserve">, se impone la sanción prevista en el artículo 354, párrafo 1, inciso d), fracción II, del </w:t>
      </w:r>
      <w:r w:rsidRPr="006503CF">
        <w:rPr>
          <w:rFonts w:ascii="Arial" w:eastAsia="Times New Roman" w:hAnsi="Arial" w:cs="Arial"/>
          <w:i/>
          <w:sz w:val="24"/>
          <w:szCs w:val="24"/>
          <w:lang w:eastAsia="es-ES"/>
        </w:rPr>
        <w:t>COFIPE</w:t>
      </w:r>
      <w:r w:rsidRPr="006503CF">
        <w:rPr>
          <w:rFonts w:ascii="Arial" w:eastAsia="Times New Roman" w:hAnsi="Arial" w:cs="Arial"/>
          <w:sz w:val="24"/>
          <w:szCs w:val="24"/>
          <w:lang w:eastAsia="es-ES"/>
        </w:rPr>
        <w:t xml:space="preserve">, consistente en </w:t>
      </w:r>
      <w:r w:rsidRPr="006503CF">
        <w:rPr>
          <w:rFonts w:ascii="Arial" w:eastAsia="Times New Roman" w:hAnsi="Arial" w:cs="Arial"/>
          <w:b/>
          <w:sz w:val="24"/>
          <w:szCs w:val="24"/>
          <w:lang w:eastAsia="es-ES"/>
        </w:rPr>
        <w:t>una multa</w:t>
      </w:r>
      <w:r w:rsidRPr="006503CF">
        <w:rPr>
          <w:rFonts w:ascii="Arial" w:eastAsia="Times New Roman" w:hAnsi="Arial" w:cs="Arial"/>
          <w:sz w:val="24"/>
          <w:szCs w:val="24"/>
          <w:lang w:eastAsia="es-ES"/>
        </w:rPr>
        <w:t xml:space="preserve">, pues tal medida permitiría cumplir con la finalidad correctiva que es concientizar a los ciudadanos de la importancia del principio de legalidad y de la necesidad de contar con un Padrón Electoral confiable, como instrumento esencial para la realización de las elecciones y de la </w:t>
      </w:r>
      <w:proofErr w:type="spellStart"/>
      <w:r w:rsidRPr="006503CF">
        <w:rPr>
          <w:rFonts w:ascii="Arial" w:eastAsia="Times New Roman" w:hAnsi="Arial" w:cs="Arial"/>
          <w:sz w:val="24"/>
          <w:szCs w:val="24"/>
          <w:lang w:eastAsia="es-ES"/>
        </w:rPr>
        <w:t>pertienencia</w:t>
      </w:r>
      <w:proofErr w:type="spellEnd"/>
      <w:r w:rsidRPr="006503CF">
        <w:rPr>
          <w:rFonts w:ascii="Arial" w:eastAsia="Times New Roman" w:hAnsi="Arial" w:cs="Arial"/>
          <w:sz w:val="24"/>
          <w:szCs w:val="24"/>
          <w:lang w:eastAsia="es-ES"/>
        </w:rPr>
        <w:t xml:space="preserve"> de cumplir con las obligaciones ciudadanas establecidas en la normativa electoral, en este caso en materia registral, en aras de </w:t>
      </w:r>
      <w:r w:rsidRPr="006503CF">
        <w:rPr>
          <w:rFonts w:ascii="Arial" w:eastAsia="Times New Roman" w:hAnsi="Arial" w:cs="Arial"/>
          <w:sz w:val="24"/>
          <w:szCs w:val="24"/>
          <w:lang w:eastAsia="es-ES"/>
        </w:rPr>
        <w:lastRenderedPageBreak/>
        <w:t>contribuir con la autoridad electoral para generar instrumentos integrales, auténticos y confiables.</w:t>
      </w:r>
    </w:p>
    <w:p w14:paraId="2014D174" w14:textId="77777777" w:rsidR="00745659" w:rsidRPr="006503CF" w:rsidRDefault="00745659" w:rsidP="00745659">
      <w:pPr>
        <w:spacing w:after="0"/>
        <w:contextualSpacing/>
        <w:jc w:val="both"/>
        <w:rPr>
          <w:rFonts w:ascii="Arial" w:eastAsia="Times New Roman" w:hAnsi="Arial" w:cs="Arial"/>
          <w:sz w:val="24"/>
          <w:szCs w:val="24"/>
          <w:lang w:eastAsia="es-ES"/>
        </w:rPr>
      </w:pPr>
    </w:p>
    <w:p w14:paraId="59B41B31" w14:textId="77777777" w:rsidR="00745659" w:rsidRPr="006503CF" w:rsidRDefault="00745659" w:rsidP="00745659">
      <w:pPr>
        <w:spacing w:after="0"/>
        <w:contextualSpacing/>
        <w:jc w:val="both"/>
        <w:rPr>
          <w:rFonts w:ascii="Arial" w:eastAsia="Times New Roman" w:hAnsi="Arial"/>
          <w:sz w:val="24"/>
          <w:szCs w:val="24"/>
          <w:lang w:val="es-ES" w:eastAsia="es-ES"/>
        </w:rPr>
      </w:pPr>
      <w:r w:rsidRPr="006503CF">
        <w:rPr>
          <w:rFonts w:ascii="Arial" w:eastAsia="Times New Roman" w:hAnsi="Arial" w:cs="Arial"/>
          <w:noProof/>
          <w:sz w:val="24"/>
          <w:szCs w:val="24"/>
          <w:lang w:val="es-ES" w:eastAsia="es-MX"/>
        </w:rPr>
        <w:t>Es de destacar que las autoridades, al momento de imponer una sanción pecuniaria, deben respetar los límites que la propia ley establece, al fijar un monto mínimo y uno máximo, dejando al arbitrio de la autoridad determinar cuál es el aplicable atendiendo a las circunstancias específicas del caso, siendo que la única limitante para la imposición de la sanción</w:t>
      </w:r>
      <w:r w:rsidR="00D505B0" w:rsidRPr="006503CF">
        <w:rPr>
          <w:rFonts w:ascii="Arial" w:eastAsia="Times New Roman" w:hAnsi="Arial" w:cs="Arial"/>
          <w:noProof/>
          <w:sz w:val="24"/>
          <w:szCs w:val="24"/>
          <w:lang w:val="es-ES" w:eastAsia="es-MX"/>
        </w:rPr>
        <w:t>,</w:t>
      </w:r>
      <w:r w:rsidRPr="006503CF">
        <w:rPr>
          <w:rFonts w:ascii="Arial" w:eastAsia="Times New Roman" w:hAnsi="Arial" w:cs="Arial"/>
          <w:noProof/>
          <w:sz w:val="24"/>
          <w:szCs w:val="24"/>
          <w:lang w:val="es-ES" w:eastAsia="es-MX"/>
        </w:rPr>
        <w:t xml:space="preserve"> es no sobrepasar el máximo legal</w:t>
      </w:r>
      <w:r w:rsidR="00D505B0" w:rsidRPr="006503CF">
        <w:rPr>
          <w:rFonts w:ascii="Arial" w:eastAsia="Times New Roman" w:hAnsi="Arial" w:cs="Arial"/>
          <w:noProof/>
          <w:sz w:val="24"/>
          <w:szCs w:val="24"/>
          <w:lang w:val="es-ES" w:eastAsia="es-MX"/>
        </w:rPr>
        <w:t>;</w:t>
      </w:r>
      <w:r w:rsidRPr="006503CF">
        <w:rPr>
          <w:rFonts w:ascii="Arial" w:eastAsia="Times New Roman" w:hAnsi="Arial" w:cs="Arial"/>
          <w:noProof/>
          <w:sz w:val="24"/>
          <w:szCs w:val="24"/>
          <w:lang w:val="es-ES" w:eastAsia="es-MX"/>
        </w:rPr>
        <w:t xml:space="preserve"> esto es, el </w:t>
      </w:r>
      <w:r w:rsidR="00D505B0" w:rsidRPr="006503CF">
        <w:rPr>
          <w:rFonts w:ascii="Arial" w:eastAsia="Times New Roman" w:hAnsi="Arial" w:cs="Arial"/>
          <w:noProof/>
          <w:sz w:val="24"/>
          <w:szCs w:val="24"/>
          <w:lang w:val="es-ES" w:eastAsia="es-MX"/>
        </w:rPr>
        <w:t xml:space="preserve">operador jurídico </w:t>
      </w:r>
      <w:r w:rsidRPr="006503CF">
        <w:rPr>
          <w:rFonts w:ascii="Arial" w:eastAsia="Times New Roman" w:hAnsi="Arial" w:cs="Arial"/>
          <w:noProof/>
          <w:sz w:val="24"/>
          <w:szCs w:val="24"/>
          <w:lang w:val="es-ES" w:eastAsia="es-MX"/>
        </w:rPr>
        <w:t xml:space="preserve"> puede graduar la multa atendiendo a la gravedad de la infracción, la capacidad económica del infractor, la reincidencia, la intencionalidad, el tipo de infracción, el sujeto responsable o cualquier otro elemento del que pueda inferirse la levedad o gravedad del hecho infractor.</w:t>
      </w:r>
    </w:p>
    <w:p w14:paraId="6D840EA6" w14:textId="77777777" w:rsidR="00745659" w:rsidRPr="006503CF" w:rsidRDefault="00745659" w:rsidP="00745659">
      <w:pPr>
        <w:spacing w:after="0"/>
        <w:contextualSpacing/>
        <w:jc w:val="both"/>
        <w:rPr>
          <w:rFonts w:ascii="Arial" w:eastAsia="Times New Roman" w:hAnsi="Arial"/>
          <w:sz w:val="24"/>
          <w:szCs w:val="24"/>
          <w:lang w:val="es-ES" w:eastAsia="es-ES"/>
        </w:rPr>
      </w:pPr>
    </w:p>
    <w:p w14:paraId="7E32ED10" w14:textId="77777777" w:rsidR="00745659" w:rsidRPr="006503CF" w:rsidRDefault="00745659" w:rsidP="00745659">
      <w:pPr>
        <w:spacing w:after="0"/>
        <w:contextualSpacing/>
        <w:jc w:val="both"/>
        <w:rPr>
          <w:rFonts w:ascii="Arial" w:eastAsia="Times New Roman" w:hAnsi="Arial"/>
          <w:sz w:val="24"/>
          <w:szCs w:val="24"/>
          <w:lang w:val="es-ES" w:eastAsia="es-ES"/>
        </w:rPr>
      </w:pPr>
      <w:r w:rsidRPr="006503CF">
        <w:rPr>
          <w:rFonts w:ascii="Arial" w:eastAsia="Times New Roman" w:hAnsi="Arial" w:cs="Arial"/>
          <w:noProof/>
          <w:sz w:val="24"/>
          <w:szCs w:val="24"/>
          <w:lang w:val="es-ES" w:eastAsia="es-MX"/>
        </w:rPr>
        <w:t xml:space="preserve">Sirve de apoyo la tesis </w:t>
      </w:r>
      <w:r w:rsidRPr="006503CF">
        <w:rPr>
          <w:rFonts w:ascii="Arial" w:eastAsia="Times New Roman" w:hAnsi="Arial" w:cs="Arial"/>
          <w:b/>
          <w:noProof/>
          <w:sz w:val="24"/>
          <w:szCs w:val="24"/>
          <w:lang w:val="es-ES" w:eastAsia="es-MX"/>
        </w:rPr>
        <w:t>VI.3o.A. J/20</w:t>
      </w:r>
      <w:r w:rsidRPr="006503CF">
        <w:rPr>
          <w:rFonts w:ascii="Arial" w:eastAsia="Times New Roman" w:hAnsi="Arial" w:cs="Arial"/>
          <w:noProof/>
          <w:sz w:val="24"/>
          <w:szCs w:val="24"/>
          <w:vertAlign w:val="superscript"/>
          <w:lang w:val="es-ES" w:eastAsia="es-MX"/>
        </w:rPr>
        <w:footnoteReference w:id="69"/>
      </w:r>
      <w:r w:rsidRPr="006503CF">
        <w:rPr>
          <w:rFonts w:ascii="Arial" w:eastAsia="Times New Roman" w:hAnsi="Arial" w:cs="Arial"/>
          <w:b/>
          <w:noProof/>
          <w:sz w:val="24"/>
          <w:szCs w:val="24"/>
          <w:lang w:val="es-ES" w:eastAsia="es-MX"/>
        </w:rPr>
        <w:t xml:space="preserve"> </w:t>
      </w:r>
      <w:r w:rsidRPr="006503CF">
        <w:rPr>
          <w:rFonts w:ascii="Arial" w:eastAsia="Times New Roman" w:hAnsi="Arial" w:cs="Arial"/>
          <w:noProof/>
          <w:sz w:val="24"/>
          <w:szCs w:val="24"/>
          <w:lang w:val="es-ES" w:eastAsia="es-MX"/>
        </w:rPr>
        <w:t xml:space="preserve">emitida por la Suprema Corte de Justicia de la Nación, de rubro </w:t>
      </w:r>
      <w:r w:rsidRPr="006503CF">
        <w:rPr>
          <w:rFonts w:ascii="Arial" w:eastAsia="Times New Roman" w:hAnsi="Arial" w:cs="Arial"/>
          <w:b/>
          <w:i/>
          <w:noProof/>
          <w:sz w:val="24"/>
          <w:szCs w:val="24"/>
          <w:lang w:val="es-ES" w:eastAsia="es-MX"/>
        </w:rPr>
        <w:t xml:space="preserve">MULTAS. INDIVIDUALIZACIÓN DE SU MONTO, </w:t>
      </w:r>
      <w:r w:rsidRPr="006503CF">
        <w:rPr>
          <w:rFonts w:ascii="Arial" w:eastAsia="Times New Roman" w:hAnsi="Arial" w:cs="Arial"/>
          <w:noProof/>
          <w:sz w:val="24"/>
          <w:szCs w:val="24"/>
          <w:lang w:val="es-ES" w:eastAsia="es-MX"/>
        </w:rPr>
        <w:t>que establece que basta que el precepto legal en que se establezca una multa señale un mínimo y un máximo de la sanción, para que dentro de esos parámetros la autoridad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w:t>
      </w:r>
    </w:p>
    <w:p w14:paraId="02BD7B46" w14:textId="77777777" w:rsidR="00745659" w:rsidRPr="006503CF" w:rsidRDefault="00745659" w:rsidP="00745659">
      <w:pPr>
        <w:spacing w:after="0"/>
        <w:contextualSpacing/>
        <w:jc w:val="both"/>
        <w:rPr>
          <w:rFonts w:ascii="Arial" w:eastAsia="Times New Roman" w:hAnsi="Arial"/>
          <w:sz w:val="24"/>
          <w:szCs w:val="24"/>
          <w:lang w:val="es-ES" w:eastAsia="es-ES"/>
        </w:rPr>
      </w:pPr>
    </w:p>
    <w:p w14:paraId="3A2ED4AB" w14:textId="77777777" w:rsidR="00745659" w:rsidRPr="006503CF" w:rsidRDefault="00745659" w:rsidP="00745659">
      <w:pPr>
        <w:spacing w:after="0"/>
        <w:contextualSpacing/>
        <w:jc w:val="both"/>
        <w:rPr>
          <w:rFonts w:ascii="Arial" w:eastAsia="Times New Roman" w:hAnsi="Arial" w:cs="Arial"/>
          <w:sz w:val="24"/>
          <w:szCs w:val="24"/>
          <w:lang w:val="es-ES_tradnl" w:eastAsia="es-ES"/>
        </w:rPr>
      </w:pPr>
      <w:r w:rsidRPr="006503CF">
        <w:rPr>
          <w:rFonts w:ascii="Arial" w:eastAsia="Times New Roman" w:hAnsi="Arial" w:cs="Arial"/>
          <w:sz w:val="24"/>
          <w:szCs w:val="24"/>
          <w:lang w:val="es-ES_tradnl" w:eastAsia="es-ES"/>
        </w:rPr>
        <w:t xml:space="preserve">De esta manera, atendiendo a los elementos analizados, y en relación con el artículo 354, párrafo 1, inciso d), fracciones I y II, del </w:t>
      </w:r>
      <w:r w:rsidRPr="006503CF">
        <w:rPr>
          <w:rFonts w:ascii="Arial" w:eastAsia="Times New Roman" w:hAnsi="Arial" w:cs="Arial"/>
          <w:i/>
          <w:sz w:val="24"/>
          <w:szCs w:val="24"/>
          <w:lang w:val="es-ES_tradnl" w:eastAsia="es-ES"/>
        </w:rPr>
        <w:t>COFIPE</w:t>
      </w:r>
      <w:r w:rsidRPr="006503CF">
        <w:rPr>
          <w:rFonts w:ascii="Arial" w:eastAsia="Times New Roman" w:hAnsi="Arial" w:cs="Arial"/>
          <w:sz w:val="24"/>
          <w:szCs w:val="24"/>
          <w:lang w:val="es-ES_tradnl" w:eastAsia="es-ES"/>
        </w:rPr>
        <w:t>, se cuenta con facultades discrecionales para imponer una amonestación pública o una multa, y en el caso de esta última, puede imponerse hasta de quinientos días de salario mínimo general vigente para el entonces Distrito Federal</w:t>
      </w:r>
      <w:r w:rsidR="00D505B0" w:rsidRPr="006503CF">
        <w:rPr>
          <w:rFonts w:ascii="Arial" w:eastAsia="Times New Roman" w:hAnsi="Arial" w:cs="Arial"/>
          <w:sz w:val="24"/>
          <w:szCs w:val="24"/>
          <w:lang w:val="es-ES_tradnl" w:eastAsia="es-ES"/>
        </w:rPr>
        <w:t xml:space="preserve"> hoy Ciudad de México,</w:t>
      </w:r>
      <w:r w:rsidRPr="006503CF">
        <w:rPr>
          <w:rFonts w:ascii="Arial" w:eastAsia="Times New Roman" w:hAnsi="Arial" w:cs="Arial"/>
          <w:sz w:val="24"/>
          <w:szCs w:val="24"/>
          <w:lang w:val="es-ES_tradnl" w:eastAsia="es-ES"/>
        </w:rPr>
        <w:t xml:space="preserve"> lo cual permite inferir que el mínimo aplicable como sanción pecuniaria sería un día de ese salario.</w:t>
      </w:r>
    </w:p>
    <w:p w14:paraId="31A16C5B" w14:textId="77777777" w:rsidR="00745659" w:rsidRPr="006503CF" w:rsidRDefault="00745659" w:rsidP="00745659">
      <w:pPr>
        <w:spacing w:after="0"/>
        <w:contextualSpacing/>
        <w:jc w:val="both"/>
        <w:rPr>
          <w:rFonts w:ascii="Arial" w:eastAsia="Times New Roman" w:hAnsi="Arial"/>
          <w:sz w:val="24"/>
          <w:szCs w:val="24"/>
          <w:lang w:val="es-ES_tradnl" w:eastAsia="es-ES"/>
        </w:rPr>
      </w:pPr>
    </w:p>
    <w:p w14:paraId="18C6AD70" w14:textId="77777777" w:rsidR="00745659" w:rsidRPr="006503CF" w:rsidRDefault="00745659" w:rsidP="00745659">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De acuerdo con lo anterior, tomando en cuenta que se trata de </w:t>
      </w:r>
      <w:r w:rsidRPr="006503CF">
        <w:rPr>
          <w:rFonts w:ascii="Arial" w:eastAsia="Times New Roman" w:hAnsi="Arial" w:cs="Arial"/>
          <w:b/>
          <w:noProof/>
          <w:sz w:val="24"/>
          <w:szCs w:val="24"/>
          <w:lang w:val="es-ES" w:eastAsia="es-MX"/>
        </w:rPr>
        <w:t xml:space="preserve">una infracción a la normativa electoral de carácter </w:t>
      </w:r>
      <w:r w:rsidR="00D505B0" w:rsidRPr="006503CF">
        <w:rPr>
          <w:rFonts w:ascii="Arial" w:eastAsia="Times New Roman" w:hAnsi="Arial" w:cs="Arial"/>
          <w:b/>
          <w:noProof/>
          <w:sz w:val="24"/>
          <w:szCs w:val="24"/>
          <w:lang w:val="es-ES" w:eastAsia="es-MX"/>
        </w:rPr>
        <w:t xml:space="preserve">constitucional y </w:t>
      </w:r>
      <w:r w:rsidRPr="006503CF">
        <w:rPr>
          <w:rFonts w:ascii="Arial" w:eastAsia="Times New Roman" w:hAnsi="Arial" w:cs="Arial"/>
          <w:b/>
          <w:noProof/>
          <w:sz w:val="24"/>
          <w:szCs w:val="24"/>
          <w:lang w:val="es-ES" w:eastAsia="es-MX"/>
        </w:rPr>
        <w:t xml:space="preserve">legal  y </w:t>
      </w:r>
      <w:r w:rsidRPr="006503CF">
        <w:rPr>
          <w:rFonts w:ascii="Arial" w:eastAsia="Times New Roman" w:hAnsi="Arial" w:cs="Arial"/>
          <w:noProof/>
          <w:sz w:val="24"/>
          <w:szCs w:val="24"/>
          <w:lang w:val="es-ES" w:eastAsia="es-MX"/>
        </w:rPr>
        <w:t xml:space="preserve">que el acto fue calificado como de </w:t>
      </w:r>
      <w:r w:rsidRPr="006503CF">
        <w:rPr>
          <w:rFonts w:ascii="Arial" w:eastAsia="Times New Roman" w:hAnsi="Arial" w:cs="Arial"/>
          <w:b/>
          <w:noProof/>
          <w:sz w:val="24"/>
          <w:szCs w:val="24"/>
          <w:lang w:val="es-ES" w:eastAsia="es-MX"/>
        </w:rPr>
        <w:t>gravedad especial</w:t>
      </w:r>
      <w:r w:rsidRPr="006503CF">
        <w:rPr>
          <w:rFonts w:ascii="Arial" w:eastAsia="Times New Roman" w:hAnsi="Arial" w:cs="Arial"/>
          <w:noProof/>
          <w:sz w:val="24"/>
          <w:szCs w:val="24"/>
          <w:lang w:val="es-ES" w:eastAsia="es-MX"/>
        </w:rPr>
        <w:t xml:space="preserve">, </w:t>
      </w:r>
      <w:r w:rsidR="00D505B0" w:rsidRPr="006503CF">
        <w:rPr>
          <w:rFonts w:ascii="Arial" w:eastAsia="Times New Roman" w:hAnsi="Arial" w:cs="Arial"/>
          <w:noProof/>
          <w:sz w:val="24"/>
          <w:szCs w:val="24"/>
          <w:lang w:val="es-ES" w:eastAsia="es-MX"/>
        </w:rPr>
        <w:t xml:space="preserve">derivado </w:t>
      </w:r>
      <w:r w:rsidRPr="006503CF">
        <w:rPr>
          <w:rFonts w:ascii="Arial" w:eastAsia="Times New Roman" w:hAnsi="Arial" w:cs="Arial"/>
          <w:noProof/>
          <w:sz w:val="24"/>
          <w:szCs w:val="24"/>
          <w:lang w:val="es-ES" w:eastAsia="es-MX"/>
        </w:rPr>
        <w:t xml:space="preserve">de que la conducta aquí valorada consistió </w:t>
      </w:r>
      <w:r w:rsidRPr="006503CF">
        <w:rPr>
          <w:rFonts w:ascii="Arial" w:eastAsia="Times New Roman" w:hAnsi="Arial" w:cs="Arial"/>
          <w:noProof/>
          <w:sz w:val="24"/>
          <w:szCs w:val="24"/>
          <w:lang w:val="es-ES" w:eastAsia="es-MX"/>
        </w:rPr>
        <w:lastRenderedPageBreak/>
        <w:t xml:space="preserve">en presentar </w:t>
      </w:r>
      <w:r w:rsidR="00D505B0" w:rsidRPr="006503CF">
        <w:rPr>
          <w:rFonts w:ascii="Arial" w:eastAsia="Times New Roman" w:hAnsi="Arial" w:cs="Arial"/>
          <w:noProof/>
          <w:sz w:val="24"/>
          <w:szCs w:val="24"/>
          <w:lang w:val="es-ES" w:eastAsia="es-MX"/>
        </w:rPr>
        <w:t xml:space="preserve">de forma intencional </w:t>
      </w:r>
      <w:r w:rsidRPr="006503CF">
        <w:rPr>
          <w:rFonts w:ascii="Arial" w:eastAsia="Times New Roman" w:hAnsi="Arial" w:cs="Arial"/>
          <w:noProof/>
          <w:sz w:val="24"/>
          <w:szCs w:val="24"/>
          <w:lang w:val="es-ES" w:eastAsia="es-MX"/>
        </w:rPr>
        <w:t xml:space="preserve">información falsa para realizar un trámite de cambio de domicilio ante el módulo del </w:t>
      </w:r>
      <w:r w:rsidRPr="006503CF">
        <w:rPr>
          <w:rFonts w:ascii="Arial" w:eastAsia="Times New Roman" w:hAnsi="Arial" w:cs="Arial"/>
          <w:i/>
          <w:noProof/>
          <w:sz w:val="24"/>
          <w:szCs w:val="24"/>
          <w:lang w:val="es-ES" w:eastAsia="es-MX"/>
        </w:rPr>
        <w:t>RFE</w:t>
      </w:r>
      <w:r w:rsidRPr="006503CF">
        <w:rPr>
          <w:rFonts w:ascii="Arial" w:eastAsia="Times New Roman" w:hAnsi="Arial" w:cs="Arial"/>
          <w:noProof/>
          <w:sz w:val="24"/>
          <w:szCs w:val="24"/>
          <w:lang w:val="es-ES" w:eastAsia="es-MX"/>
        </w:rPr>
        <w:t xml:space="preserve"> del entonces </w:t>
      </w:r>
      <w:r w:rsidRPr="006503CF">
        <w:rPr>
          <w:rFonts w:ascii="Arial" w:eastAsia="Times New Roman" w:hAnsi="Arial" w:cs="Arial"/>
          <w:i/>
          <w:noProof/>
          <w:sz w:val="24"/>
          <w:szCs w:val="24"/>
          <w:lang w:val="es-ES" w:eastAsia="es-MX"/>
        </w:rPr>
        <w:t>IFE</w:t>
      </w:r>
      <w:r w:rsidRPr="006503CF">
        <w:rPr>
          <w:rFonts w:ascii="Arial" w:eastAsia="Times New Roman" w:hAnsi="Arial" w:cs="Arial"/>
          <w:noProof/>
          <w:sz w:val="24"/>
          <w:szCs w:val="24"/>
          <w:lang w:val="es-ES" w:eastAsia="es-MX"/>
        </w:rPr>
        <w:t xml:space="preserve"> en Quintana Roo, a sabiendas que era una conducta ilegal</w:t>
      </w:r>
      <w:r w:rsidR="00F2438E" w:rsidRPr="006503CF">
        <w:rPr>
          <w:rFonts w:ascii="Arial" w:eastAsia="Times New Roman" w:hAnsi="Arial" w:cs="Arial"/>
          <w:noProof/>
          <w:sz w:val="24"/>
          <w:szCs w:val="24"/>
          <w:lang w:val="es-ES" w:eastAsia="es-MX"/>
        </w:rPr>
        <w:t>, se propone la imposición de una multa, como sanción a dicha conducta</w:t>
      </w:r>
      <w:r w:rsidRPr="006503CF">
        <w:rPr>
          <w:rFonts w:ascii="Arial" w:eastAsia="Times New Roman" w:hAnsi="Arial" w:cs="Arial"/>
          <w:noProof/>
          <w:sz w:val="24"/>
          <w:szCs w:val="24"/>
          <w:lang w:val="es-ES" w:eastAsia="es-MX"/>
        </w:rPr>
        <w:t xml:space="preserve">. </w:t>
      </w:r>
    </w:p>
    <w:p w14:paraId="18F85504" w14:textId="77777777" w:rsidR="00745659" w:rsidRPr="006503CF" w:rsidRDefault="00745659" w:rsidP="00745659">
      <w:pPr>
        <w:spacing w:after="0"/>
        <w:contextualSpacing/>
        <w:jc w:val="both"/>
        <w:rPr>
          <w:rFonts w:ascii="Arial" w:eastAsia="Times New Roman" w:hAnsi="Arial" w:cs="Arial"/>
          <w:noProof/>
          <w:sz w:val="24"/>
          <w:szCs w:val="24"/>
          <w:lang w:val="es-ES" w:eastAsia="es-MX"/>
        </w:rPr>
      </w:pPr>
    </w:p>
    <w:p w14:paraId="09E23E31" w14:textId="77777777" w:rsidR="00F2438E" w:rsidRPr="006503CF" w:rsidRDefault="00F2438E" w:rsidP="00745659">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Ello, se reitera, porque </w:t>
      </w:r>
      <w:r w:rsidR="00745659" w:rsidRPr="006503CF">
        <w:rPr>
          <w:rFonts w:ascii="Arial" w:eastAsia="Times New Roman" w:hAnsi="Arial" w:cs="Arial"/>
          <w:noProof/>
          <w:sz w:val="24"/>
          <w:szCs w:val="24"/>
          <w:lang w:val="es-ES" w:eastAsia="es-MX"/>
        </w:rPr>
        <w:t xml:space="preserve"> los hoy denunciados, conciente y premeditadamente, presentaron información falsa con el propósito de realizar un trámite de cambio de domicilio que no les correspondía, cuyo resultado lógico y esperado, era el afectar de forma trascendente los datos contenidos en el Listado Nominal de Electores y Padrón que conforma esta autoridad electoral nacional, lo cual, evidentemente</w:t>
      </w:r>
      <w:r w:rsidRPr="006503CF">
        <w:rPr>
          <w:rFonts w:ascii="Arial" w:eastAsia="Times New Roman" w:hAnsi="Arial" w:cs="Arial"/>
          <w:noProof/>
          <w:sz w:val="24"/>
          <w:szCs w:val="24"/>
          <w:lang w:val="es-ES" w:eastAsia="es-MX"/>
        </w:rPr>
        <w:t>,</w:t>
      </w:r>
      <w:r w:rsidR="00745659" w:rsidRPr="006503CF">
        <w:rPr>
          <w:rFonts w:ascii="Arial" w:eastAsia="Times New Roman" w:hAnsi="Arial" w:cs="Arial"/>
          <w:noProof/>
          <w:sz w:val="24"/>
          <w:szCs w:val="24"/>
          <w:lang w:val="es-ES" w:eastAsia="es-MX"/>
        </w:rPr>
        <w:t xml:space="preserve"> contravino seriamente el bien jurídico tutelado en la norma, consistente en mantener un padrón electoral confiable y certero, lo que impacta de manera directa en el sufragio</w:t>
      </w:r>
      <w:r w:rsidR="00A227CA" w:rsidRPr="006503CF">
        <w:rPr>
          <w:rFonts w:ascii="Arial" w:eastAsia="Times New Roman" w:hAnsi="Arial" w:cs="Arial"/>
          <w:noProof/>
          <w:sz w:val="24"/>
          <w:szCs w:val="24"/>
          <w:lang w:val="es-ES" w:eastAsia="es-MX"/>
        </w:rPr>
        <w:t xml:space="preserve">. </w:t>
      </w:r>
    </w:p>
    <w:p w14:paraId="47789912" w14:textId="77777777" w:rsidR="00745659" w:rsidRPr="006503CF" w:rsidRDefault="00745659" w:rsidP="00745659">
      <w:pPr>
        <w:spacing w:after="0"/>
        <w:contextualSpacing/>
        <w:jc w:val="both"/>
        <w:rPr>
          <w:rFonts w:ascii="Arial" w:eastAsia="Times New Roman" w:hAnsi="Arial" w:cs="Arial"/>
          <w:noProof/>
          <w:sz w:val="24"/>
          <w:szCs w:val="24"/>
          <w:lang w:val="es-ES" w:eastAsia="es-MX"/>
        </w:rPr>
      </w:pPr>
    </w:p>
    <w:p w14:paraId="78951503" w14:textId="77777777" w:rsidR="00745659" w:rsidRPr="006503CF" w:rsidRDefault="00745659" w:rsidP="00745659">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En consecuencia, tomando en cuenta cada uno de los elementos que se han analizado en la presente resolución</w:t>
      </w:r>
      <w:r w:rsidR="00F2438E" w:rsidRPr="006503CF">
        <w:rPr>
          <w:rFonts w:ascii="Arial" w:eastAsia="Times New Roman" w:hAnsi="Arial" w:cs="Arial"/>
          <w:noProof/>
          <w:sz w:val="24"/>
          <w:szCs w:val="24"/>
          <w:lang w:val="es-ES" w:eastAsia="es-MX"/>
        </w:rPr>
        <w:t>,</w:t>
      </w:r>
      <w:r w:rsidRPr="006503CF">
        <w:rPr>
          <w:rFonts w:ascii="Arial" w:eastAsia="Times New Roman" w:hAnsi="Arial" w:cs="Arial"/>
          <w:noProof/>
          <w:sz w:val="24"/>
          <w:szCs w:val="24"/>
          <w:lang w:val="es-ES" w:eastAsia="es-MX"/>
        </w:rPr>
        <w:t xml:space="preserve"> se considera procedente imponer una multa consistente en </w:t>
      </w:r>
      <w:r w:rsidR="00E02FFC" w:rsidRPr="006503CF">
        <w:rPr>
          <w:rFonts w:ascii="Arial" w:eastAsia="Times New Roman" w:hAnsi="Arial" w:cs="Arial"/>
          <w:noProof/>
          <w:sz w:val="24"/>
          <w:szCs w:val="24"/>
          <w:lang w:val="es-ES" w:eastAsia="es-MX"/>
        </w:rPr>
        <w:t xml:space="preserve">cien </w:t>
      </w:r>
      <w:r w:rsidRPr="006503CF">
        <w:rPr>
          <w:rFonts w:ascii="Arial" w:eastAsia="Times New Roman" w:hAnsi="Arial" w:cs="Arial"/>
          <w:noProof/>
          <w:sz w:val="24"/>
          <w:szCs w:val="24"/>
          <w:lang w:val="es-ES" w:eastAsia="es-MX"/>
        </w:rPr>
        <w:t xml:space="preserve">días de salario mínimo general vigente (en el año dos mil trece, año en el que ocurrieron los hechos denunciados) que equivalen a </w:t>
      </w:r>
      <w:r w:rsidR="0021689D" w:rsidRPr="006503CF">
        <w:rPr>
          <w:rFonts w:ascii="Arial" w:eastAsia="Times New Roman" w:hAnsi="Arial" w:cs="Arial"/>
          <w:noProof/>
          <w:sz w:val="24"/>
          <w:szCs w:val="24"/>
          <w:lang w:val="es-ES" w:eastAsia="es-MX"/>
        </w:rPr>
        <w:t>$</w:t>
      </w:r>
      <w:r w:rsidR="00E02FFC" w:rsidRPr="006503CF">
        <w:rPr>
          <w:rFonts w:ascii="Arial" w:eastAsia="Times New Roman" w:hAnsi="Arial" w:cs="Arial"/>
          <w:noProof/>
          <w:sz w:val="24"/>
          <w:szCs w:val="24"/>
          <w:lang w:val="es-ES" w:eastAsia="es-MX"/>
        </w:rPr>
        <w:t>6</w:t>
      </w:r>
      <w:r w:rsidR="0021689D" w:rsidRPr="006503CF">
        <w:rPr>
          <w:rFonts w:ascii="Arial" w:eastAsia="Times New Roman" w:hAnsi="Arial" w:cs="Arial"/>
          <w:noProof/>
          <w:sz w:val="24"/>
          <w:szCs w:val="24"/>
          <w:lang w:val="es-ES" w:eastAsia="es-MX"/>
        </w:rPr>
        <w:t>,</w:t>
      </w:r>
      <w:r w:rsidR="00E02FFC" w:rsidRPr="006503CF">
        <w:rPr>
          <w:rFonts w:ascii="Arial" w:eastAsia="Times New Roman" w:hAnsi="Arial" w:cs="Arial"/>
          <w:noProof/>
          <w:sz w:val="24"/>
          <w:szCs w:val="24"/>
          <w:lang w:val="es-ES" w:eastAsia="es-MX"/>
        </w:rPr>
        <w:t>476</w:t>
      </w:r>
      <w:r w:rsidR="0021689D" w:rsidRPr="006503CF">
        <w:rPr>
          <w:rFonts w:ascii="Arial" w:eastAsia="Times New Roman" w:hAnsi="Arial" w:cs="Arial"/>
          <w:noProof/>
          <w:sz w:val="24"/>
          <w:szCs w:val="24"/>
          <w:lang w:val="es-ES" w:eastAsia="es-MX"/>
        </w:rPr>
        <w:t>.00 (</w:t>
      </w:r>
      <w:r w:rsidR="00E02FFC" w:rsidRPr="006503CF">
        <w:rPr>
          <w:rFonts w:ascii="Arial" w:eastAsia="Times New Roman" w:hAnsi="Arial" w:cs="Arial"/>
          <w:noProof/>
          <w:sz w:val="24"/>
          <w:szCs w:val="24"/>
          <w:lang w:val="es-ES" w:eastAsia="es-MX"/>
        </w:rPr>
        <w:t xml:space="preserve">seis mil cuatrocientos setenta y seis pesos </w:t>
      </w:r>
      <w:r w:rsidR="0021689D" w:rsidRPr="006503CF">
        <w:rPr>
          <w:rFonts w:ascii="Arial" w:eastAsia="Times New Roman" w:hAnsi="Arial" w:cs="Arial"/>
          <w:noProof/>
          <w:sz w:val="24"/>
          <w:szCs w:val="24"/>
          <w:lang w:val="es-ES" w:eastAsia="es-MX"/>
        </w:rPr>
        <w:t>00/100)</w:t>
      </w:r>
      <w:r w:rsidRPr="006503CF">
        <w:rPr>
          <w:rFonts w:ascii="Arial" w:eastAsia="Times New Roman" w:hAnsi="Arial" w:cs="Arial"/>
          <w:noProof/>
          <w:sz w:val="24"/>
          <w:szCs w:val="24"/>
          <w:lang w:val="es-ES" w:eastAsia="es-MX"/>
        </w:rPr>
        <w:t>, lo anterior</w:t>
      </w:r>
      <w:r w:rsidR="00F2438E" w:rsidRPr="006503CF">
        <w:rPr>
          <w:rFonts w:ascii="Arial" w:eastAsia="Times New Roman" w:hAnsi="Arial" w:cs="Arial"/>
          <w:noProof/>
          <w:sz w:val="24"/>
          <w:szCs w:val="24"/>
          <w:lang w:val="es-ES" w:eastAsia="es-MX"/>
        </w:rPr>
        <w:t>,</w:t>
      </w:r>
      <w:r w:rsidRPr="006503CF">
        <w:rPr>
          <w:rFonts w:ascii="Arial" w:eastAsia="Times New Roman" w:hAnsi="Arial" w:cs="Arial"/>
          <w:noProof/>
          <w:sz w:val="24"/>
          <w:szCs w:val="24"/>
          <w:lang w:val="es-ES" w:eastAsia="es-MX"/>
        </w:rPr>
        <w:t xml:space="preserve"> al ser evidente que la única forma de evitar la repetición de este tipo de conductas, tanto por los hoy denunciados como por otros sujetos, es estableciendo medidas ejemplares y verdaderamente cohercitivas que propicien la no actualización de actos similares a este, a fin de proteger al máximo la confiabilidad y certeza de los instrumentos que genera esta autoridad en aras de garantizar una democracia netamente confiable. </w:t>
      </w:r>
    </w:p>
    <w:p w14:paraId="0A540D41" w14:textId="77777777" w:rsidR="00745659" w:rsidRPr="006503CF" w:rsidRDefault="00745659" w:rsidP="00745659">
      <w:pPr>
        <w:spacing w:after="0"/>
        <w:contextualSpacing/>
        <w:jc w:val="both"/>
        <w:rPr>
          <w:rFonts w:ascii="Arial" w:eastAsia="Times New Roman" w:hAnsi="Arial" w:cs="Arial"/>
          <w:noProof/>
          <w:sz w:val="24"/>
          <w:szCs w:val="24"/>
          <w:lang w:val="es-ES" w:eastAsia="es-MX"/>
        </w:rPr>
      </w:pPr>
    </w:p>
    <w:p w14:paraId="558D1F26" w14:textId="77777777" w:rsidR="00745659" w:rsidRPr="006503CF" w:rsidRDefault="00745659" w:rsidP="00745659">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En relación con lo expuesto, es importante precisar que, mediante reforma al artículo 123, apartado A, fracción VI, párrafo primero, de la </w:t>
      </w:r>
      <w:r w:rsidR="00707B84" w:rsidRPr="006503CF">
        <w:rPr>
          <w:rFonts w:ascii="Arial" w:eastAsia="Times New Roman" w:hAnsi="Arial" w:cs="Arial"/>
          <w:bCs/>
          <w:i/>
          <w:sz w:val="24"/>
          <w:szCs w:val="24"/>
          <w:lang w:val="es-ES" w:eastAsia="es-ES"/>
        </w:rPr>
        <w:t>Constitución</w:t>
      </w:r>
      <w:r w:rsidRPr="006503CF">
        <w:rPr>
          <w:rFonts w:ascii="Arial" w:eastAsia="Times New Roman" w:hAnsi="Arial" w:cs="Arial"/>
          <w:bCs/>
          <w:sz w:val="24"/>
          <w:szCs w:val="24"/>
          <w:lang w:val="es-ES" w:eastAsia="es-ES"/>
        </w:rPr>
        <w:t xml:space="preserve"> —efectuada por decreto publicado el veintisiete de enero de dos mil dieciséis en el Diario Oficial de la Federación— se determinó que el salario mínimo no podrá ser utilizado para fines ajenos a su naturaleza, esto es, como índice, unidad, base, medida o referencia para fijar el monto de obligaciones o sanciones.</w:t>
      </w:r>
    </w:p>
    <w:p w14:paraId="21F0D8E9" w14:textId="77777777" w:rsidR="00745659" w:rsidRPr="006503CF" w:rsidRDefault="00745659" w:rsidP="00745659">
      <w:pPr>
        <w:spacing w:after="0"/>
        <w:jc w:val="both"/>
        <w:rPr>
          <w:rFonts w:ascii="Arial" w:eastAsia="Times New Roman" w:hAnsi="Arial" w:cs="Arial"/>
          <w:bCs/>
          <w:sz w:val="24"/>
          <w:szCs w:val="24"/>
          <w:lang w:val="es-ES" w:eastAsia="es-ES"/>
        </w:rPr>
      </w:pPr>
    </w:p>
    <w:p w14:paraId="2FBE2FE6" w14:textId="77777777" w:rsidR="00745659" w:rsidRPr="006503CF" w:rsidRDefault="00745659" w:rsidP="00745659">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A fin de hacer efectiva tal disposición, los artículos transitorios segundo y tercero del referido decreto, señalan que todas las menciones al salario mínimo como unidad de cuenta, índice, base, medida o referencia para determinar la cuantía de </w:t>
      </w:r>
      <w:r w:rsidRPr="006503CF">
        <w:rPr>
          <w:rFonts w:ascii="Arial" w:eastAsia="Times New Roman" w:hAnsi="Arial" w:cs="Arial"/>
          <w:bCs/>
          <w:sz w:val="24"/>
          <w:szCs w:val="24"/>
          <w:lang w:val="es-ES" w:eastAsia="es-ES"/>
        </w:rPr>
        <w:lastRenderedPageBreak/>
        <w:t>las obligaciones y supuestos previstos en cualquier disposición jurídica —el COFIPE en el presente caso— se entenderán referidas a la Unidad de Medida y Actualización (UMA).</w:t>
      </w:r>
    </w:p>
    <w:p w14:paraId="2E404872" w14:textId="77777777" w:rsidR="00745659" w:rsidRPr="006503CF" w:rsidRDefault="00745659" w:rsidP="00745659">
      <w:pPr>
        <w:spacing w:after="0"/>
        <w:jc w:val="both"/>
        <w:rPr>
          <w:rFonts w:ascii="Arial" w:eastAsia="Times New Roman" w:hAnsi="Arial" w:cs="Arial"/>
          <w:bCs/>
          <w:sz w:val="24"/>
          <w:szCs w:val="24"/>
          <w:lang w:val="es-ES" w:eastAsia="es-ES"/>
        </w:rPr>
      </w:pPr>
    </w:p>
    <w:p w14:paraId="73281899" w14:textId="77777777" w:rsidR="004E09D7" w:rsidRPr="006503CF" w:rsidRDefault="004E09D7" w:rsidP="004E09D7">
      <w:pPr>
        <w:spacing w:after="0"/>
        <w:jc w:val="both"/>
        <w:rPr>
          <w:rFonts w:ascii="Arial" w:eastAsiaTheme="minorHAnsi" w:hAnsi="Arial" w:cs="Arial"/>
          <w:sz w:val="24"/>
          <w:szCs w:val="24"/>
          <w:lang w:val="es-ES" w:eastAsia="es-ES"/>
        </w:rPr>
      </w:pPr>
      <w:r w:rsidRPr="006503CF">
        <w:rPr>
          <w:rFonts w:ascii="Arial" w:hAnsi="Arial" w:cs="Arial"/>
          <w:sz w:val="24"/>
          <w:szCs w:val="24"/>
          <w:lang w:val="es-ES" w:eastAsia="es-ES"/>
        </w:rPr>
        <w:t>Ahora bien, el Instituto Nacional de Estadística y Geografía</w:t>
      </w:r>
      <w:r w:rsidRPr="006503CF">
        <w:rPr>
          <w:rFonts w:ascii="Arial" w:hAnsi="Arial" w:cs="Arial"/>
          <w:color w:val="1F497D"/>
          <w:sz w:val="24"/>
          <w:szCs w:val="24"/>
          <w:lang w:val="es-ES" w:eastAsia="es-ES"/>
        </w:rPr>
        <w:t>,</w:t>
      </w:r>
      <w:r w:rsidRPr="006503CF">
        <w:rPr>
          <w:rFonts w:ascii="Arial" w:hAnsi="Arial" w:cs="Arial"/>
          <w:sz w:val="24"/>
          <w:szCs w:val="24"/>
          <w:lang w:val="es-ES" w:eastAsia="es-ES"/>
        </w:rPr>
        <w:t xml:space="preserve"> con base en las atribuciones que le fueron conferidas, publicó en el Diario Oficial de la Federación del diez de enero de dos mil </w:t>
      </w:r>
      <w:r w:rsidR="00011A6C" w:rsidRPr="006503CF">
        <w:rPr>
          <w:rFonts w:ascii="Arial" w:hAnsi="Arial" w:cs="Arial"/>
          <w:sz w:val="24"/>
          <w:szCs w:val="24"/>
          <w:lang w:val="es-ES" w:eastAsia="es-ES"/>
        </w:rPr>
        <w:t>veinte</w:t>
      </w:r>
      <w:r w:rsidRPr="006503CF">
        <w:rPr>
          <w:rFonts w:ascii="Arial" w:hAnsi="Arial" w:cs="Arial"/>
          <w:sz w:val="24"/>
          <w:szCs w:val="24"/>
          <w:lang w:val="es-ES" w:eastAsia="es-ES"/>
        </w:rPr>
        <w:t>, el valor diario de la Unidad de Medida y Actualización (UMA), el cual equivale a 8</w:t>
      </w:r>
      <w:r w:rsidR="00011A6C" w:rsidRPr="006503CF">
        <w:rPr>
          <w:rFonts w:ascii="Arial" w:hAnsi="Arial" w:cs="Arial"/>
          <w:sz w:val="24"/>
          <w:szCs w:val="24"/>
          <w:lang w:val="es-ES" w:eastAsia="es-ES"/>
        </w:rPr>
        <w:t>6</w:t>
      </w:r>
      <w:r w:rsidRPr="006503CF">
        <w:rPr>
          <w:rFonts w:ascii="Arial" w:hAnsi="Arial" w:cs="Arial"/>
          <w:sz w:val="24"/>
          <w:szCs w:val="24"/>
          <w:lang w:val="es-ES" w:eastAsia="es-ES"/>
        </w:rPr>
        <w:t>.</w:t>
      </w:r>
      <w:r w:rsidR="00011A6C" w:rsidRPr="006503CF">
        <w:rPr>
          <w:rFonts w:ascii="Arial" w:hAnsi="Arial" w:cs="Arial"/>
          <w:sz w:val="24"/>
          <w:szCs w:val="24"/>
          <w:lang w:val="es-ES" w:eastAsia="es-ES"/>
        </w:rPr>
        <w:t>88</w:t>
      </w:r>
      <w:r w:rsidRPr="006503CF">
        <w:rPr>
          <w:rFonts w:ascii="Arial" w:hAnsi="Arial" w:cs="Arial"/>
          <w:sz w:val="24"/>
          <w:szCs w:val="24"/>
          <w:lang w:val="es-ES" w:eastAsia="es-ES"/>
        </w:rPr>
        <w:t xml:space="preserve"> (ochenta y </w:t>
      </w:r>
      <w:r w:rsidR="00011A6C" w:rsidRPr="006503CF">
        <w:rPr>
          <w:rFonts w:ascii="Arial" w:hAnsi="Arial" w:cs="Arial"/>
          <w:sz w:val="24"/>
          <w:szCs w:val="24"/>
          <w:lang w:val="es-ES" w:eastAsia="es-ES"/>
        </w:rPr>
        <w:t xml:space="preserve">seis </w:t>
      </w:r>
      <w:r w:rsidRPr="006503CF">
        <w:rPr>
          <w:rFonts w:ascii="Arial" w:hAnsi="Arial" w:cs="Arial"/>
          <w:sz w:val="24"/>
          <w:szCs w:val="24"/>
          <w:lang w:val="es-ES" w:eastAsia="es-ES"/>
        </w:rPr>
        <w:t xml:space="preserve">pesos </w:t>
      </w:r>
      <w:r w:rsidR="00011A6C" w:rsidRPr="006503CF">
        <w:rPr>
          <w:rFonts w:ascii="Arial" w:hAnsi="Arial" w:cs="Arial"/>
          <w:sz w:val="24"/>
          <w:szCs w:val="24"/>
          <w:lang w:val="es-ES" w:eastAsia="es-ES"/>
        </w:rPr>
        <w:t>88</w:t>
      </w:r>
      <w:r w:rsidRPr="006503CF">
        <w:rPr>
          <w:rFonts w:ascii="Arial" w:hAnsi="Arial" w:cs="Arial"/>
          <w:sz w:val="24"/>
          <w:szCs w:val="24"/>
          <w:lang w:val="es-ES" w:eastAsia="es-ES"/>
        </w:rPr>
        <w:t>/100 moneda nacional), vigente a partir del primero de febrero de dos mil diecinueve.</w:t>
      </w:r>
    </w:p>
    <w:p w14:paraId="6444A7F5" w14:textId="77777777" w:rsidR="00745659" w:rsidRPr="006503CF" w:rsidRDefault="00745659" w:rsidP="00745659">
      <w:pPr>
        <w:spacing w:after="0"/>
        <w:jc w:val="both"/>
        <w:rPr>
          <w:rFonts w:ascii="Arial" w:eastAsia="Times New Roman" w:hAnsi="Arial" w:cs="Arial"/>
          <w:bCs/>
          <w:sz w:val="24"/>
          <w:szCs w:val="24"/>
          <w:lang w:val="es-ES" w:eastAsia="es-ES"/>
        </w:rPr>
      </w:pPr>
    </w:p>
    <w:p w14:paraId="38EC3DF1" w14:textId="77777777" w:rsidR="00745659" w:rsidRPr="006503CF" w:rsidRDefault="00745659" w:rsidP="00745659">
      <w:pPr>
        <w:spacing w:after="0"/>
        <w:contextualSpacing/>
        <w:jc w:val="both"/>
        <w:rPr>
          <w:rFonts w:ascii="Arial" w:hAnsi="Arial" w:cs="Arial"/>
          <w:noProof/>
          <w:sz w:val="24"/>
          <w:szCs w:val="24"/>
          <w:lang w:val="es-ES" w:eastAsia="es-MX"/>
        </w:rPr>
      </w:pPr>
      <w:r w:rsidRPr="006503CF">
        <w:rPr>
          <w:rFonts w:ascii="Arial" w:eastAsia="Times New Roman" w:hAnsi="Arial" w:cs="Arial"/>
          <w:bCs/>
          <w:sz w:val="24"/>
          <w:szCs w:val="24"/>
          <w:lang w:val="es-ES" w:eastAsia="es-ES"/>
        </w:rPr>
        <w:t>Por tanto, l</w:t>
      </w:r>
      <w:r w:rsidRPr="006503CF">
        <w:rPr>
          <w:rFonts w:ascii="Arial" w:hAnsi="Arial" w:cs="Arial"/>
          <w:sz w:val="24"/>
          <w:szCs w:val="24"/>
          <w:lang w:val="es-ES" w:eastAsia="es-ES"/>
        </w:rPr>
        <w:t xml:space="preserve">o procedente sería imponer </w:t>
      </w:r>
      <w:r w:rsidRPr="006503CF">
        <w:rPr>
          <w:rFonts w:ascii="Arial" w:eastAsia="Times New Roman" w:hAnsi="Arial" w:cs="Arial"/>
          <w:b/>
          <w:bCs/>
          <w:sz w:val="24"/>
          <w:szCs w:val="24"/>
          <w:lang w:val="es-ES" w:eastAsia="es-MX"/>
        </w:rPr>
        <w:t xml:space="preserve">una multa de </w:t>
      </w:r>
      <w:r w:rsidR="004F030E" w:rsidRPr="006503CF">
        <w:rPr>
          <w:rFonts w:ascii="Arial" w:eastAsia="Times New Roman" w:hAnsi="Arial" w:cs="Arial"/>
          <w:b/>
          <w:bCs/>
          <w:sz w:val="24"/>
          <w:szCs w:val="24"/>
          <w:lang w:val="es-ES" w:eastAsia="es-MX"/>
        </w:rPr>
        <w:t>74</w:t>
      </w:r>
      <w:r w:rsidR="0021689D" w:rsidRPr="006503CF">
        <w:rPr>
          <w:rFonts w:ascii="Arial" w:eastAsia="Times New Roman" w:hAnsi="Arial" w:cs="Arial"/>
          <w:b/>
          <w:bCs/>
          <w:sz w:val="24"/>
          <w:szCs w:val="24"/>
          <w:lang w:val="es-ES" w:eastAsia="es-MX"/>
        </w:rPr>
        <w:t>.</w:t>
      </w:r>
      <w:r w:rsidR="004F030E" w:rsidRPr="006503CF">
        <w:rPr>
          <w:rFonts w:ascii="Arial" w:eastAsia="Times New Roman" w:hAnsi="Arial" w:cs="Arial"/>
          <w:b/>
          <w:bCs/>
          <w:sz w:val="24"/>
          <w:szCs w:val="24"/>
          <w:lang w:val="es-ES" w:eastAsia="es-MX"/>
        </w:rPr>
        <w:t xml:space="preserve">53 </w:t>
      </w:r>
      <w:proofErr w:type="spellStart"/>
      <w:r w:rsidRPr="006503CF">
        <w:rPr>
          <w:rFonts w:ascii="Arial" w:hAnsi="Arial" w:cs="Arial"/>
          <w:b/>
          <w:sz w:val="24"/>
          <w:szCs w:val="24"/>
          <w:lang w:val="es-ES" w:eastAsia="es-ES"/>
        </w:rPr>
        <w:t>UMAs</w:t>
      </w:r>
      <w:proofErr w:type="spellEnd"/>
      <w:r w:rsidRPr="006503CF">
        <w:rPr>
          <w:rFonts w:ascii="Arial" w:hAnsi="Arial" w:cs="Arial"/>
          <w:sz w:val="24"/>
          <w:szCs w:val="24"/>
          <w:lang w:val="es-ES" w:eastAsia="es-ES"/>
        </w:rPr>
        <w:t xml:space="preserve"> (</w:t>
      </w:r>
      <w:r w:rsidR="004F030E" w:rsidRPr="006503CF">
        <w:rPr>
          <w:rFonts w:ascii="Arial" w:hAnsi="Arial" w:cs="Arial"/>
          <w:sz w:val="24"/>
          <w:szCs w:val="24"/>
          <w:lang w:val="es-ES" w:eastAsia="es-ES"/>
        </w:rPr>
        <w:t xml:space="preserve">setenta y cuatro punto cincuenta y tres </w:t>
      </w:r>
      <w:r w:rsidRPr="006503CF">
        <w:rPr>
          <w:rFonts w:ascii="Arial" w:hAnsi="Arial" w:cs="Arial"/>
          <w:sz w:val="24"/>
          <w:szCs w:val="24"/>
          <w:lang w:val="es-ES" w:eastAsia="es-ES"/>
        </w:rPr>
        <w:t xml:space="preserve">Unidades de Medida y Actualización), lo que equivale a </w:t>
      </w:r>
      <w:r w:rsidRPr="006503CF">
        <w:rPr>
          <w:rFonts w:ascii="Arial" w:eastAsia="Times New Roman" w:hAnsi="Arial" w:cs="Arial"/>
          <w:noProof/>
          <w:sz w:val="24"/>
          <w:szCs w:val="24"/>
          <w:lang w:val="es-ES" w:eastAsia="es-MX"/>
        </w:rPr>
        <w:t>$</w:t>
      </w:r>
      <w:r w:rsidR="002C5712">
        <w:rPr>
          <w:rFonts w:ascii="Arial" w:eastAsia="Times New Roman" w:hAnsi="Arial" w:cs="Arial"/>
          <w:noProof/>
          <w:sz w:val="24"/>
          <w:szCs w:val="24"/>
          <w:lang w:val="es-ES" w:eastAsia="es-MX"/>
        </w:rPr>
        <w:t>6,475.16</w:t>
      </w:r>
      <w:r w:rsidR="004F030E" w:rsidRPr="006503CF">
        <w:rPr>
          <w:rFonts w:ascii="Arial" w:eastAsia="Times New Roman" w:hAnsi="Arial" w:cs="Arial"/>
          <w:noProof/>
          <w:sz w:val="24"/>
          <w:szCs w:val="24"/>
          <w:lang w:val="es-ES" w:eastAsia="es-MX"/>
        </w:rPr>
        <w:t xml:space="preserve"> </w:t>
      </w:r>
      <w:r w:rsidRPr="006503CF">
        <w:rPr>
          <w:rFonts w:ascii="Arial" w:eastAsia="Times New Roman" w:hAnsi="Arial" w:cs="Arial"/>
          <w:noProof/>
          <w:sz w:val="24"/>
          <w:szCs w:val="24"/>
          <w:lang w:val="es-ES" w:eastAsia="es-MX"/>
        </w:rPr>
        <w:t>(</w:t>
      </w:r>
      <w:r w:rsidR="004F030E" w:rsidRPr="006503CF">
        <w:rPr>
          <w:rFonts w:ascii="Arial" w:eastAsia="Times New Roman" w:hAnsi="Arial" w:cs="Arial"/>
          <w:noProof/>
          <w:sz w:val="24"/>
          <w:szCs w:val="24"/>
          <w:lang w:val="es-ES" w:eastAsia="es-MX"/>
        </w:rPr>
        <w:t xml:space="preserve">seis mil cuatroscientos </w:t>
      </w:r>
      <w:r w:rsidR="002C5712">
        <w:rPr>
          <w:rFonts w:ascii="Arial" w:eastAsia="Times New Roman" w:hAnsi="Arial" w:cs="Arial"/>
          <w:noProof/>
          <w:sz w:val="24"/>
          <w:szCs w:val="24"/>
          <w:lang w:val="es-ES" w:eastAsia="es-MX"/>
        </w:rPr>
        <w:t>setenta y cinco pesos 16</w:t>
      </w:r>
      <w:r w:rsidR="00550BD2" w:rsidRPr="006503CF">
        <w:rPr>
          <w:rFonts w:ascii="Arial" w:eastAsia="Times New Roman" w:hAnsi="Arial" w:cs="Arial"/>
          <w:noProof/>
          <w:sz w:val="24"/>
          <w:szCs w:val="24"/>
          <w:lang w:val="es-ES" w:eastAsia="es-MX"/>
        </w:rPr>
        <w:t>/100</w:t>
      </w:r>
      <w:r w:rsidR="004F030E" w:rsidRPr="006503CF">
        <w:rPr>
          <w:rFonts w:ascii="Arial" w:eastAsia="Times New Roman" w:hAnsi="Arial" w:cs="Arial"/>
          <w:noProof/>
          <w:sz w:val="24"/>
          <w:szCs w:val="24"/>
          <w:lang w:val="es-ES" w:eastAsia="es-MX"/>
        </w:rPr>
        <w:t xml:space="preserve"> </w:t>
      </w:r>
      <w:r w:rsidRPr="006503CF">
        <w:rPr>
          <w:rFonts w:ascii="Arial" w:eastAsia="Times New Roman" w:hAnsi="Arial" w:cs="Arial"/>
          <w:noProof/>
          <w:sz w:val="24"/>
          <w:szCs w:val="24"/>
          <w:lang w:val="es-ES" w:eastAsia="es-MX"/>
        </w:rPr>
        <w:t>moneda nacional).</w:t>
      </w:r>
    </w:p>
    <w:p w14:paraId="5A111B85" w14:textId="77777777" w:rsidR="00745659" w:rsidRPr="006503CF" w:rsidRDefault="00745659" w:rsidP="00745659">
      <w:pPr>
        <w:spacing w:after="0"/>
        <w:jc w:val="both"/>
        <w:rPr>
          <w:rFonts w:ascii="Arial" w:hAnsi="Arial" w:cs="Arial"/>
          <w:noProof/>
          <w:sz w:val="24"/>
          <w:szCs w:val="24"/>
          <w:lang w:val="es-ES" w:eastAsia="es-MX"/>
        </w:rPr>
      </w:pPr>
    </w:p>
    <w:p w14:paraId="5D599668" w14:textId="77777777" w:rsidR="00745659" w:rsidRPr="006503CF" w:rsidRDefault="00745659" w:rsidP="00745659">
      <w:pPr>
        <w:spacing w:after="0"/>
        <w:jc w:val="both"/>
        <w:rPr>
          <w:rFonts w:ascii="Arial" w:eastAsia="Times New Roman" w:hAnsi="Arial"/>
          <w:sz w:val="24"/>
          <w:szCs w:val="24"/>
          <w:lang w:val="es-ES" w:eastAsia="es-ES"/>
        </w:rPr>
      </w:pPr>
      <w:r w:rsidRPr="006503CF">
        <w:rPr>
          <w:rFonts w:ascii="Arial" w:eastAsia="Times New Roman" w:hAnsi="Arial"/>
          <w:sz w:val="24"/>
          <w:szCs w:val="24"/>
          <w:lang w:val="es-ES" w:eastAsia="es-ES"/>
        </w:rPr>
        <w:t>Dicho monto resulta igual a la cantidad a la que ascenderían doscientos días de salario mínimo diario vigente en el Distrito Federal durante el dos mil trece, año en que se produjo la infracción electoral, y se justifica ya que si bien la infracción se consideró grave especial, atendiendo a las circunstancias particulares del caso, es decir que las conductas infringieron valores legales y constitucionales como es la confiabilidad del padrón así como del sufragio y considerando que la sanción debe producir un efecto inhibitorio</w:t>
      </w:r>
      <w:r w:rsidR="00431183" w:rsidRPr="006503CF">
        <w:rPr>
          <w:rFonts w:ascii="Arial" w:eastAsia="Times New Roman" w:hAnsi="Arial"/>
          <w:sz w:val="24"/>
          <w:szCs w:val="24"/>
          <w:lang w:val="es-ES" w:eastAsia="es-ES"/>
        </w:rPr>
        <w:t>.</w:t>
      </w:r>
    </w:p>
    <w:p w14:paraId="50EBEC7F" w14:textId="77777777" w:rsidR="00745659" w:rsidRPr="006503CF" w:rsidRDefault="00745659" w:rsidP="00745659">
      <w:pPr>
        <w:spacing w:after="0"/>
        <w:jc w:val="both"/>
        <w:rPr>
          <w:rFonts w:ascii="Arial" w:eastAsia="Times New Roman" w:hAnsi="Arial"/>
          <w:sz w:val="24"/>
          <w:szCs w:val="24"/>
          <w:lang w:val="es-ES" w:eastAsia="es-ES"/>
        </w:rPr>
      </w:pPr>
    </w:p>
    <w:p w14:paraId="05DCA061" w14:textId="77777777" w:rsidR="00E2299B" w:rsidRPr="006503CF" w:rsidRDefault="00745659" w:rsidP="00745659">
      <w:pPr>
        <w:spacing w:after="0"/>
        <w:jc w:val="both"/>
        <w:rPr>
          <w:rFonts w:ascii="Arial" w:eastAsia="Times New Roman" w:hAnsi="Arial"/>
          <w:sz w:val="24"/>
          <w:szCs w:val="24"/>
          <w:lang w:val="es-ES" w:eastAsia="es-ES"/>
        </w:rPr>
      </w:pPr>
      <w:r w:rsidRPr="006503CF">
        <w:rPr>
          <w:rFonts w:ascii="Arial" w:eastAsia="Times New Roman" w:hAnsi="Arial"/>
          <w:sz w:val="24"/>
          <w:szCs w:val="24"/>
          <w:lang w:val="es-ES" w:eastAsia="es-ES"/>
        </w:rPr>
        <w:t>Además, la sanción impuesta se considera adecuada y suficiente a efecto de cumplir con lo resuelto por la Sala Superior en los expedientes SUP-RAP-15/2018 y SUP-RAP-19/2018 acumulado, ya que</w:t>
      </w:r>
      <w:r w:rsidR="00F2438E" w:rsidRPr="006503CF">
        <w:rPr>
          <w:rFonts w:ascii="Arial" w:eastAsia="Times New Roman" w:hAnsi="Arial"/>
          <w:sz w:val="24"/>
          <w:szCs w:val="24"/>
          <w:lang w:val="es-ES" w:eastAsia="es-ES"/>
        </w:rPr>
        <w:t>,</w:t>
      </w:r>
      <w:r w:rsidRPr="006503CF">
        <w:rPr>
          <w:rFonts w:ascii="Arial" w:eastAsia="Times New Roman" w:hAnsi="Arial"/>
          <w:sz w:val="24"/>
          <w:szCs w:val="24"/>
          <w:lang w:val="es-ES" w:eastAsia="es-ES"/>
        </w:rPr>
        <w:t xml:space="preserve"> por una parte</w:t>
      </w:r>
      <w:r w:rsidR="00F2438E" w:rsidRPr="006503CF">
        <w:rPr>
          <w:rFonts w:ascii="Arial" w:eastAsia="Times New Roman" w:hAnsi="Arial"/>
          <w:sz w:val="24"/>
          <w:szCs w:val="24"/>
          <w:lang w:val="es-ES" w:eastAsia="es-ES"/>
        </w:rPr>
        <w:t>,</w:t>
      </w:r>
      <w:r w:rsidRPr="006503CF">
        <w:rPr>
          <w:rFonts w:ascii="Arial" w:eastAsia="Times New Roman" w:hAnsi="Arial"/>
          <w:sz w:val="24"/>
          <w:szCs w:val="24"/>
          <w:lang w:val="es-ES" w:eastAsia="es-ES"/>
        </w:rPr>
        <w:t xml:space="preserve"> en </w:t>
      </w:r>
      <w:r w:rsidR="00F2438E" w:rsidRPr="006503CF">
        <w:rPr>
          <w:rFonts w:ascii="Arial" w:eastAsia="Times New Roman" w:hAnsi="Arial"/>
          <w:sz w:val="24"/>
          <w:szCs w:val="24"/>
          <w:lang w:val="es-ES" w:eastAsia="es-ES"/>
        </w:rPr>
        <w:t>esa</w:t>
      </w:r>
      <w:r w:rsidRPr="006503CF">
        <w:rPr>
          <w:rFonts w:ascii="Arial" w:eastAsia="Times New Roman" w:hAnsi="Arial"/>
          <w:sz w:val="24"/>
          <w:szCs w:val="24"/>
          <w:lang w:val="es-ES" w:eastAsia="es-ES"/>
        </w:rPr>
        <w:t xml:space="preserve"> resolución no se consideró adecuada la amonestación impuesta </w:t>
      </w:r>
      <w:r w:rsidR="00E2299B" w:rsidRPr="006503CF">
        <w:rPr>
          <w:rFonts w:ascii="Arial" w:eastAsia="Times New Roman" w:hAnsi="Arial"/>
          <w:sz w:val="24"/>
          <w:szCs w:val="24"/>
          <w:lang w:val="es-ES" w:eastAsia="es-ES"/>
        </w:rPr>
        <w:t xml:space="preserve">por </w:t>
      </w:r>
      <w:r w:rsidRPr="006503CF">
        <w:rPr>
          <w:rFonts w:ascii="Arial" w:eastAsia="Times New Roman" w:hAnsi="Arial"/>
          <w:sz w:val="24"/>
          <w:szCs w:val="24"/>
          <w:lang w:val="es-ES" w:eastAsia="es-ES"/>
        </w:rPr>
        <w:t xml:space="preserve"> este Consejo General</w:t>
      </w:r>
      <w:r w:rsidR="00E2299B" w:rsidRPr="006503CF">
        <w:rPr>
          <w:rFonts w:ascii="Arial" w:eastAsia="Times New Roman" w:hAnsi="Arial"/>
          <w:sz w:val="24"/>
          <w:szCs w:val="24"/>
          <w:lang w:val="es-ES" w:eastAsia="es-ES"/>
        </w:rPr>
        <w:t>, toda vez que la misma fue revocada</w:t>
      </w:r>
      <w:r w:rsidRPr="006503CF">
        <w:rPr>
          <w:rFonts w:ascii="Arial" w:eastAsia="Times New Roman" w:hAnsi="Arial"/>
          <w:sz w:val="24"/>
          <w:szCs w:val="24"/>
          <w:lang w:val="es-ES" w:eastAsia="es-ES"/>
        </w:rPr>
        <w:t>, y por otra</w:t>
      </w:r>
      <w:r w:rsidR="00E2299B" w:rsidRPr="006503CF">
        <w:rPr>
          <w:rFonts w:ascii="Arial" w:eastAsia="Times New Roman" w:hAnsi="Arial"/>
          <w:sz w:val="24"/>
          <w:szCs w:val="24"/>
          <w:lang w:val="es-ES" w:eastAsia="es-ES"/>
        </w:rPr>
        <w:t>,</w:t>
      </w:r>
      <w:r w:rsidRPr="006503CF">
        <w:rPr>
          <w:rFonts w:ascii="Arial" w:eastAsia="Times New Roman" w:hAnsi="Arial"/>
          <w:sz w:val="24"/>
          <w:szCs w:val="24"/>
          <w:lang w:val="es-ES" w:eastAsia="es-ES"/>
        </w:rPr>
        <w:t xml:space="preserve"> </w:t>
      </w:r>
      <w:r w:rsidR="00E2299B" w:rsidRPr="006503CF">
        <w:rPr>
          <w:rFonts w:ascii="Arial" w:eastAsia="Times New Roman" w:hAnsi="Arial"/>
          <w:sz w:val="24"/>
          <w:szCs w:val="24"/>
          <w:lang w:val="es-ES" w:eastAsia="es-ES"/>
        </w:rPr>
        <w:t xml:space="preserve">que la medida aquí impuesta </w:t>
      </w:r>
      <w:r w:rsidRPr="006503CF">
        <w:rPr>
          <w:rFonts w:ascii="Arial" w:eastAsia="Times New Roman" w:hAnsi="Arial"/>
          <w:sz w:val="24"/>
          <w:szCs w:val="24"/>
          <w:lang w:val="es-ES" w:eastAsia="es-ES"/>
        </w:rPr>
        <w:t xml:space="preserve">es </w:t>
      </w:r>
      <w:r w:rsidR="004F030E" w:rsidRPr="006503CF">
        <w:rPr>
          <w:rFonts w:ascii="Arial" w:eastAsia="Times New Roman" w:hAnsi="Arial"/>
          <w:sz w:val="24"/>
          <w:szCs w:val="24"/>
          <w:lang w:val="es-ES" w:eastAsia="es-ES"/>
        </w:rPr>
        <w:t xml:space="preserve">acorde a las </w:t>
      </w:r>
      <w:r w:rsidR="00E2299B" w:rsidRPr="006503CF">
        <w:rPr>
          <w:rFonts w:ascii="Arial" w:eastAsia="Times New Roman" w:hAnsi="Arial"/>
          <w:sz w:val="24"/>
          <w:szCs w:val="24"/>
          <w:lang w:val="es-ES" w:eastAsia="es-ES"/>
        </w:rPr>
        <w:t xml:space="preserve">dictadas </w:t>
      </w:r>
      <w:r w:rsidRPr="006503CF">
        <w:rPr>
          <w:rFonts w:ascii="Arial" w:eastAsia="Times New Roman" w:hAnsi="Arial"/>
          <w:sz w:val="24"/>
          <w:szCs w:val="24"/>
          <w:lang w:val="es-ES" w:eastAsia="es-ES"/>
        </w:rPr>
        <w:t xml:space="preserve"> en las resoluciones INE/CG</w:t>
      </w:r>
      <w:r w:rsidR="005A72B5" w:rsidRPr="006503CF">
        <w:rPr>
          <w:rFonts w:ascii="Arial" w:eastAsia="Times New Roman" w:hAnsi="Arial"/>
          <w:sz w:val="24"/>
          <w:szCs w:val="24"/>
          <w:lang w:val="es-ES" w:eastAsia="es-ES"/>
        </w:rPr>
        <w:t>485</w:t>
      </w:r>
      <w:r w:rsidRPr="006503CF">
        <w:rPr>
          <w:rFonts w:ascii="Arial" w:eastAsia="Times New Roman" w:hAnsi="Arial"/>
          <w:sz w:val="24"/>
          <w:szCs w:val="24"/>
          <w:lang w:val="es-ES" w:eastAsia="es-ES"/>
        </w:rPr>
        <w:t>/20</w:t>
      </w:r>
      <w:r w:rsidR="00B56B03" w:rsidRPr="006503CF">
        <w:rPr>
          <w:rFonts w:ascii="Arial" w:eastAsia="Times New Roman" w:hAnsi="Arial"/>
          <w:sz w:val="24"/>
          <w:szCs w:val="24"/>
          <w:lang w:val="es-ES" w:eastAsia="es-ES"/>
        </w:rPr>
        <w:t>1</w:t>
      </w:r>
      <w:r w:rsidR="005A72B5" w:rsidRPr="006503CF">
        <w:rPr>
          <w:rFonts w:ascii="Arial" w:eastAsia="Times New Roman" w:hAnsi="Arial"/>
          <w:sz w:val="24"/>
          <w:szCs w:val="24"/>
          <w:lang w:val="es-ES" w:eastAsia="es-ES"/>
        </w:rPr>
        <w:t>7</w:t>
      </w:r>
      <w:r w:rsidRPr="006503CF">
        <w:rPr>
          <w:rFonts w:ascii="Arial" w:eastAsia="Times New Roman" w:hAnsi="Arial"/>
          <w:sz w:val="24"/>
          <w:szCs w:val="24"/>
          <w:lang w:val="es-ES" w:eastAsia="es-ES"/>
        </w:rPr>
        <w:t xml:space="preserve"> e INE/CG</w:t>
      </w:r>
      <w:r w:rsidR="00B56B03" w:rsidRPr="006503CF">
        <w:rPr>
          <w:rFonts w:ascii="Arial" w:eastAsia="Times New Roman" w:hAnsi="Arial"/>
          <w:sz w:val="24"/>
          <w:szCs w:val="24"/>
          <w:lang w:val="es-ES" w:eastAsia="es-ES"/>
        </w:rPr>
        <w:t>189</w:t>
      </w:r>
      <w:r w:rsidRPr="006503CF">
        <w:rPr>
          <w:rFonts w:ascii="Arial" w:eastAsia="Times New Roman" w:hAnsi="Arial"/>
          <w:sz w:val="24"/>
          <w:szCs w:val="24"/>
          <w:lang w:val="es-ES" w:eastAsia="es-ES"/>
        </w:rPr>
        <w:t>/20</w:t>
      </w:r>
      <w:r w:rsidR="00B56B03" w:rsidRPr="006503CF">
        <w:rPr>
          <w:rFonts w:ascii="Arial" w:eastAsia="Times New Roman" w:hAnsi="Arial"/>
          <w:sz w:val="24"/>
          <w:szCs w:val="24"/>
          <w:lang w:val="es-ES" w:eastAsia="es-ES"/>
        </w:rPr>
        <w:t>19</w:t>
      </w:r>
      <w:r w:rsidRPr="006503CF">
        <w:rPr>
          <w:rFonts w:ascii="Arial" w:eastAsia="Times New Roman" w:hAnsi="Arial"/>
          <w:sz w:val="24"/>
          <w:szCs w:val="24"/>
          <w:lang w:val="es-ES" w:eastAsia="es-ES"/>
        </w:rPr>
        <w:t xml:space="preserve">, </w:t>
      </w:r>
      <w:r w:rsidR="00E2299B" w:rsidRPr="006503CF">
        <w:rPr>
          <w:rFonts w:ascii="Arial" w:eastAsia="Times New Roman" w:hAnsi="Arial"/>
          <w:sz w:val="24"/>
          <w:szCs w:val="24"/>
          <w:lang w:val="es-ES" w:eastAsia="es-ES"/>
        </w:rPr>
        <w:t xml:space="preserve">relacionadas con asuntos de naturaleza similar (responsabilidad de ciudadanos por proporcionar información falsa al </w:t>
      </w:r>
      <w:r w:rsidR="00E2299B" w:rsidRPr="006503CF">
        <w:rPr>
          <w:rFonts w:ascii="Arial" w:eastAsia="Times New Roman" w:hAnsi="Arial"/>
          <w:i/>
          <w:sz w:val="24"/>
          <w:szCs w:val="24"/>
          <w:lang w:val="es-ES" w:eastAsia="es-ES"/>
        </w:rPr>
        <w:t>RFE</w:t>
      </w:r>
      <w:r w:rsidR="00E2299B" w:rsidRPr="006503CF">
        <w:rPr>
          <w:rFonts w:ascii="Arial" w:eastAsia="Times New Roman" w:hAnsi="Arial"/>
          <w:sz w:val="24"/>
          <w:szCs w:val="24"/>
          <w:lang w:val="es-ES" w:eastAsia="es-ES"/>
        </w:rPr>
        <w:t>).</w:t>
      </w:r>
    </w:p>
    <w:p w14:paraId="7C014D5A" w14:textId="77777777" w:rsidR="00E2299B" w:rsidRPr="006503CF" w:rsidRDefault="00E2299B" w:rsidP="00745659">
      <w:pPr>
        <w:spacing w:after="0"/>
        <w:jc w:val="both"/>
        <w:rPr>
          <w:rFonts w:ascii="Arial" w:eastAsia="Times New Roman" w:hAnsi="Arial"/>
          <w:sz w:val="24"/>
          <w:szCs w:val="24"/>
          <w:lang w:val="es-ES" w:eastAsia="es-ES"/>
        </w:rPr>
      </w:pPr>
    </w:p>
    <w:bookmarkEnd w:id="13"/>
    <w:p w14:paraId="590164AA"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No obstante lo anterior, como se verá en el siguiente apartado, </w:t>
      </w:r>
      <w:r w:rsidR="00E2299B" w:rsidRPr="006503CF">
        <w:rPr>
          <w:rFonts w:ascii="Arial" w:hAnsi="Arial" w:cs="Arial"/>
          <w:sz w:val="24"/>
          <w:szCs w:val="24"/>
          <w:lang w:eastAsia="es-ES"/>
        </w:rPr>
        <w:t xml:space="preserve">en </w:t>
      </w:r>
      <w:r w:rsidRPr="006503CF">
        <w:rPr>
          <w:rFonts w:ascii="Arial" w:hAnsi="Arial" w:cs="Arial"/>
          <w:sz w:val="24"/>
          <w:szCs w:val="24"/>
          <w:lang w:eastAsia="es-ES"/>
        </w:rPr>
        <w:t xml:space="preserve">la sanción a imponer </w:t>
      </w:r>
      <w:r w:rsidR="00E2299B" w:rsidRPr="006503CF">
        <w:rPr>
          <w:rFonts w:ascii="Arial" w:hAnsi="Arial" w:cs="Arial"/>
          <w:sz w:val="24"/>
          <w:szCs w:val="24"/>
          <w:lang w:eastAsia="es-ES"/>
        </w:rPr>
        <w:t xml:space="preserve">para los casos </w:t>
      </w:r>
      <w:r w:rsidRPr="006503CF">
        <w:rPr>
          <w:rFonts w:ascii="Arial" w:hAnsi="Arial" w:cs="Arial"/>
          <w:sz w:val="24"/>
          <w:szCs w:val="24"/>
          <w:lang w:eastAsia="es-ES"/>
        </w:rPr>
        <w:t>concreto</w:t>
      </w:r>
      <w:r w:rsidR="00E2299B" w:rsidRPr="006503CF">
        <w:rPr>
          <w:rFonts w:ascii="Arial" w:hAnsi="Arial" w:cs="Arial"/>
          <w:sz w:val="24"/>
          <w:szCs w:val="24"/>
          <w:lang w:eastAsia="es-ES"/>
        </w:rPr>
        <w:t>s que aquí se analizan,</w:t>
      </w:r>
      <w:r w:rsidRPr="006503CF">
        <w:rPr>
          <w:rFonts w:ascii="Arial" w:hAnsi="Arial" w:cs="Arial"/>
          <w:sz w:val="24"/>
          <w:szCs w:val="24"/>
          <w:lang w:eastAsia="es-ES"/>
        </w:rPr>
        <w:t xml:space="preserve"> serán consideraras las condiciones particulares de cada ciudadano.</w:t>
      </w:r>
    </w:p>
    <w:p w14:paraId="257FA80C" w14:textId="77777777" w:rsidR="00745659" w:rsidRPr="006503CF" w:rsidRDefault="00745659" w:rsidP="00745659">
      <w:pPr>
        <w:spacing w:after="0"/>
        <w:jc w:val="both"/>
        <w:rPr>
          <w:rFonts w:ascii="Arial" w:hAnsi="Arial" w:cs="Arial"/>
          <w:sz w:val="24"/>
          <w:szCs w:val="24"/>
          <w:lang w:eastAsia="es-ES"/>
        </w:rPr>
      </w:pPr>
    </w:p>
    <w:p w14:paraId="2D5EA97B" w14:textId="77777777" w:rsidR="00745659" w:rsidRPr="006503CF" w:rsidRDefault="00745659" w:rsidP="00745659">
      <w:pPr>
        <w:spacing w:after="0"/>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lastRenderedPageBreak/>
        <w:t>c. Condiciones socioeconómicas e impacto en las actividades de</w:t>
      </w:r>
      <w:r w:rsidR="005A72B5" w:rsidRPr="006503CF">
        <w:rPr>
          <w:rFonts w:ascii="Arial" w:eastAsia="Times New Roman" w:hAnsi="Arial" w:cs="Arial"/>
          <w:b/>
          <w:bCs/>
          <w:sz w:val="24"/>
          <w:szCs w:val="24"/>
          <w:lang w:eastAsia="es-ES"/>
        </w:rPr>
        <w:t xml:space="preserve"> </w:t>
      </w:r>
      <w:r w:rsidRPr="006503CF">
        <w:rPr>
          <w:rFonts w:ascii="Arial" w:eastAsia="Times New Roman" w:hAnsi="Arial" w:cs="Arial"/>
          <w:b/>
          <w:bCs/>
          <w:sz w:val="24"/>
          <w:szCs w:val="24"/>
          <w:lang w:eastAsia="es-ES"/>
        </w:rPr>
        <w:t>l</w:t>
      </w:r>
      <w:r w:rsidR="005A72B5" w:rsidRPr="006503CF">
        <w:rPr>
          <w:rFonts w:ascii="Arial" w:eastAsia="Times New Roman" w:hAnsi="Arial" w:cs="Arial"/>
          <w:b/>
          <w:bCs/>
          <w:sz w:val="24"/>
          <w:szCs w:val="24"/>
          <w:lang w:eastAsia="es-ES"/>
        </w:rPr>
        <w:t>os</w:t>
      </w:r>
      <w:r w:rsidRPr="006503CF">
        <w:rPr>
          <w:rFonts w:ascii="Arial" w:eastAsia="Times New Roman" w:hAnsi="Arial" w:cs="Arial"/>
          <w:b/>
          <w:bCs/>
          <w:sz w:val="24"/>
          <w:szCs w:val="24"/>
          <w:lang w:eastAsia="es-ES"/>
        </w:rPr>
        <w:t xml:space="preserve"> infractor</w:t>
      </w:r>
      <w:r w:rsidR="005A72B5" w:rsidRPr="006503CF">
        <w:rPr>
          <w:rFonts w:ascii="Arial" w:eastAsia="Times New Roman" w:hAnsi="Arial" w:cs="Arial"/>
          <w:b/>
          <w:bCs/>
          <w:sz w:val="24"/>
          <w:szCs w:val="24"/>
          <w:lang w:eastAsia="es-ES"/>
        </w:rPr>
        <w:t>es</w:t>
      </w:r>
    </w:p>
    <w:p w14:paraId="23989459" w14:textId="77777777" w:rsidR="00745659" w:rsidRPr="006503CF" w:rsidRDefault="00745659" w:rsidP="00745659">
      <w:pPr>
        <w:spacing w:after="0"/>
        <w:jc w:val="both"/>
        <w:rPr>
          <w:rFonts w:ascii="Arial" w:hAnsi="Arial" w:cs="Arial"/>
          <w:sz w:val="24"/>
          <w:szCs w:val="24"/>
          <w:lang w:eastAsia="es-ES"/>
        </w:rPr>
      </w:pPr>
    </w:p>
    <w:p w14:paraId="2F7FEACE" w14:textId="77777777" w:rsidR="00745659" w:rsidRPr="006503CF" w:rsidRDefault="00E2299B" w:rsidP="00745659">
      <w:pPr>
        <w:spacing w:after="0"/>
        <w:jc w:val="both"/>
        <w:rPr>
          <w:rFonts w:ascii="Arial" w:hAnsi="Arial" w:cs="Arial"/>
          <w:sz w:val="24"/>
          <w:szCs w:val="24"/>
          <w:lang w:eastAsia="es-ES"/>
        </w:rPr>
      </w:pPr>
      <w:r w:rsidRPr="006503CF">
        <w:rPr>
          <w:rFonts w:ascii="Arial" w:hAnsi="Arial" w:cs="Arial"/>
          <w:sz w:val="24"/>
          <w:szCs w:val="24"/>
          <w:lang w:eastAsia="es-ES"/>
        </w:rPr>
        <w:t>Como una cuestión preliminar, es pertinente tomar en cuenta que d</w:t>
      </w:r>
      <w:r w:rsidR="00745659" w:rsidRPr="006503CF">
        <w:rPr>
          <w:rFonts w:ascii="Arial" w:hAnsi="Arial" w:cs="Arial"/>
          <w:sz w:val="24"/>
          <w:szCs w:val="24"/>
          <w:lang w:eastAsia="es-ES"/>
        </w:rPr>
        <w:t xml:space="preserve">e conformidad con </w:t>
      </w:r>
      <w:r w:rsidRPr="006503CF">
        <w:rPr>
          <w:rFonts w:ascii="Arial" w:hAnsi="Arial" w:cs="Arial"/>
          <w:sz w:val="24"/>
          <w:szCs w:val="24"/>
          <w:lang w:eastAsia="es-ES"/>
        </w:rPr>
        <w:t xml:space="preserve">la resolución </w:t>
      </w:r>
      <w:r w:rsidR="00745659" w:rsidRPr="006503CF">
        <w:rPr>
          <w:rFonts w:ascii="Arial" w:hAnsi="Arial" w:cs="Arial"/>
          <w:sz w:val="24"/>
          <w:szCs w:val="24"/>
          <w:lang w:eastAsia="es-ES"/>
        </w:rPr>
        <w:t>SUP-RAP-15/2018</w:t>
      </w:r>
      <w:r w:rsidRPr="006503CF">
        <w:rPr>
          <w:rFonts w:ascii="Arial" w:hAnsi="Arial" w:cs="Arial"/>
          <w:sz w:val="24"/>
          <w:szCs w:val="24"/>
          <w:lang w:eastAsia="es-ES"/>
        </w:rPr>
        <w:t xml:space="preserve"> y </w:t>
      </w:r>
      <w:r w:rsidR="00A227CA" w:rsidRPr="006503CF">
        <w:rPr>
          <w:rFonts w:ascii="Arial" w:hAnsi="Arial" w:cs="Arial"/>
          <w:sz w:val="24"/>
          <w:szCs w:val="24"/>
          <w:lang w:eastAsia="es-ES"/>
        </w:rPr>
        <w:t xml:space="preserve">su </w:t>
      </w:r>
      <w:r w:rsidRPr="006503CF">
        <w:rPr>
          <w:rFonts w:ascii="Arial" w:hAnsi="Arial" w:cs="Arial"/>
          <w:sz w:val="24"/>
          <w:szCs w:val="24"/>
          <w:lang w:eastAsia="es-ES"/>
        </w:rPr>
        <w:t>acumulado</w:t>
      </w:r>
      <w:r w:rsidR="00745659" w:rsidRPr="006503CF">
        <w:rPr>
          <w:rFonts w:ascii="Arial" w:hAnsi="Arial" w:cs="Arial"/>
          <w:sz w:val="24"/>
          <w:szCs w:val="24"/>
          <w:lang w:eastAsia="es-ES"/>
        </w:rPr>
        <w:t>, se estableció</w:t>
      </w:r>
      <w:r w:rsidRPr="006503CF">
        <w:rPr>
          <w:rFonts w:ascii="Arial" w:hAnsi="Arial" w:cs="Arial"/>
          <w:sz w:val="24"/>
          <w:szCs w:val="24"/>
          <w:lang w:eastAsia="es-ES"/>
        </w:rPr>
        <w:t>,</w:t>
      </w:r>
      <w:r w:rsidR="00745659" w:rsidRPr="006503CF">
        <w:rPr>
          <w:rFonts w:ascii="Arial" w:hAnsi="Arial" w:cs="Arial"/>
          <w:sz w:val="24"/>
          <w:szCs w:val="24"/>
          <w:lang w:eastAsia="es-ES"/>
        </w:rPr>
        <w:t xml:space="preserve"> en primer término</w:t>
      </w:r>
      <w:r w:rsidRPr="006503CF">
        <w:rPr>
          <w:rFonts w:ascii="Arial" w:hAnsi="Arial" w:cs="Arial"/>
          <w:sz w:val="24"/>
          <w:szCs w:val="24"/>
          <w:lang w:eastAsia="es-ES"/>
        </w:rPr>
        <w:t>,</w:t>
      </w:r>
      <w:r w:rsidR="00745659" w:rsidRPr="006503CF">
        <w:rPr>
          <w:rFonts w:ascii="Arial" w:hAnsi="Arial" w:cs="Arial"/>
          <w:sz w:val="24"/>
          <w:szCs w:val="24"/>
          <w:lang w:eastAsia="es-ES"/>
        </w:rPr>
        <w:t xml:space="preserve"> que no existía controversia respecto a que todos los ciudadanos que fueron responsabilizados por presentar información falsa al </w:t>
      </w:r>
      <w:r w:rsidR="00745659" w:rsidRPr="006503CF">
        <w:rPr>
          <w:rFonts w:ascii="Arial" w:hAnsi="Arial" w:cs="Arial"/>
          <w:i/>
          <w:sz w:val="24"/>
          <w:szCs w:val="24"/>
          <w:lang w:eastAsia="es-ES"/>
        </w:rPr>
        <w:t>RFE</w:t>
      </w:r>
      <w:r w:rsidR="00745659" w:rsidRPr="006503CF">
        <w:rPr>
          <w:rFonts w:ascii="Arial" w:hAnsi="Arial" w:cs="Arial"/>
          <w:sz w:val="24"/>
          <w:szCs w:val="24"/>
          <w:lang w:eastAsia="es-ES"/>
        </w:rPr>
        <w:t xml:space="preserve"> fueron instigados al hacerlo. Asimismo, la Sala Superior, precisó que se ha considerado que las personas que tienden participar en la alteración del registro, son personas en condiciones de vulnerabilidad</w:t>
      </w:r>
      <w:r w:rsidRPr="006503CF">
        <w:rPr>
          <w:rFonts w:ascii="Arial" w:hAnsi="Arial" w:cs="Arial"/>
          <w:sz w:val="24"/>
          <w:szCs w:val="24"/>
          <w:lang w:eastAsia="es-ES"/>
        </w:rPr>
        <w:t>,</w:t>
      </w:r>
      <w:r w:rsidR="00745659" w:rsidRPr="006503CF">
        <w:rPr>
          <w:rFonts w:ascii="Arial" w:hAnsi="Arial" w:cs="Arial"/>
          <w:sz w:val="24"/>
          <w:szCs w:val="24"/>
          <w:lang w:eastAsia="es-ES"/>
        </w:rPr>
        <w:t xml:space="preserve"> al estar motivadas por alguna promesa</w:t>
      </w:r>
      <w:r w:rsidRPr="006503CF">
        <w:rPr>
          <w:rFonts w:ascii="Arial" w:hAnsi="Arial" w:cs="Arial"/>
          <w:sz w:val="24"/>
          <w:szCs w:val="24"/>
          <w:lang w:eastAsia="es-ES"/>
        </w:rPr>
        <w:t xml:space="preserve">, </w:t>
      </w:r>
      <w:r w:rsidR="00745659" w:rsidRPr="006503CF">
        <w:rPr>
          <w:rFonts w:ascii="Arial" w:hAnsi="Arial" w:cs="Arial"/>
          <w:sz w:val="24"/>
          <w:szCs w:val="24"/>
          <w:lang w:eastAsia="es-ES"/>
        </w:rPr>
        <w:t xml:space="preserve">como </w:t>
      </w:r>
      <w:r w:rsidRPr="006503CF">
        <w:rPr>
          <w:rFonts w:ascii="Arial" w:hAnsi="Arial" w:cs="Arial"/>
          <w:sz w:val="24"/>
          <w:szCs w:val="24"/>
          <w:lang w:eastAsia="es-ES"/>
        </w:rPr>
        <w:t xml:space="preserve">podría ser </w:t>
      </w:r>
      <w:r w:rsidR="00745659" w:rsidRPr="006503CF">
        <w:rPr>
          <w:rFonts w:ascii="Arial" w:hAnsi="Arial" w:cs="Arial"/>
          <w:sz w:val="24"/>
          <w:szCs w:val="24"/>
          <w:lang w:eastAsia="es-ES"/>
        </w:rPr>
        <w:t>un empleo</w:t>
      </w:r>
      <w:r w:rsidRPr="006503CF">
        <w:rPr>
          <w:rFonts w:ascii="Arial" w:hAnsi="Arial" w:cs="Arial"/>
          <w:sz w:val="24"/>
          <w:szCs w:val="24"/>
          <w:lang w:eastAsia="es-ES"/>
        </w:rPr>
        <w:t>;</w:t>
      </w:r>
      <w:r w:rsidR="00745659" w:rsidRPr="006503CF">
        <w:rPr>
          <w:rFonts w:ascii="Arial" w:hAnsi="Arial" w:cs="Arial"/>
          <w:sz w:val="24"/>
          <w:szCs w:val="24"/>
          <w:lang w:eastAsia="es-ES"/>
        </w:rPr>
        <w:t xml:space="preserve"> es decir</w:t>
      </w:r>
      <w:r w:rsidRPr="006503CF">
        <w:rPr>
          <w:rFonts w:ascii="Arial" w:hAnsi="Arial" w:cs="Arial"/>
          <w:sz w:val="24"/>
          <w:szCs w:val="24"/>
          <w:lang w:eastAsia="es-ES"/>
        </w:rPr>
        <w:t>,</w:t>
      </w:r>
      <w:r w:rsidR="00745659" w:rsidRPr="006503CF">
        <w:rPr>
          <w:rFonts w:ascii="Arial" w:hAnsi="Arial" w:cs="Arial"/>
          <w:sz w:val="24"/>
          <w:szCs w:val="24"/>
          <w:lang w:eastAsia="es-ES"/>
        </w:rPr>
        <w:t xml:space="preserve"> </w:t>
      </w:r>
      <w:r w:rsidRPr="006503CF">
        <w:rPr>
          <w:rFonts w:ascii="Arial" w:hAnsi="Arial" w:cs="Arial"/>
          <w:sz w:val="24"/>
          <w:szCs w:val="24"/>
          <w:lang w:eastAsia="es-ES"/>
        </w:rPr>
        <w:t xml:space="preserve">existe </w:t>
      </w:r>
      <w:r w:rsidR="00745659" w:rsidRPr="006503CF">
        <w:rPr>
          <w:rFonts w:ascii="Arial" w:hAnsi="Arial" w:cs="Arial"/>
          <w:sz w:val="24"/>
          <w:szCs w:val="24"/>
          <w:lang w:eastAsia="es-ES"/>
        </w:rPr>
        <w:t>un beneficio material y no por una propuesta electoral.</w:t>
      </w:r>
    </w:p>
    <w:p w14:paraId="595FBDD2" w14:textId="77777777" w:rsidR="00745659" w:rsidRPr="006503CF" w:rsidRDefault="00745659" w:rsidP="00745659">
      <w:pPr>
        <w:spacing w:after="0"/>
        <w:jc w:val="both"/>
        <w:rPr>
          <w:rFonts w:ascii="Arial" w:hAnsi="Arial" w:cs="Arial"/>
          <w:sz w:val="24"/>
          <w:szCs w:val="24"/>
          <w:lang w:eastAsia="es-ES"/>
        </w:rPr>
      </w:pPr>
    </w:p>
    <w:p w14:paraId="49020B16" w14:textId="77777777" w:rsidR="00745659" w:rsidRPr="006503CF" w:rsidRDefault="00B627C3" w:rsidP="00745659">
      <w:pPr>
        <w:spacing w:after="0"/>
        <w:jc w:val="both"/>
        <w:rPr>
          <w:rFonts w:ascii="Arial" w:hAnsi="Arial" w:cs="Arial"/>
          <w:sz w:val="24"/>
          <w:szCs w:val="24"/>
          <w:lang w:eastAsia="es-ES"/>
        </w:rPr>
      </w:pPr>
      <w:r w:rsidRPr="006503CF">
        <w:rPr>
          <w:rFonts w:ascii="Arial" w:hAnsi="Arial" w:cs="Arial"/>
          <w:sz w:val="24"/>
          <w:szCs w:val="24"/>
          <w:lang w:eastAsia="es-ES"/>
        </w:rPr>
        <w:t>Por esta razón,</w:t>
      </w:r>
      <w:r w:rsidR="00745659" w:rsidRPr="006503CF">
        <w:rPr>
          <w:rFonts w:ascii="Arial" w:hAnsi="Arial" w:cs="Arial"/>
          <w:sz w:val="24"/>
          <w:szCs w:val="24"/>
          <w:lang w:eastAsia="es-ES"/>
        </w:rPr>
        <w:t xml:space="preserve"> la Sala Superior ordenó</w:t>
      </w:r>
      <w:r w:rsidRPr="006503CF">
        <w:rPr>
          <w:rFonts w:ascii="Arial" w:hAnsi="Arial" w:cs="Arial"/>
          <w:sz w:val="24"/>
          <w:szCs w:val="24"/>
          <w:lang w:eastAsia="es-ES"/>
        </w:rPr>
        <w:t>,</w:t>
      </w:r>
      <w:r w:rsidR="00745659" w:rsidRPr="006503CF">
        <w:rPr>
          <w:rFonts w:ascii="Arial" w:hAnsi="Arial" w:cs="Arial"/>
          <w:sz w:val="24"/>
          <w:szCs w:val="24"/>
          <w:lang w:eastAsia="es-ES"/>
        </w:rPr>
        <w:t xml:space="preserve"> como efectos de la sentencia en el SUP-RAP-15/2018, por lo que hace a los ciudadanos que aportaron información falsa al </w:t>
      </w:r>
      <w:r w:rsidR="00745659" w:rsidRPr="006503CF">
        <w:rPr>
          <w:rFonts w:ascii="Arial" w:hAnsi="Arial" w:cs="Arial"/>
          <w:i/>
          <w:sz w:val="24"/>
          <w:szCs w:val="24"/>
          <w:lang w:eastAsia="es-ES"/>
        </w:rPr>
        <w:t>RFE</w:t>
      </w:r>
      <w:r w:rsidRPr="006503CF">
        <w:rPr>
          <w:rFonts w:ascii="Arial" w:hAnsi="Arial" w:cs="Arial"/>
          <w:i/>
          <w:sz w:val="24"/>
          <w:szCs w:val="24"/>
          <w:lang w:eastAsia="es-ES"/>
        </w:rPr>
        <w:t>,</w:t>
      </w:r>
      <w:r w:rsidR="00745659" w:rsidRPr="006503CF">
        <w:rPr>
          <w:rFonts w:ascii="Arial" w:hAnsi="Arial" w:cs="Arial"/>
          <w:sz w:val="24"/>
          <w:szCs w:val="24"/>
          <w:lang w:eastAsia="es-ES"/>
        </w:rPr>
        <w:t xml:space="preserve"> individualizar las sanciones impuestas, con la precisión de que la definición última de la sanción se debería tomar en cuenta que los ciudadanos que alteraron el padrón electoral, posiblemente se encuentren en condiciones de vulnerabilidad. </w:t>
      </w:r>
    </w:p>
    <w:p w14:paraId="6E70371C" w14:textId="77777777" w:rsidR="00745659" w:rsidRPr="006503CF" w:rsidRDefault="00745659" w:rsidP="00745659">
      <w:pPr>
        <w:spacing w:after="0"/>
        <w:jc w:val="both"/>
        <w:rPr>
          <w:rFonts w:ascii="Arial" w:hAnsi="Arial" w:cs="Arial"/>
          <w:sz w:val="24"/>
          <w:szCs w:val="24"/>
          <w:lang w:eastAsia="es-ES"/>
        </w:rPr>
      </w:pPr>
    </w:p>
    <w:p w14:paraId="61FF317E"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Para tales efectos</w:t>
      </w:r>
      <w:r w:rsidR="00B627C3" w:rsidRPr="006503CF">
        <w:rPr>
          <w:rFonts w:ascii="Arial" w:hAnsi="Arial" w:cs="Arial"/>
          <w:sz w:val="24"/>
          <w:szCs w:val="24"/>
          <w:lang w:eastAsia="es-ES"/>
        </w:rPr>
        <w:t>,</w:t>
      </w:r>
      <w:r w:rsidRPr="006503CF">
        <w:rPr>
          <w:rFonts w:ascii="Arial" w:hAnsi="Arial" w:cs="Arial"/>
          <w:sz w:val="24"/>
          <w:szCs w:val="24"/>
          <w:lang w:eastAsia="es-ES"/>
        </w:rPr>
        <w:t xml:space="preserve"> debe considerarse que como lo expuso </w:t>
      </w:r>
      <w:r w:rsidR="00B627C3" w:rsidRPr="006503CF">
        <w:rPr>
          <w:rFonts w:ascii="Arial" w:hAnsi="Arial" w:cs="Arial"/>
          <w:sz w:val="24"/>
          <w:szCs w:val="24"/>
          <w:lang w:eastAsia="es-ES"/>
        </w:rPr>
        <w:t xml:space="preserve">el multicitado </w:t>
      </w:r>
      <w:r w:rsidR="00B627C3" w:rsidRPr="006503CF">
        <w:rPr>
          <w:rFonts w:ascii="Arial" w:hAnsi="Arial" w:cs="Arial"/>
          <w:i/>
          <w:sz w:val="24"/>
          <w:szCs w:val="24"/>
          <w:lang w:eastAsia="es-ES"/>
        </w:rPr>
        <w:t>Tribunal Electoral</w:t>
      </w:r>
      <w:r w:rsidR="00B627C3" w:rsidRPr="006503CF">
        <w:rPr>
          <w:rFonts w:ascii="Arial" w:hAnsi="Arial" w:cs="Arial"/>
          <w:sz w:val="24"/>
          <w:szCs w:val="24"/>
          <w:lang w:eastAsia="es-ES"/>
        </w:rPr>
        <w:t xml:space="preserve"> </w:t>
      </w:r>
      <w:r w:rsidRPr="006503CF">
        <w:rPr>
          <w:rFonts w:ascii="Arial" w:hAnsi="Arial" w:cs="Arial"/>
          <w:sz w:val="24"/>
          <w:szCs w:val="24"/>
          <w:lang w:eastAsia="es-ES"/>
        </w:rPr>
        <w:t xml:space="preserve"> en la resolución que se acata con la presente, las conductas de los ciudadanos que se sancionan en el presente apartado derivan del denominado turismo electoral</w:t>
      </w:r>
      <w:r w:rsidR="00B627C3" w:rsidRPr="006503CF">
        <w:rPr>
          <w:rFonts w:ascii="Arial" w:hAnsi="Arial" w:cs="Arial"/>
          <w:sz w:val="24"/>
          <w:szCs w:val="24"/>
          <w:lang w:eastAsia="es-ES"/>
        </w:rPr>
        <w:t xml:space="preserve">, entendido este como </w:t>
      </w:r>
      <w:r w:rsidRPr="006503CF">
        <w:rPr>
          <w:rFonts w:ascii="Arial" w:hAnsi="Arial" w:cs="Arial"/>
          <w:sz w:val="24"/>
          <w:szCs w:val="24"/>
          <w:lang w:eastAsia="es-ES"/>
        </w:rPr>
        <w:t xml:space="preserve"> la movilización de un número importante de personas de un lugar a otro con la finalidad de registrarse en localidades distintas a las que les pertenece en términos registrales, y así poder ejercer el voto en una entidad distinta. Y que generalmente en las conductas clientelares, como en el presente caso, se involucran a personas con niveles de escasos recursos </w:t>
      </w:r>
      <w:r w:rsidR="00B627C3" w:rsidRPr="006503CF">
        <w:rPr>
          <w:rFonts w:ascii="Arial" w:hAnsi="Arial" w:cs="Arial"/>
          <w:sz w:val="24"/>
          <w:szCs w:val="24"/>
          <w:lang w:eastAsia="es-ES"/>
        </w:rPr>
        <w:t xml:space="preserve">y </w:t>
      </w:r>
      <w:r w:rsidRPr="006503CF">
        <w:rPr>
          <w:rFonts w:ascii="Arial" w:hAnsi="Arial" w:cs="Arial"/>
          <w:sz w:val="24"/>
          <w:szCs w:val="24"/>
          <w:lang w:eastAsia="es-ES"/>
        </w:rPr>
        <w:t xml:space="preserve">con alta vulnerabilidad por las condiciones socio-económicas en las que se encuentran. </w:t>
      </w:r>
    </w:p>
    <w:p w14:paraId="161AA696" w14:textId="77777777" w:rsidR="00745659" w:rsidRPr="006503CF" w:rsidRDefault="00745659" w:rsidP="00745659">
      <w:pPr>
        <w:spacing w:after="0"/>
        <w:jc w:val="both"/>
        <w:rPr>
          <w:rFonts w:ascii="Arial" w:hAnsi="Arial" w:cs="Arial"/>
          <w:sz w:val="24"/>
          <w:szCs w:val="24"/>
          <w:lang w:eastAsia="es-ES"/>
        </w:rPr>
      </w:pPr>
    </w:p>
    <w:p w14:paraId="17758CFB"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Al respecto, diversos estudios han señalado como grupos vulnerables a aquellos grupos que por sus condiciones sociales, económicas, culturales o psicológicas pueden sufrir maltratos contra sus derechos humanos. De manera particular, se han </w:t>
      </w:r>
      <w:r w:rsidR="00B627C3" w:rsidRPr="006503CF">
        <w:rPr>
          <w:rFonts w:ascii="Arial" w:hAnsi="Arial" w:cs="Arial"/>
          <w:sz w:val="24"/>
          <w:szCs w:val="24"/>
          <w:lang w:eastAsia="es-ES"/>
        </w:rPr>
        <w:t>agrupado en estos grupos,</w:t>
      </w:r>
      <w:r w:rsidRPr="006503CF">
        <w:rPr>
          <w:rFonts w:ascii="Arial" w:hAnsi="Arial" w:cs="Arial"/>
          <w:sz w:val="24"/>
          <w:szCs w:val="24"/>
          <w:lang w:eastAsia="es-ES"/>
        </w:rPr>
        <w:t xml:space="preserve"> a las personas de la tercera edad, personas con discapacidades, mujeres, niños, pueblos indígenas, personas con enfermedades </w:t>
      </w:r>
      <w:r w:rsidRPr="006503CF">
        <w:rPr>
          <w:rFonts w:ascii="Arial" w:hAnsi="Arial" w:cs="Arial"/>
          <w:sz w:val="24"/>
          <w:szCs w:val="24"/>
          <w:lang w:eastAsia="es-ES"/>
        </w:rPr>
        <w:lastRenderedPageBreak/>
        <w:t xml:space="preserve">mentales, personas con VIH/SIDA, trabajadores migrantes, minorías sexuales y personas detenidas. </w:t>
      </w:r>
    </w:p>
    <w:p w14:paraId="13AE2D69" w14:textId="77777777" w:rsidR="00745659" w:rsidRPr="006503CF" w:rsidRDefault="00745659" w:rsidP="00745659">
      <w:pPr>
        <w:spacing w:after="0"/>
        <w:jc w:val="both"/>
        <w:rPr>
          <w:rFonts w:ascii="Arial" w:hAnsi="Arial" w:cs="Arial"/>
          <w:sz w:val="24"/>
          <w:szCs w:val="24"/>
          <w:lang w:eastAsia="es-ES"/>
        </w:rPr>
      </w:pPr>
    </w:p>
    <w:p w14:paraId="1C10DFC7" w14:textId="77777777" w:rsidR="00745659" w:rsidRPr="006503CF" w:rsidRDefault="00745659" w:rsidP="00550BD2">
      <w:pPr>
        <w:spacing w:after="0"/>
        <w:jc w:val="both"/>
        <w:rPr>
          <w:rFonts w:ascii="Arial" w:hAnsi="Arial" w:cs="Arial"/>
          <w:sz w:val="24"/>
          <w:szCs w:val="24"/>
        </w:rPr>
      </w:pPr>
      <w:r w:rsidRPr="006503CF">
        <w:rPr>
          <w:rFonts w:ascii="Arial" w:hAnsi="Arial" w:cs="Arial"/>
          <w:sz w:val="24"/>
          <w:szCs w:val="24"/>
          <w:lang w:eastAsia="es-ES"/>
        </w:rPr>
        <w:t>Se entiende por vulnerabilidad social</w:t>
      </w:r>
      <w:r w:rsidR="00B627C3" w:rsidRPr="006503CF">
        <w:rPr>
          <w:rFonts w:ascii="Arial" w:hAnsi="Arial" w:cs="Arial"/>
          <w:sz w:val="24"/>
          <w:szCs w:val="24"/>
          <w:lang w:eastAsia="es-ES"/>
        </w:rPr>
        <w:t xml:space="preserve">, </w:t>
      </w:r>
      <w:r w:rsidRPr="006503CF">
        <w:rPr>
          <w:rFonts w:ascii="Arial" w:hAnsi="Arial" w:cs="Arial"/>
          <w:sz w:val="24"/>
          <w:szCs w:val="24"/>
          <w:lang w:eastAsia="es-ES"/>
        </w:rPr>
        <w:t>la exposición a un riesgo originado por eventos socioeconómicos traumáticos y la capacidad para enfrentarlo</w:t>
      </w:r>
      <w:r w:rsidR="00B627C3" w:rsidRPr="006503CF">
        <w:rPr>
          <w:rFonts w:ascii="Arial" w:hAnsi="Arial" w:cs="Arial"/>
          <w:sz w:val="24"/>
          <w:szCs w:val="24"/>
          <w:lang w:eastAsia="es-ES"/>
        </w:rPr>
        <w:t>s</w:t>
      </w:r>
      <w:r w:rsidRPr="006503CF">
        <w:rPr>
          <w:rFonts w:ascii="Arial" w:hAnsi="Arial" w:cs="Arial"/>
          <w:sz w:val="24"/>
          <w:szCs w:val="24"/>
          <w:lang w:eastAsia="es-ES"/>
        </w:rPr>
        <w:t xml:space="preserve">. De esta manera, la noción de vulnerabilidad incluye aspectos como indefensión e inseguridad, así como la </w:t>
      </w:r>
      <w:r w:rsidR="00B627C3" w:rsidRPr="006503CF">
        <w:rPr>
          <w:rFonts w:ascii="Arial" w:hAnsi="Arial" w:cs="Arial"/>
          <w:sz w:val="24"/>
          <w:szCs w:val="24"/>
          <w:lang w:eastAsia="es-ES"/>
        </w:rPr>
        <w:t xml:space="preserve">no </w:t>
      </w:r>
      <w:r w:rsidRPr="006503CF">
        <w:rPr>
          <w:rFonts w:ascii="Arial" w:hAnsi="Arial" w:cs="Arial"/>
          <w:sz w:val="24"/>
          <w:szCs w:val="24"/>
          <w:lang w:eastAsia="es-ES"/>
        </w:rPr>
        <w:t xml:space="preserve">disponibilidad de recursos y las estrategias para enfrentar los eventos adversos. </w:t>
      </w:r>
      <w:r w:rsidRPr="006503CF">
        <w:rPr>
          <w:rStyle w:val="Refdenotaalpie"/>
          <w:rFonts w:ascii="Arial" w:hAnsi="Arial" w:cs="Arial"/>
          <w:sz w:val="24"/>
          <w:szCs w:val="24"/>
        </w:rPr>
        <w:footnoteReference w:id="70"/>
      </w:r>
    </w:p>
    <w:p w14:paraId="4E658579" w14:textId="77777777" w:rsidR="00745659" w:rsidRPr="006503CF" w:rsidRDefault="00745659" w:rsidP="00745659">
      <w:pPr>
        <w:spacing w:after="0" w:line="240" w:lineRule="auto"/>
        <w:jc w:val="both"/>
        <w:rPr>
          <w:rFonts w:ascii="Arial" w:hAnsi="Arial" w:cs="Arial"/>
          <w:sz w:val="24"/>
          <w:szCs w:val="24"/>
        </w:rPr>
      </w:pPr>
    </w:p>
    <w:p w14:paraId="27BE44EE" w14:textId="77777777" w:rsidR="00745659" w:rsidRPr="006503CF" w:rsidRDefault="00745659" w:rsidP="00550BD2">
      <w:pPr>
        <w:spacing w:after="0"/>
        <w:jc w:val="both"/>
        <w:rPr>
          <w:rFonts w:ascii="Arial" w:hAnsi="Arial" w:cs="Arial"/>
          <w:sz w:val="24"/>
          <w:szCs w:val="24"/>
        </w:rPr>
      </w:pPr>
      <w:r w:rsidRPr="006503CF">
        <w:rPr>
          <w:rFonts w:ascii="Arial" w:hAnsi="Arial" w:cs="Arial"/>
          <w:sz w:val="24"/>
          <w:szCs w:val="24"/>
        </w:rPr>
        <w:t>Las diferentes formas de “vivir en familia” están vinculadas con los ingresos con que cuentan las personas; por ejemplo, los hogares ampliados y compuestos responden más a estrategias de supervivencia de estratos populares; permiten resolver problemas, entre diferentes generaciones, que van desde el gasto en vivienda hasta el gasto diario en alimentos, además</w:t>
      </w:r>
      <w:r w:rsidR="00B627C3" w:rsidRPr="006503CF">
        <w:rPr>
          <w:rFonts w:ascii="Arial" w:hAnsi="Arial" w:cs="Arial"/>
          <w:sz w:val="24"/>
          <w:szCs w:val="24"/>
        </w:rPr>
        <w:t>,</w:t>
      </w:r>
      <w:r w:rsidRPr="006503CF">
        <w:rPr>
          <w:rFonts w:ascii="Arial" w:hAnsi="Arial" w:cs="Arial"/>
          <w:sz w:val="24"/>
          <w:szCs w:val="24"/>
        </w:rPr>
        <w:t xml:space="preserve"> es posible disponer de ayuda doméstica para el cuidado de niños, enfermos y ancianos.</w:t>
      </w:r>
      <w:r w:rsidRPr="006503CF">
        <w:rPr>
          <w:rStyle w:val="Refdenotaalpie"/>
          <w:rFonts w:ascii="Arial" w:hAnsi="Arial" w:cs="Arial"/>
          <w:sz w:val="24"/>
          <w:szCs w:val="24"/>
        </w:rPr>
        <w:footnoteReference w:id="71"/>
      </w:r>
    </w:p>
    <w:p w14:paraId="49672D5C" w14:textId="77777777" w:rsidR="00745659" w:rsidRPr="006503CF" w:rsidRDefault="00745659" w:rsidP="00745659">
      <w:pPr>
        <w:spacing w:after="0"/>
        <w:jc w:val="both"/>
        <w:rPr>
          <w:rFonts w:ascii="Arial" w:hAnsi="Arial" w:cs="Arial"/>
          <w:sz w:val="24"/>
          <w:szCs w:val="24"/>
          <w:lang w:eastAsia="es-ES"/>
        </w:rPr>
      </w:pPr>
    </w:p>
    <w:p w14:paraId="16440687" w14:textId="77777777" w:rsidR="00B627C3"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Asimismo, el Sistema Nacional para el Desarrollo Integral de la Familia define la vulnerabilidad como un fenómeno de desajustes sociales que ha crecido y se ha arraigado en la cultura de nuestras sociedades. La acumulación de desventajas, puede ser multicausal y se proyecta en varias dimensiones. Así, se denota carencia o ausencia de elementos esenciales para la subsistencia y el desarrollo personal, o insuficiencia de las herramientas necesarias para abandonar situaciones de desventaja, estructurales o coyunturales. </w:t>
      </w:r>
    </w:p>
    <w:p w14:paraId="4ABB364B" w14:textId="77777777" w:rsidR="00B627C3" w:rsidRPr="006503CF" w:rsidRDefault="00B627C3" w:rsidP="00745659">
      <w:pPr>
        <w:spacing w:after="0"/>
        <w:jc w:val="both"/>
        <w:rPr>
          <w:rFonts w:ascii="Arial" w:hAnsi="Arial" w:cs="Arial"/>
          <w:sz w:val="24"/>
          <w:szCs w:val="24"/>
          <w:lang w:eastAsia="es-ES"/>
        </w:rPr>
      </w:pPr>
    </w:p>
    <w:p w14:paraId="0B1EBF81"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Lo anterior, se traduce en que los grupos vulnerables tienen un denominador común que viven en condiciones de pobreza.                                                                                                                                                                                                                                                                                                                                                                                                                                                                                                                                                                                                                                                                                                                                                                                                                                                                                                                                                                                                                                                                                                                                                                                                                                                                                                                                                                                                                                                                                                                                                                                                                                                                                                                                                              </w:t>
      </w:r>
    </w:p>
    <w:p w14:paraId="35A56CB0" w14:textId="77777777" w:rsidR="00745659" w:rsidRPr="006503CF" w:rsidRDefault="00745659" w:rsidP="00745659">
      <w:pPr>
        <w:spacing w:after="0"/>
        <w:jc w:val="both"/>
        <w:rPr>
          <w:rFonts w:ascii="Arial" w:hAnsi="Arial" w:cs="Arial"/>
          <w:sz w:val="24"/>
          <w:szCs w:val="24"/>
          <w:lang w:eastAsia="es-ES"/>
        </w:rPr>
      </w:pPr>
    </w:p>
    <w:p w14:paraId="264777F4"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Por su parte la Ley General de Desarrollo Social define como grupos sociales en situación de vulnerabilidad a </w:t>
      </w:r>
      <w:r w:rsidRPr="006503CF">
        <w:rPr>
          <w:rFonts w:ascii="Arial" w:hAnsi="Arial" w:cs="Arial"/>
          <w:i/>
          <w:sz w:val="24"/>
          <w:szCs w:val="24"/>
          <w:lang w:eastAsia="es-ES"/>
        </w:rPr>
        <w:t xml:space="preserve">aquellos núcleos de población y personas que por diferentes factores o la combinación de ellos, enfrentan situaciones de riesgo o </w:t>
      </w:r>
      <w:r w:rsidRPr="006503CF">
        <w:rPr>
          <w:rFonts w:ascii="Arial" w:hAnsi="Arial" w:cs="Arial"/>
          <w:i/>
          <w:sz w:val="24"/>
          <w:szCs w:val="24"/>
          <w:lang w:eastAsia="es-ES"/>
        </w:rPr>
        <w:lastRenderedPageBreak/>
        <w:t>discriminación que les impiden alcanzar mejores niveles de vida y, por lo tanto, requieren de la atención e inversión de las entidades de gobierno</w:t>
      </w:r>
      <w:r w:rsidRPr="006503CF">
        <w:rPr>
          <w:rFonts w:ascii="Arial" w:hAnsi="Arial" w:cs="Arial"/>
          <w:sz w:val="24"/>
          <w:szCs w:val="24"/>
          <w:lang w:eastAsia="es-ES"/>
        </w:rPr>
        <w:t>.</w:t>
      </w:r>
    </w:p>
    <w:p w14:paraId="1ED18137" w14:textId="77777777" w:rsidR="00745659" w:rsidRPr="006503CF" w:rsidRDefault="00745659" w:rsidP="00745659">
      <w:pPr>
        <w:spacing w:after="0"/>
        <w:jc w:val="both"/>
        <w:rPr>
          <w:rFonts w:ascii="Arial" w:hAnsi="Arial" w:cs="Arial"/>
          <w:sz w:val="24"/>
          <w:szCs w:val="24"/>
          <w:lang w:eastAsia="es-ES"/>
        </w:rPr>
      </w:pPr>
    </w:p>
    <w:p w14:paraId="6656EFF2"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En suma, se puede decir que la vulnerabilidad</w:t>
      </w:r>
      <w:r w:rsidR="00B627C3" w:rsidRPr="006503CF">
        <w:rPr>
          <w:rFonts w:ascii="Arial" w:hAnsi="Arial" w:cs="Arial"/>
          <w:sz w:val="24"/>
          <w:szCs w:val="24"/>
          <w:lang w:eastAsia="es-ES"/>
        </w:rPr>
        <w:t>,</w:t>
      </w:r>
      <w:r w:rsidRPr="006503CF">
        <w:rPr>
          <w:rFonts w:ascii="Arial" w:hAnsi="Arial" w:cs="Arial"/>
          <w:sz w:val="24"/>
          <w:szCs w:val="24"/>
          <w:lang w:eastAsia="es-ES"/>
        </w:rPr>
        <w:t xml:space="preserve"> vista desde la condición económica de las personas, reside esencialmente en su poco ingreso, lo que las sitúa en una posición de desventaja frente a las personas no vulnerables, ya sea por carencia de servicios esenciales para el bienestar como salud, educación y vivienda, o de alguno de ellos. Lo que los orilla a la toma de decisiones que pudieran ser incompatibles con el orden social, desde la comisión de ilícitos de tipo penal o</w:t>
      </w:r>
      <w:r w:rsidR="00B627C3" w:rsidRPr="006503CF">
        <w:rPr>
          <w:rFonts w:ascii="Arial" w:hAnsi="Arial" w:cs="Arial"/>
          <w:sz w:val="24"/>
          <w:szCs w:val="24"/>
          <w:lang w:eastAsia="es-ES"/>
        </w:rPr>
        <w:t>,</w:t>
      </w:r>
      <w:r w:rsidRPr="006503CF">
        <w:rPr>
          <w:rFonts w:ascii="Arial" w:hAnsi="Arial" w:cs="Arial"/>
          <w:sz w:val="24"/>
          <w:szCs w:val="24"/>
          <w:lang w:eastAsia="es-ES"/>
        </w:rPr>
        <w:t xml:space="preserve"> como en la especie</w:t>
      </w:r>
      <w:r w:rsidR="00B627C3" w:rsidRPr="006503CF">
        <w:rPr>
          <w:rFonts w:ascii="Arial" w:hAnsi="Arial" w:cs="Arial"/>
          <w:sz w:val="24"/>
          <w:szCs w:val="24"/>
          <w:lang w:eastAsia="es-ES"/>
        </w:rPr>
        <w:t>,</w:t>
      </w:r>
      <w:r w:rsidRPr="006503CF">
        <w:rPr>
          <w:rFonts w:ascii="Arial" w:hAnsi="Arial" w:cs="Arial"/>
          <w:sz w:val="24"/>
          <w:szCs w:val="24"/>
          <w:lang w:eastAsia="es-ES"/>
        </w:rPr>
        <w:t xml:space="preserve"> de carácter administrativo electoral. </w:t>
      </w:r>
    </w:p>
    <w:p w14:paraId="3040165E" w14:textId="77777777" w:rsidR="00745659" w:rsidRPr="006503CF" w:rsidRDefault="00745659" w:rsidP="00745659">
      <w:pPr>
        <w:spacing w:after="0"/>
        <w:jc w:val="both"/>
        <w:rPr>
          <w:rFonts w:ascii="Arial" w:hAnsi="Arial" w:cs="Arial"/>
          <w:sz w:val="24"/>
          <w:szCs w:val="24"/>
          <w:lang w:eastAsia="es-ES"/>
        </w:rPr>
      </w:pPr>
    </w:p>
    <w:p w14:paraId="25A6ECDE" w14:textId="77777777" w:rsidR="00745659" w:rsidRPr="006503CF" w:rsidRDefault="00745659" w:rsidP="00C15DA8">
      <w:pPr>
        <w:spacing w:after="0"/>
        <w:jc w:val="both"/>
        <w:rPr>
          <w:rFonts w:ascii="Arial" w:eastAsiaTheme="minorHAnsi" w:hAnsi="Arial" w:cs="Arial"/>
          <w:sz w:val="24"/>
          <w:szCs w:val="24"/>
        </w:rPr>
      </w:pPr>
      <w:r w:rsidRPr="006503CF">
        <w:rPr>
          <w:rFonts w:ascii="Arial" w:hAnsi="Arial" w:cs="Arial"/>
          <w:sz w:val="24"/>
          <w:szCs w:val="24"/>
        </w:rPr>
        <w:t>Ahora bien, es importante destacar que el Consejo Nacional de Evaluación de la Política de Desarrollo Socia</w:t>
      </w:r>
      <w:r w:rsidRPr="006503CF">
        <w:rPr>
          <w:rFonts w:ascii="Arial" w:hAnsi="Arial" w:cs="Arial"/>
        </w:rPr>
        <w:t>l</w:t>
      </w:r>
      <w:r w:rsidR="00550BD2" w:rsidRPr="006503CF">
        <w:rPr>
          <w:rStyle w:val="Refdenotaalpie"/>
          <w:rFonts w:ascii="Arial" w:hAnsi="Arial" w:cs="Arial"/>
        </w:rPr>
        <w:footnoteReference w:id="72"/>
      </w:r>
      <w:r w:rsidRPr="006503CF">
        <w:rPr>
          <w:rFonts w:ascii="Arial" w:hAnsi="Arial" w:cs="Arial"/>
          <w:sz w:val="24"/>
          <w:szCs w:val="24"/>
        </w:rPr>
        <w:t>refiere que existen dos líneas de ingreso para medir la pobreza en México:</w:t>
      </w:r>
    </w:p>
    <w:p w14:paraId="0FD9B686" w14:textId="77777777" w:rsidR="00745659" w:rsidRPr="006503CF" w:rsidRDefault="00745659" w:rsidP="00C15DA8">
      <w:pPr>
        <w:spacing w:after="0"/>
        <w:jc w:val="both"/>
        <w:rPr>
          <w:rFonts w:ascii="Arial" w:hAnsi="Arial" w:cs="Arial"/>
          <w:sz w:val="24"/>
          <w:szCs w:val="24"/>
        </w:rPr>
      </w:pPr>
    </w:p>
    <w:p w14:paraId="2E3BFD29" w14:textId="77777777" w:rsidR="00745659" w:rsidRPr="006503CF" w:rsidRDefault="00745659" w:rsidP="00C15DA8">
      <w:pPr>
        <w:pStyle w:val="Prrafodelista"/>
        <w:numPr>
          <w:ilvl w:val="0"/>
          <w:numId w:val="29"/>
        </w:numPr>
        <w:spacing w:after="0"/>
        <w:ind w:left="426" w:hanging="284"/>
        <w:jc w:val="both"/>
        <w:rPr>
          <w:rFonts w:ascii="Arial" w:hAnsi="Arial" w:cs="Arial"/>
          <w:sz w:val="24"/>
          <w:szCs w:val="24"/>
        </w:rPr>
      </w:pPr>
      <w:r w:rsidRPr="006503CF">
        <w:rPr>
          <w:rFonts w:ascii="Arial" w:hAnsi="Arial" w:cs="Arial"/>
          <w:b/>
          <w:bCs/>
          <w:sz w:val="24"/>
          <w:szCs w:val="24"/>
        </w:rPr>
        <w:t>Línea de Pobreza Extrema por Ingresos:</w:t>
      </w:r>
      <w:r w:rsidRPr="006503CF">
        <w:rPr>
          <w:rFonts w:ascii="Arial" w:hAnsi="Arial" w:cs="Arial"/>
          <w:sz w:val="24"/>
          <w:szCs w:val="24"/>
        </w:rPr>
        <w:t xml:space="preserve"> equivale al valor de la canasta alimentaria por persona al mes.</w:t>
      </w:r>
    </w:p>
    <w:p w14:paraId="4E6BD680" w14:textId="77777777" w:rsidR="00745659" w:rsidRPr="006503CF" w:rsidRDefault="00745659" w:rsidP="00C15DA8">
      <w:pPr>
        <w:pStyle w:val="Prrafodelista"/>
        <w:spacing w:after="0"/>
        <w:ind w:left="426"/>
        <w:jc w:val="both"/>
        <w:rPr>
          <w:rFonts w:ascii="Arial" w:hAnsi="Arial" w:cs="Arial"/>
          <w:sz w:val="24"/>
          <w:szCs w:val="24"/>
        </w:rPr>
      </w:pPr>
    </w:p>
    <w:p w14:paraId="1A10C6B7" w14:textId="77777777" w:rsidR="00745659" w:rsidRPr="006503CF" w:rsidRDefault="00745659" w:rsidP="00C15DA8">
      <w:pPr>
        <w:pStyle w:val="Prrafodelista"/>
        <w:numPr>
          <w:ilvl w:val="0"/>
          <w:numId w:val="29"/>
        </w:numPr>
        <w:spacing w:after="0"/>
        <w:ind w:left="426" w:hanging="284"/>
        <w:jc w:val="both"/>
        <w:rPr>
          <w:rFonts w:ascii="Arial" w:hAnsi="Arial" w:cs="Arial"/>
          <w:sz w:val="24"/>
          <w:szCs w:val="24"/>
        </w:rPr>
      </w:pPr>
      <w:r w:rsidRPr="006503CF">
        <w:rPr>
          <w:rFonts w:ascii="Arial" w:hAnsi="Arial" w:cs="Arial"/>
          <w:b/>
          <w:bCs/>
          <w:sz w:val="24"/>
          <w:szCs w:val="24"/>
        </w:rPr>
        <w:t>Línea de Pobreza por Ingresos:</w:t>
      </w:r>
      <w:r w:rsidRPr="006503CF">
        <w:rPr>
          <w:rFonts w:ascii="Arial" w:hAnsi="Arial" w:cs="Arial"/>
          <w:sz w:val="24"/>
          <w:szCs w:val="24"/>
        </w:rPr>
        <w:t xml:space="preserve"> equivale al valor total de la canasta alimentaria y de la canasta alimentaria no alimentaria por persona al mes.</w:t>
      </w:r>
    </w:p>
    <w:p w14:paraId="10A428A2" w14:textId="77777777" w:rsidR="00745659" w:rsidRPr="006503CF" w:rsidRDefault="00745659" w:rsidP="00C15DA8">
      <w:pPr>
        <w:spacing w:after="0"/>
        <w:jc w:val="both"/>
        <w:rPr>
          <w:rFonts w:ascii="Arial" w:hAnsi="Arial" w:cs="Arial"/>
          <w:sz w:val="24"/>
          <w:szCs w:val="24"/>
        </w:rPr>
      </w:pPr>
    </w:p>
    <w:p w14:paraId="04B793A4" w14:textId="77777777" w:rsidR="00745659" w:rsidRPr="006503CF" w:rsidRDefault="00745659" w:rsidP="00C15DA8">
      <w:pPr>
        <w:spacing w:after="0"/>
        <w:jc w:val="both"/>
        <w:rPr>
          <w:rFonts w:ascii="Arial" w:hAnsi="Arial" w:cs="Arial"/>
          <w:sz w:val="24"/>
          <w:szCs w:val="24"/>
        </w:rPr>
      </w:pPr>
      <w:r w:rsidRPr="006503CF">
        <w:rPr>
          <w:rFonts w:ascii="Arial" w:hAnsi="Arial" w:cs="Arial"/>
          <w:sz w:val="24"/>
          <w:szCs w:val="24"/>
        </w:rPr>
        <w:t>En el caso de la línea de pobreza extrema por ingresos</w:t>
      </w:r>
      <w:r w:rsidR="00B627C3" w:rsidRPr="006503CF">
        <w:rPr>
          <w:rFonts w:ascii="Arial" w:hAnsi="Arial" w:cs="Arial"/>
          <w:sz w:val="24"/>
          <w:szCs w:val="24"/>
        </w:rPr>
        <w:t>,</w:t>
      </w:r>
      <w:r w:rsidRPr="006503CF">
        <w:rPr>
          <w:rFonts w:ascii="Arial" w:hAnsi="Arial" w:cs="Arial"/>
          <w:sz w:val="24"/>
          <w:szCs w:val="24"/>
        </w:rPr>
        <w:t xml:space="preserve"> esta oscil</w:t>
      </w:r>
      <w:r w:rsidR="004C1E10" w:rsidRPr="006503CF">
        <w:rPr>
          <w:rFonts w:ascii="Arial" w:hAnsi="Arial" w:cs="Arial"/>
          <w:sz w:val="24"/>
          <w:szCs w:val="24"/>
        </w:rPr>
        <w:t>a entre $1,100.29 y $1,157</w:t>
      </w:r>
      <w:r w:rsidRPr="006503CF">
        <w:rPr>
          <w:rFonts w:ascii="Arial" w:hAnsi="Arial" w:cs="Arial"/>
          <w:sz w:val="24"/>
          <w:szCs w:val="24"/>
        </w:rPr>
        <w:t>.44 en zon</w:t>
      </w:r>
      <w:r w:rsidR="004C1E10" w:rsidRPr="006503CF">
        <w:rPr>
          <w:rFonts w:ascii="Arial" w:hAnsi="Arial" w:cs="Arial"/>
          <w:sz w:val="24"/>
          <w:szCs w:val="24"/>
        </w:rPr>
        <w:t>a rural, y de $1,552.41 a $1,623.19</w:t>
      </w:r>
      <w:r w:rsidRPr="006503CF">
        <w:rPr>
          <w:rFonts w:ascii="Arial" w:hAnsi="Arial" w:cs="Arial"/>
          <w:sz w:val="24"/>
          <w:szCs w:val="24"/>
        </w:rPr>
        <w:t xml:space="preserve"> en zona urbana, de enero </w:t>
      </w:r>
      <w:r w:rsidR="004C1E10" w:rsidRPr="006503CF">
        <w:rPr>
          <w:rFonts w:ascii="Arial" w:hAnsi="Arial" w:cs="Arial"/>
          <w:sz w:val="24"/>
          <w:szCs w:val="24"/>
        </w:rPr>
        <w:t xml:space="preserve">de dos mil diecinueve </w:t>
      </w:r>
      <w:r w:rsidRPr="006503CF">
        <w:rPr>
          <w:rFonts w:ascii="Arial" w:hAnsi="Arial" w:cs="Arial"/>
          <w:sz w:val="24"/>
          <w:szCs w:val="24"/>
        </w:rPr>
        <w:t xml:space="preserve">a </w:t>
      </w:r>
      <w:r w:rsidR="004C1E10" w:rsidRPr="006503CF">
        <w:rPr>
          <w:rFonts w:ascii="Arial" w:hAnsi="Arial" w:cs="Arial"/>
          <w:sz w:val="24"/>
          <w:szCs w:val="24"/>
        </w:rPr>
        <w:t xml:space="preserve">febrero </w:t>
      </w:r>
      <w:r w:rsidRPr="006503CF">
        <w:rPr>
          <w:rFonts w:ascii="Arial" w:hAnsi="Arial" w:cs="Arial"/>
          <w:sz w:val="24"/>
          <w:szCs w:val="24"/>
        </w:rPr>
        <w:t>del año en curso, en ambos casos.</w:t>
      </w:r>
    </w:p>
    <w:p w14:paraId="11A7A451" w14:textId="77777777" w:rsidR="00745659" w:rsidRPr="006503CF" w:rsidRDefault="00745659" w:rsidP="00C15DA8">
      <w:pPr>
        <w:spacing w:after="0"/>
        <w:jc w:val="both"/>
        <w:rPr>
          <w:rFonts w:ascii="Arial" w:hAnsi="Arial" w:cs="Arial"/>
          <w:sz w:val="24"/>
          <w:szCs w:val="24"/>
        </w:rPr>
      </w:pPr>
    </w:p>
    <w:p w14:paraId="67577191" w14:textId="77777777" w:rsidR="00745659" w:rsidRPr="006503CF" w:rsidRDefault="00745659" w:rsidP="00C15DA8">
      <w:pPr>
        <w:spacing w:after="0"/>
        <w:jc w:val="both"/>
        <w:rPr>
          <w:rFonts w:ascii="Arial" w:hAnsi="Arial" w:cs="Arial"/>
          <w:sz w:val="24"/>
          <w:szCs w:val="24"/>
        </w:rPr>
      </w:pPr>
      <w:r w:rsidRPr="006503CF">
        <w:rPr>
          <w:rFonts w:ascii="Arial" w:hAnsi="Arial" w:cs="Arial"/>
          <w:sz w:val="24"/>
          <w:szCs w:val="24"/>
        </w:rPr>
        <w:t>Mientras que en el caso de la línea de pobreza por ingresos esta</w:t>
      </w:r>
      <w:r w:rsidR="000F77CE" w:rsidRPr="006503CF">
        <w:rPr>
          <w:rFonts w:ascii="Arial" w:hAnsi="Arial" w:cs="Arial"/>
          <w:sz w:val="24"/>
          <w:szCs w:val="24"/>
        </w:rPr>
        <w:t xml:space="preserve"> oscila entre $1,995.63 y $2,082.14</w:t>
      </w:r>
      <w:r w:rsidRPr="006503CF">
        <w:rPr>
          <w:rFonts w:ascii="Arial" w:hAnsi="Arial" w:cs="Arial"/>
          <w:sz w:val="24"/>
          <w:szCs w:val="24"/>
        </w:rPr>
        <w:t xml:space="preserve"> en zona rural</w:t>
      </w:r>
      <w:r w:rsidR="000F77CE" w:rsidRPr="006503CF">
        <w:rPr>
          <w:rFonts w:ascii="Arial" w:hAnsi="Arial" w:cs="Arial"/>
          <w:sz w:val="24"/>
          <w:szCs w:val="24"/>
        </w:rPr>
        <w:t>, y de $3,067.01 a $3,207.02</w:t>
      </w:r>
      <w:r w:rsidRPr="006503CF">
        <w:rPr>
          <w:rFonts w:ascii="Arial" w:hAnsi="Arial" w:cs="Arial"/>
          <w:sz w:val="24"/>
          <w:szCs w:val="24"/>
        </w:rPr>
        <w:t xml:space="preserve"> en zona urbana, de enero</w:t>
      </w:r>
      <w:r w:rsidR="000F77CE" w:rsidRPr="006503CF">
        <w:rPr>
          <w:rFonts w:ascii="Arial" w:hAnsi="Arial" w:cs="Arial"/>
          <w:sz w:val="24"/>
          <w:szCs w:val="24"/>
        </w:rPr>
        <w:t xml:space="preserve"> de dos mil diecinueve a febrero del </w:t>
      </w:r>
      <w:r w:rsidRPr="006503CF">
        <w:rPr>
          <w:rFonts w:ascii="Arial" w:hAnsi="Arial" w:cs="Arial"/>
          <w:sz w:val="24"/>
          <w:szCs w:val="24"/>
        </w:rPr>
        <w:t>año en curso, en ambos casos.</w:t>
      </w:r>
    </w:p>
    <w:p w14:paraId="20ACC615" w14:textId="77777777" w:rsidR="00745659" w:rsidRPr="006503CF" w:rsidRDefault="00745659" w:rsidP="00C15DA8">
      <w:pPr>
        <w:spacing w:after="0"/>
        <w:jc w:val="both"/>
        <w:rPr>
          <w:rFonts w:cs="Calibri"/>
          <w:sz w:val="24"/>
          <w:szCs w:val="24"/>
          <w:lang w:eastAsia="es-MX"/>
        </w:rPr>
      </w:pPr>
    </w:p>
    <w:p w14:paraId="1F37D784" w14:textId="77777777" w:rsidR="00745659" w:rsidRPr="006503CF" w:rsidRDefault="003834F8" w:rsidP="00C15DA8">
      <w:pPr>
        <w:spacing w:after="0"/>
        <w:jc w:val="both"/>
        <w:rPr>
          <w:rFonts w:ascii="Arial" w:hAnsi="Arial" w:cs="Arial"/>
          <w:sz w:val="24"/>
          <w:szCs w:val="24"/>
        </w:rPr>
      </w:pPr>
      <w:r w:rsidRPr="006503CF">
        <w:rPr>
          <w:rFonts w:ascii="Arial" w:hAnsi="Arial" w:cs="Arial"/>
          <w:sz w:val="24"/>
          <w:szCs w:val="24"/>
        </w:rPr>
        <w:t>De manera</w:t>
      </w:r>
      <w:r w:rsidR="00745659" w:rsidRPr="006503CF">
        <w:rPr>
          <w:rFonts w:ascii="Arial" w:hAnsi="Arial" w:cs="Arial"/>
          <w:sz w:val="24"/>
          <w:szCs w:val="24"/>
        </w:rPr>
        <w:t xml:space="preserve"> tal que conforme a lo dispuesto en la </w:t>
      </w:r>
      <w:r w:rsidR="00745659" w:rsidRPr="006503CF">
        <w:rPr>
          <w:rFonts w:ascii="Arial" w:hAnsi="Arial" w:cs="Arial"/>
          <w:i/>
          <w:iCs/>
          <w:sz w:val="24"/>
          <w:szCs w:val="24"/>
        </w:rPr>
        <w:t>Metodología para la Medición Multidimensional de la Pobreza en México (Tercera Edición)</w:t>
      </w:r>
      <w:r w:rsidR="00745659" w:rsidRPr="006503CF">
        <w:rPr>
          <w:rFonts w:ascii="Arial" w:hAnsi="Arial" w:cs="Arial"/>
          <w:sz w:val="24"/>
          <w:szCs w:val="24"/>
        </w:rPr>
        <w:t xml:space="preserve"> que realiza el </w:t>
      </w:r>
      <w:r w:rsidR="00745659" w:rsidRPr="006503CF">
        <w:rPr>
          <w:rFonts w:ascii="Arial" w:hAnsi="Arial" w:cs="Arial"/>
          <w:i/>
          <w:sz w:val="24"/>
          <w:szCs w:val="24"/>
        </w:rPr>
        <w:lastRenderedPageBreak/>
        <w:t>COVENAL</w:t>
      </w:r>
      <w:r w:rsidR="00745659" w:rsidRPr="006503CF">
        <w:rPr>
          <w:rFonts w:ascii="Arial" w:hAnsi="Arial" w:cs="Arial"/>
          <w:sz w:val="24"/>
          <w:szCs w:val="24"/>
        </w:rPr>
        <w:t>,</w:t>
      </w:r>
      <w:r w:rsidR="00550BD2" w:rsidRPr="006503CF">
        <w:rPr>
          <w:rFonts w:ascii="Arial" w:hAnsi="Arial" w:cs="Arial"/>
          <w:sz w:val="24"/>
          <w:szCs w:val="24"/>
        </w:rPr>
        <w:t xml:space="preserve"> </w:t>
      </w:r>
      <w:r w:rsidR="00550BD2" w:rsidRPr="006503CF">
        <w:rPr>
          <w:rStyle w:val="Refdenotaalpie"/>
          <w:rFonts w:ascii="Arial" w:hAnsi="Arial" w:cs="Arial"/>
        </w:rPr>
        <w:footnoteReference w:id="73"/>
      </w:r>
      <w:r w:rsidR="00550BD2" w:rsidRPr="006503CF">
        <w:rPr>
          <w:rFonts w:ascii="Arial" w:hAnsi="Arial" w:cs="Arial"/>
        </w:rPr>
        <w:t xml:space="preserve"> </w:t>
      </w:r>
      <w:r w:rsidR="00550BD2" w:rsidRPr="006503CF">
        <w:rPr>
          <w:rFonts w:ascii="Arial" w:hAnsi="Arial" w:cs="Arial"/>
          <w:sz w:val="24"/>
          <w:szCs w:val="24"/>
        </w:rPr>
        <w:t xml:space="preserve">  </w:t>
      </w:r>
      <w:r w:rsidR="00745659" w:rsidRPr="006503CF">
        <w:rPr>
          <w:rFonts w:ascii="Arial" w:hAnsi="Arial" w:cs="Arial"/>
          <w:sz w:val="24"/>
          <w:szCs w:val="24"/>
        </w:rPr>
        <w:t xml:space="preserve"> una persona que tenga ingresos inferiores a la línea de pobreza por ingresos, aún y cuando no reporte alguna carencia social, la coloca en el grupo de la población vulnerable por ingresos.</w:t>
      </w:r>
    </w:p>
    <w:p w14:paraId="3C53AC29" w14:textId="77777777" w:rsidR="00C15DA8" w:rsidRPr="006503CF" w:rsidRDefault="00C15DA8" w:rsidP="00C15DA8">
      <w:pPr>
        <w:spacing w:after="0"/>
        <w:jc w:val="both"/>
        <w:rPr>
          <w:rFonts w:ascii="Arial" w:hAnsi="Arial" w:cs="Arial"/>
          <w:sz w:val="24"/>
          <w:szCs w:val="24"/>
        </w:rPr>
      </w:pPr>
    </w:p>
    <w:p w14:paraId="71006620"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Lo anterior cobra relevancia, ya que, como se expuso en párrafos que preceden, así como lo expuesto por la </w:t>
      </w:r>
      <w:r w:rsidRPr="006503CF">
        <w:rPr>
          <w:rFonts w:ascii="Arial" w:hAnsi="Arial" w:cs="Arial"/>
          <w:i/>
          <w:sz w:val="24"/>
          <w:szCs w:val="24"/>
          <w:lang w:eastAsia="es-ES"/>
        </w:rPr>
        <w:t xml:space="preserve">Sala Superior </w:t>
      </w:r>
      <w:r w:rsidRPr="006503CF">
        <w:rPr>
          <w:rFonts w:ascii="Arial" w:hAnsi="Arial" w:cs="Arial"/>
          <w:sz w:val="24"/>
          <w:szCs w:val="24"/>
          <w:lang w:eastAsia="es-ES"/>
        </w:rPr>
        <w:t xml:space="preserve">en la resolución que por esta vía se acata, las personas que se involucraron en las conductas analizadas en la resolución </w:t>
      </w:r>
      <w:r w:rsidR="00C60460" w:rsidRPr="006503CF">
        <w:rPr>
          <w:rFonts w:ascii="Arial" w:hAnsi="Arial" w:cs="Arial"/>
          <w:sz w:val="24"/>
          <w:szCs w:val="24"/>
          <w:lang w:eastAsia="es-ES"/>
        </w:rPr>
        <w:t>INE-CG59/2018</w:t>
      </w:r>
      <w:r w:rsidRPr="006503CF">
        <w:rPr>
          <w:rFonts w:ascii="Arial" w:hAnsi="Arial" w:cs="Arial"/>
          <w:sz w:val="24"/>
          <w:szCs w:val="24"/>
          <w:lang w:eastAsia="es-ES"/>
        </w:rPr>
        <w:t xml:space="preserve"> y en las que se consideró responsables a las 465 personas</w:t>
      </w:r>
      <w:r w:rsidR="00C60460" w:rsidRPr="006503CF">
        <w:rPr>
          <w:rFonts w:ascii="Arial" w:hAnsi="Arial" w:cs="Arial"/>
          <w:sz w:val="24"/>
          <w:szCs w:val="24"/>
          <w:lang w:eastAsia="es-ES"/>
        </w:rPr>
        <w:t xml:space="preserve"> que se analizan en el presente apartado</w:t>
      </w:r>
      <w:r w:rsidRPr="006503CF">
        <w:rPr>
          <w:rFonts w:ascii="Arial" w:hAnsi="Arial" w:cs="Arial"/>
          <w:sz w:val="24"/>
          <w:szCs w:val="24"/>
          <w:lang w:eastAsia="es-ES"/>
        </w:rPr>
        <w:t xml:space="preserve">, pudieron haber estado en condiciones de vulnerabilidad. </w:t>
      </w:r>
    </w:p>
    <w:p w14:paraId="375AD389" w14:textId="77777777" w:rsidR="00745659" w:rsidRPr="006503CF" w:rsidRDefault="00745659" w:rsidP="00745659">
      <w:pPr>
        <w:spacing w:after="0"/>
        <w:jc w:val="both"/>
        <w:rPr>
          <w:rFonts w:ascii="Arial" w:hAnsi="Arial" w:cs="Arial"/>
          <w:sz w:val="24"/>
          <w:szCs w:val="24"/>
          <w:lang w:eastAsia="es-ES"/>
        </w:rPr>
      </w:pPr>
    </w:p>
    <w:p w14:paraId="3271F6A0"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Ahora bien, de la información que obra en el expediente</w:t>
      </w:r>
      <w:r w:rsidR="00B627C3" w:rsidRPr="006503CF">
        <w:rPr>
          <w:rFonts w:ascii="Arial" w:hAnsi="Arial" w:cs="Arial"/>
          <w:sz w:val="24"/>
          <w:szCs w:val="24"/>
          <w:lang w:eastAsia="es-ES"/>
        </w:rPr>
        <w:t>,</w:t>
      </w:r>
      <w:r w:rsidRPr="006503CF">
        <w:rPr>
          <w:rFonts w:ascii="Arial" w:hAnsi="Arial" w:cs="Arial"/>
          <w:sz w:val="24"/>
          <w:szCs w:val="24"/>
          <w:lang w:eastAsia="es-ES"/>
        </w:rPr>
        <w:t xml:space="preserve"> se advierte que</w:t>
      </w:r>
      <w:r w:rsidR="00B627C3" w:rsidRPr="006503CF">
        <w:rPr>
          <w:rFonts w:ascii="Arial" w:hAnsi="Arial" w:cs="Arial"/>
          <w:sz w:val="24"/>
          <w:szCs w:val="24"/>
          <w:lang w:eastAsia="es-ES"/>
        </w:rPr>
        <w:t>,</w:t>
      </w:r>
      <w:r w:rsidRPr="006503CF">
        <w:rPr>
          <w:rFonts w:ascii="Arial" w:hAnsi="Arial" w:cs="Arial"/>
          <w:sz w:val="24"/>
          <w:szCs w:val="24"/>
          <w:lang w:eastAsia="es-ES"/>
        </w:rPr>
        <w:t xml:space="preserve"> respecto de las personas respecto de las cuales se declaró fundado el procedimiento ordinario sancionador mediante </w:t>
      </w:r>
      <w:r w:rsidR="00B627C3" w:rsidRPr="006503CF">
        <w:rPr>
          <w:rFonts w:ascii="Arial" w:hAnsi="Arial" w:cs="Arial"/>
          <w:sz w:val="24"/>
          <w:szCs w:val="24"/>
          <w:lang w:eastAsia="es-ES"/>
        </w:rPr>
        <w:t xml:space="preserve">la </w:t>
      </w:r>
      <w:r w:rsidRPr="006503CF">
        <w:rPr>
          <w:rFonts w:ascii="Arial" w:hAnsi="Arial" w:cs="Arial"/>
          <w:sz w:val="24"/>
          <w:szCs w:val="24"/>
          <w:lang w:eastAsia="es-ES"/>
        </w:rPr>
        <w:t xml:space="preserve">resolución </w:t>
      </w:r>
      <w:r w:rsidR="00C60460" w:rsidRPr="006503CF">
        <w:rPr>
          <w:rFonts w:ascii="Arial" w:hAnsi="Arial" w:cs="Arial"/>
          <w:sz w:val="24"/>
          <w:szCs w:val="24"/>
          <w:lang w:eastAsia="es-ES"/>
        </w:rPr>
        <w:t>aludida</w:t>
      </w:r>
      <w:r w:rsidRPr="006503CF">
        <w:rPr>
          <w:rFonts w:ascii="Arial" w:hAnsi="Arial" w:cs="Arial"/>
          <w:sz w:val="24"/>
          <w:szCs w:val="24"/>
          <w:lang w:eastAsia="es-ES"/>
        </w:rPr>
        <w:t xml:space="preserve">, respecto de la conducta consistente en </w:t>
      </w:r>
      <w:r w:rsidR="00C60460" w:rsidRPr="006503CF">
        <w:rPr>
          <w:rFonts w:ascii="Arial" w:hAnsi="Arial" w:cs="Arial"/>
          <w:sz w:val="24"/>
          <w:szCs w:val="24"/>
          <w:lang w:eastAsia="es-ES"/>
        </w:rPr>
        <w:t xml:space="preserve">aportar información falsa al </w:t>
      </w:r>
      <w:r w:rsidR="00C60460" w:rsidRPr="006503CF">
        <w:rPr>
          <w:rFonts w:ascii="Arial" w:hAnsi="Arial" w:cs="Arial"/>
          <w:i/>
          <w:sz w:val="24"/>
          <w:szCs w:val="24"/>
          <w:lang w:eastAsia="es-ES"/>
        </w:rPr>
        <w:t>RFE</w:t>
      </w:r>
      <w:r w:rsidRPr="006503CF">
        <w:rPr>
          <w:rFonts w:ascii="Arial" w:hAnsi="Arial" w:cs="Arial"/>
          <w:sz w:val="24"/>
          <w:szCs w:val="24"/>
          <w:lang w:eastAsia="es-ES"/>
        </w:rPr>
        <w:t xml:space="preserve">, </w:t>
      </w:r>
      <w:r w:rsidR="00D02D0D" w:rsidRPr="006503CF">
        <w:rPr>
          <w:rFonts w:ascii="Arial" w:hAnsi="Arial" w:cs="Arial"/>
          <w:sz w:val="24"/>
          <w:szCs w:val="24"/>
          <w:lang w:eastAsia="es-ES"/>
        </w:rPr>
        <w:t>-</w:t>
      </w:r>
      <w:r w:rsidRPr="006503CF">
        <w:rPr>
          <w:rFonts w:ascii="Arial" w:hAnsi="Arial" w:cs="Arial"/>
          <w:sz w:val="24"/>
          <w:szCs w:val="24"/>
          <w:lang w:eastAsia="es-ES"/>
        </w:rPr>
        <w:t>circunstancia quedó intocada en la resolución del SUP-RAP-15/2018</w:t>
      </w:r>
      <w:r w:rsidR="000F77CE" w:rsidRPr="006503CF">
        <w:rPr>
          <w:rFonts w:ascii="Arial" w:hAnsi="Arial" w:cs="Arial"/>
          <w:sz w:val="24"/>
          <w:szCs w:val="24"/>
          <w:lang w:eastAsia="es-ES"/>
        </w:rPr>
        <w:t xml:space="preserve"> y su acumulado</w:t>
      </w:r>
      <w:r w:rsidR="00D02D0D" w:rsidRPr="006503CF">
        <w:rPr>
          <w:rFonts w:ascii="Arial" w:hAnsi="Arial" w:cs="Arial"/>
          <w:sz w:val="24"/>
          <w:szCs w:val="24"/>
          <w:lang w:eastAsia="es-ES"/>
        </w:rPr>
        <w:t>-</w:t>
      </w:r>
      <w:r w:rsidRPr="006503CF">
        <w:rPr>
          <w:rFonts w:ascii="Arial" w:hAnsi="Arial" w:cs="Arial"/>
          <w:sz w:val="24"/>
          <w:szCs w:val="24"/>
          <w:lang w:eastAsia="es-ES"/>
        </w:rPr>
        <w:t xml:space="preserve"> las 465 personas residen en Yucatán.</w:t>
      </w:r>
    </w:p>
    <w:p w14:paraId="590F3961" w14:textId="77777777" w:rsidR="00745659" w:rsidRPr="006503CF" w:rsidRDefault="00745659" w:rsidP="00745659">
      <w:pPr>
        <w:spacing w:after="0"/>
        <w:jc w:val="both"/>
        <w:rPr>
          <w:rFonts w:ascii="Arial" w:hAnsi="Arial" w:cs="Arial"/>
          <w:sz w:val="24"/>
          <w:szCs w:val="24"/>
          <w:lang w:eastAsia="es-ES"/>
        </w:rPr>
      </w:pPr>
    </w:p>
    <w:p w14:paraId="3819359A"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Al respecto, en el Informe de pobreza y evaluación en el estado de Yucatán 2012</w:t>
      </w:r>
      <w:r w:rsidRPr="006503CF">
        <w:rPr>
          <w:rStyle w:val="Refdenotaalpie"/>
          <w:rFonts w:ascii="Arial" w:hAnsi="Arial" w:cs="Arial"/>
          <w:sz w:val="24"/>
          <w:szCs w:val="24"/>
          <w:lang w:eastAsia="es-ES"/>
        </w:rPr>
        <w:footnoteReference w:id="74"/>
      </w:r>
      <w:r w:rsidRPr="006503CF">
        <w:rPr>
          <w:rFonts w:ascii="Arial" w:hAnsi="Arial" w:cs="Arial"/>
          <w:sz w:val="24"/>
          <w:szCs w:val="24"/>
          <w:lang w:eastAsia="es-ES"/>
        </w:rPr>
        <w:t xml:space="preserve">, se expresa que </w:t>
      </w:r>
      <w:r w:rsidR="00C60460" w:rsidRPr="006503CF">
        <w:rPr>
          <w:rFonts w:ascii="Arial" w:hAnsi="Arial" w:cs="Arial"/>
          <w:sz w:val="24"/>
          <w:szCs w:val="24"/>
          <w:lang w:eastAsia="es-ES"/>
        </w:rPr>
        <w:t xml:space="preserve">ese Estado </w:t>
      </w:r>
      <w:r w:rsidRPr="006503CF">
        <w:rPr>
          <w:rFonts w:ascii="Arial" w:hAnsi="Arial" w:cs="Arial"/>
          <w:sz w:val="24"/>
          <w:szCs w:val="24"/>
          <w:lang w:eastAsia="es-ES"/>
        </w:rPr>
        <w:t>del total de la población que habitaba el 48.5 por ciento se encontraba en situación de pobreza, el 11.7 por ciento en situación de pobreza extrema y un 36.8 por ciento en situación de pobreza moderada como se muestra en el siguiente esquema:</w:t>
      </w:r>
    </w:p>
    <w:p w14:paraId="3A2A15FC" w14:textId="77777777" w:rsidR="00745659" w:rsidRPr="006503CF" w:rsidRDefault="00745659" w:rsidP="00745659">
      <w:pPr>
        <w:spacing w:after="0"/>
        <w:jc w:val="center"/>
        <w:rPr>
          <w:rFonts w:ascii="Arial" w:hAnsi="Arial" w:cs="Arial"/>
          <w:sz w:val="24"/>
          <w:szCs w:val="24"/>
          <w:lang w:eastAsia="es-ES"/>
        </w:rPr>
      </w:pPr>
      <w:r w:rsidRPr="006503CF">
        <w:rPr>
          <w:noProof/>
          <w:lang w:eastAsia="es-MX"/>
        </w:rPr>
        <w:lastRenderedPageBreak/>
        <w:drawing>
          <wp:inline distT="0" distB="0" distL="0" distR="0" wp14:anchorId="420D50DD" wp14:editId="13E41910">
            <wp:extent cx="4535858" cy="3324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371" t="20820" r="39070" b="14604"/>
                    <a:stretch/>
                  </pic:blipFill>
                  <pic:spPr bwMode="auto">
                    <a:xfrm>
                      <a:off x="0" y="0"/>
                      <a:ext cx="4545914" cy="3331595"/>
                    </a:xfrm>
                    <a:prstGeom prst="rect">
                      <a:avLst/>
                    </a:prstGeom>
                    <a:ln>
                      <a:noFill/>
                    </a:ln>
                    <a:extLst>
                      <a:ext uri="{53640926-AAD7-44D8-BBD7-CCE9431645EC}">
                        <a14:shadowObscured xmlns:a14="http://schemas.microsoft.com/office/drawing/2010/main"/>
                      </a:ext>
                    </a:extLst>
                  </pic:spPr>
                </pic:pic>
              </a:graphicData>
            </a:graphic>
          </wp:inline>
        </w:drawing>
      </w:r>
    </w:p>
    <w:p w14:paraId="7B9A317F" w14:textId="77777777" w:rsidR="00745659" w:rsidRPr="006503CF" w:rsidRDefault="00745659" w:rsidP="00745659">
      <w:pPr>
        <w:spacing w:after="0"/>
        <w:jc w:val="both"/>
        <w:rPr>
          <w:rFonts w:ascii="Arial" w:hAnsi="Arial" w:cs="Arial"/>
          <w:sz w:val="24"/>
          <w:szCs w:val="24"/>
          <w:lang w:eastAsia="es-ES"/>
        </w:rPr>
      </w:pPr>
    </w:p>
    <w:p w14:paraId="6569C3E1" w14:textId="77777777" w:rsidR="00745659" w:rsidRPr="006503CF" w:rsidRDefault="00745659" w:rsidP="00745659">
      <w:pPr>
        <w:spacing w:after="0"/>
        <w:jc w:val="both"/>
        <w:rPr>
          <w:rFonts w:ascii="Arial" w:hAnsi="Arial" w:cs="Arial"/>
          <w:sz w:val="24"/>
          <w:szCs w:val="24"/>
          <w:lang w:eastAsia="es-ES"/>
        </w:rPr>
      </w:pPr>
    </w:p>
    <w:p w14:paraId="258C7A90"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Del informe referido se aprecia que los municipios que concentran el mayor número en pobreza son Mérida, Valladolid, Tizimín, Kanasín y Umán.</w:t>
      </w:r>
    </w:p>
    <w:p w14:paraId="1946A867" w14:textId="77777777" w:rsidR="00745659" w:rsidRPr="006503CF" w:rsidRDefault="00745659" w:rsidP="00745659">
      <w:pPr>
        <w:spacing w:after="0"/>
        <w:jc w:val="both"/>
        <w:rPr>
          <w:rFonts w:ascii="Arial" w:hAnsi="Arial" w:cs="Arial"/>
          <w:sz w:val="24"/>
          <w:szCs w:val="24"/>
          <w:lang w:eastAsia="es-ES"/>
        </w:rPr>
      </w:pPr>
    </w:p>
    <w:p w14:paraId="46B732D6" w14:textId="77777777" w:rsidR="00917E20"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De las constancias de autos</w:t>
      </w:r>
      <w:r w:rsidR="00917E20" w:rsidRPr="006503CF">
        <w:rPr>
          <w:rFonts w:ascii="Arial" w:hAnsi="Arial" w:cs="Arial"/>
          <w:sz w:val="24"/>
          <w:szCs w:val="24"/>
          <w:lang w:eastAsia="es-ES"/>
        </w:rPr>
        <w:t>,</w:t>
      </w:r>
      <w:r w:rsidRPr="006503CF">
        <w:rPr>
          <w:rFonts w:ascii="Arial" w:hAnsi="Arial" w:cs="Arial"/>
          <w:sz w:val="24"/>
          <w:szCs w:val="24"/>
          <w:lang w:eastAsia="es-ES"/>
        </w:rPr>
        <w:t xml:space="preserve"> se advierte que si bien 465 personas residen en Yucatán, 321 lo hacen en Valladolid, 131 en Tizimín, 9 en </w:t>
      </w:r>
      <w:proofErr w:type="spellStart"/>
      <w:r w:rsidRPr="006503CF">
        <w:rPr>
          <w:rFonts w:ascii="Arial" w:hAnsi="Arial" w:cs="Arial"/>
          <w:sz w:val="24"/>
          <w:szCs w:val="24"/>
          <w:lang w:eastAsia="es-ES"/>
        </w:rPr>
        <w:t>Panabá</w:t>
      </w:r>
      <w:proofErr w:type="spellEnd"/>
      <w:r w:rsidRPr="006503CF">
        <w:rPr>
          <w:rFonts w:ascii="Arial" w:hAnsi="Arial" w:cs="Arial"/>
          <w:sz w:val="24"/>
          <w:szCs w:val="24"/>
          <w:lang w:eastAsia="es-ES"/>
        </w:rPr>
        <w:t>, y 4 en Mérida.</w:t>
      </w:r>
    </w:p>
    <w:p w14:paraId="7D261727" w14:textId="77777777" w:rsidR="00917E20" w:rsidRPr="006503CF" w:rsidRDefault="00917E20" w:rsidP="00745659">
      <w:pPr>
        <w:spacing w:after="0"/>
        <w:jc w:val="both"/>
        <w:rPr>
          <w:rFonts w:ascii="Arial" w:hAnsi="Arial" w:cs="Arial"/>
          <w:sz w:val="24"/>
          <w:szCs w:val="24"/>
          <w:lang w:eastAsia="es-ES"/>
        </w:rPr>
      </w:pPr>
    </w:p>
    <w:p w14:paraId="39532416"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Es decir, al menos 456 personas residen en los municipios con mayor número de personas pobres en el estado de Yucatán, de acuerdo con los datos arrojados por el </w:t>
      </w:r>
      <w:r w:rsidRPr="006503CF">
        <w:rPr>
          <w:rFonts w:ascii="Arial" w:hAnsi="Arial" w:cs="Arial"/>
          <w:i/>
          <w:sz w:val="24"/>
          <w:szCs w:val="24"/>
          <w:lang w:eastAsia="es-ES"/>
        </w:rPr>
        <w:t>CONEVAL</w:t>
      </w:r>
      <w:r w:rsidRPr="006503CF">
        <w:rPr>
          <w:rFonts w:ascii="Arial" w:hAnsi="Arial" w:cs="Arial"/>
          <w:sz w:val="24"/>
          <w:szCs w:val="24"/>
          <w:lang w:eastAsia="es-ES"/>
        </w:rPr>
        <w:t xml:space="preserve">. </w:t>
      </w:r>
    </w:p>
    <w:p w14:paraId="459C2FA4" w14:textId="77777777" w:rsidR="00C41DF3" w:rsidRPr="006503CF" w:rsidRDefault="00C41DF3" w:rsidP="00745659">
      <w:pPr>
        <w:spacing w:after="0"/>
        <w:jc w:val="both"/>
        <w:rPr>
          <w:rFonts w:ascii="Arial" w:hAnsi="Arial" w:cs="Arial"/>
          <w:sz w:val="24"/>
          <w:szCs w:val="24"/>
          <w:lang w:eastAsia="es-ES"/>
        </w:rPr>
      </w:pPr>
    </w:p>
    <w:p w14:paraId="13DC83A4" w14:textId="77777777" w:rsidR="00C41DF3" w:rsidRPr="006503CF" w:rsidRDefault="00C41DF3"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No pasan inadvertidos por esta autoridad, que el veintitrés de marzo de este año, se publicó en el Diario Oficial de la Federación el Acuerdo mediante el cual el Consejo de Salubridad General reconoció la epidemia de enfermedad por el virus SARS-CoV2 (COVID-19) en México, como una enfermedad grave de atención prioritaria, y que a partir de esa fecha, las condiciones socioeconómicas y de vida han cambiado para los habitantes de este país. </w:t>
      </w:r>
    </w:p>
    <w:p w14:paraId="0DB2F4FC" w14:textId="77777777" w:rsidR="00C41DF3" w:rsidRPr="006503CF" w:rsidRDefault="00C41DF3" w:rsidP="00745659">
      <w:pPr>
        <w:spacing w:after="0"/>
        <w:jc w:val="both"/>
        <w:rPr>
          <w:rFonts w:ascii="Arial" w:hAnsi="Arial" w:cs="Arial"/>
          <w:sz w:val="24"/>
          <w:szCs w:val="24"/>
          <w:lang w:eastAsia="es-ES"/>
        </w:rPr>
      </w:pPr>
    </w:p>
    <w:p w14:paraId="256D2930" w14:textId="77777777" w:rsidR="00C41DF3" w:rsidRPr="006503CF" w:rsidRDefault="00F6452F" w:rsidP="00745659">
      <w:pPr>
        <w:spacing w:after="0"/>
        <w:jc w:val="both"/>
        <w:rPr>
          <w:rFonts w:ascii="Arial" w:hAnsi="Arial" w:cs="Arial"/>
          <w:sz w:val="24"/>
          <w:szCs w:val="24"/>
          <w:lang w:eastAsia="es-ES"/>
        </w:rPr>
      </w:pPr>
      <w:r w:rsidRPr="006503CF">
        <w:rPr>
          <w:rFonts w:ascii="Arial" w:hAnsi="Arial" w:cs="Arial"/>
          <w:sz w:val="24"/>
          <w:szCs w:val="24"/>
          <w:lang w:eastAsia="es-ES"/>
        </w:rPr>
        <w:lastRenderedPageBreak/>
        <w:t xml:space="preserve">En ese sentido de acuerdo a la información visible en </w:t>
      </w:r>
      <w:hyperlink r:id="rId16" w:history="1">
        <w:r w:rsidRPr="006503CF">
          <w:rPr>
            <w:rStyle w:val="Hipervnculo"/>
            <w:rFonts w:ascii="Arial" w:hAnsi="Arial" w:cs="Arial"/>
            <w:sz w:val="24"/>
            <w:szCs w:val="24"/>
            <w:lang w:eastAsia="es-ES"/>
          </w:rPr>
          <w:t>https://coronavirus.gob.mx/fHDMap/</w:t>
        </w:r>
      </w:hyperlink>
      <w:r w:rsidRPr="006503CF">
        <w:rPr>
          <w:rFonts w:ascii="Arial" w:hAnsi="Arial" w:cs="Arial"/>
          <w:sz w:val="24"/>
          <w:szCs w:val="24"/>
          <w:lang w:eastAsia="es-ES"/>
        </w:rPr>
        <w:t xml:space="preserve"> en el estado de Yucatán se han detectado oficialmente 17479 de personas infectadas al veintidós de septiembre de dos mil veinte, lo que implica que aún en el supuesto de que todas las personas en el presente procedimiento no hayan sido afectadas de manera directa por la enfermedad, es un hecho público y notorio que su economía pudo haber sido afectada de manera indirecta, lo que sin lugar a dudas influencia la decisión en la presente resolución. </w:t>
      </w:r>
    </w:p>
    <w:p w14:paraId="67D1CE68" w14:textId="77777777" w:rsidR="00C41DF3" w:rsidRPr="006503CF" w:rsidRDefault="00C41DF3" w:rsidP="00745659">
      <w:pPr>
        <w:spacing w:after="0"/>
        <w:jc w:val="both"/>
        <w:rPr>
          <w:rFonts w:ascii="Arial" w:hAnsi="Arial" w:cs="Arial"/>
          <w:sz w:val="24"/>
          <w:szCs w:val="24"/>
          <w:lang w:eastAsia="es-ES"/>
        </w:rPr>
      </w:pPr>
    </w:p>
    <w:p w14:paraId="76E85FEB" w14:textId="77777777" w:rsidR="000654FD" w:rsidRPr="006503CF" w:rsidRDefault="00745659" w:rsidP="000654FD">
      <w:pPr>
        <w:jc w:val="both"/>
      </w:pPr>
      <w:r w:rsidRPr="006503CF">
        <w:rPr>
          <w:rFonts w:ascii="Arial" w:hAnsi="Arial" w:cs="Arial"/>
          <w:sz w:val="24"/>
          <w:szCs w:val="24"/>
          <w:lang w:eastAsia="es-ES"/>
        </w:rPr>
        <w:t>Con independencia de lo anterior, en aras de obtener información relativa a las condiciones socioeconómicas de los ciudadanos</w:t>
      </w:r>
      <w:r w:rsidR="00917E20" w:rsidRPr="006503CF">
        <w:rPr>
          <w:rFonts w:ascii="Arial" w:hAnsi="Arial" w:cs="Arial"/>
          <w:sz w:val="24"/>
          <w:szCs w:val="24"/>
          <w:lang w:eastAsia="es-ES"/>
        </w:rPr>
        <w:t>,</w:t>
      </w:r>
      <w:r w:rsidRPr="006503CF">
        <w:rPr>
          <w:rFonts w:ascii="Arial" w:hAnsi="Arial" w:cs="Arial"/>
          <w:sz w:val="24"/>
          <w:szCs w:val="24"/>
          <w:lang w:eastAsia="es-ES"/>
        </w:rPr>
        <w:t xml:space="preserve"> atendiendo a la particularidad de las circunstancias del caso</w:t>
      </w:r>
      <w:r w:rsidR="00917E20" w:rsidRPr="006503CF">
        <w:rPr>
          <w:rFonts w:ascii="Arial" w:hAnsi="Arial" w:cs="Arial"/>
          <w:sz w:val="24"/>
          <w:szCs w:val="24"/>
          <w:lang w:eastAsia="es-ES"/>
        </w:rPr>
        <w:t>,</w:t>
      </w:r>
      <w:r w:rsidRPr="006503CF">
        <w:rPr>
          <w:rFonts w:ascii="Arial" w:hAnsi="Arial" w:cs="Arial"/>
          <w:sz w:val="24"/>
          <w:szCs w:val="24"/>
          <w:lang w:eastAsia="es-ES"/>
        </w:rPr>
        <w:t xml:space="preserve"> la </w:t>
      </w:r>
      <w:r w:rsidRPr="006503CF">
        <w:rPr>
          <w:rFonts w:ascii="Arial" w:hAnsi="Arial" w:cs="Arial"/>
          <w:i/>
          <w:sz w:val="24"/>
          <w:szCs w:val="24"/>
          <w:lang w:eastAsia="es-ES"/>
        </w:rPr>
        <w:t>UTCE</w:t>
      </w:r>
      <w:r w:rsidRPr="006503CF">
        <w:rPr>
          <w:rFonts w:ascii="Arial" w:hAnsi="Arial" w:cs="Arial"/>
          <w:sz w:val="24"/>
          <w:szCs w:val="24"/>
          <w:lang w:eastAsia="es-ES"/>
        </w:rPr>
        <w:t xml:space="preserve"> mediante acuerdo de 30 de abril de 2018, requirió a los 46</w:t>
      </w:r>
      <w:r w:rsidR="00C60460" w:rsidRPr="006503CF">
        <w:rPr>
          <w:rFonts w:ascii="Arial" w:hAnsi="Arial" w:cs="Arial"/>
          <w:sz w:val="24"/>
          <w:szCs w:val="24"/>
          <w:lang w:eastAsia="es-ES"/>
        </w:rPr>
        <w:t>5</w:t>
      </w:r>
      <w:r w:rsidRPr="006503CF">
        <w:rPr>
          <w:rFonts w:ascii="Arial" w:hAnsi="Arial" w:cs="Arial"/>
          <w:sz w:val="24"/>
          <w:szCs w:val="24"/>
          <w:lang w:eastAsia="es-ES"/>
        </w:rPr>
        <w:t xml:space="preserve"> ciudadanos </w:t>
      </w:r>
      <w:r w:rsidR="00C60460" w:rsidRPr="006503CF">
        <w:rPr>
          <w:rFonts w:ascii="Arial" w:hAnsi="Arial" w:cs="Arial"/>
          <w:sz w:val="24"/>
          <w:szCs w:val="24"/>
          <w:lang w:eastAsia="es-ES"/>
        </w:rPr>
        <w:t xml:space="preserve">que se analizan en el presente apartado, </w:t>
      </w:r>
      <w:r w:rsidRPr="006503CF">
        <w:rPr>
          <w:rFonts w:ascii="Arial" w:hAnsi="Arial" w:cs="Arial"/>
          <w:sz w:val="24"/>
          <w:szCs w:val="24"/>
          <w:lang w:eastAsia="es-ES"/>
        </w:rPr>
        <w:t>a efecto de que proporcionaran información relativa a su capacidad económica</w:t>
      </w:r>
      <w:r w:rsidR="00917E20" w:rsidRPr="006503CF">
        <w:rPr>
          <w:rFonts w:ascii="Arial" w:hAnsi="Arial" w:cs="Arial"/>
          <w:sz w:val="24"/>
          <w:szCs w:val="24"/>
          <w:lang w:eastAsia="es-ES"/>
        </w:rPr>
        <w:t>. De</w:t>
      </w:r>
      <w:r w:rsidRPr="006503CF">
        <w:rPr>
          <w:rFonts w:ascii="Arial" w:hAnsi="Arial" w:cs="Arial"/>
          <w:sz w:val="24"/>
          <w:szCs w:val="24"/>
          <w:lang w:eastAsia="es-ES"/>
        </w:rPr>
        <w:t xml:space="preserve"> igual forma</w:t>
      </w:r>
      <w:r w:rsidR="00917E20" w:rsidRPr="006503CF">
        <w:rPr>
          <w:rFonts w:ascii="Arial" w:hAnsi="Arial" w:cs="Arial"/>
          <w:sz w:val="24"/>
          <w:szCs w:val="24"/>
          <w:lang w:eastAsia="es-ES"/>
        </w:rPr>
        <w:t>,</w:t>
      </w:r>
      <w:r w:rsidR="000F77CE" w:rsidRPr="006503CF">
        <w:rPr>
          <w:rFonts w:ascii="Arial" w:hAnsi="Arial" w:cs="Arial"/>
          <w:sz w:val="24"/>
          <w:szCs w:val="24"/>
          <w:lang w:eastAsia="es-ES"/>
        </w:rPr>
        <w:t xml:space="preserve"> y como se refirió en los antecedentes de la presente resolución, con motivo de la necesidad de obtener mayor información de la que habitualmente se requiere para obtener los ingresos de los justiciables, con motivo de apreciar la posible vulnerabilidad de los ciudadanos involucrados en el presente procedimiento,</w:t>
      </w:r>
      <w:r w:rsidRPr="006503CF">
        <w:rPr>
          <w:rFonts w:ascii="Arial" w:hAnsi="Arial" w:cs="Arial"/>
          <w:sz w:val="24"/>
          <w:szCs w:val="24"/>
          <w:lang w:eastAsia="es-ES"/>
        </w:rPr>
        <w:t xml:space="preserve"> se requirió a la </w:t>
      </w:r>
      <w:bookmarkStart w:id="14" w:name="_Hlk27563897"/>
      <w:r w:rsidR="000654FD" w:rsidRPr="006503CF">
        <w:rPr>
          <w:rFonts w:ascii="Arial" w:hAnsi="Arial" w:cs="Arial"/>
          <w:i/>
          <w:sz w:val="24"/>
          <w:szCs w:val="24"/>
        </w:rPr>
        <w:t>SHCP</w:t>
      </w:r>
      <w:r w:rsidR="000654FD" w:rsidRPr="006503CF">
        <w:rPr>
          <w:rStyle w:val="Refdenotaalpie"/>
        </w:rPr>
        <w:footnoteReference w:id="75"/>
      </w:r>
      <w:r w:rsidR="000654FD" w:rsidRPr="006503CF">
        <w:t xml:space="preserve">, </w:t>
      </w:r>
      <w:r w:rsidR="000654FD" w:rsidRPr="006503CF">
        <w:rPr>
          <w:rFonts w:ascii="Arial" w:hAnsi="Arial" w:cs="Arial"/>
          <w:i/>
          <w:sz w:val="24"/>
          <w:szCs w:val="24"/>
        </w:rPr>
        <w:t>al IMSS</w:t>
      </w:r>
      <w:r w:rsidR="000654FD" w:rsidRPr="006503CF">
        <w:rPr>
          <w:rStyle w:val="Refdenotaalpie"/>
        </w:rPr>
        <w:footnoteReference w:id="76"/>
      </w:r>
      <w:r w:rsidR="000654FD" w:rsidRPr="006503CF">
        <w:t xml:space="preserve">, </w:t>
      </w:r>
      <w:r w:rsidR="000654FD" w:rsidRPr="006503CF">
        <w:rPr>
          <w:rFonts w:ascii="Arial" w:hAnsi="Arial" w:cs="Arial"/>
          <w:sz w:val="24"/>
          <w:szCs w:val="24"/>
        </w:rPr>
        <w:t>al</w:t>
      </w:r>
      <w:r w:rsidR="000654FD" w:rsidRPr="006503CF">
        <w:rPr>
          <w:rFonts w:ascii="Arial" w:hAnsi="Arial" w:cs="Arial"/>
          <w:i/>
          <w:sz w:val="24"/>
          <w:szCs w:val="24"/>
        </w:rPr>
        <w:t xml:space="preserve"> ISSSTE</w:t>
      </w:r>
      <w:r w:rsidR="000654FD" w:rsidRPr="006503CF">
        <w:rPr>
          <w:rStyle w:val="Refdenotaalpie"/>
        </w:rPr>
        <w:footnoteReference w:id="77"/>
      </w:r>
      <w:r w:rsidR="000654FD" w:rsidRPr="006503CF">
        <w:t xml:space="preserve">, </w:t>
      </w:r>
      <w:r w:rsidR="000654FD" w:rsidRPr="006503CF">
        <w:rPr>
          <w:rFonts w:ascii="Arial" w:hAnsi="Arial" w:cs="Arial"/>
          <w:sz w:val="24"/>
          <w:szCs w:val="24"/>
        </w:rPr>
        <w:t>así como al</w:t>
      </w:r>
      <w:r w:rsidR="000654FD" w:rsidRPr="006503CF">
        <w:rPr>
          <w:rFonts w:ascii="Arial" w:hAnsi="Arial" w:cs="Arial"/>
          <w:i/>
          <w:sz w:val="24"/>
          <w:szCs w:val="24"/>
        </w:rPr>
        <w:t xml:space="preserve"> ISSTEY</w:t>
      </w:r>
      <w:r w:rsidR="00917E20" w:rsidRPr="006503CF">
        <w:rPr>
          <w:rFonts w:ascii="Arial" w:hAnsi="Arial" w:cs="Arial"/>
          <w:i/>
          <w:sz w:val="24"/>
          <w:szCs w:val="24"/>
        </w:rPr>
        <w:t xml:space="preserve">, </w:t>
      </w:r>
      <w:r w:rsidR="00917E20" w:rsidRPr="006503CF">
        <w:rPr>
          <w:rFonts w:ascii="Arial" w:hAnsi="Arial" w:cs="Arial"/>
          <w:sz w:val="24"/>
          <w:szCs w:val="24"/>
        </w:rPr>
        <w:t>con este mismo propósito</w:t>
      </w:r>
      <w:r w:rsidR="000654FD" w:rsidRPr="006503CF">
        <w:rPr>
          <w:rStyle w:val="Refdenotaalpie"/>
        </w:rPr>
        <w:footnoteReference w:id="78"/>
      </w:r>
      <w:r w:rsidR="000654FD" w:rsidRPr="006503CF">
        <w:t>.</w:t>
      </w:r>
      <w:r w:rsidR="000F77CE" w:rsidRPr="006503CF">
        <w:t xml:space="preserve"> </w:t>
      </w:r>
    </w:p>
    <w:bookmarkEnd w:id="14"/>
    <w:p w14:paraId="4BB4A90A"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De la información recabada</w:t>
      </w:r>
      <w:r w:rsidR="00917E20" w:rsidRPr="006503CF">
        <w:rPr>
          <w:rFonts w:ascii="Arial" w:hAnsi="Arial" w:cs="Arial"/>
          <w:sz w:val="24"/>
          <w:szCs w:val="24"/>
          <w:lang w:eastAsia="es-ES"/>
        </w:rPr>
        <w:t>,</w:t>
      </w:r>
      <w:r w:rsidRPr="006503CF">
        <w:rPr>
          <w:rFonts w:ascii="Arial" w:hAnsi="Arial" w:cs="Arial"/>
          <w:sz w:val="24"/>
          <w:szCs w:val="24"/>
          <w:lang w:eastAsia="es-ES"/>
        </w:rPr>
        <w:t xml:space="preserve"> así como de las constancias de autos, se obtuvieron respuestas de personas a las que les fue requerida información, así como la </w:t>
      </w:r>
      <w:r w:rsidR="00917E20" w:rsidRPr="006503CF">
        <w:rPr>
          <w:rFonts w:ascii="Arial" w:hAnsi="Arial" w:cs="Arial"/>
          <w:sz w:val="24"/>
          <w:szCs w:val="24"/>
          <w:lang w:eastAsia="es-ES"/>
        </w:rPr>
        <w:t xml:space="preserve">aportada por </w:t>
      </w:r>
      <w:r w:rsidRPr="006503CF">
        <w:rPr>
          <w:rFonts w:ascii="Arial" w:hAnsi="Arial" w:cs="Arial"/>
          <w:sz w:val="24"/>
          <w:szCs w:val="24"/>
          <w:lang w:eastAsia="es-ES"/>
        </w:rPr>
        <w:t>las autoridades precisadas en los casos en los que localizaron la información relativa, partiendo de la base que</w:t>
      </w:r>
      <w:r w:rsidR="00917E20" w:rsidRPr="006503CF">
        <w:rPr>
          <w:rFonts w:ascii="Arial" w:hAnsi="Arial" w:cs="Arial"/>
          <w:sz w:val="24"/>
          <w:szCs w:val="24"/>
          <w:lang w:eastAsia="es-ES"/>
        </w:rPr>
        <w:t>,</w:t>
      </w:r>
      <w:r w:rsidRPr="006503CF">
        <w:rPr>
          <w:rFonts w:ascii="Arial" w:hAnsi="Arial" w:cs="Arial"/>
          <w:sz w:val="24"/>
          <w:szCs w:val="24"/>
          <w:lang w:eastAsia="es-ES"/>
        </w:rPr>
        <w:t xml:space="preserve"> además del nombre del ciudadano</w:t>
      </w:r>
      <w:r w:rsidR="00917E20" w:rsidRPr="006503CF">
        <w:rPr>
          <w:rFonts w:ascii="Arial" w:hAnsi="Arial" w:cs="Arial"/>
          <w:sz w:val="24"/>
          <w:szCs w:val="24"/>
          <w:lang w:eastAsia="es-ES"/>
        </w:rPr>
        <w:t xml:space="preserve">, </w:t>
      </w:r>
      <w:r w:rsidRPr="006503CF">
        <w:rPr>
          <w:rFonts w:ascii="Arial" w:hAnsi="Arial" w:cs="Arial"/>
          <w:sz w:val="24"/>
          <w:szCs w:val="24"/>
          <w:lang w:eastAsia="es-ES"/>
        </w:rPr>
        <w:t xml:space="preserve">se requerían </w:t>
      </w:r>
      <w:r w:rsidR="00917E20" w:rsidRPr="006503CF">
        <w:rPr>
          <w:rFonts w:ascii="Arial" w:hAnsi="Arial" w:cs="Arial"/>
          <w:sz w:val="24"/>
          <w:szCs w:val="24"/>
          <w:lang w:eastAsia="es-ES"/>
        </w:rPr>
        <w:t xml:space="preserve">también para su localización, </w:t>
      </w:r>
      <w:r w:rsidRPr="006503CF">
        <w:rPr>
          <w:rFonts w:ascii="Arial" w:hAnsi="Arial" w:cs="Arial"/>
          <w:sz w:val="24"/>
          <w:szCs w:val="24"/>
          <w:lang w:eastAsia="es-ES"/>
        </w:rPr>
        <w:t>otros elementos en los que coincidieran</w:t>
      </w:r>
      <w:r w:rsidR="00917E20" w:rsidRPr="006503CF">
        <w:rPr>
          <w:rFonts w:ascii="Arial" w:hAnsi="Arial" w:cs="Arial"/>
          <w:sz w:val="24"/>
          <w:szCs w:val="24"/>
          <w:lang w:eastAsia="es-ES"/>
        </w:rPr>
        <w:t>,</w:t>
      </w:r>
      <w:r w:rsidRPr="006503CF">
        <w:rPr>
          <w:rFonts w:ascii="Arial" w:hAnsi="Arial" w:cs="Arial"/>
          <w:sz w:val="24"/>
          <w:szCs w:val="24"/>
          <w:lang w:eastAsia="es-ES"/>
        </w:rPr>
        <w:t xml:space="preserve"> ya sea el</w:t>
      </w:r>
      <w:r w:rsidRPr="006503CF">
        <w:rPr>
          <w:rFonts w:ascii="Arial" w:hAnsi="Arial" w:cs="Arial"/>
          <w:i/>
          <w:sz w:val="24"/>
          <w:szCs w:val="24"/>
          <w:lang w:eastAsia="es-ES"/>
        </w:rPr>
        <w:t xml:space="preserve"> RFC</w:t>
      </w:r>
      <w:r w:rsidRPr="006503CF">
        <w:rPr>
          <w:rFonts w:ascii="Arial" w:hAnsi="Arial" w:cs="Arial"/>
          <w:sz w:val="24"/>
          <w:szCs w:val="24"/>
          <w:lang w:eastAsia="es-ES"/>
        </w:rPr>
        <w:t xml:space="preserve"> o la </w:t>
      </w:r>
      <w:r w:rsidRPr="006503CF">
        <w:rPr>
          <w:rFonts w:ascii="Arial" w:hAnsi="Arial" w:cs="Arial"/>
          <w:i/>
          <w:sz w:val="24"/>
          <w:szCs w:val="24"/>
          <w:lang w:eastAsia="es-ES"/>
        </w:rPr>
        <w:t>CURP</w:t>
      </w:r>
      <w:r w:rsidRPr="006503CF">
        <w:rPr>
          <w:rFonts w:ascii="Arial" w:hAnsi="Arial" w:cs="Arial"/>
          <w:sz w:val="24"/>
          <w:szCs w:val="24"/>
          <w:lang w:eastAsia="es-ES"/>
        </w:rPr>
        <w:t>.</w:t>
      </w:r>
    </w:p>
    <w:p w14:paraId="6CC5C969" w14:textId="77777777" w:rsidR="00745659" w:rsidRPr="006503CF" w:rsidRDefault="00745659" w:rsidP="00745659">
      <w:pPr>
        <w:spacing w:after="0"/>
        <w:jc w:val="both"/>
        <w:rPr>
          <w:rFonts w:ascii="Arial" w:hAnsi="Arial" w:cs="Arial"/>
          <w:sz w:val="24"/>
          <w:szCs w:val="24"/>
          <w:lang w:eastAsia="es-ES"/>
        </w:rPr>
      </w:pPr>
    </w:p>
    <w:p w14:paraId="7ACCA6BE"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Ahora bien, a efecto de plasmar la información lo más detallada posible</w:t>
      </w:r>
      <w:r w:rsidR="00917E20" w:rsidRPr="006503CF">
        <w:rPr>
          <w:rFonts w:ascii="Arial" w:hAnsi="Arial" w:cs="Arial"/>
          <w:sz w:val="24"/>
          <w:szCs w:val="24"/>
          <w:lang w:eastAsia="es-ES"/>
        </w:rPr>
        <w:t>,</w:t>
      </w:r>
      <w:r w:rsidRPr="006503CF">
        <w:rPr>
          <w:rFonts w:ascii="Arial" w:hAnsi="Arial" w:cs="Arial"/>
          <w:sz w:val="24"/>
          <w:szCs w:val="24"/>
          <w:lang w:eastAsia="es-ES"/>
        </w:rPr>
        <w:t xml:space="preserve"> sin que se establezcan los montos específicos</w:t>
      </w:r>
      <w:r w:rsidR="00917E20" w:rsidRPr="006503CF">
        <w:rPr>
          <w:rFonts w:ascii="Arial" w:hAnsi="Arial" w:cs="Arial"/>
          <w:sz w:val="24"/>
          <w:szCs w:val="24"/>
          <w:lang w:eastAsia="es-ES"/>
        </w:rPr>
        <w:t>,</w:t>
      </w:r>
      <w:r w:rsidRPr="006503CF">
        <w:rPr>
          <w:rFonts w:ascii="Arial" w:hAnsi="Arial" w:cs="Arial"/>
          <w:sz w:val="24"/>
          <w:szCs w:val="24"/>
          <w:lang w:eastAsia="es-ES"/>
        </w:rPr>
        <w:t xml:space="preserve"> se identificarán los ingresos anualizados de los ciudadanos</w:t>
      </w:r>
      <w:r w:rsidR="00837771" w:rsidRPr="006503CF">
        <w:rPr>
          <w:rStyle w:val="Refdenotaalpie"/>
          <w:rFonts w:ascii="Arial" w:hAnsi="Arial" w:cs="Arial"/>
          <w:sz w:val="24"/>
          <w:szCs w:val="24"/>
          <w:lang w:eastAsia="es-ES"/>
        </w:rPr>
        <w:footnoteReference w:id="79"/>
      </w:r>
      <w:r w:rsidRPr="006503CF">
        <w:rPr>
          <w:rFonts w:ascii="Arial" w:hAnsi="Arial" w:cs="Arial"/>
          <w:sz w:val="24"/>
          <w:szCs w:val="24"/>
          <w:lang w:eastAsia="es-ES"/>
        </w:rPr>
        <w:t xml:space="preserve"> de conformidad con la siguiente tabla</w:t>
      </w:r>
      <w:r w:rsidR="00000C17" w:rsidRPr="006503CF">
        <w:rPr>
          <w:rStyle w:val="Refdenotaalpie"/>
          <w:rFonts w:ascii="Arial" w:hAnsi="Arial" w:cs="Arial"/>
          <w:sz w:val="24"/>
          <w:szCs w:val="24"/>
          <w:lang w:eastAsia="es-ES"/>
        </w:rPr>
        <w:footnoteReference w:id="80"/>
      </w:r>
      <w:r w:rsidRPr="006503CF">
        <w:rPr>
          <w:rFonts w:ascii="Arial" w:hAnsi="Arial" w:cs="Arial"/>
          <w:sz w:val="24"/>
          <w:szCs w:val="24"/>
          <w:lang w:eastAsia="es-ES"/>
        </w:rPr>
        <w:t>:</w:t>
      </w:r>
    </w:p>
    <w:p w14:paraId="1825D2EB" w14:textId="77777777" w:rsidR="00000C17" w:rsidRPr="006503CF" w:rsidRDefault="00000C17" w:rsidP="00745659">
      <w:pPr>
        <w:spacing w:after="0"/>
        <w:jc w:val="both"/>
        <w:rPr>
          <w:rFonts w:ascii="Arial" w:hAnsi="Arial" w:cs="Arial"/>
          <w:sz w:val="24"/>
          <w:szCs w:val="24"/>
          <w:lang w:eastAsia="es-ES"/>
        </w:rPr>
      </w:pPr>
    </w:p>
    <w:p w14:paraId="7E1939A4" w14:textId="77777777" w:rsidR="000654FD" w:rsidRPr="006503CF" w:rsidRDefault="000654FD" w:rsidP="00745659">
      <w:pPr>
        <w:spacing w:after="0"/>
        <w:jc w:val="both"/>
        <w:rPr>
          <w:rFonts w:ascii="Arial" w:hAnsi="Arial" w:cs="Arial"/>
          <w:sz w:val="24"/>
          <w:szCs w:val="24"/>
          <w:lang w:eastAsia="es-ES"/>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2"/>
        <w:gridCol w:w="4109"/>
        <w:gridCol w:w="2871"/>
      </w:tblGrid>
      <w:tr w:rsidR="00745659" w:rsidRPr="006503CF" w14:paraId="1B8E6E42" w14:textId="77777777" w:rsidTr="00337120">
        <w:trPr>
          <w:trHeight w:val="247"/>
        </w:trPr>
        <w:tc>
          <w:tcPr>
            <w:tcW w:w="1922" w:type="dxa"/>
            <w:shd w:val="clear" w:color="000000" w:fill="DBDBDB"/>
            <w:hideMark/>
          </w:tcPr>
          <w:p w14:paraId="28C5323B" w14:textId="77777777" w:rsidR="00745659" w:rsidRPr="006503CF" w:rsidRDefault="00745659" w:rsidP="007B5C34">
            <w:pPr>
              <w:spacing w:after="0" w:line="240" w:lineRule="auto"/>
              <w:jc w:val="center"/>
              <w:rPr>
                <w:rFonts w:ascii="Arial" w:eastAsia="Times New Roman" w:hAnsi="Arial" w:cs="Arial"/>
                <w:b/>
                <w:bCs/>
                <w:color w:val="000000"/>
                <w:sz w:val="24"/>
                <w:szCs w:val="24"/>
                <w:lang w:eastAsia="es-MX"/>
              </w:rPr>
            </w:pPr>
            <w:bookmarkStart w:id="15" w:name="_Hlk51686982"/>
            <w:r w:rsidRPr="006503CF">
              <w:rPr>
                <w:rFonts w:ascii="Arial" w:eastAsia="Times New Roman" w:hAnsi="Arial" w:cs="Arial"/>
                <w:b/>
                <w:bCs/>
                <w:color w:val="000000"/>
                <w:sz w:val="24"/>
                <w:szCs w:val="24"/>
                <w:lang w:eastAsia="es-MX"/>
              </w:rPr>
              <w:t>Rangos</w:t>
            </w:r>
          </w:p>
        </w:tc>
        <w:tc>
          <w:tcPr>
            <w:tcW w:w="4109" w:type="dxa"/>
            <w:shd w:val="clear" w:color="000000" w:fill="DBDBDB"/>
            <w:hideMark/>
          </w:tcPr>
          <w:p w14:paraId="3024B968" w14:textId="77777777" w:rsidR="00745659" w:rsidRPr="006503CF" w:rsidRDefault="00745659" w:rsidP="007B5C34">
            <w:pPr>
              <w:spacing w:after="0" w:line="240" w:lineRule="auto"/>
              <w:jc w:val="center"/>
              <w:rPr>
                <w:rFonts w:ascii="Arial" w:eastAsia="Times New Roman" w:hAnsi="Arial" w:cs="Arial"/>
                <w:b/>
                <w:bCs/>
                <w:color w:val="000000"/>
                <w:sz w:val="24"/>
                <w:szCs w:val="24"/>
                <w:lang w:eastAsia="es-MX"/>
              </w:rPr>
            </w:pPr>
            <w:r w:rsidRPr="006503CF">
              <w:rPr>
                <w:rFonts w:ascii="Arial" w:eastAsia="Times New Roman" w:hAnsi="Arial" w:cs="Arial"/>
                <w:b/>
                <w:bCs/>
                <w:color w:val="000000"/>
                <w:sz w:val="24"/>
                <w:szCs w:val="24"/>
                <w:lang w:eastAsia="es-MX"/>
              </w:rPr>
              <w:t>Ingresos mensuales</w:t>
            </w:r>
          </w:p>
        </w:tc>
        <w:tc>
          <w:tcPr>
            <w:tcW w:w="2871" w:type="dxa"/>
            <w:shd w:val="clear" w:color="000000" w:fill="DBDBDB"/>
            <w:hideMark/>
          </w:tcPr>
          <w:p w14:paraId="0BE9988F" w14:textId="77777777" w:rsidR="00745659" w:rsidRPr="006503CF" w:rsidRDefault="00745659" w:rsidP="007B5C34">
            <w:pPr>
              <w:spacing w:after="0" w:line="240" w:lineRule="auto"/>
              <w:jc w:val="center"/>
              <w:rPr>
                <w:rFonts w:ascii="Arial" w:eastAsia="Times New Roman" w:hAnsi="Arial" w:cs="Arial"/>
                <w:b/>
                <w:bCs/>
                <w:color w:val="000000"/>
                <w:sz w:val="24"/>
                <w:szCs w:val="24"/>
                <w:lang w:eastAsia="es-MX"/>
              </w:rPr>
            </w:pPr>
            <w:r w:rsidRPr="006503CF">
              <w:rPr>
                <w:rFonts w:ascii="Arial" w:eastAsia="Times New Roman" w:hAnsi="Arial" w:cs="Arial"/>
                <w:b/>
                <w:bCs/>
                <w:color w:val="000000"/>
                <w:sz w:val="24"/>
                <w:szCs w:val="24"/>
                <w:lang w:eastAsia="es-MX"/>
              </w:rPr>
              <w:t>Ingresos anualizados</w:t>
            </w:r>
          </w:p>
        </w:tc>
      </w:tr>
      <w:tr w:rsidR="00745659" w:rsidRPr="006503CF" w14:paraId="34500C45" w14:textId="77777777" w:rsidTr="00337120">
        <w:trPr>
          <w:trHeight w:val="247"/>
        </w:trPr>
        <w:tc>
          <w:tcPr>
            <w:tcW w:w="1922" w:type="dxa"/>
            <w:shd w:val="clear" w:color="auto" w:fill="auto"/>
          </w:tcPr>
          <w:p w14:paraId="42289851" w14:textId="77777777" w:rsidR="00745659" w:rsidRPr="006503CF" w:rsidRDefault="00745659" w:rsidP="007B5C34">
            <w:pPr>
              <w:spacing w:after="0" w:line="240" w:lineRule="auto"/>
              <w:jc w:val="center"/>
              <w:rPr>
                <w:rFonts w:ascii="Arial" w:eastAsia="Times New Roman" w:hAnsi="Arial" w:cs="Arial"/>
                <w:bCs/>
                <w:color w:val="000000"/>
                <w:sz w:val="24"/>
                <w:szCs w:val="24"/>
                <w:lang w:eastAsia="es-MX"/>
              </w:rPr>
            </w:pPr>
            <w:r w:rsidRPr="006503CF">
              <w:rPr>
                <w:rFonts w:ascii="Arial" w:eastAsia="Times New Roman" w:hAnsi="Arial" w:cs="Arial"/>
                <w:bCs/>
                <w:color w:val="000000"/>
                <w:sz w:val="24"/>
                <w:szCs w:val="24"/>
                <w:lang w:eastAsia="es-MX"/>
              </w:rPr>
              <w:t>0</w:t>
            </w:r>
          </w:p>
        </w:tc>
        <w:tc>
          <w:tcPr>
            <w:tcW w:w="4109" w:type="dxa"/>
            <w:shd w:val="clear" w:color="auto" w:fill="auto"/>
          </w:tcPr>
          <w:p w14:paraId="2A683A10" w14:textId="77777777" w:rsidR="00745659" w:rsidRPr="006503CF" w:rsidRDefault="00745659" w:rsidP="007B5C34">
            <w:pPr>
              <w:spacing w:after="0" w:line="240" w:lineRule="auto"/>
              <w:jc w:val="center"/>
              <w:rPr>
                <w:rFonts w:ascii="Arial" w:eastAsia="Times New Roman" w:hAnsi="Arial" w:cs="Arial"/>
                <w:bCs/>
                <w:color w:val="000000"/>
                <w:sz w:val="24"/>
                <w:szCs w:val="24"/>
                <w:lang w:eastAsia="es-MX"/>
              </w:rPr>
            </w:pPr>
            <w:r w:rsidRPr="006503CF">
              <w:rPr>
                <w:rFonts w:ascii="Arial" w:eastAsia="Times New Roman" w:hAnsi="Arial" w:cs="Arial"/>
                <w:bCs/>
                <w:color w:val="000000"/>
                <w:sz w:val="24"/>
                <w:szCs w:val="24"/>
                <w:lang w:eastAsia="es-MX"/>
              </w:rPr>
              <w:t>Menor a $3,</w:t>
            </w:r>
            <w:r w:rsidR="005F651E" w:rsidRPr="006503CF">
              <w:rPr>
                <w:rFonts w:ascii="Arial" w:eastAsia="Times New Roman" w:hAnsi="Arial" w:cs="Arial"/>
                <w:bCs/>
                <w:color w:val="000000"/>
                <w:sz w:val="24"/>
                <w:szCs w:val="24"/>
                <w:lang w:eastAsia="es-MX"/>
              </w:rPr>
              <w:t>108</w:t>
            </w:r>
          </w:p>
        </w:tc>
        <w:tc>
          <w:tcPr>
            <w:tcW w:w="2871" w:type="dxa"/>
            <w:shd w:val="clear" w:color="auto" w:fill="auto"/>
          </w:tcPr>
          <w:p w14:paraId="7B883B18" w14:textId="77777777" w:rsidR="00745659" w:rsidRPr="006503CF" w:rsidRDefault="00745659" w:rsidP="007B5C34">
            <w:pPr>
              <w:spacing w:after="0" w:line="240" w:lineRule="auto"/>
              <w:jc w:val="center"/>
              <w:rPr>
                <w:rFonts w:ascii="Arial" w:eastAsia="Times New Roman" w:hAnsi="Arial" w:cs="Arial"/>
                <w:bCs/>
                <w:color w:val="000000"/>
                <w:sz w:val="24"/>
                <w:szCs w:val="24"/>
                <w:lang w:eastAsia="es-MX"/>
              </w:rPr>
            </w:pPr>
            <w:r w:rsidRPr="006503CF">
              <w:rPr>
                <w:rFonts w:ascii="Arial" w:eastAsia="Times New Roman" w:hAnsi="Arial" w:cs="Arial"/>
                <w:bCs/>
                <w:color w:val="000000"/>
                <w:sz w:val="24"/>
                <w:szCs w:val="24"/>
                <w:lang w:eastAsia="es-MX"/>
              </w:rPr>
              <w:t xml:space="preserve">Menor a </w:t>
            </w:r>
            <w:r w:rsidR="004E09D7" w:rsidRPr="006503CF">
              <w:rPr>
                <w:rFonts w:ascii="Arial" w:eastAsia="Times New Roman" w:hAnsi="Arial" w:cs="Arial"/>
                <w:bCs/>
                <w:color w:val="000000"/>
                <w:sz w:val="24"/>
                <w:szCs w:val="24"/>
                <w:lang w:eastAsia="es-MX"/>
              </w:rPr>
              <w:t>37</w:t>
            </w:r>
            <w:r w:rsidRPr="006503CF">
              <w:rPr>
                <w:rFonts w:ascii="Arial" w:eastAsia="Times New Roman" w:hAnsi="Arial" w:cs="Arial"/>
                <w:bCs/>
                <w:color w:val="000000"/>
                <w:sz w:val="24"/>
                <w:szCs w:val="24"/>
                <w:lang w:eastAsia="es-MX"/>
              </w:rPr>
              <w:t>,</w:t>
            </w:r>
            <w:r w:rsidR="004E09D7" w:rsidRPr="006503CF">
              <w:rPr>
                <w:rFonts w:ascii="Arial" w:eastAsia="Times New Roman" w:hAnsi="Arial" w:cs="Arial"/>
                <w:bCs/>
                <w:color w:val="000000"/>
                <w:sz w:val="24"/>
                <w:szCs w:val="24"/>
                <w:lang w:eastAsia="es-MX"/>
              </w:rPr>
              <w:t>299</w:t>
            </w:r>
          </w:p>
        </w:tc>
      </w:tr>
      <w:tr w:rsidR="00745659" w:rsidRPr="006503CF" w14:paraId="2017D60D" w14:textId="77777777" w:rsidTr="00337120">
        <w:trPr>
          <w:trHeight w:val="379"/>
        </w:trPr>
        <w:tc>
          <w:tcPr>
            <w:tcW w:w="1922" w:type="dxa"/>
            <w:shd w:val="clear" w:color="auto" w:fill="auto"/>
            <w:vAlign w:val="center"/>
            <w:hideMark/>
          </w:tcPr>
          <w:p w14:paraId="7DF372FA"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1</w:t>
            </w:r>
          </w:p>
        </w:tc>
        <w:tc>
          <w:tcPr>
            <w:tcW w:w="4109" w:type="dxa"/>
            <w:shd w:val="clear" w:color="auto" w:fill="auto"/>
            <w:vAlign w:val="center"/>
            <w:hideMark/>
          </w:tcPr>
          <w:p w14:paraId="7F8EDEB2"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De $3,</w:t>
            </w:r>
            <w:r w:rsidR="005F651E" w:rsidRPr="006503CF">
              <w:rPr>
                <w:rFonts w:ascii="Arial" w:eastAsia="Times New Roman" w:hAnsi="Arial" w:cs="Arial"/>
                <w:color w:val="000000"/>
                <w:sz w:val="24"/>
                <w:szCs w:val="24"/>
                <w:lang w:eastAsia="es-MX"/>
              </w:rPr>
              <w:t xml:space="preserve">108 </w:t>
            </w:r>
            <w:r w:rsidRPr="006503CF">
              <w:rPr>
                <w:rFonts w:ascii="Arial" w:eastAsia="Times New Roman" w:hAnsi="Arial" w:cs="Arial"/>
                <w:color w:val="000000"/>
                <w:sz w:val="24"/>
                <w:szCs w:val="24"/>
                <w:lang w:eastAsia="es-MX"/>
              </w:rPr>
              <w:t xml:space="preserve"> a $4,</w:t>
            </w:r>
            <w:r w:rsidR="005F651E" w:rsidRPr="006503CF">
              <w:rPr>
                <w:rFonts w:ascii="Arial" w:eastAsia="Times New Roman" w:hAnsi="Arial" w:cs="Arial"/>
                <w:color w:val="000000"/>
                <w:sz w:val="24"/>
                <w:szCs w:val="24"/>
                <w:lang w:eastAsia="es-MX"/>
              </w:rPr>
              <w:t>642</w:t>
            </w:r>
          </w:p>
        </w:tc>
        <w:tc>
          <w:tcPr>
            <w:tcW w:w="2871" w:type="dxa"/>
            <w:shd w:val="clear" w:color="auto" w:fill="auto"/>
            <w:vAlign w:val="center"/>
            <w:hideMark/>
          </w:tcPr>
          <w:p w14:paraId="270258DD"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$3</w:t>
            </w:r>
            <w:r w:rsidR="004E09D7" w:rsidRPr="006503CF">
              <w:rPr>
                <w:rFonts w:ascii="Arial" w:eastAsia="Times New Roman" w:hAnsi="Arial" w:cs="Arial"/>
                <w:color w:val="000000"/>
                <w:sz w:val="24"/>
                <w:szCs w:val="24"/>
                <w:lang w:eastAsia="es-MX"/>
              </w:rPr>
              <w:t>7</w:t>
            </w: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300</w:t>
            </w:r>
            <w:r w:rsidR="0054042A" w:rsidRPr="006503CF">
              <w:rPr>
                <w:rFonts w:ascii="Arial" w:eastAsia="Times New Roman" w:hAnsi="Arial" w:cs="Arial"/>
                <w:color w:val="000000"/>
                <w:sz w:val="24"/>
                <w:szCs w:val="24"/>
                <w:lang w:eastAsia="es-MX"/>
              </w:rPr>
              <w:t xml:space="preserve"> </w:t>
            </w:r>
            <w:r w:rsidRPr="006503CF">
              <w:rPr>
                <w:rFonts w:ascii="Arial" w:eastAsia="Times New Roman" w:hAnsi="Arial" w:cs="Arial"/>
                <w:color w:val="000000"/>
                <w:sz w:val="24"/>
                <w:szCs w:val="24"/>
                <w:lang w:eastAsia="es-MX"/>
              </w:rPr>
              <w:t>a</w:t>
            </w:r>
            <w:r w:rsidRPr="006503CF">
              <w:rPr>
                <w:rFonts w:ascii="Arial" w:eastAsia="Times New Roman" w:hAnsi="Arial" w:cs="Arial"/>
                <w:color w:val="000000"/>
                <w:sz w:val="24"/>
                <w:szCs w:val="24"/>
                <w:lang w:eastAsia="es-MX"/>
              </w:rPr>
              <w:br/>
              <w:t xml:space="preserve"> $55,</w:t>
            </w:r>
            <w:r w:rsidR="004E09D7" w:rsidRPr="006503CF">
              <w:rPr>
                <w:rFonts w:ascii="Arial" w:eastAsia="Times New Roman" w:hAnsi="Arial" w:cs="Arial"/>
                <w:color w:val="000000"/>
                <w:sz w:val="24"/>
                <w:szCs w:val="24"/>
                <w:lang w:eastAsia="es-MX"/>
              </w:rPr>
              <w:t>175</w:t>
            </w:r>
          </w:p>
        </w:tc>
      </w:tr>
      <w:tr w:rsidR="00745659" w:rsidRPr="006503CF" w14:paraId="06D7746B" w14:textId="77777777" w:rsidTr="00337120">
        <w:trPr>
          <w:trHeight w:val="379"/>
        </w:trPr>
        <w:tc>
          <w:tcPr>
            <w:tcW w:w="1922" w:type="dxa"/>
            <w:shd w:val="clear" w:color="auto" w:fill="auto"/>
            <w:vAlign w:val="center"/>
          </w:tcPr>
          <w:p w14:paraId="4D7B7A4D"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2</w:t>
            </w:r>
          </w:p>
        </w:tc>
        <w:tc>
          <w:tcPr>
            <w:tcW w:w="4109" w:type="dxa"/>
            <w:shd w:val="clear" w:color="auto" w:fill="auto"/>
            <w:vAlign w:val="center"/>
          </w:tcPr>
          <w:p w14:paraId="150FC40D"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De $4,</w:t>
            </w:r>
            <w:r w:rsidR="005F651E" w:rsidRPr="006503CF">
              <w:rPr>
                <w:rFonts w:ascii="Arial" w:eastAsia="Times New Roman" w:hAnsi="Arial" w:cs="Arial"/>
                <w:color w:val="000000"/>
                <w:sz w:val="24"/>
                <w:szCs w:val="24"/>
                <w:lang w:eastAsia="es-MX"/>
              </w:rPr>
              <w:t>643</w:t>
            </w:r>
            <w:r w:rsidRPr="006503CF">
              <w:rPr>
                <w:rFonts w:ascii="Arial" w:eastAsia="Times New Roman" w:hAnsi="Arial" w:cs="Arial"/>
                <w:color w:val="000000"/>
                <w:sz w:val="24"/>
                <w:szCs w:val="24"/>
                <w:lang w:eastAsia="es-MX"/>
              </w:rPr>
              <w:t xml:space="preserve"> a $9,</w:t>
            </w:r>
            <w:r w:rsidR="005F651E" w:rsidRPr="006503CF">
              <w:rPr>
                <w:rFonts w:ascii="Arial" w:eastAsia="Times New Roman" w:hAnsi="Arial" w:cs="Arial"/>
                <w:color w:val="000000"/>
                <w:sz w:val="24"/>
                <w:szCs w:val="24"/>
                <w:lang w:eastAsia="es-MX"/>
              </w:rPr>
              <w:t>286</w:t>
            </w:r>
          </w:p>
        </w:tc>
        <w:tc>
          <w:tcPr>
            <w:tcW w:w="2871" w:type="dxa"/>
            <w:shd w:val="clear" w:color="auto" w:fill="auto"/>
            <w:vAlign w:val="center"/>
          </w:tcPr>
          <w:p w14:paraId="18E0E5AA"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$55,</w:t>
            </w:r>
            <w:r w:rsidR="004E09D7" w:rsidRPr="006503CF">
              <w:rPr>
                <w:rFonts w:ascii="Arial" w:eastAsia="Times New Roman" w:hAnsi="Arial" w:cs="Arial"/>
                <w:color w:val="000000"/>
                <w:sz w:val="24"/>
                <w:szCs w:val="24"/>
                <w:lang w:eastAsia="es-MX"/>
              </w:rPr>
              <w:t>176</w:t>
            </w:r>
            <w:r w:rsidRPr="006503CF">
              <w:rPr>
                <w:rFonts w:ascii="Arial" w:eastAsia="Times New Roman" w:hAnsi="Arial" w:cs="Arial"/>
                <w:color w:val="000000"/>
                <w:sz w:val="24"/>
                <w:szCs w:val="24"/>
                <w:lang w:eastAsia="es-MX"/>
              </w:rPr>
              <w:t xml:space="preserve"> a </w:t>
            </w:r>
            <w:r w:rsidRPr="006503CF">
              <w:rPr>
                <w:rFonts w:ascii="Arial" w:eastAsia="Times New Roman" w:hAnsi="Arial" w:cs="Arial"/>
                <w:color w:val="000000"/>
                <w:sz w:val="24"/>
                <w:szCs w:val="24"/>
                <w:lang w:eastAsia="es-MX"/>
              </w:rPr>
              <w:br/>
              <w:t>$11</w:t>
            </w:r>
            <w:r w:rsidR="004E09D7" w:rsidRPr="006503CF">
              <w:rPr>
                <w:rFonts w:ascii="Arial" w:eastAsia="Times New Roman" w:hAnsi="Arial" w:cs="Arial"/>
                <w:color w:val="000000"/>
                <w:sz w:val="24"/>
                <w:szCs w:val="24"/>
                <w:lang w:eastAsia="es-MX"/>
              </w:rPr>
              <w:t>1</w:t>
            </w: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443</w:t>
            </w:r>
          </w:p>
        </w:tc>
      </w:tr>
      <w:tr w:rsidR="00745659" w:rsidRPr="006503CF" w14:paraId="0C8B66E9" w14:textId="77777777" w:rsidTr="00337120">
        <w:trPr>
          <w:trHeight w:val="379"/>
        </w:trPr>
        <w:tc>
          <w:tcPr>
            <w:tcW w:w="1922" w:type="dxa"/>
            <w:shd w:val="clear" w:color="auto" w:fill="auto"/>
            <w:vAlign w:val="center"/>
          </w:tcPr>
          <w:p w14:paraId="1299CF31"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3</w:t>
            </w:r>
          </w:p>
        </w:tc>
        <w:tc>
          <w:tcPr>
            <w:tcW w:w="4109" w:type="dxa"/>
            <w:shd w:val="clear" w:color="auto" w:fill="auto"/>
            <w:vAlign w:val="center"/>
          </w:tcPr>
          <w:p w14:paraId="31AE459F"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De $9,</w:t>
            </w:r>
            <w:r w:rsidR="005F651E" w:rsidRPr="006503CF">
              <w:rPr>
                <w:rFonts w:ascii="Arial" w:eastAsia="Times New Roman" w:hAnsi="Arial" w:cs="Arial"/>
                <w:color w:val="000000"/>
                <w:sz w:val="24"/>
                <w:szCs w:val="24"/>
                <w:lang w:eastAsia="es-MX"/>
              </w:rPr>
              <w:t>287</w:t>
            </w:r>
            <w:r w:rsidRPr="006503CF">
              <w:rPr>
                <w:rFonts w:ascii="Arial" w:eastAsia="Times New Roman" w:hAnsi="Arial" w:cs="Arial"/>
                <w:color w:val="000000"/>
                <w:sz w:val="24"/>
                <w:szCs w:val="24"/>
                <w:lang w:eastAsia="es-MX"/>
              </w:rPr>
              <w:t xml:space="preserve"> a $13,</w:t>
            </w:r>
            <w:r w:rsidR="005F651E" w:rsidRPr="006503CF">
              <w:rPr>
                <w:rFonts w:ascii="Arial" w:eastAsia="Times New Roman" w:hAnsi="Arial" w:cs="Arial"/>
                <w:color w:val="000000"/>
                <w:sz w:val="24"/>
                <w:szCs w:val="24"/>
                <w:lang w:eastAsia="es-MX"/>
              </w:rPr>
              <w:t>930</w:t>
            </w:r>
          </w:p>
        </w:tc>
        <w:tc>
          <w:tcPr>
            <w:tcW w:w="2871" w:type="dxa"/>
            <w:shd w:val="clear" w:color="auto" w:fill="auto"/>
            <w:vAlign w:val="center"/>
          </w:tcPr>
          <w:p w14:paraId="05B1AECB"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111</w:t>
            </w:r>
            <w:r w:rsidRPr="006503CF">
              <w:rPr>
                <w:rFonts w:ascii="Arial" w:eastAsia="Times New Roman" w:hAnsi="Arial" w:cs="Arial"/>
                <w:color w:val="000000"/>
                <w:sz w:val="24"/>
                <w:szCs w:val="24"/>
                <w:lang w:eastAsia="es-MX"/>
              </w:rPr>
              <w:t>,4</w:t>
            </w:r>
            <w:r w:rsidR="004E09D7" w:rsidRPr="006503CF">
              <w:rPr>
                <w:rFonts w:ascii="Arial" w:eastAsia="Times New Roman" w:hAnsi="Arial" w:cs="Arial"/>
                <w:color w:val="000000"/>
                <w:sz w:val="24"/>
                <w:szCs w:val="24"/>
                <w:lang w:eastAsia="es-MX"/>
              </w:rPr>
              <w:t>44</w:t>
            </w:r>
            <w:r w:rsidRPr="006503CF">
              <w:rPr>
                <w:rFonts w:ascii="Arial" w:eastAsia="Times New Roman" w:hAnsi="Arial" w:cs="Arial"/>
                <w:color w:val="000000"/>
                <w:sz w:val="24"/>
                <w:szCs w:val="24"/>
                <w:lang w:eastAsia="es-MX"/>
              </w:rPr>
              <w:t xml:space="preserve"> a</w:t>
            </w:r>
            <w:r w:rsidRPr="006503CF">
              <w:rPr>
                <w:rFonts w:ascii="Arial" w:eastAsia="Times New Roman" w:hAnsi="Arial" w:cs="Arial"/>
                <w:color w:val="000000"/>
                <w:sz w:val="24"/>
                <w:szCs w:val="24"/>
                <w:lang w:eastAsia="es-MX"/>
              </w:rPr>
              <w:br/>
              <w:t>$</w:t>
            </w:r>
            <w:r w:rsidR="004E09D7" w:rsidRPr="006503CF">
              <w:rPr>
                <w:rFonts w:ascii="Arial" w:eastAsia="Times New Roman" w:hAnsi="Arial" w:cs="Arial"/>
                <w:color w:val="000000"/>
                <w:sz w:val="24"/>
                <w:szCs w:val="24"/>
                <w:lang w:eastAsia="es-MX"/>
              </w:rPr>
              <w:t>167</w:t>
            </w: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171</w:t>
            </w:r>
          </w:p>
        </w:tc>
      </w:tr>
      <w:tr w:rsidR="00745659" w:rsidRPr="006503CF" w14:paraId="25455C51" w14:textId="77777777" w:rsidTr="00337120">
        <w:trPr>
          <w:trHeight w:val="379"/>
        </w:trPr>
        <w:tc>
          <w:tcPr>
            <w:tcW w:w="1922" w:type="dxa"/>
            <w:shd w:val="clear" w:color="auto" w:fill="auto"/>
            <w:vAlign w:val="center"/>
          </w:tcPr>
          <w:p w14:paraId="5AF79EDB"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4</w:t>
            </w:r>
          </w:p>
        </w:tc>
        <w:tc>
          <w:tcPr>
            <w:tcW w:w="4109" w:type="dxa"/>
            <w:shd w:val="clear" w:color="auto" w:fill="auto"/>
            <w:vAlign w:val="center"/>
          </w:tcPr>
          <w:p w14:paraId="689629D2"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De $13,</w:t>
            </w:r>
            <w:r w:rsidR="004E09D7" w:rsidRPr="006503CF">
              <w:rPr>
                <w:rFonts w:ascii="Arial" w:eastAsia="Times New Roman" w:hAnsi="Arial" w:cs="Arial"/>
                <w:color w:val="000000"/>
                <w:sz w:val="24"/>
                <w:szCs w:val="24"/>
                <w:lang w:eastAsia="es-MX"/>
              </w:rPr>
              <w:t>931</w:t>
            </w:r>
            <w:r w:rsidRPr="006503CF">
              <w:rPr>
                <w:rFonts w:ascii="Arial" w:eastAsia="Times New Roman" w:hAnsi="Arial" w:cs="Arial"/>
                <w:color w:val="000000"/>
                <w:sz w:val="24"/>
                <w:szCs w:val="24"/>
                <w:lang w:eastAsia="es-MX"/>
              </w:rPr>
              <w:t xml:space="preserve"> a $18,</w:t>
            </w:r>
            <w:r w:rsidR="004E09D7" w:rsidRPr="006503CF">
              <w:rPr>
                <w:rFonts w:ascii="Arial" w:eastAsia="Times New Roman" w:hAnsi="Arial" w:cs="Arial"/>
                <w:color w:val="000000"/>
                <w:sz w:val="24"/>
                <w:szCs w:val="24"/>
                <w:lang w:eastAsia="es-MX"/>
              </w:rPr>
              <w:t>574</w:t>
            </w:r>
          </w:p>
        </w:tc>
        <w:tc>
          <w:tcPr>
            <w:tcW w:w="2871" w:type="dxa"/>
            <w:shd w:val="clear" w:color="auto" w:fill="auto"/>
            <w:vAlign w:val="center"/>
          </w:tcPr>
          <w:p w14:paraId="63CF5D90"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$16</w:t>
            </w:r>
            <w:r w:rsidR="004E09D7" w:rsidRPr="006503CF">
              <w:rPr>
                <w:rFonts w:ascii="Arial" w:eastAsia="Times New Roman" w:hAnsi="Arial" w:cs="Arial"/>
                <w:color w:val="000000"/>
                <w:sz w:val="24"/>
                <w:szCs w:val="24"/>
                <w:lang w:eastAsia="es-MX"/>
              </w:rPr>
              <w:t>7</w:t>
            </w: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172</w:t>
            </w:r>
            <w:r w:rsidRPr="006503CF">
              <w:rPr>
                <w:rFonts w:ascii="Arial" w:eastAsia="Times New Roman" w:hAnsi="Arial" w:cs="Arial"/>
                <w:color w:val="000000"/>
                <w:sz w:val="24"/>
                <w:szCs w:val="24"/>
                <w:lang w:eastAsia="es-MX"/>
              </w:rPr>
              <w:t xml:space="preserve"> a</w:t>
            </w:r>
            <w:r w:rsidRPr="006503CF">
              <w:rPr>
                <w:rFonts w:ascii="Arial" w:eastAsia="Times New Roman" w:hAnsi="Arial" w:cs="Arial"/>
                <w:color w:val="000000"/>
                <w:sz w:val="24"/>
                <w:szCs w:val="24"/>
                <w:lang w:eastAsia="es-MX"/>
              </w:rPr>
              <w:br/>
              <w:t xml:space="preserve"> $22</w:t>
            </w:r>
            <w:r w:rsidR="004E09D7" w:rsidRPr="006503CF">
              <w:rPr>
                <w:rFonts w:ascii="Arial" w:eastAsia="Times New Roman" w:hAnsi="Arial" w:cs="Arial"/>
                <w:color w:val="000000"/>
                <w:sz w:val="24"/>
                <w:szCs w:val="24"/>
                <w:lang w:eastAsia="es-MX"/>
              </w:rPr>
              <w:t>2</w:t>
            </w: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899</w:t>
            </w:r>
          </w:p>
        </w:tc>
      </w:tr>
      <w:tr w:rsidR="00745659" w:rsidRPr="006503CF" w14:paraId="5F0B2D6E" w14:textId="77777777" w:rsidTr="00337120">
        <w:trPr>
          <w:trHeight w:val="379"/>
        </w:trPr>
        <w:tc>
          <w:tcPr>
            <w:tcW w:w="1922" w:type="dxa"/>
            <w:shd w:val="clear" w:color="auto" w:fill="auto"/>
            <w:vAlign w:val="center"/>
          </w:tcPr>
          <w:p w14:paraId="70F364B1"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5</w:t>
            </w:r>
          </w:p>
        </w:tc>
        <w:tc>
          <w:tcPr>
            <w:tcW w:w="4109" w:type="dxa"/>
            <w:shd w:val="clear" w:color="auto" w:fill="auto"/>
            <w:vAlign w:val="center"/>
          </w:tcPr>
          <w:p w14:paraId="446ACF44"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$18,</w:t>
            </w:r>
            <w:r w:rsidR="004E09D7" w:rsidRPr="006503CF">
              <w:rPr>
                <w:rFonts w:ascii="Arial" w:eastAsia="Times New Roman" w:hAnsi="Arial" w:cs="Arial"/>
                <w:color w:val="000000"/>
                <w:sz w:val="24"/>
                <w:szCs w:val="24"/>
                <w:lang w:eastAsia="es-MX"/>
              </w:rPr>
              <w:t>575</w:t>
            </w:r>
            <w:r w:rsidRPr="006503CF">
              <w:rPr>
                <w:rFonts w:ascii="Arial" w:eastAsia="Times New Roman" w:hAnsi="Arial" w:cs="Arial"/>
                <w:color w:val="000000"/>
                <w:sz w:val="24"/>
                <w:szCs w:val="24"/>
                <w:lang w:eastAsia="es-MX"/>
              </w:rPr>
              <w:t xml:space="preserve"> o más</w:t>
            </w:r>
          </w:p>
        </w:tc>
        <w:tc>
          <w:tcPr>
            <w:tcW w:w="2871" w:type="dxa"/>
            <w:shd w:val="clear" w:color="auto" w:fill="auto"/>
            <w:vAlign w:val="bottom"/>
          </w:tcPr>
          <w:p w14:paraId="509E2C02" w14:textId="77777777" w:rsidR="00745659" w:rsidRPr="006503CF" w:rsidRDefault="00745659" w:rsidP="007B5C34">
            <w:pPr>
              <w:spacing w:after="0" w:line="240" w:lineRule="auto"/>
              <w:jc w:val="center"/>
              <w:rPr>
                <w:rFonts w:ascii="Arial" w:eastAsia="Times New Roman" w:hAnsi="Arial" w:cs="Arial"/>
                <w:color w:val="000000"/>
                <w:sz w:val="24"/>
                <w:szCs w:val="24"/>
                <w:lang w:eastAsia="es-MX"/>
              </w:rPr>
            </w:pPr>
            <w:r w:rsidRPr="006503CF">
              <w:rPr>
                <w:rFonts w:ascii="Arial" w:eastAsia="Times New Roman" w:hAnsi="Arial" w:cs="Arial"/>
                <w:color w:val="000000"/>
                <w:sz w:val="24"/>
                <w:szCs w:val="24"/>
                <w:lang w:eastAsia="es-MX"/>
              </w:rPr>
              <w:t>$22</w:t>
            </w:r>
            <w:r w:rsidR="004E09D7" w:rsidRPr="006503CF">
              <w:rPr>
                <w:rFonts w:ascii="Arial" w:eastAsia="Times New Roman" w:hAnsi="Arial" w:cs="Arial"/>
                <w:color w:val="000000"/>
                <w:sz w:val="24"/>
                <w:szCs w:val="24"/>
                <w:lang w:eastAsia="es-MX"/>
              </w:rPr>
              <w:t>2</w:t>
            </w:r>
            <w:r w:rsidRPr="006503CF">
              <w:rPr>
                <w:rFonts w:ascii="Arial" w:eastAsia="Times New Roman" w:hAnsi="Arial" w:cs="Arial"/>
                <w:color w:val="000000"/>
                <w:sz w:val="24"/>
                <w:szCs w:val="24"/>
                <w:lang w:eastAsia="es-MX"/>
              </w:rPr>
              <w:t>,</w:t>
            </w:r>
            <w:r w:rsidR="004E09D7" w:rsidRPr="006503CF">
              <w:rPr>
                <w:rFonts w:ascii="Arial" w:eastAsia="Times New Roman" w:hAnsi="Arial" w:cs="Arial"/>
                <w:color w:val="000000"/>
                <w:sz w:val="24"/>
                <w:szCs w:val="24"/>
                <w:lang w:eastAsia="es-MX"/>
              </w:rPr>
              <w:t>900</w:t>
            </w:r>
            <w:r w:rsidRPr="006503CF">
              <w:rPr>
                <w:rFonts w:ascii="Arial" w:eastAsia="Times New Roman" w:hAnsi="Arial" w:cs="Arial"/>
                <w:color w:val="000000"/>
                <w:sz w:val="24"/>
                <w:szCs w:val="24"/>
                <w:lang w:eastAsia="es-MX"/>
              </w:rPr>
              <w:t xml:space="preserve"> o más</w:t>
            </w:r>
          </w:p>
        </w:tc>
      </w:tr>
    </w:tbl>
    <w:p w14:paraId="4ADAB398" w14:textId="77777777" w:rsidR="00745659" w:rsidRPr="006503CF" w:rsidRDefault="00745659" w:rsidP="00745659">
      <w:pPr>
        <w:spacing w:after="0"/>
        <w:ind w:left="360"/>
        <w:jc w:val="both"/>
        <w:rPr>
          <w:rFonts w:ascii="Arial" w:hAnsi="Arial" w:cs="Arial"/>
          <w:sz w:val="24"/>
          <w:szCs w:val="24"/>
          <w:lang w:eastAsia="es-ES"/>
        </w:rPr>
      </w:pPr>
      <w:bookmarkStart w:id="16" w:name="_Hlk26878394"/>
      <w:bookmarkEnd w:id="15"/>
    </w:p>
    <w:p w14:paraId="4328B7DE"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Expuesto lo anterior, la información recabada se muestra a continuación:</w:t>
      </w:r>
    </w:p>
    <w:bookmarkEnd w:id="16"/>
    <w:p w14:paraId="0C229DD6" w14:textId="77777777" w:rsidR="008C35E9" w:rsidRPr="006503CF" w:rsidRDefault="008C35E9" w:rsidP="008C35E9">
      <w:pPr>
        <w:spacing w:after="0"/>
        <w:ind w:left="36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98756AD" w14:textId="77777777" w:rsidTr="008C35E9">
        <w:trPr>
          <w:tblHeader/>
        </w:trPr>
        <w:tc>
          <w:tcPr>
            <w:tcW w:w="8828" w:type="dxa"/>
            <w:gridSpan w:val="2"/>
            <w:shd w:val="clear" w:color="auto" w:fill="ED7D31" w:themeFill="accent2"/>
          </w:tcPr>
          <w:p w14:paraId="270DDA95" w14:textId="77777777" w:rsidR="008C35E9" w:rsidRPr="006503CF" w:rsidRDefault="008C35E9" w:rsidP="00F74C5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ABAN MAY AMADO </w:t>
            </w:r>
          </w:p>
        </w:tc>
      </w:tr>
      <w:tr w:rsidR="008C35E9" w:rsidRPr="006503CF" w14:paraId="793D024C" w14:textId="77777777" w:rsidTr="008C35E9">
        <w:tc>
          <w:tcPr>
            <w:tcW w:w="7650" w:type="dxa"/>
            <w:shd w:val="clear" w:color="auto" w:fill="D0CECE" w:themeFill="background2" w:themeFillShade="E6"/>
          </w:tcPr>
          <w:p w14:paraId="38150ECE" w14:textId="77777777" w:rsidR="008C35E9" w:rsidRPr="006503CF" w:rsidRDefault="008C35E9" w:rsidP="00F74C59">
            <w:pPr>
              <w:spacing w:line="240" w:lineRule="auto"/>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AE5B427" w14:textId="77777777" w:rsidR="008C35E9" w:rsidRPr="006503CF" w:rsidRDefault="004F030E" w:rsidP="00F74C59">
            <w:pPr>
              <w:spacing w:line="240" w:lineRule="auto"/>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5D2B42F" w14:textId="77777777" w:rsidTr="008C35E9">
        <w:tc>
          <w:tcPr>
            <w:tcW w:w="7650" w:type="dxa"/>
          </w:tcPr>
          <w:p w14:paraId="348E1E6A" w14:textId="77777777" w:rsidR="008C35E9" w:rsidRPr="006503CF" w:rsidRDefault="008C35E9" w:rsidP="00F74C59">
            <w:pPr>
              <w:spacing w:line="240" w:lineRule="auto"/>
              <w:rPr>
                <w:rFonts w:ascii="Arial" w:hAnsi="Arial" w:cs="Arial"/>
                <w:sz w:val="24"/>
                <w:szCs w:val="24"/>
                <w:lang w:eastAsia="es-ES"/>
              </w:rPr>
            </w:pPr>
            <w:r w:rsidRPr="006503CF">
              <w:rPr>
                <w:rFonts w:ascii="Arial" w:hAnsi="Arial" w:cs="Arial"/>
                <w:sz w:val="24"/>
                <w:szCs w:val="24"/>
                <w:lang w:eastAsia="es-ES"/>
              </w:rPr>
              <w:t>1. El ciudadano refirió que está enfermo y que no tiene trabajo.</w:t>
            </w:r>
          </w:p>
        </w:tc>
        <w:tc>
          <w:tcPr>
            <w:tcW w:w="1178" w:type="dxa"/>
            <w:vMerge w:val="restart"/>
            <w:vAlign w:val="center"/>
          </w:tcPr>
          <w:p w14:paraId="4B318546" w14:textId="77777777" w:rsidR="008C35E9" w:rsidRPr="006503CF" w:rsidRDefault="008C35E9" w:rsidP="00F74C59">
            <w:pPr>
              <w:spacing w:line="240" w:lineRule="auto"/>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0053D30" w14:textId="77777777" w:rsidTr="008C35E9">
        <w:tc>
          <w:tcPr>
            <w:tcW w:w="7650" w:type="dxa"/>
          </w:tcPr>
          <w:p w14:paraId="3F573C2D" w14:textId="77777777" w:rsidR="008C35E9" w:rsidRPr="006503CF" w:rsidRDefault="008C35E9" w:rsidP="00F74C59">
            <w:pPr>
              <w:spacing w:line="240" w:lineRule="auto"/>
              <w:jc w:val="both"/>
              <w:rPr>
                <w:rFonts w:ascii="Arial" w:hAnsi="Arial" w:cs="Arial"/>
                <w:sz w:val="24"/>
                <w:szCs w:val="24"/>
                <w:lang w:eastAsia="es-ES"/>
              </w:rPr>
            </w:pPr>
            <w:r w:rsidRPr="006503CF">
              <w:rPr>
                <w:rFonts w:ascii="Arial" w:hAnsi="Arial" w:cs="Arial"/>
                <w:sz w:val="24"/>
                <w:szCs w:val="24"/>
                <w:lang w:eastAsia="es-ES"/>
              </w:rPr>
              <w:t>2. El IMSS aportó información respecto del ciudadano.</w:t>
            </w:r>
          </w:p>
        </w:tc>
        <w:tc>
          <w:tcPr>
            <w:tcW w:w="1178" w:type="dxa"/>
            <w:vMerge/>
          </w:tcPr>
          <w:p w14:paraId="10AC60AB" w14:textId="77777777" w:rsidR="008C35E9" w:rsidRPr="006503CF" w:rsidRDefault="008C35E9" w:rsidP="00F74C59">
            <w:pPr>
              <w:spacing w:line="240" w:lineRule="auto"/>
              <w:jc w:val="center"/>
              <w:rPr>
                <w:rFonts w:ascii="Arial" w:hAnsi="Arial" w:cs="Arial"/>
                <w:sz w:val="24"/>
                <w:szCs w:val="24"/>
                <w:lang w:eastAsia="es-ES"/>
              </w:rPr>
            </w:pPr>
          </w:p>
        </w:tc>
      </w:tr>
      <w:tr w:rsidR="008C35E9" w:rsidRPr="006503CF" w14:paraId="7FD9DF8A" w14:textId="77777777" w:rsidTr="00F74C59">
        <w:trPr>
          <w:trHeight w:val="424"/>
        </w:trPr>
        <w:tc>
          <w:tcPr>
            <w:tcW w:w="7650" w:type="dxa"/>
          </w:tcPr>
          <w:p w14:paraId="240935B4" w14:textId="77777777" w:rsidR="008C35E9" w:rsidRPr="006503CF" w:rsidRDefault="008C35E9" w:rsidP="00F74C59">
            <w:pPr>
              <w:spacing w:line="240" w:lineRule="auto"/>
              <w:jc w:val="both"/>
              <w:rPr>
                <w:rFonts w:ascii="Arial" w:hAnsi="Arial" w:cs="Arial"/>
                <w:sz w:val="24"/>
                <w:szCs w:val="24"/>
                <w:lang w:eastAsia="es-ES"/>
              </w:rPr>
            </w:pPr>
            <w:r w:rsidRPr="006503CF">
              <w:rPr>
                <w:rFonts w:ascii="Arial" w:hAnsi="Arial" w:cs="Arial"/>
                <w:sz w:val="24"/>
                <w:szCs w:val="24"/>
                <w:lang w:eastAsia="es-ES"/>
              </w:rPr>
              <w:lastRenderedPageBreak/>
              <w:t>Si bien es cierto el ciudadano refirió que no tiene trabajo, por información proporcionada por el IMSS se advierte que cuenta con ingresos. Reside en Valladolid</w:t>
            </w:r>
          </w:p>
        </w:tc>
        <w:tc>
          <w:tcPr>
            <w:tcW w:w="1178" w:type="dxa"/>
            <w:vMerge/>
          </w:tcPr>
          <w:p w14:paraId="105DF703" w14:textId="77777777" w:rsidR="008C35E9" w:rsidRPr="006503CF" w:rsidRDefault="008C35E9" w:rsidP="00F74C59">
            <w:pPr>
              <w:spacing w:line="240" w:lineRule="auto"/>
              <w:jc w:val="center"/>
              <w:rPr>
                <w:rFonts w:ascii="Arial" w:hAnsi="Arial" w:cs="Arial"/>
                <w:sz w:val="24"/>
                <w:szCs w:val="24"/>
                <w:lang w:eastAsia="es-ES"/>
              </w:rPr>
            </w:pPr>
          </w:p>
        </w:tc>
      </w:tr>
    </w:tbl>
    <w:p w14:paraId="6461ACD6"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B2155D3" w14:textId="77777777" w:rsidTr="008C35E9">
        <w:tc>
          <w:tcPr>
            <w:tcW w:w="8828" w:type="dxa"/>
            <w:gridSpan w:val="2"/>
            <w:shd w:val="clear" w:color="auto" w:fill="ED7D31" w:themeFill="accent2"/>
          </w:tcPr>
          <w:p w14:paraId="123089C0"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ABAN NOH ISIDRA </w:t>
            </w:r>
          </w:p>
        </w:tc>
      </w:tr>
      <w:tr w:rsidR="008C35E9" w:rsidRPr="006503CF" w14:paraId="7728528C" w14:textId="77777777" w:rsidTr="008C35E9">
        <w:tc>
          <w:tcPr>
            <w:tcW w:w="7650" w:type="dxa"/>
            <w:shd w:val="clear" w:color="auto" w:fill="D0CECE" w:themeFill="background2" w:themeFillShade="E6"/>
          </w:tcPr>
          <w:p w14:paraId="78E6800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DC9860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D38D423" w14:textId="77777777" w:rsidTr="008C35E9">
        <w:tc>
          <w:tcPr>
            <w:tcW w:w="7650" w:type="dxa"/>
          </w:tcPr>
          <w:p w14:paraId="60F3BD0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es ama de casa con algunos trabajos de costura.</w:t>
            </w:r>
          </w:p>
        </w:tc>
        <w:tc>
          <w:tcPr>
            <w:tcW w:w="1178" w:type="dxa"/>
            <w:vMerge w:val="restart"/>
            <w:vAlign w:val="center"/>
          </w:tcPr>
          <w:p w14:paraId="01A8365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639C6A03" w14:textId="77777777" w:rsidTr="008C35E9">
        <w:tc>
          <w:tcPr>
            <w:tcW w:w="7650" w:type="dxa"/>
          </w:tcPr>
          <w:p w14:paraId="782F0F3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Del expediente no se aprecia información alguna que contradiga lo señalado por la ciudadana. Reside en Valladolid. </w:t>
            </w:r>
          </w:p>
        </w:tc>
        <w:tc>
          <w:tcPr>
            <w:tcW w:w="1178" w:type="dxa"/>
            <w:vMerge/>
          </w:tcPr>
          <w:p w14:paraId="4067A7C8" w14:textId="77777777" w:rsidR="008C35E9" w:rsidRPr="006503CF" w:rsidRDefault="008C35E9" w:rsidP="008C35E9">
            <w:pPr>
              <w:jc w:val="center"/>
              <w:rPr>
                <w:rFonts w:ascii="Arial" w:hAnsi="Arial" w:cs="Arial"/>
                <w:sz w:val="24"/>
                <w:szCs w:val="24"/>
                <w:lang w:eastAsia="es-ES"/>
              </w:rPr>
            </w:pPr>
          </w:p>
        </w:tc>
      </w:tr>
    </w:tbl>
    <w:p w14:paraId="029BE47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472725E" w14:textId="77777777" w:rsidTr="008C35E9">
        <w:tc>
          <w:tcPr>
            <w:tcW w:w="8828" w:type="dxa"/>
            <w:gridSpan w:val="2"/>
            <w:shd w:val="clear" w:color="auto" w:fill="ED7D31" w:themeFill="accent2"/>
          </w:tcPr>
          <w:p w14:paraId="31974D0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ABAN PUGA SAMUEL </w:t>
            </w:r>
          </w:p>
        </w:tc>
      </w:tr>
      <w:tr w:rsidR="008C35E9" w:rsidRPr="006503CF" w14:paraId="306B4DED" w14:textId="77777777" w:rsidTr="008C35E9">
        <w:tc>
          <w:tcPr>
            <w:tcW w:w="7650" w:type="dxa"/>
            <w:shd w:val="clear" w:color="auto" w:fill="D0CECE" w:themeFill="background2" w:themeFillShade="E6"/>
          </w:tcPr>
          <w:p w14:paraId="059A377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84DEC3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E26945B" w14:textId="77777777" w:rsidTr="008C35E9">
        <w:tc>
          <w:tcPr>
            <w:tcW w:w="7650" w:type="dxa"/>
          </w:tcPr>
          <w:p w14:paraId="1F99381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proporcionada por el IMSS.</w:t>
            </w:r>
          </w:p>
        </w:tc>
        <w:tc>
          <w:tcPr>
            <w:tcW w:w="1178" w:type="dxa"/>
            <w:vMerge w:val="restart"/>
            <w:vAlign w:val="center"/>
          </w:tcPr>
          <w:p w14:paraId="5408BC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r w:rsidR="00000C17" w:rsidRPr="006503CF">
              <w:rPr>
                <w:rStyle w:val="Refdenotaalpie"/>
                <w:rFonts w:ascii="Arial" w:hAnsi="Arial" w:cs="Arial"/>
                <w:sz w:val="24"/>
                <w:szCs w:val="24"/>
                <w:lang w:eastAsia="es-ES"/>
              </w:rPr>
              <w:footnoteReference w:id="81"/>
            </w:r>
          </w:p>
        </w:tc>
      </w:tr>
      <w:tr w:rsidR="008C35E9" w:rsidRPr="006503CF" w14:paraId="3CB603BD" w14:textId="77777777" w:rsidTr="008C35E9">
        <w:tc>
          <w:tcPr>
            <w:tcW w:w="7650" w:type="dxa"/>
          </w:tcPr>
          <w:p w14:paraId="59165AB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 y si bien se cuenta con información del IMSS ésta es de 2006. Asimismo, de las constancias de autos se advierte que de manera expresa el ciudadano refirió el ofrecimiento de dádiva.</w:t>
            </w:r>
          </w:p>
        </w:tc>
        <w:tc>
          <w:tcPr>
            <w:tcW w:w="1178" w:type="dxa"/>
            <w:vMerge/>
            <w:vAlign w:val="center"/>
          </w:tcPr>
          <w:p w14:paraId="49A43C9C" w14:textId="77777777" w:rsidR="008C35E9" w:rsidRPr="006503CF" w:rsidRDefault="008C35E9" w:rsidP="008C35E9">
            <w:pPr>
              <w:jc w:val="center"/>
              <w:rPr>
                <w:rFonts w:ascii="Arial" w:hAnsi="Arial" w:cs="Arial"/>
                <w:sz w:val="24"/>
                <w:szCs w:val="24"/>
                <w:lang w:eastAsia="es-ES"/>
              </w:rPr>
            </w:pPr>
          </w:p>
        </w:tc>
      </w:tr>
    </w:tbl>
    <w:p w14:paraId="2DBA460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2C31CA8" w14:textId="77777777" w:rsidTr="008C35E9">
        <w:tc>
          <w:tcPr>
            <w:tcW w:w="8828" w:type="dxa"/>
            <w:gridSpan w:val="2"/>
            <w:shd w:val="clear" w:color="auto" w:fill="ED7D31" w:themeFill="accent2"/>
          </w:tcPr>
          <w:p w14:paraId="5E1E12C6"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ABAN Y CEN JORGE </w:t>
            </w:r>
          </w:p>
        </w:tc>
      </w:tr>
      <w:tr w:rsidR="008C35E9" w:rsidRPr="006503CF" w14:paraId="7AF35552" w14:textId="77777777" w:rsidTr="008C35E9">
        <w:tc>
          <w:tcPr>
            <w:tcW w:w="7650" w:type="dxa"/>
            <w:shd w:val="clear" w:color="auto" w:fill="D0CECE" w:themeFill="background2" w:themeFillShade="E6"/>
          </w:tcPr>
          <w:p w14:paraId="522F33F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7EA84B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CFC9CED" w14:textId="77777777" w:rsidTr="008C35E9">
        <w:tc>
          <w:tcPr>
            <w:tcW w:w="7650" w:type="dxa"/>
          </w:tcPr>
          <w:p w14:paraId="641D24F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aportó información respecto del ciudadano.</w:t>
            </w:r>
          </w:p>
        </w:tc>
        <w:tc>
          <w:tcPr>
            <w:tcW w:w="1178" w:type="dxa"/>
            <w:vMerge w:val="restart"/>
            <w:vAlign w:val="center"/>
          </w:tcPr>
          <w:p w14:paraId="4D212E5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53F3902" w14:textId="77777777" w:rsidTr="008C35E9">
        <w:tc>
          <w:tcPr>
            <w:tcW w:w="7650" w:type="dxa"/>
          </w:tcPr>
          <w:p w14:paraId="521CDC3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El ciudadano reside en Valladolid y si bien se cuenta con información del IMSS ésta es de 1997. Asimismo, de las constancias de autos se </w:t>
            </w:r>
            <w:r w:rsidRPr="006503CF">
              <w:rPr>
                <w:rFonts w:ascii="Arial" w:hAnsi="Arial" w:cs="Arial"/>
                <w:sz w:val="24"/>
                <w:szCs w:val="24"/>
                <w:lang w:eastAsia="es-ES"/>
              </w:rPr>
              <w:lastRenderedPageBreak/>
              <w:t>advierte que de manera expresa el ciudadano refirió el ofrecimiento de dádiva. Adulto mayor</w:t>
            </w:r>
          </w:p>
        </w:tc>
        <w:tc>
          <w:tcPr>
            <w:tcW w:w="1178" w:type="dxa"/>
            <w:vMerge/>
          </w:tcPr>
          <w:p w14:paraId="38399CC0" w14:textId="77777777" w:rsidR="008C35E9" w:rsidRPr="006503CF" w:rsidRDefault="008C35E9" w:rsidP="008C35E9">
            <w:pPr>
              <w:jc w:val="center"/>
              <w:rPr>
                <w:rFonts w:ascii="Arial" w:hAnsi="Arial" w:cs="Arial"/>
                <w:sz w:val="24"/>
                <w:szCs w:val="24"/>
                <w:lang w:eastAsia="es-ES"/>
              </w:rPr>
            </w:pPr>
          </w:p>
        </w:tc>
      </w:tr>
    </w:tbl>
    <w:p w14:paraId="357AD19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2FEFB43" w14:textId="77777777" w:rsidTr="008C35E9">
        <w:tc>
          <w:tcPr>
            <w:tcW w:w="8828" w:type="dxa"/>
            <w:gridSpan w:val="2"/>
            <w:shd w:val="clear" w:color="auto" w:fill="ED7D31" w:themeFill="accent2"/>
          </w:tcPr>
          <w:p w14:paraId="43C7CC8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ACEVEDO MELÉNDEZ FELIPE ADRIÁN  </w:t>
            </w:r>
          </w:p>
        </w:tc>
      </w:tr>
      <w:tr w:rsidR="008C35E9" w:rsidRPr="006503CF" w14:paraId="09C4F3D7" w14:textId="77777777" w:rsidTr="008C35E9">
        <w:tc>
          <w:tcPr>
            <w:tcW w:w="7650" w:type="dxa"/>
            <w:shd w:val="clear" w:color="auto" w:fill="D0CECE" w:themeFill="background2" w:themeFillShade="E6"/>
          </w:tcPr>
          <w:p w14:paraId="6AFA227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9090301"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C4F6FE8" w14:textId="77777777" w:rsidTr="008C35E9">
        <w:tc>
          <w:tcPr>
            <w:tcW w:w="7650" w:type="dxa"/>
          </w:tcPr>
          <w:p w14:paraId="63CB349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aportó información respecto del ciudadano.</w:t>
            </w:r>
          </w:p>
        </w:tc>
        <w:tc>
          <w:tcPr>
            <w:tcW w:w="1178" w:type="dxa"/>
            <w:vMerge w:val="restart"/>
            <w:vAlign w:val="center"/>
          </w:tcPr>
          <w:p w14:paraId="05ADEC5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0A3B6DB" w14:textId="77777777" w:rsidTr="008C35E9">
        <w:tc>
          <w:tcPr>
            <w:tcW w:w="7650" w:type="dxa"/>
          </w:tcPr>
          <w:p w14:paraId="0E8515F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El ciudadano reside en Tizimín y si bien se cuenta con información del IMSS ésta es de 2002. </w:t>
            </w:r>
          </w:p>
          <w:p w14:paraId="22A94462" w14:textId="77777777" w:rsidR="002B7EDF" w:rsidRPr="006503CF" w:rsidRDefault="002B7EDF" w:rsidP="008C35E9">
            <w:pPr>
              <w:jc w:val="both"/>
              <w:rPr>
                <w:rFonts w:ascii="Arial" w:hAnsi="Arial" w:cs="Arial"/>
                <w:sz w:val="24"/>
                <w:szCs w:val="24"/>
                <w:lang w:eastAsia="es-ES"/>
              </w:rPr>
            </w:pPr>
          </w:p>
        </w:tc>
        <w:tc>
          <w:tcPr>
            <w:tcW w:w="1178" w:type="dxa"/>
            <w:vMerge/>
          </w:tcPr>
          <w:p w14:paraId="52B1234A" w14:textId="77777777" w:rsidR="008C35E9" w:rsidRPr="006503CF" w:rsidRDefault="008C35E9" w:rsidP="008C35E9">
            <w:pPr>
              <w:jc w:val="center"/>
              <w:rPr>
                <w:rFonts w:ascii="Arial" w:hAnsi="Arial" w:cs="Arial"/>
                <w:sz w:val="24"/>
                <w:szCs w:val="24"/>
                <w:lang w:eastAsia="es-ES"/>
              </w:rPr>
            </w:pPr>
          </w:p>
        </w:tc>
      </w:tr>
    </w:tbl>
    <w:p w14:paraId="53AADBC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81A532C" w14:textId="77777777" w:rsidTr="008C35E9">
        <w:tc>
          <w:tcPr>
            <w:tcW w:w="8828" w:type="dxa"/>
            <w:gridSpan w:val="2"/>
            <w:shd w:val="clear" w:color="auto" w:fill="ED7D31" w:themeFill="accent2"/>
          </w:tcPr>
          <w:p w14:paraId="5CBD600A"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ACEVEDO MONTALVO RUBÍ MERCEDES </w:t>
            </w:r>
          </w:p>
        </w:tc>
      </w:tr>
      <w:tr w:rsidR="008C35E9" w:rsidRPr="006503CF" w14:paraId="51915883" w14:textId="77777777" w:rsidTr="008C35E9">
        <w:tc>
          <w:tcPr>
            <w:tcW w:w="7650" w:type="dxa"/>
            <w:shd w:val="clear" w:color="auto" w:fill="D0CECE" w:themeFill="background2" w:themeFillShade="E6"/>
          </w:tcPr>
          <w:p w14:paraId="54F59C4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D78E25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405D3EE" w14:textId="77777777" w:rsidTr="008C35E9">
        <w:tc>
          <w:tcPr>
            <w:tcW w:w="7650" w:type="dxa"/>
          </w:tcPr>
          <w:p w14:paraId="4FFD791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4A1C8AC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6CE476BA" w14:textId="77777777" w:rsidTr="008C35E9">
        <w:tc>
          <w:tcPr>
            <w:tcW w:w="7650" w:type="dxa"/>
          </w:tcPr>
          <w:p w14:paraId="2EA03C2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tcPr>
          <w:p w14:paraId="5430BD8C" w14:textId="77777777" w:rsidR="008C35E9" w:rsidRPr="006503CF" w:rsidRDefault="008C35E9" w:rsidP="008C35E9">
            <w:pPr>
              <w:jc w:val="center"/>
              <w:rPr>
                <w:rFonts w:ascii="Arial" w:hAnsi="Arial" w:cs="Arial"/>
                <w:sz w:val="24"/>
                <w:szCs w:val="24"/>
                <w:lang w:eastAsia="es-ES"/>
              </w:rPr>
            </w:pPr>
          </w:p>
        </w:tc>
      </w:tr>
    </w:tbl>
    <w:p w14:paraId="13ABB9B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4AA451C" w14:textId="77777777" w:rsidTr="008C35E9">
        <w:tc>
          <w:tcPr>
            <w:tcW w:w="8828" w:type="dxa"/>
            <w:gridSpan w:val="2"/>
            <w:shd w:val="clear" w:color="auto" w:fill="ED7D31" w:themeFill="accent2"/>
          </w:tcPr>
          <w:p w14:paraId="3E00EDA9"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ADRIÁN HELGUERA MARÍA DEL CARMEN </w:t>
            </w:r>
          </w:p>
        </w:tc>
      </w:tr>
      <w:tr w:rsidR="008C35E9" w:rsidRPr="006503CF" w14:paraId="365AC7BB" w14:textId="77777777" w:rsidTr="008C35E9">
        <w:tc>
          <w:tcPr>
            <w:tcW w:w="7650" w:type="dxa"/>
            <w:shd w:val="clear" w:color="auto" w:fill="D0CECE" w:themeFill="background2" w:themeFillShade="E6"/>
          </w:tcPr>
          <w:p w14:paraId="532A1F6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203C9A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07961CA" w14:textId="77777777" w:rsidTr="008C35E9">
        <w:tc>
          <w:tcPr>
            <w:tcW w:w="7650" w:type="dxa"/>
          </w:tcPr>
          <w:p w14:paraId="53AD2B2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55D1EF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2A944D7" w14:textId="77777777" w:rsidTr="008C35E9">
        <w:tc>
          <w:tcPr>
            <w:tcW w:w="7650" w:type="dxa"/>
          </w:tcPr>
          <w:p w14:paraId="5BA9527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tcPr>
          <w:p w14:paraId="09CE1932" w14:textId="77777777" w:rsidR="008C35E9" w:rsidRPr="006503CF" w:rsidRDefault="008C35E9" w:rsidP="008C35E9">
            <w:pPr>
              <w:jc w:val="center"/>
              <w:rPr>
                <w:rFonts w:ascii="Arial" w:hAnsi="Arial" w:cs="Arial"/>
                <w:sz w:val="24"/>
                <w:szCs w:val="24"/>
                <w:lang w:eastAsia="es-ES"/>
              </w:rPr>
            </w:pPr>
          </w:p>
        </w:tc>
      </w:tr>
    </w:tbl>
    <w:p w14:paraId="72C2D65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CB03802" w14:textId="77777777" w:rsidTr="008C35E9">
        <w:tc>
          <w:tcPr>
            <w:tcW w:w="8828" w:type="dxa"/>
            <w:gridSpan w:val="2"/>
            <w:shd w:val="clear" w:color="auto" w:fill="ED7D31" w:themeFill="accent2"/>
          </w:tcPr>
          <w:p w14:paraId="37A62A4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DÍAZ ERNESTO ALONSO </w:t>
            </w:r>
          </w:p>
        </w:tc>
      </w:tr>
      <w:tr w:rsidR="008C35E9" w:rsidRPr="006503CF" w14:paraId="144E7AC3" w14:textId="77777777" w:rsidTr="008C35E9">
        <w:tc>
          <w:tcPr>
            <w:tcW w:w="7650" w:type="dxa"/>
            <w:shd w:val="clear" w:color="auto" w:fill="D0CECE" w:themeFill="background2" w:themeFillShade="E6"/>
          </w:tcPr>
          <w:p w14:paraId="0F61A59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01AEEF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33CC77F" w14:textId="77777777" w:rsidTr="008C35E9">
        <w:tc>
          <w:tcPr>
            <w:tcW w:w="7650" w:type="dxa"/>
          </w:tcPr>
          <w:p w14:paraId="21C836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8CF495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19E624A" w14:textId="77777777" w:rsidTr="008C35E9">
        <w:tc>
          <w:tcPr>
            <w:tcW w:w="7650" w:type="dxa"/>
          </w:tcPr>
          <w:p w14:paraId="2DBE44E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no se localizó otro ingreso de él.</w:t>
            </w:r>
          </w:p>
        </w:tc>
        <w:tc>
          <w:tcPr>
            <w:tcW w:w="1178" w:type="dxa"/>
            <w:vMerge/>
          </w:tcPr>
          <w:p w14:paraId="77653B3C" w14:textId="77777777" w:rsidR="008C35E9" w:rsidRPr="006503CF" w:rsidRDefault="008C35E9" w:rsidP="008C35E9">
            <w:pPr>
              <w:jc w:val="center"/>
              <w:rPr>
                <w:rFonts w:ascii="Arial" w:hAnsi="Arial" w:cs="Arial"/>
                <w:sz w:val="24"/>
                <w:szCs w:val="24"/>
                <w:lang w:eastAsia="es-ES"/>
              </w:rPr>
            </w:pPr>
          </w:p>
        </w:tc>
      </w:tr>
    </w:tbl>
    <w:p w14:paraId="342D5D2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2CC9B1C" w14:textId="77777777" w:rsidTr="008C35E9">
        <w:tc>
          <w:tcPr>
            <w:tcW w:w="8828" w:type="dxa"/>
            <w:gridSpan w:val="2"/>
            <w:shd w:val="clear" w:color="auto" w:fill="ED7D31" w:themeFill="accent2"/>
          </w:tcPr>
          <w:p w14:paraId="4B5BFB83"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rPr>
            </w:pPr>
            <w:r w:rsidRPr="006503CF">
              <w:rPr>
                <w:rFonts w:ascii="Arial" w:hAnsi="Arial" w:cs="Arial"/>
              </w:rPr>
              <w:t xml:space="preserve">AGUILAR GÓNGORA ANDREA YAMILE </w:t>
            </w:r>
          </w:p>
        </w:tc>
      </w:tr>
      <w:tr w:rsidR="008C35E9" w:rsidRPr="006503CF" w14:paraId="5EA9A33A" w14:textId="77777777" w:rsidTr="008C35E9">
        <w:tc>
          <w:tcPr>
            <w:tcW w:w="7650" w:type="dxa"/>
            <w:shd w:val="clear" w:color="auto" w:fill="D0CECE" w:themeFill="background2" w:themeFillShade="E6"/>
          </w:tcPr>
          <w:p w14:paraId="1E673A1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792D6C8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E1B82A3" w14:textId="77777777" w:rsidTr="008C35E9">
        <w:tc>
          <w:tcPr>
            <w:tcW w:w="7650" w:type="dxa"/>
          </w:tcPr>
          <w:p w14:paraId="2CE7D1C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reportó última cotización de la ciudadana.</w:t>
            </w:r>
          </w:p>
        </w:tc>
        <w:tc>
          <w:tcPr>
            <w:tcW w:w="1178" w:type="dxa"/>
            <w:vMerge w:val="restart"/>
            <w:vAlign w:val="center"/>
          </w:tcPr>
          <w:p w14:paraId="54683DE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C5EFDE1" w14:textId="77777777" w:rsidTr="008C35E9">
        <w:tc>
          <w:tcPr>
            <w:tcW w:w="7650" w:type="dxa"/>
          </w:tcPr>
          <w:p w14:paraId="406F782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Valladolid y si bien se cuenta con información del IMSS ésta es de 1994. </w:t>
            </w:r>
          </w:p>
        </w:tc>
        <w:tc>
          <w:tcPr>
            <w:tcW w:w="1178" w:type="dxa"/>
            <w:vMerge/>
          </w:tcPr>
          <w:p w14:paraId="0F60B727" w14:textId="77777777" w:rsidR="008C35E9" w:rsidRPr="006503CF" w:rsidRDefault="008C35E9" w:rsidP="008C35E9">
            <w:pPr>
              <w:jc w:val="center"/>
              <w:rPr>
                <w:rFonts w:ascii="Arial" w:hAnsi="Arial" w:cs="Arial"/>
                <w:sz w:val="24"/>
                <w:szCs w:val="24"/>
                <w:lang w:eastAsia="es-ES"/>
              </w:rPr>
            </w:pPr>
          </w:p>
        </w:tc>
      </w:tr>
    </w:tbl>
    <w:p w14:paraId="333E68B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5579D1A" w14:textId="77777777" w:rsidTr="008C35E9">
        <w:tc>
          <w:tcPr>
            <w:tcW w:w="8828" w:type="dxa"/>
            <w:gridSpan w:val="2"/>
            <w:shd w:val="clear" w:color="auto" w:fill="ED7D31" w:themeFill="accent2"/>
          </w:tcPr>
          <w:p w14:paraId="7C453037"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GONZÁLEZ MAURY DEL CARMEN </w:t>
            </w:r>
          </w:p>
        </w:tc>
      </w:tr>
      <w:tr w:rsidR="008C35E9" w:rsidRPr="006503CF" w14:paraId="3404562E" w14:textId="77777777" w:rsidTr="008C35E9">
        <w:tc>
          <w:tcPr>
            <w:tcW w:w="7650" w:type="dxa"/>
            <w:shd w:val="clear" w:color="auto" w:fill="D0CECE" w:themeFill="background2" w:themeFillShade="E6"/>
          </w:tcPr>
          <w:p w14:paraId="0D32B05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CA2939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985C46A" w14:textId="77777777" w:rsidTr="008C35E9">
        <w:tc>
          <w:tcPr>
            <w:tcW w:w="7650" w:type="dxa"/>
          </w:tcPr>
          <w:p w14:paraId="256AEC3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trabajo, pero no señala monto de percepción.</w:t>
            </w:r>
          </w:p>
        </w:tc>
        <w:tc>
          <w:tcPr>
            <w:tcW w:w="1178" w:type="dxa"/>
            <w:vMerge w:val="restart"/>
            <w:vAlign w:val="center"/>
          </w:tcPr>
          <w:p w14:paraId="11F4DB1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0A615AD" w14:textId="77777777" w:rsidTr="008C35E9">
        <w:tc>
          <w:tcPr>
            <w:tcW w:w="7650" w:type="dxa"/>
          </w:tcPr>
          <w:p w14:paraId="1BCD0627" w14:textId="77777777" w:rsidR="008C35E9" w:rsidRPr="006503CF" w:rsidRDefault="008C35E9" w:rsidP="008C35E9">
            <w:pPr>
              <w:pStyle w:val="Prrafodelista"/>
              <w:numPr>
                <w:ilvl w:val="0"/>
                <w:numId w:val="46"/>
              </w:numPr>
              <w:spacing w:after="0"/>
              <w:rPr>
                <w:rFonts w:ascii="Arial" w:hAnsi="Arial" w:cs="Arial"/>
                <w:sz w:val="24"/>
                <w:szCs w:val="24"/>
                <w:lang w:eastAsia="es-ES"/>
              </w:rPr>
            </w:pPr>
            <w:r w:rsidRPr="006503CF">
              <w:rPr>
                <w:rFonts w:ascii="Arial" w:hAnsi="Arial" w:cs="Arial"/>
                <w:sz w:val="24"/>
                <w:szCs w:val="24"/>
                <w:lang w:val="es-MX" w:eastAsia="es-ES"/>
              </w:rPr>
              <w:t>El IMSS reporta que la ciudadana se encuentra vigente.</w:t>
            </w:r>
          </w:p>
        </w:tc>
        <w:tc>
          <w:tcPr>
            <w:tcW w:w="1178" w:type="dxa"/>
            <w:vMerge/>
            <w:vAlign w:val="center"/>
          </w:tcPr>
          <w:p w14:paraId="2371D286" w14:textId="77777777" w:rsidR="008C35E9" w:rsidRPr="006503CF" w:rsidRDefault="008C35E9" w:rsidP="008C35E9">
            <w:pPr>
              <w:jc w:val="center"/>
              <w:rPr>
                <w:rFonts w:ascii="Arial" w:hAnsi="Arial" w:cs="Arial"/>
                <w:sz w:val="24"/>
                <w:szCs w:val="24"/>
                <w:lang w:eastAsia="es-ES"/>
              </w:rPr>
            </w:pPr>
          </w:p>
        </w:tc>
      </w:tr>
      <w:tr w:rsidR="008C35E9" w:rsidRPr="006503CF" w14:paraId="69958FE9" w14:textId="77777777" w:rsidTr="008C35E9">
        <w:tc>
          <w:tcPr>
            <w:tcW w:w="7650" w:type="dxa"/>
          </w:tcPr>
          <w:p w14:paraId="5E9A742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Valladolid y si bien se cuenta con información del IMSS se reporta en ceros. </w:t>
            </w:r>
          </w:p>
        </w:tc>
        <w:tc>
          <w:tcPr>
            <w:tcW w:w="1178" w:type="dxa"/>
            <w:vMerge/>
          </w:tcPr>
          <w:p w14:paraId="6665C724" w14:textId="77777777" w:rsidR="008C35E9" w:rsidRPr="006503CF" w:rsidRDefault="008C35E9" w:rsidP="008C35E9">
            <w:pPr>
              <w:jc w:val="center"/>
              <w:rPr>
                <w:rFonts w:ascii="Arial" w:hAnsi="Arial" w:cs="Arial"/>
                <w:sz w:val="24"/>
                <w:szCs w:val="24"/>
                <w:lang w:eastAsia="es-ES"/>
              </w:rPr>
            </w:pPr>
          </w:p>
        </w:tc>
      </w:tr>
    </w:tbl>
    <w:p w14:paraId="29BEC3B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2629569" w14:textId="77777777" w:rsidTr="008C35E9">
        <w:tc>
          <w:tcPr>
            <w:tcW w:w="8828" w:type="dxa"/>
            <w:gridSpan w:val="2"/>
            <w:shd w:val="clear" w:color="auto" w:fill="ED7D31" w:themeFill="accent2"/>
          </w:tcPr>
          <w:p w14:paraId="16666CA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bookmarkStart w:id="17" w:name="_Hlk26972159"/>
            <w:r w:rsidRPr="006503CF">
              <w:rPr>
                <w:rFonts w:ascii="Arial" w:hAnsi="Arial" w:cs="Arial"/>
                <w:color w:val="000000"/>
              </w:rPr>
              <w:t xml:space="preserve">AGUILAR MENDOZA MIGUEL JOSÉ </w:t>
            </w:r>
          </w:p>
        </w:tc>
      </w:tr>
      <w:tr w:rsidR="008C35E9" w:rsidRPr="006503CF" w14:paraId="5D125C6C" w14:textId="77777777" w:rsidTr="008C35E9">
        <w:tc>
          <w:tcPr>
            <w:tcW w:w="7650" w:type="dxa"/>
            <w:shd w:val="clear" w:color="auto" w:fill="D0CECE" w:themeFill="background2" w:themeFillShade="E6"/>
          </w:tcPr>
          <w:p w14:paraId="4B0AC21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6C4202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E3CC59B" w14:textId="77777777" w:rsidTr="008C35E9">
        <w:tc>
          <w:tcPr>
            <w:tcW w:w="7650" w:type="dxa"/>
          </w:tcPr>
          <w:p w14:paraId="2470769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remite documentación relativa a su recibo de pensión.</w:t>
            </w:r>
          </w:p>
        </w:tc>
        <w:tc>
          <w:tcPr>
            <w:tcW w:w="1178" w:type="dxa"/>
            <w:vMerge w:val="restart"/>
            <w:vAlign w:val="center"/>
          </w:tcPr>
          <w:p w14:paraId="0981A8F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3D5985B9" w14:textId="77777777" w:rsidTr="008C35E9">
        <w:tc>
          <w:tcPr>
            <w:tcW w:w="7650" w:type="dxa"/>
          </w:tcPr>
          <w:p w14:paraId="0C75A108" w14:textId="77777777" w:rsidR="008C35E9" w:rsidRPr="006503CF" w:rsidRDefault="008C35E9" w:rsidP="008C35E9">
            <w:pPr>
              <w:pStyle w:val="Prrafodelista"/>
              <w:numPr>
                <w:ilvl w:val="0"/>
                <w:numId w:val="46"/>
              </w:numPr>
              <w:spacing w:after="0"/>
              <w:rPr>
                <w:rFonts w:ascii="Arial" w:hAnsi="Arial" w:cs="Arial"/>
                <w:sz w:val="24"/>
                <w:szCs w:val="24"/>
                <w:lang w:eastAsia="es-ES"/>
              </w:rPr>
            </w:pPr>
            <w:r w:rsidRPr="006503CF">
              <w:rPr>
                <w:rFonts w:ascii="Arial" w:hAnsi="Arial" w:cs="Arial"/>
                <w:sz w:val="24"/>
                <w:szCs w:val="24"/>
                <w:lang w:val="es-MX" w:eastAsia="es-ES"/>
              </w:rPr>
              <w:t>Se cuenta con información del ISSSTE.</w:t>
            </w:r>
          </w:p>
        </w:tc>
        <w:tc>
          <w:tcPr>
            <w:tcW w:w="1178" w:type="dxa"/>
            <w:vMerge/>
            <w:vAlign w:val="center"/>
          </w:tcPr>
          <w:p w14:paraId="17AF5B98" w14:textId="77777777" w:rsidR="008C35E9" w:rsidRPr="006503CF" w:rsidRDefault="008C35E9" w:rsidP="008C35E9">
            <w:pPr>
              <w:jc w:val="center"/>
              <w:rPr>
                <w:rFonts w:ascii="Arial" w:hAnsi="Arial" w:cs="Arial"/>
                <w:sz w:val="24"/>
                <w:szCs w:val="24"/>
                <w:lang w:eastAsia="es-ES"/>
              </w:rPr>
            </w:pPr>
          </w:p>
        </w:tc>
      </w:tr>
      <w:tr w:rsidR="008C35E9" w:rsidRPr="006503CF" w14:paraId="23696155" w14:textId="77777777" w:rsidTr="008C35E9">
        <w:tc>
          <w:tcPr>
            <w:tcW w:w="7650" w:type="dxa"/>
          </w:tcPr>
          <w:p w14:paraId="2E6BEA3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información proporcionada por el ISSSTE es superior por lo que se toma en consideración ésta. El reside en Valladolid</w:t>
            </w:r>
          </w:p>
        </w:tc>
        <w:tc>
          <w:tcPr>
            <w:tcW w:w="1178" w:type="dxa"/>
            <w:vMerge/>
          </w:tcPr>
          <w:p w14:paraId="7D04276C" w14:textId="77777777" w:rsidR="008C35E9" w:rsidRPr="006503CF" w:rsidRDefault="008C35E9" w:rsidP="008C35E9">
            <w:pPr>
              <w:jc w:val="center"/>
              <w:rPr>
                <w:rFonts w:ascii="Arial" w:hAnsi="Arial" w:cs="Arial"/>
                <w:sz w:val="24"/>
                <w:szCs w:val="24"/>
                <w:lang w:eastAsia="es-ES"/>
              </w:rPr>
            </w:pPr>
          </w:p>
        </w:tc>
      </w:tr>
      <w:bookmarkEnd w:id="17"/>
    </w:tbl>
    <w:p w14:paraId="1CC7C08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DE6BC55" w14:textId="77777777" w:rsidTr="008C35E9">
        <w:tc>
          <w:tcPr>
            <w:tcW w:w="8828" w:type="dxa"/>
            <w:gridSpan w:val="2"/>
            <w:shd w:val="clear" w:color="auto" w:fill="ED7D31" w:themeFill="accent2"/>
          </w:tcPr>
          <w:p w14:paraId="36322CA0"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PÉREZ JOSÉ </w:t>
            </w:r>
          </w:p>
        </w:tc>
      </w:tr>
      <w:tr w:rsidR="008C35E9" w:rsidRPr="006503CF" w14:paraId="7AA32E4C" w14:textId="77777777" w:rsidTr="008C35E9">
        <w:tc>
          <w:tcPr>
            <w:tcW w:w="7650" w:type="dxa"/>
            <w:shd w:val="clear" w:color="auto" w:fill="D0CECE" w:themeFill="background2" w:themeFillShade="E6"/>
          </w:tcPr>
          <w:p w14:paraId="57D3EA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7CFD17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FC128E" w14:textId="77777777" w:rsidTr="008C35E9">
        <w:tc>
          <w:tcPr>
            <w:tcW w:w="7650" w:type="dxa"/>
          </w:tcPr>
          <w:p w14:paraId="61340DD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remite documentación relativa a su recibo nómina.</w:t>
            </w:r>
          </w:p>
        </w:tc>
        <w:tc>
          <w:tcPr>
            <w:tcW w:w="1178" w:type="dxa"/>
            <w:vMerge w:val="restart"/>
            <w:vAlign w:val="center"/>
          </w:tcPr>
          <w:p w14:paraId="2503270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3FA3A0E8" w14:textId="77777777" w:rsidTr="008C35E9">
        <w:tc>
          <w:tcPr>
            <w:tcW w:w="7650" w:type="dxa"/>
          </w:tcPr>
          <w:p w14:paraId="5560861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información proporcionada por el ISSSTE es superior por lo que se toma en consideración ésta. El ciudadano reside en Valladolid</w:t>
            </w:r>
          </w:p>
        </w:tc>
        <w:tc>
          <w:tcPr>
            <w:tcW w:w="1178" w:type="dxa"/>
            <w:vMerge/>
          </w:tcPr>
          <w:p w14:paraId="7305C6AC" w14:textId="77777777" w:rsidR="008C35E9" w:rsidRPr="006503CF" w:rsidRDefault="008C35E9" w:rsidP="008C35E9">
            <w:pPr>
              <w:jc w:val="center"/>
              <w:rPr>
                <w:rFonts w:ascii="Arial" w:hAnsi="Arial" w:cs="Arial"/>
                <w:sz w:val="24"/>
                <w:szCs w:val="24"/>
                <w:lang w:eastAsia="es-ES"/>
              </w:rPr>
            </w:pPr>
          </w:p>
        </w:tc>
      </w:tr>
    </w:tbl>
    <w:p w14:paraId="0360B7D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E2CF766" w14:textId="77777777" w:rsidTr="008C35E9">
        <w:tc>
          <w:tcPr>
            <w:tcW w:w="8828" w:type="dxa"/>
            <w:gridSpan w:val="2"/>
            <w:shd w:val="clear" w:color="auto" w:fill="ED7D31" w:themeFill="accent2"/>
          </w:tcPr>
          <w:p w14:paraId="307907C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bookmarkStart w:id="18" w:name="_Hlk26972783"/>
            <w:r w:rsidRPr="006503CF">
              <w:rPr>
                <w:rFonts w:ascii="Arial" w:hAnsi="Arial" w:cs="Arial"/>
                <w:color w:val="000000"/>
              </w:rPr>
              <w:t xml:space="preserve">AGUILAR RIVERO CHRISTIAN EUGENIO </w:t>
            </w:r>
          </w:p>
        </w:tc>
      </w:tr>
      <w:tr w:rsidR="008C35E9" w:rsidRPr="006503CF" w14:paraId="600EC790" w14:textId="77777777" w:rsidTr="008C35E9">
        <w:tc>
          <w:tcPr>
            <w:tcW w:w="7650" w:type="dxa"/>
            <w:shd w:val="clear" w:color="auto" w:fill="D0CECE" w:themeFill="background2" w:themeFillShade="E6"/>
          </w:tcPr>
          <w:p w14:paraId="0E1BD92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5D67540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99816E8" w14:textId="77777777" w:rsidTr="008C35E9">
        <w:tc>
          <w:tcPr>
            <w:tcW w:w="7650" w:type="dxa"/>
          </w:tcPr>
          <w:p w14:paraId="320ABC4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remite documentación relativo a sus ingresos quincenales.</w:t>
            </w:r>
          </w:p>
        </w:tc>
        <w:tc>
          <w:tcPr>
            <w:tcW w:w="1178" w:type="dxa"/>
            <w:vMerge w:val="restart"/>
            <w:vAlign w:val="center"/>
          </w:tcPr>
          <w:p w14:paraId="60E6996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318AFC2F" w14:textId="77777777" w:rsidTr="008C35E9">
        <w:tc>
          <w:tcPr>
            <w:tcW w:w="7650" w:type="dxa"/>
          </w:tcPr>
          <w:p w14:paraId="2AB379E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proporcionada por la SHCP.</w:t>
            </w:r>
          </w:p>
        </w:tc>
        <w:tc>
          <w:tcPr>
            <w:tcW w:w="1178" w:type="dxa"/>
            <w:vMerge/>
            <w:vAlign w:val="center"/>
          </w:tcPr>
          <w:p w14:paraId="42577E09" w14:textId="77777777" w:rsidR="008C35E9" w:rsidRPr="006503CF" w:rsidRDefault="008C35E9" w:rsidP="008C35E9">
            <w:pPr>
              <w:jc w:val="center"/>
              <w:rPr>
                <w:rFonts w:ascii="Arial" w:hAnsi="Arial" w:cs="Arial"/>
                <w:sz w:val="24"/>
                <w:szCs w:val="24"/>
                <w:lang w:eastAsia="es-ES"/>
              </w:rPr>
            </w:pPr>
          </w:p>
        </w:tc>
      </w:tr>
      <w:tr w:rsidR="008C35E9" w:rsidRPr="006503CF" w14:paraId="09CED177" w14:textId="77777777" w:rsidTr="008C35E9">
        <w:tc>
          <w:tcPr>
            <w:tcW w:w="7650" w:type="dxa"/>
          </w:tcPr>
          <w:p w14:paraId="3BF9538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3. El ISSSTE reportó ingresos del ciudadano.</w:t>
            </w:r>
          </w:p>
        </w:tc>
        <w:tc>
          <w:tcPr>
            <w:tcW w:w="1178" w:type="dxa"/>
            <w:vMerge/>
            <w:vAlign w:val="center"/>
          </w:tcPr>
          <w:p w14:paraId="6706C560" w14:textId="77777777" w:rsidR="008C35E9" w:rsidRPr="006503CF" w:rsidRDefault="008C35E9" w:rsidP="008C35E9">
            <w:pPr>
              <w:jc w:val="center"/>
              <w:rPr>
                <w:rFonts w:ascii="Arial" w:hAnsi="Arial" w:cs="Arial"/>
                <w:sz w:val="24"/>
                <w:szCs w:val="24"/>
                <w:lang w:eastAsia="es-ES"/>
              </w:rPr>
            </w:pPr>
          </w:p>
        </w:tc>
      </w:tr>
      <w:tr w:rsidR="008C35E9" w:rsidRPr="006503CF" w14:paraId="5EAAE250" w14:textId="77777777" w:rsidTr="00F74C59">
        <w:trPr>
          <w:trHeight w:val="1489"/>
        </w:trPr>
        <w:tc>
          <w:tcPr>
            <w:tcW w:w="7650" w:type="dxa"/>
          </w:tcPr>
          <w:p w14:paraId="5E4670A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Tanto lo informado por el ISSSTE como por el ciudadano se refiere a ingresos como servidor público; sin embargo, de las declaraciones de 2016 y 2017, se advierte que el ciudadano tiene mayores ingresos específicamente en el último reportado. El ciudadano, reside en Valladolid.</w:t>
            </w:r>
          </w:p>
        </w:tc>
        <w:tc>
          <w:tcPr>
            <w:tcW w:w="1178" w:type="dxa"/>
            <w:vMerge/>
          </w:tcPr>
          <w:p w14:paraId="4F5DDB17" w14:textId="77777777" w:rsidR="008C35E9" w:rsidRPr="006503CF" w:rsidRDefault="008C35E9" w:rsidP="008C35E9">
            <w:pPr>
              <w:jc w:val="center"/>
              <w:rPr>
                <w:rFonts w:ascii="Arial" w:hAnsi="Arial" w:cs="Arial"/>
                <w:sz w:val="24"/>
                <w:szCs w:val="24"/>
                <w:lang w:eastAsia="es-ES"/>
              </w:rPr>
            </w:pPr>
          </w:p>
        </w:tc>
      </w:tr>
      <w:bookmarkEnd w:id="18"/>
    </w:tbl>
    <w:p w14:paraId="5CB8F28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64A56D6" w14:textId="77777777" w:rsidTr="008C35E9">
        <w:tc>
          <w:tcPr>
            <w:tcW w:w="8828" w:type="dxa"/>
            <w:gridSpan w:val="2"/>
            <w:shd w:val="clear" w:color="auto" w:fill="ED7D31" w:themeFill="accent2"/>
          </w:tcPr>
          <w:p w14:paraId="3E3DDCBF"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RODRÍGUEZ CARLOS DAVID </w:t>
            </w:r>
          </w:p>
        </w:tc>
      </w:tr>
      <w:tr w:rsidR="008C35E9" w:rsidRPr="006503CF" w14:paraId="22485ECE" w14:textId="77777777" w:rsidTr="008C35E9">
        <w:tc>
          <w:tcPr>
            <w:tcW w:w="7650" w:type="dxa"/>
            <w:shd w:val="clear" w:color="auto" w:fill="D0CECE" w:themeFill="background2" w:themeFillShade="E6"/>
          </w:tcPr>
          <w:p w14:paraId="4CF24C9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6706E6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E7ED42" w14:textId="77777777" w:rsidTr="008C35E9">
        <w:tc>
          <w:tcPr>
            <w:tcW w:w="7650" w:type="dxa"/>
          </w:tcPr>
          <w:p w14:paraId="4D69C23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reportó última cotización del ciudadano.</w:t>
            </w:r>
          </w:p>
        </w:tc>
        <w:tc>
          <w:tcPr>
            <w:tcW w:w="1178" w:type="dxa"/>
            <w:vMerge w:val="restart"/>
            <w:vAlign w:val="center"/>
          </w:tcPr>
          <w:p w14:paraId="6D4C15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4F7409D" w14:textId="77777777" w:rsidTr="008C35E9">
        <w:tc>
          <w:tcPr>
            <w:tcW w:w="7650" w:type="dxa"/>
          </w:tcPr>
          <w:p w14:paraId="4E85B00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 bien el IMSS reportó cotización es de 2009. El ciudadano reside en Valladolid.</w:t>
            </w:r>
          </w:p>
        </w:tc>
        <w:tc>
          <w:tcPr>
            <w:tcW w:w="1178" w:type="dxa"/>
            <w:vMerge/>
            <w:vAlign w:val="center"/>
          </w:tcPr>
          <w:p w14:paraId="79BDE496" w14:textId="77777777" w:rsidR="008C35E9" w:rsidRPr="006503CF" w:rsidRDefault="008C35E9" w:rsidP="008C35E9">
            <w:pPr>
              <w:jc w:val="center"/>
              <w:rPr>
                <w:rFonts w:ascii="Arial" w:hAnsi="Arial" w:cs="Arial"/>
                <w:sz w:val="24"/>
                <w:szCs w:val="24"/>
                <w:lang w:eastAsia="es-ES"/>
              </w:rPr>
            </w:pPr>
          </w:p>
        </w:tc>
      </w:tr>
    </w:tbl>
    <w:p w14:paraId="1C766CB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B6E58D9" w14:textId="77777777" w:rsidTr="008C35E9">
        <w:tc>
          <w:tcPr>
            <w:tcW w:w="8828" w:type="dxa"/>
            <w:gridSpan w:val="2"/>
            <w:shd w:val="clear" w:color="auto" w:fill="ED7D31" w:themeFill="accent2"/>
          </w:tcPr>
          <w:p w14:paraId="0635DD10"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ROSADO JESÚS ANDRÉS </w:t>
            </w:r>
          </w:p>
        </w:tc>
      </w:tr>
      <w:tr w:rsidR="008C35E9" w:rsidRPr="006503CF" w14:paraId="378D7D7F" w14:textId="77777777" w:rsidTr="008C35E9">
        <w:tc>
          <w:tcPr>
            <w:tcW w:w="7650" w:type="dxa"/>
            <w:shd w:val="clear" w:color="auto" w:fill="D0CECE" w:themeFill="background2" w:themeFillShade="E6"/>
          </w:tcPr>
          <w:p w14:paraId="335352D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E9E3CC1"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DB22E03" w14:textId="77777777" w:rsidTr="008C35E9">
        <w:tc>
          <w:tcPr>
            <w:tcW w:w="7650" w:type="dxa"/>
          </w:tcPr>
          <w:p w14:paraId="4A14529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ingreso al dar contestación al requerimiento que se le realizó.</w:t>
            </w:r>
          </w:p>
        </w:tc>
        <w:tc>
          <w:tcPr>
            <w:tcW w:w="1178" w:type="dxa"/>
            <w:vMerge w:val="restart"/>
            <w:vAlign w:val="center"/>
          </w:tcPr>
          <w:p w14:paraId="08B25D4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21DF9EFC" w14:textId="77777777" w:rsidTr="008C35E9">
        <w:tc>
          <w:tcPr>
            <w:tcW w:w="7650" w:type="dxa"/>
          </w:tcPr>
          <w:p w14:paraId="779BF72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3565EA70" w14:textId="77777777" w:rsidR="008C35E9" w:rsidRPr="006503CF" w:rsidRDefault="008C35E9" w:rsidP="008C35E9">
            <w:pPr>
              <w:jc w:val="center"/>
              <w:rPr>
                <w:rFonts w:ascii="Arial" w:hAnsi="Arial" w:cs="Arial"/>
                <w:sz w:val="24"/>
                <w:szCs w:val="24"/>
                <w:lang w:eastAsia="es-ES"/>
              </w:rPr>
            </w:pPr>
          </w:p>
        </w:tc>
      </w:tr>
      <w:tr w:rsidR="008C35E9" w:rsidRPr="006503CF" w14:paraId="334ABB3C" w14:textId="77777777" w:rsidTr="008C35E9">
        <w:tc>
          <w:tcPr>
            <w:tcW w:w="7650" w:type="dxa"/>
          </w:tcPr>
          <w:p w14:paraId="1AE2EA4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sueldo del ciudadano tiene diferencias entre lo reportado por él y por el IMSS que es menor, por lo que se toma el señalado por el ciudadano, quien es de Valladolid. </w:t>
            </w:r>
          </w:p>
        </w:tc>
        <w:tc>
          <w:tcPr>
            <w:tcW w:w="1178" w:type="dxa"/>
            <w:vMerge/>
            <w:vAlign w:val="center"/>
          </w:tcPr>
          <w:p w14:paraId="0E42C9F7" w14:textId="77777777" w:rsidR="008C35E9" w:rsidRPr="006503CF" w:rsidRDefault="008C35E9" w:rsidP="008C35E9">
            <w:pPr>
              <w:jc w:val="center"/>
              <w:rPr>
                <w:rFonts w:ascii="Arial" w:hAnsi="Arial" w:cs="Arial"/>
                <w:sz w:val="24"/>
                <w:szCs w:val="24"/>
                <w:lang w:eastAsia="es-ES"/>
              </w:rPr>
            </w:pPr>
          </w:p>
        </w:tc>
      </w:tr>
    </w:tbl>
    <w:p w14:paraId="54FDB09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A7B3E00" w14:textId="77777777" w:rsidTr="008C35E9">
        <w:tc>
          <w:tcPr>
            <w:tcW w:w="8828" w:type="dxa"/>
            <w:gridSpan w:val="2"/>
            <w:shd w:val="clear" w:color="auto" w:fill="ED7D31" w:themeFill="accent2"/>
          </w:tcPr>
          <w:p w14:paraId="236D12E9"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Y ÁLVAREZ TERESA DE JESÚS </w:t>
            </w:r>
          </w:p>
        </w:tc>
      </w:tr>
      <w:tr w:rsidR="008C35E9" w:rsidRPr="006503CF" w14:paraId="2A85B76A" w14:textId="77777777" w:rsidTr="008C35E9">
        <w:tc>
          <w:tcPr>
            <w:tcW w:w="7650" w:type="dxa"/>
            <w:shd w:val="clear" w:color="auto" w:fill="D0CECE" w:themeFill="background2" w:themeFillShade="E6"/>
          </w:tcPr>
          <w:p w14:paraId="5506592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6F97B84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2395060" w14:textId="77777777" w:rsidTr="008C35E9">
        <w:tc>
          <w:tcPr>
            <w:tcW w:w="7650" w:type="dxa"/>
          </w:tcPr>
          <w:p w14:paraId="66DA30C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de la ciudadana ni autoridad.</w:t>
            </w:r>
          </w:p>
        </w:tc>
        <w:tc>
          <w:tcPr>
            <w:tcW w:w="1178" w:type="dxa"/>
            <w:vMerge w:val="restart"/>
            <w:vAlign w:val="center"/>
          </w:tcPr>
          <w:p w14:paraId="5B8D2E6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A5D8EB5" w14:textId="77777777" w:rsidTr="008C35E9">
        <w:tc>
          <w:tcPr>
            <w:tcW w:w="7650" w:type="dxa"/>
          </w:tcPr>
          <w:p w14:paraId="7BCD467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de las constancias de autos se aprecia que es adulto mayor.</w:t>
            </w:r>
          </w:p>
        </w:tc>
        <w:tc>
          <w:tcPr>
            <w:tcW w:w="1178" w:type="dxa"/>
            <w:vMerge/>
            <w:vAlign w:val="center"/>
          </w:tcPr>
          <w:p w14:paraId="0D1644E4" w14:textId="77777777" w:rsidR="008C35E9" w:rsidRPr="006503CF" w:rsidRDefault="008C35E9" w:rsidP="008C35E9">
            <w:pPr>
              <w:jc w:val="center"/>
              <w:rPr>
                <w:rFonts w:ascii="Arial" w:hAnsi="Arial" w:cs="Arial"/>
                <w:sz w:val="24"/>
                <w:szCs w:val="24"/>
                <w:lang w:eastAsia="es-ES"/>
              </w:rPr>
            </w:pPr>
          </w:p>
        </w:tc>
      </w:tr>
    </w:tbl>
    <w:p w14:paraId="62389237"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448FD64" w14:textId="77777777" w:rsidTr="008C35E9">
        <w:tc>
          <w:tcPr>
            <w:tcW w:w="8828" w:type="dxa"/>
            <w:gridSpan w:val="2"/>
            <w:shd w:val="clear" w:color="auto" w:fill="ED7D31" w:themeFill="accent2"/>
          </w:tcPr>
          <w:p w14:paraId="2F4E275E"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AGUILAR Y CANO LEONARDO </w:t>
            </w:r>
          </w:p>
        </w:tc>
      </w:tr>
      <w:tr w:rsidR="008C35E9" w:rsidRPr="006503CF" w14:paraId="6C77AA72" w14:textId="77777777" w:rsidTr="008C35E9">
        <w:tc>
          <w:tcPr>
            <w:tcW w:w="7650" w:type="dxa"/>
            <w:shd w:val="clear" w:color="auto" w:fill="D0CECE" w:themeFill="background2" w:themeFillShade="E6"/>
          </w:tcPr>
          <w:p w14:paraId="5F2DC0A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94523B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9A07B5" w14:textId="77777777" w:rsidTr="008C35E9">
        <w:tc>
          <w:tcPr>
            <w:tcW w:w="7650" w:type="dxa"/>
          </w:tcPr>
          <w:p w14:paraId="45D2D39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refirió que no tiene empleo. </w:t>
            </w:r>
          </w:p>
        </w:tc>
        <w:tc>
          <w:tcPr>
            <w:tcW w:w="1178" w:type="dxa"/>
            <w:vMerge w:val="restart"/>
            <w:vAlign w:val="center"/>
          </w:tcPr>
          <w:p w14:paraId="440B612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445854B3" w14:textId="77777777" w:rsidTr="008C35E9">
        <w:tc>
          <w:tcPr>
            <w:tcW w:w="7650" w:type="dxa"/>
          </w:tcPr>
          <w:p w14:paraId="472660A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No existe información que se contraponga a lo referido por el ciudadano, quien es de Valladolid.</w:t>
            </w:r>
          </w:p>
        </w:tc>
        <w:tc>
          <w:tcPr>
            <w:tcW w:w="1178" w:type="dxa"/>
            <w:vMerge/>
            <w:vAlign w:val="center"/>
          </w:tcPr>
          <w:p w14:paraId="2655CAF8" w14:textId="77777777" w:rsidR="008C35E9" w:rsidRPr="006503CF" w:rsidRDefault="008C35E9" w:rsidP="008C35E9">
            <w:pPr>
              <w:jc w:val="center"/>
              <w:rPr>
                <w:rFonts w:ascii="Arial" w:hAnsi="Arial" w:cs="Arial"/>
                <w:sz w:val="24"/>
                <w:szCs w:val="24"/>
                <w:lang w:eastAsia="es-ES"/>
              </w:rPr>
            </w:pPr>
          </w:p>
        </w:tc>
      </w:tr>
    </w:tbl>
    <w:p w14:paraId="0BB6313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CF6E2A1" w14:textId="77777777" w:rsidTr="008C35E9">
        <w:tc>
          <w:tcPr>
            <w:tcW w:w="8828" w:type="dxa"/>
            <w:gridSpan w:val="2"/>
            <w:shd w:val="clear" w:color="auto" w:fill="ED7D31" w:themeFill="accent2"/>
          </w:tcPr>
          <w:p w14:paraId="678BE5A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AKE YAH LOURDES BEATRIZ </w:t>
            </w:r>
          </w:p>
        </w:tc>
      </w:tr>
      <w:tr w:rsidR="008C35E9" w:rsidRPr="006503CF" w14:paraId="7FD068ED" w14:textId="77777777" w:rsidTr="008C35E9">
        <w:tc>
          <w:tcPr>
            <w:tcW w:w="7650" w:type="dxa"/>
            <w:shd w:val="clear" w:color="auto" w:fill="D0CECE" w:themeFill="background2" w:themeFillShade="E6"/>
          </w:tcPr>
          <w:p w14:paraId="266130F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99FBAD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7D0458" w14:textId="77777777" w:rsidTr="008C35E9">
        <w:tc>
          <w:tcPr>
            <w:tcW w:w="7650" w:type="dxa"/>
          </w:tcPr>
          <w:p w14:paraId="7956589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0091628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8C6F4BB" w14:textId="77777777" w:rsidTr="008C35E9">
        <w:tc>
          <w:tcPr>
            <w:tcW w:w="7650" w:type="dxa"/>
          </w:tcPr>
          <w:p w14:paraId="2B1C8C1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013852A3" w14:textId="77777777" w:rsidR="008C35E9" w:rsidRPr="006503CF" w:rsidRDefault="008C35E9" w:rsidP="008C35E9">
            <w:pPr>
              <w:jc w:val="center"/>
              <w:rPr>
                <w:rFonts w:ascii="Arial" w:hAnsi="Arial" w:cs="Arial"/>
                <w:sz w:val="24"/>
                <w:szCs w:val="24"/>
                <w:lang w:eastAsia="es-ES"/>
              </w:rPr>
            </w:pPr>
          </w:p>
        </w:tc>
      </w:tr>
      <w:tr w:rsidR="008C35E9" w:rsidRPr="006503CF" w14:paraId="40F6E071" w14:textId="77777777" w:rsidTr="008C35E9">
        <w:tc>
          <w:tcPr>
            <w:tcW w:w="7650" w:type="dxa"/>
          </w:tcPr>
          <w:p w14:paraId="33A788A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IMSS tiene sueldo registrado de la ciudadana a pesar que señaló que es ama de casa. La ciudadana reside en </w:t>
            </w:r>
            <w:proofErr w:type="spellStart"/>
            <w:r w:rsidRPr="006503CF">
              <w:rPr>
                <w:rFonts w:ascii="Arial" w:hAnsi="Arial" w:cs="Arial"/>
                <w:sz w:val="24"/>
                <w:szCs w:val="24"/>
                <w:lang w:eastAsia="es-ES"/>
              </w:rPr>
              <w:t>Panabá</w:t>
            </w:r>
            <w:proofErr w:type="spellEnd"/>
            <w:r w:rsidRPr="006503CF">
              <w:rPr>
                <w:rFonts w:ascii="Arial" w:hAnsi="Arial" w:cs="Arial"/>
                <w:sz w:val="24"/>
                <w:szCs w:val="24"/>
                <w:lang w:eastAsia="es-ES"/>
              </w:rPr>
              <w:t xml:space="preserve">. </w:t>
            </w:r>
          </w:p>
        </w:tc>
        <w:tc>
          <w:tcPr>
            <w:tcW w:w="1178" w:type="dxa"/>
            <w:vMerge/>
            <w:vAlign w:val="center"/>
          </w:tcPr>
          <w:p w14:paraId="3D31F7A9" w14:textId="77777777" w:rsidR="008C35E9" w:rsidRPr="006503CF" w:rsidRDefault="008C35E9" w:rsidP="008C35E9">
            <w:pPr>
              <w:jc w:val="center"/>
              <w:rPr>
                <w:rFonts w:ascii="Arial" w:hAnsi="Arial" w:cs="Arial"/>
                <w:sz w:val="24"/>
                <w:szCs w:val="24"/>
                <w:lang w:eastAsia="es-ES"/>
              </w:rPr>
            </w:pPr>
          </w:p>
        </w:tc>
      </w:tr>
    </w:tbl>
    <w:p w14:paraId="5A0D24E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2E20FAF" w14:textId="77777777" w:rsidTr="008C35E9">
        <w:tc>
          <w:tcPr>
            <w:tcW w:w="8828" w:type="dxa"/>
            <w:gridSpan w:val="2"/>
            <w:shd w:val="clear" w:color="auto" w:fill="ED7D31" w:themeFill="accent2"/>
          </w:tcPr>
          <w:p w14:paraId="454E2B5B"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ALAMILLA CHI ELDA ROSARIO </w:t>
            </w:r>
          </w:p>
        </w:tc>
      </w:tr>
      <w:tr w:rsidR="008C35E9" w:rsidRPr="006503CF" w14:paraId="175E660B" w14:textId="77777777" w:rsidTr="008C35E9">
        <w:tc>
          <w:tcPr>
            <w:tcW w:w="7650" w:type="dxa"/>
            <w:shd w:val="clear" w:color="auto" w:fill="D0CECE" w:themeFill="background2" w:themeFillShade="E6"/>
          </w:tcPr>
          <w:p w14:paraId="15808D4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FB9D64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120B26B" w14:textId="77777777" w:rsidTr="008C35E9">
        <w:tc>
          <w:tcPr>
            <w:tcW w:w="7650" w:type="dxa"/>
          </w:tcPr>
          <w:p w14:paraId="1B7D7E6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que es ama de casa y tiene ingresos de venta de artículos de belleza por catálogo, con un ingreso menor referido.  </w:t>
            </w:r>
          </w:p>
        </w:tc>
        <w:tc>
          <w:tcPr>
            <w:tcW w:w="1178" w:type="dxa"/>
            <w:vMerge w:val="restart"/>
            <w:vAlign w:val="center"/>
          </w:tcPr>
          <w:p w14:paraId="3866F70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7FEB9564" w14:textId="77777777" w:rsidTr="008C35E9">
        <w:tc>
          <w:tcPr>
            <w:tcW w:w="7650" w:type="dxa"/>
          </w:tcPr>
          <w:p w14:paraId="3E69A70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7638E665" w14:textId="77777777" w:rsidR="008C35E9" w:rsidRPr="006503CF" w:rsidRDefault="008C35E9" w:rsidP="008C35E9">
            <w:pPr>
              <w:jc w:val="center"/>
              <w:rPr>
                <w:rFonts w:ascii="Arial" w:hAnsi="Arial" w:cs="Arial"/>
                <w:sz w:val="24"/>
                <w:szCs w:val="24"/>
                <w:lang w:eastAsia="es-ES"/>
              </w:rPr>
            </w:pPr>
          </w:p>
        </w:tc>
      </w:tr>
      <w:tr w:rsidR="008C35E9" w:rsidRPr="006503CF" w14:paraId="46557D87" w14:textId="77777777" w:rsidTr="008C35E9">
        <w:tc>
          <w:tcPr>
            <w:tcW w:w="7650" w:type="dxa"/>
          </w:tcPr>
          <w:p w14:paraId="0BCF225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registrado por el IMSS data de 2008. Y reside en Tizimín</w:t>
            </w:r>
          </w:p>
        </w:tc>
        <w:tc>
          <w:tcPr>
            <w:tcW w:w="1178" w:type="dxa"/>
            <w:vMerge/>
            <w:vAlign w:val="center"/>
          </w:tcPr>
          <w:p w14:paraId="2464B3E1" w14:textId="77777777" w:rsidR="008C35E9" w:rsidRPr="006503CF" w:rsidRDefault="008C35E9" w:rsidP="008C35E9">
            <w:pPr>
              <w:jc w:val="center"/>
              <w:rPr>
                <w:rFonts w:ascii="Arial" w:hAnsi="Arial" w:cs="Arial"/>
                <w:sz w:val="24"/>
                <w:szCs w:val="24"/>
                <w:lang w:eastAsia="es-ES"/>
              </w:rPr>
            </w:pPr>
          </w:p>
        </w:tc>
      </w:tr>
    </w:tbl>
    <w:p w14:paraId="58BD861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06BBD4B" w14:textId="77777777" w:rsidTr="008C35E9">
        <w:tc>
          <w:tcPr>
            <w:tcW w:w="8828" w:type="dxa"/>
            <w:gridSpan w:val="2"/>
            <w:shd w:val="clear" w:color="auto" w:fill="ED7D31" w:themeFill="accent2"/>
          </w:tcPr>
          <w:p w14:paraId="79CF4A8B"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ALAMILLA CUPUL JUAN DIEGO </w:t>
            </w:r>
          </w:p>
        </w:tc>
      </w:tr>
      <w:tr w:rsidR="008C35E9" w:rsidRPr="006503CF" w14:paraId="290EA0D5" w14:textId="77777777" w:rsidTr="008C35E9">
        <w:tc>
          <w:tcPr>
            <w:tcW w:w="7650" w:type="dxa"/>
            <w:shd w:val="clear" w:color="auto" w:fill="D0CECE" w:themeFill="background2" w:themeFillShade="E6"/>
          </w:tcPr>
          <w:p w14:paraId="6049B76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070D6CA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150A03B" w14:textId="77777777" w:rsidTr="008C35E9">
        <w:tc>
          <w:tcPr>
            <w:tcW w:w="7650" w:type="dxa"/>
          </w:tcPr>
          <w:p w14:paraId="313CD48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señaló sueldo registrado.</w:t>
            </w:r>
          </w:p>
        </w:tc>
        <w:tc>
          <w:tcPr>
            <w:tcW w:w="1178" w:type="dxa"/>
            <w:vMerge w:val="restart"/>
            <w:vAlign w:val="center"/>
          </w:tcPr>
          <w:p w14:paraId="05B163D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1E0D0D37" w14:textId="77777777" w:rsidTr="008C35E9">
        <w:tc>
          <w:tcPr>
            <w:tcW w:w="7650" w:type="dxa"/>
          </w:tcPr>
          <w:p w14:paraId="0D1F987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10295E23" w14:textId="77777777" w:rsidR="008C35E9" w:rsidRPr="006503CF" w:rsidRDefault="008C35E9" w:rsidP="008C35E9">
            <w:pPr>
              <w:jc w:val="center"/>
              <w:rPr>
                <w:rFonts w:ascii="Arial" w:hAnsi="Arial" w:cs="Arial"/>
                <w:sz w:val="24"/>
                <w:szCs w:val="24"/>
                <w:lang w:eastAsia="es-ES"/>
              </w:rPr>
            </w:pPr>
          </w:p>
        </w:tc>
      </w:tr>
    </w:tbl>
    <w:p w14:paraId="75C0C46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08C16F7" w14:textId="77777777" w:rsidTr="008C35E9">
        <w:tc>
          <w:tcPr>
            <w:tcW w:w="8828" w:type="dxa"/>
            <w:gridSpan w:val="2"/>
            <w:shd w:val="clear" w:color="auto" w:fill="ED7D31" w:themeFill="accent2"/>
          </w:tcPr>
          <w:p w14:paraId="7F3C1F5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ALAMILLA DZUL ELVIA ARACELLY </w:t>
            </w:r>
          </w:p>
        </w:tc>
      </w:tr>
      <w:tr w:rsidR="008C35E9" w:rsidRPr="006503CF" w14:paraId="2010209A" w14:textId="77777777" w:rsidTr="008C35E9">
        <w:tc>
          <w:tcPr>
            <w:tcW w:w="7650" w:type="dxa"/>
            <w:shd w:val="clear" w:color="auto" w:fill="D0CECE" w:themeFill="background2" w:themeFillShade="E6"/>
          </w:tcPr>
          <w:p w14:paraId="5959D60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6748B4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4781C17" w14:textId="77777777" w:rsidTr="008C35E9">
        <w:tc>
          <w:tcPr>
            <w:tcW w:w="7650" w:type="dxa"/>
          </w:tcPr>
          <w:p w14:paraId="25BF667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que es pensionada por la cantidad que refiere y adjuntó comprobante de situación fiscal. </w:t>
            </w:r>
          </w:p>
        </w:tc>
        <w:tc>
          <w:tcPr>
            <w:tcW w:w="1178" w:type="dxa"/>
            <w:vMerge w:val="restart"/>
            <w:vAlign w:val="center"/>
          </w:tcPr>
          <w:p w14:paraId="3ACA0D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69BB7E13" w14:textId="77777777" w:rsidTr="008C35E9">
        <w:tc>
          <w:tcPr>
            <w:tcW w:w="7650" w:type="dxa"/>
          </w:tcPr>
          <w:p w14:paraId="3EDA8E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La SHCP remitió documentación de situación fiscal de la ciudadana.</w:t>
            </w:r>
          </w:p>
        </w:tc>
        <w:tc>
          <w:tcPr>
            <w:tcW w:w="1178" w:type="dxa"/>
            <w:vMerge/>
            <w:vAlign w:val="center"/>
          </w:tcPr>
          <w:p w14:paraId="61894225" w14:textId="77777777" w:rsidR="008C35E9" w:rsidRPr="006503CF" w:rsidRDefault="008C35E9" w:rsidP="008C35E9">
            <w:pPr>
              <w:jc w:val="center"/>
              <w:rPr>
                <w:rFonts w:ascii="Arial" w:hAnsi="Arial" w:cs="Arial"/>
                <w:sz w:val="24"/>
                <w:szCs w:val="24"/>
                <w:lang w:eastAsia="es-ES"/>
              </w:rPr>
            </w:pPr>
          </w:p>
        </w:tc>
      </w:tr>
      <w:tr w:rsidR="008C35E9" w:rsidRPr="006503CF" w14:paraId="7D231B57" w14:textId="77777777" w:rsidTr="008C35E9">
        <w:tc>
          <w:tcPr>
            <w:tcW w:w="7650" w:type="dxa"/>
          </w:tcPr>
          <w:p w14:paraId="58E089A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Tizimín y es adulto mayor. </w:t>
            </w:r>
          </w:p>
        </w:tc>
        <w:tc>
          <w:tcPr>
            <w:tcW w:w="1178" w:type="dxa"/>
            <w:vMerge/>
            <w:vAlign w:val="center"/>
          </w:tcPr>
          <w:p w14:paraId="390E8578" w14:textId="77777777" w:rsidR="008C35E9" w:rsidRPr="006503CF" w:rsidRDefault="008C35E9" w:rsidP="008C35E9">
            <w:pPr>
              <w:jc w:val="center"/>
              <w:rPr>
                <w:rFonts w:ascii="Arial" w:hAnsi="Arial" w:cs="Arial"/>
                <w:sz w:val="24"/>
                <w:szCs w:val="24"/>
                <w:lang w:eastAsia="es-ES"/>
              </w:rPr>
            </w:pPr>
          </w:p>
        </w:tc>
      </w:tr>
    </w:tbl>
    <w:p w14:paraId="46DCD52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36DA97D" w14:textId="77777777" w:rsidTr="008C35E9">
        <w:tc>
          <w:tcPr>
            <w:tcW w:w="8828" w:type="dxa"/>
            <w:gridSpan w:val="2"/>
            <w:shd w:val="clear" w:color="auto" w:fill="ED7D31" w:themeFill="accent2"/>
          </w:tcPr>
          <w:p w14:paraId="20E9755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ALBORNOZ MEDINA MARGARITA </w:t>
            </w:r>
          </w:p>
          <w:p w14:paraId="37481580" w14:textId="77777777" w:rsidR="008C35E9" w:rsidRPr="006503CF" w:rsidRDefault="008C35E9" w:rsidP="008C35E9">
            <w:pPr>
              <w:pStyle w:val="Prrafodelista"/>
              <w:spacing w:after="0" w:line="240" w:lineRule="auto"/>
              <w:rPr>
                <w:rFonts w:ascii="Arial" w:eastAsia="Times New Roman" w:hAnsi="Arial" w:cs="Arial"/>
                <w:color w:val="000000"/>
              </w:rPr>
            </w:pPr>
          </w:p>
        </w:tc>
      </w:tr>
      <w:tr w:rsidR="008C35E9" w:rsidRPr="006503CF" w14:paraId="20EB22B5" w14:textId="77777777" w:rsidTr="008C35E9">
        <w:tc>
          <w:tcPr>
            <w:tcW w:w="7650" w:type="dxa"/>
            <w:shd w:val="clear" w:color="auto" w:fill="D0CECE" w:themeFill="background2" w:themeFillShade="E6"/>
          </w:tcPr>
          <w:p w14:paraId="010C000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46990F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7910B66" w14:textId="77777777" w:rsidTr="008C35E9">
        <w:tc>
          <w:tcPr>
            <w:tcW w:w="7650" w:type="dxa"/>
          </w:tcPr>
          <w:p w14:paraId="779F49E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información de la ciudadana ni autoridad.</w:t>
            </w:r>
          </w:p>
        </w:tc>
        <w:tc>
          <w:tcPr>
            <w:tcW w:w="1178" w:type="dxa"/>
            <w:vMerge w:val="restart"/>
            <w:vAlign w:val="center"/>
          </w:tcPr>
          <w:p w14:paraId="34E3F09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E549200" w14:textId="77777777" w:rsidTr="008C35E9">
        <w:tc>
          <w:tcPr>
            <w:tcW w:w="7650" w:type="dxa"/>
          </w:tcPr>
          <w:p w14:paraId="026F134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reportó dádiva y es adulto mayor. </w:t>
            </w:r>
          </w:p>
        </w:tc>
        <w:tc>
          <w:tcPr>
            <w:tcW w:w="1178" w:type="dxa"/>
            <w:vMerge/>
            <w:vAlign w:val="center"/>
          </w:tcPr>
          <w:p w14:paraId="7A439914" w14:textId="77777777" w:rsidR="008C35E9" w:rsidRPr="006503CF" w:rsidRDefault="008C35E9" w:rsidP="008C35E9">
            <w:pPr>
              <w:jc w:val="center"/>
              <w:rPr>
                <w:rFonts w:ascii="Arial" w:hAnsi="Arial" w:cs="Arial"/>
                <w:sz w:val="24"/>
                <w:szCs w:val="24"/>
                <w:lang w:eastAsia="es-ES"/>
              </w:rPr>
            </w:pPr>
          </w:p>
        </w:tc>
      </w:tr>
    </w:tbl>
    <w:p w14:paraId="5D71CC9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09AF193" w14:textId="77777777" w:rsidTr="008C35E9">
        <w:tc>
          <w:tcPr>
            <w:tcW w:w="8828" w:type="dxa"/>
            <w:gridSpan w:val="2"/>
            <w:shd w:val="clear" w:color="auto" w:fill="ED7D31" w:themeFill="accent2"/>
          </w:tcPr>
          <w:p w14:paraId="71C368DE"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ALBORNOZ MEDINA MARÍA DEL SOCORRO </w:t>
            </w:r>
          </w:p>
        </w:tc>
      </w:tr>
      <w:tr w:rsidR="008C35E9" w:rsidRPr="006503CF" w14:paraId="38B40BD1" w14:textId="77777777" w:rsidTr="008C35E9">
        <w:tc>
          <w:tcPr>
            <w:tcW w:w="7650" w:type="dxa"/>
            <w:shd w:val="clear" w:color="auto" w:fill="D0CECE" w:themeFill="background2" w:themeFillShade="E6"/>
          </w:tcPr>
          <w:p w14:paraId="0332880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498E5C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6A14819" w14:textId="77777777" w:rsidTr="008C35E9">
        <w:tc>
          <w:tcPr>
            <w:tcW w:w="7650" w:type="dxa"/>
          </w:tcPr>
          <w:p w14:paraId="6E36197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trabaja sin señalar monto.</w:t>
            </w:r>
          </w:p>
        </w:tc>
        <w:tc>
          <w:tcPr>
            <w:tcW w:w="1178" w:type="dxa"/>
            <w:vMerge w:val="restart"/>
            <w:vAlign w:val="center"/>
          </w:tcPr>
          <w:p w14:paraId="2C7B70C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1276D46" w14:textId="77777777" w:rsidTr="008C35E9">
        <w:tc>
          <w:tcPr>
            <w:tcW w:w="7650" w:type="dxa"/>
          </w:tcPr>
          <w:p w14:paraId="4457B27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es adulto mayor.</w:t>
            </w:r>
          </w:p>
        </w:tc>
        <w:tc>
          <w:tcPr>
            <w:tcW w:w="1178" w:type="dxa"/>
            <w:vMerge/>
            <w:vAlign w:val="center"/>
          </w:tcPr>
          <w:p w14:paraId="7366285D" w14:textId="77777777" w:rsidR="008C35E9" w:rsidRPr="006503CF" w:rsidRDefault="008C35E9" w:rsidP="008C35E9">
            <w:pPr>
              <w:jc w:val="center"/>
              <w:rPr>
                <w:rFonts w:ascii="Arial" w:hAnsi="Arial" w:cs="Arial"/>
                <w:sz w:val="24"/>
                <w:szCs w:val="24"/>
                <w:lang w:eastAsia="es-ES"/>
              </w:rPr>
            </w:pPr>
          </w:p>
        </w:tc>
      </w:tr>
    </w:tbl>
    <w:p w14:paraId="5097E91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B966E8D" w14:textId="77777777" w:rsidTr="008C35E9">
        <w:tc>
          <w:tcPr>
            <w:tcW w:w="8828" w:type="dxa"/>
            <w:gridSpan w:val="2"/>
            <w:shd w:val="clear" w:color="auto" w:fill="ED7D31" w:themeFill="accent2"/>
          </w:tcPr>
          <w:p w14:paraId="6ED56527"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bookmarkStart w:id="19" w:name="_Hlk26972816"/>
            <w:r w:rsidRPr="006503CF">
              <w:rPr>
                <w:rFonts w:ascii="Arial" w:hAnsi="Arial" w:cs="Arial"/>
                <w:color w:val="000000"/>
              </w:rPr>
              <w:t xml:space="preserve">ALCOCER CORONADO LUCIO ARIEL  </w:t>
            </w:r>
          </w:p>
        </w:tc>
      </w:tr>
      <w:tr w:rsidR="008C35E9" w:rsidRPr="006503CF" w14:paraId="2A4B63C2" w14:textId="77777777" w:rsidTr="008C35E9">
        <w:tc>
          <w:tcPr>
            <w:tcW w:w="7650" w:type="dxa"/>
            <w:shd w:val="clear" w:color="auto" w:fill="D0CECE" w:themeFill="background2" w:themeFillShade="E6"/>
          </w:tcPr>
          <w:p w14:paraId="251BC18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4DD567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8E02E22" w14:textId="77777777" w:rsidTr="008C35E9">
        <w:tc>
          <w:tcPr>
            <w:tcW w:w="7650" w:type="dxa"/>
          </w:tcPr>
          <w:p w14:paraId="293ED05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reporta ingreso del ciudadano.</w:t>
            </w:r>
          </w:p>
        </w:tc>
        <w:tc>
          <w:tcPr>
            <w:tcW w:w="1178" w:type="dxa"/>
            <w:vMerge w:val="restart"/>
            <w:vAlign w:val="center"/>
          </w:tcPr>
          <w:p w14:paraId="69CC2CD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4081C3AA" w14:textId="77777777" w:rsidTr="008C35E9">
        <w:tc>
          <w:tcPr>
            <w:tcW w:w="7650" w:type="dxa"/>
          </w:tcPr>
          <w:p w14:paraId="2B56B0E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El ISSTE señala ingreso del ciudadano.</w:t>
            </w:r>
          </w:p>
        </w:tc>
        <w:tc>
          <w:tcPr>
            <w:tcW w:w="1178" w:type="dxa"/>
            <w:vMerge/>
            <w:vAlign w:val="center"/>
          </w:tcPr>
          <w:p w14:paraId="37CCA279" w14:textId="77777777" w:rsidR="008C35E9" w:rsidRPr="006503CF" w:rsidRDefault="008C35E9" w:rsidP="008C35E9">
            <w:pPr>
              <w:jc w:val="center"/>
              <w:rPr>
                <w:rFonts w:ascii="Arial" w:hAnsi="Arial" w:cs="Arial"/>
                <w:sz w:val="24"/>
                <w:szCs w:val="24"/>
                <w:lang w:eastAsia="es-ES"/>
              </w:rPr>
            </w:pPr>
          </w:p>
        </w:tc>
      </w:tr>
      <w:tr w:rsidR="008C35E9" w:rsidRPr="006503CF" w14:paraId="30BDF784" w14:textId="77777777" w:rsidTr="008C35E9">
        <w:tc>
          <w:tcPr>
            <w:tcW w:w="7650" w:type="dxa"/>
          </w:tcPr>
          <w:p w14:paraId="4D3C241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Existen dos sueldos del ciudadano uno reportado por el ISSSTE y otro por el IMSS. Reside en Valladolid.</w:t>
            </w:r>
          </w:p>
        </w:tc>
        <w:tc>
          <w:tcPr>
            <w:tcW w:w="1178" w:type="dxa"/>
            <w:vMerge/>
            <w:vAlign w:val="center"/>
          </w:tcPr>
          <w:p w14:paraId="1740EC82" w14:textId="77777777" w:rsidR="008C35E9" w:rsidRPr="006503CF" w:rsidRDefault="008C35E9" w:rsidP="008C35E9">
            <w:pPr>
              <w:jc w:val="center"/>
              <w:rPr>
                <w:rFonts w:ascii="Arial" w:hAnsi="Arial" w:cs="Arial"/>
                <w:sz w:val="24"/>
                <w:szCs w:val="24"/>
                <w:lang w:eastAsia="es-ES"/>
              </w:rPr>
            </w:pPr>
          </w:p>
        </w:tc>
      </w:tr>
      <w:bookmarkEnd w:id="19"/>
    </w:tbl>
    <w:p w14:paraId="02CD56F4"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F9503CB" w14:textId="77777777" w:rsidTr="008C35E9">
        <w:tc>
          <w:tcPr>
            <w:tcW w:w="8828" w:type="dxa"/>
            <w:gridSpan w:val="2"/>
            <w:shd w:val="clear" w:color="auto" w:fill="ED7D31" w:themeFill="accent2"/>
          </w:tcPr>
          <w:p w14:paraId="1A8D7382"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ALCOCER FERNÁNDEZ ANDRÉS NIVARDO</w:t>
            </w:r>
          </w:p>
        </w:tc>
      </w:tr>
      <w:tr w:rsidR="008C35E9" w:rsidRPr="006503CF" w14:paraId="11E28AAC" w14:textId="77777777" w:rsidTr="008C35E9">
        <w:tc>
          <w:tcPr>
            <w:tcW w:w="7650" w:type="dxa"/>
            <w:shd w:val="clear" w:color="auto" w:fill="D0CECE" w:themeFill="background2" w:themeFillShade="E6"/>
          </w:tcPr>
          <w:p w14:paraId="52BF4AC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FA396F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564A024" w14:textId="77777777" w:rsidTr="008C35E9">
        <w:tc>
          <w:tcPr>
            <w:tcW w:w="7650" w:type="dxa"/>
          </w:tcPr>
          <w:p w14:paraId="3AEEAA4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que no tiene empleo.</w:t>
            </w:r>
          </w:p>
        </w:tc>
        <w:tc>
          <w:tcPr>
            <w:tcW w:w="1178" w:type="dxa"/>
            <w:vMerge w:val="restart"/>
            <w:vAlign w:val="center"/>
          </w:tcPr>
          <w:p w14:paraId="7107055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224AEB07" w14:textId="77777777" w:rsidTr="008C35E9">
        <w:tc>
          <w:tcPr>
            <w:tcW w:w="7650" w:type="dxa"/>
          </w:tcPr>
          <w:p w14:paraId="70604E2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39A24C03" w14:textId="77777777" w:rsidR="008C35E9" w:rsidRPr="006503CF" w:rsidRDefault="008C35E9" w:rsidP="008C35E9">
            <w:pPr>
              <w:jc w:val="center"/>
              <w:rPr>
                <w:rFonts w:ascii="Arial" w:hAnsi="Arial" w:cs="Arial"/>
                <w:sz w:val="24"/>
                <w:szCs w:val="24"/>
                <w:lang w:eastAsia="es-ES"/>
              </w:rPr>
            </w:pPr>
          </w:p>
        </w:tc>
      </w:tr>
      <w:tr w:rsidR="008C35E9" w:rsidRPr="006503CF" w14:paraId="08207DEE" w14:textId="77777777" w:rsidTr="008C35E9">
        <w:tc>
          <w:tcPr>
            <w:tcW w:w="7650" w:type="dxa"/>
          </w:tcPr>
          <w:p w14:paraId="2F27408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A pesar de señalar que no tiene empleo se encuentra registrado como vigente en el IMSS.</w:t>
            </w:r>
          </w:p>
        </w:tc>
        <w:tc>
          <w:tcPr>
            <w:tcW w:w="1178" w:type="dxa"/>
            <w:vMerge/>
            <w:vAlign w:val="center"/>
          </w:tcPr>
          <w:p w14:paraId="0FE2BAAF" w14:textId="77777777" w:rsidR="008C35E9" w:rsidRPr="006503CF" w:rsidRDefault="008C35E9" w:rsidP="008C35E9">
            <w:pPr>
              <w:jc w:val="center"/>
              <w:rPr>
                <w:rFonts w:ascii="Arial" w:hAnsi="Arial" w:cs="Arial"/>
                <w:sz w:val="24"/>
                <w:szCs w:val="24"/>
                <w:lang w:eastAsia="es-ES"/>
              </w:rPr>
            </w:pPr>
          </w:p>
        </w:tc>
      </w:tr>
    </w:tbl>
    <w:p w14:paraId="618BC95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4502BD1" w14:textId="77777777" w:rsidTr="008C35E9">
        <w:tc>
          <w:tcPr>
            <w:tcW w:w="8828" w:type="dxa"/>
            <w:gridSpan w:val="2"/>
            <w:shd w:val="clear" w:color="auto" w:fill="ED7D31" w:themeFill="accent2"/>
          </w:tcPr>
          <w:p w14:paraId="4AB7B2B8"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ALCOCER FERNÁNDEZ SILVIA LORENA </w:t>
            </w:r>
          </w:p>
        </w:tc>
      </w:tr>
      <w:tr w:rsidR="008C35E9" w:rsidRPr="006503CF" w14:paraId="05C3BE34" w14:textId="77777777" w:rsidTr="008C35E9">
        <w:tc>
          <w:tcPr>
            <w:tcW w:w="7650" w:type="dxa"/>
            <w:shd w:val="clear" w:color="auto" w:fill="D0CECE" w:themeFill="background2" w:themeFillShade="E6"/>
          </w:tcPr>
          <w:p w14:paraId="12ADA4C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A97347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BDA1AE4" w14:textId="77777777" w:rsidTr="008C35E9">
        <w:tc>
          <w:tcPr>
            <w:tcW w:w="7650" w:type="dxa"/>
          </w:tcPr>
          <w:p w14:paraId="41647AA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sus recursos son bajos y que trabaja en una maquiladora sin que lo acredite.</w:t>
            </w:r>
          </w:p>
        </w:tc>
        <w:tc>
          <w:tcPr>
            <w:tcW w:w="1178" w:type="dxa"/>
            <w:vMerge w:val="restart"/>
            <w:vAlign w:val="center"/>
          </w:tcPr>
          <w:p w14:paraId="46C12CA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A9B4E02" w14:textId="77777777" w:rsidTr="008C35E9">
        <w:tc>
          <w:tcPr>
            <w:tcW w:w="7650" w:type="dxa"/>
          </w:tcPr>
          <w:p w14:paraId="794687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21B8D39F" w14:textId="77777777" w:rsidR="008C35E9" w:rsidRPr="006503CF" w:rsidRDefault="008C35E9" w:rsidP="008C35E9">
            <w:pPr>
              <w:jc w:val="center"/>
              <w:rPr>
                <w:rFonts w:ascii="Arial" w:hAnsi="Arial" w:cs="Arial"/>
                <w:sz w:val="24"/>
                <w:szCs w:val="24"/>
                <w:lang w:eastAsia="es-ES"/>
              </w:rPr>
            </w:pPr>
          </w:p>
        </w:tc>
      </w:tr>
      <w:tr w:rsidR="008C35E9" w:rsidRPr="006503CF" w14:paraId="7600A0C3" w14:textId="77777777" w:rsidTr="008C35E9">
        <w:tc>
          <w:tcPr>
            <w:tcW w:w="7650" w:type="dxa"/>
          </w:tcPr>
          <w:p w14:paraId="430C74F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4FF14569" w14:textId="77777777" w:rsidR="008C35E9" w:rsidRPr="006503CF" w:rsidRDefault="008C35E9" w:rsidP="008C35E9">
            <w:pPr>
              <w:jc w:val="center"/>
              <w:rPr>
                <w:rFonts w:ascii="Arial" w:hAnsi="Arial" w:cs="Arial"/>
                <w:sz w:val="24"/>
                <w:szCs w:val="24"/>
                <w:lang w:eastAsia="es-ES"/>
              </w:rPr>
            </w:pPr>
          </w:p>
        </w:tc>
      </w:tr>
    </w:tbl>
    <w:p w14:paraId="11244DF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69E3D91" w14:textId="77777777" w:rsidTr="008C35E9">
        <w:tc>
          <w:tcPr>
            <w:tcW w:w="8828" w:type="dxa"/>
            <w:gridSpan w:val="2"/>
            <w:shd w:val="clear" w:color="auto" w:fill="ED7D31" w:themeFill="accent2"/>
          </w:tcPr>
          <w:p w14:paraId="38CF5FE2"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ALCOCER MEDINA REINA ISABEL </w:t>
            </w:r>
          </w:p>
        </w:tc>
      </w:tr>
      <w:tr w:rsidR="008C35E9" w:rsidRPr="006503CF" w14:paraId="6962A167" w14:textId="77777777" w:rsidTr="008C35E9">
        <w:tc>
          <w:tcPr>
            <w:tcW w:w="7650" w:type="dxa"/>
            <w:shd w:val="clear" w:color="auto" w:fill="D0CECE" w:themeFill="background2" w:themeFillShade="E6"/>
          </w:tcPr>
          <w:p w14:paraId="7FAC9C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C043B4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035DF2F" w14:textId="77777777" w:rsidTr="008C35E9">
        <w:tc>
          <w:tcPr>
            <w:tcW w:w="7650" w:type="dxa"/>
          </w:tcPr>
          <w:p w14:paraId="07D6D65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señala que tiene ingreso menor con dos dependientes.</w:t>
            </w:r>
          </w:p>
        </w:tc>
        <w:tc>
          <w:tcPr>
            <w:tcW w:w="1178" w:type="dxa"/>
            <w:vMerge w:val="restart"/>
            <w:vAlign w:val="center"/>
          </w:tcPr>
          <w:p w14:paraId="57EAA7D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98828FE" w14:textId="77777777" w:rsidTr="008C35E9">
        <w:tc>
          <w:tcPr>
            <w:tcW w:w="7650" w:type="dxa"/>
          </w:tcPr>
          <w:p w14:paraId="0DC0067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1AC598EB" w14:textId="77777777" w:rsidR="008C35E9" w:rsidRPr="006503CF" w:rsidRDefault="008C35E9" w:rsidP="008C35E9">
            <w:pPr>
              <w:jc w:val="center"/>
              <w:rPr>
                <w:rFonts w:ascii="Arial" w:hAnsi="Arial" w:cs="Arial"/>
                <w:sz w:val="24"/>
                <w:szCs w:val="24"/>
                <w:lang w:eastAsia="es-ES"/>
              </w:rPr>
            </w:pPr>
          </w:p>
        </w:tc>
      </w:tr>
      <w:tr w:rsidR="008C35E9" w:rsidRPr="006503CF" w14:paraId="745C2276" w14:textId="77777777" w:rsidTr="008C35E9">
        <w:tc>
          <w:tcPr>
            <w:tcW w:w="7650" w:type="dxa"/>
          </w:tcPr>
          <w:p w14:paraId="679965E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reportado es mayor al referido por la ciudadana quien reside en Valladolid.</w:t>
            </w:r>
          </w:p>
        </w:tc>
        <w:tc>
          <w:tcPr>
            <w:tcW w:w="1178" w:type="dxa"/>
            <w:vMerge/>
            <w:vAlign w:val="center"/>
          </w:tcPr>
          <w:p w14:paraId="02E7094B" w14:textId="77777777" w:rsidR="008C35E9" w:rsidRPr="006503CF" w:rsidRDefault="008C35E9" w:rsidP="008C35E9">
            <w:pPr>
              <w:jc w:val="center"/>
              <w:rPr>
                <w:rFonts w:ascii="Arial" w:hAnsi="Arial" w:cs="Arial"/>
                <w:sz w:val="24"/>
                <w:szCs w:val="24"/>
                <w:lang w:eastAsia="es-ES"/>
              </w:rPr>
            </w:pPr>
          </w:p>
        </w:tc>
      </w:tr>
    </w:tbl>
    <w:p w14:paraId="0DA30D1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D43C466" w14:textId="77777777" w:rsidTr="008C35E9">
        <w:tc>
          <w:tcPr>
            <w:tcW w:w="8828" w:type="dxa"/>
            <w:gridSpan w:val="2"/>
            <w:shd w:val="clear" w:color="auto" w:fill="ED7D31" w:themeFill="accent2"/>
          </w:tcPr>
          <w:p w14:paraId="433B193B"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ALCOCER SERRANO JACINTO ALEJANDRO </w:t>
            </w:r>
          </w:p>
        </w:tc>
      </w:tr>
      <w:tr w:rsidR="008C35E9" w:rsidRPr="006503CF" w14:paraId="2CA4F5E6" w14:textId="77777777" w:rsidTr="008C35E9">
        <w:tc>
          <w:tcPr>
            <w:tcW w:w="7650" w:type="dxa"/>
            <w:shd w:val="clear" w:color="auto" w:fill="D0CECE" w:themeFill="background2" w:themeFillShade="E6"/>
          </w:tcPr>
          <w:p w14:paraId="3BD2605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10C6909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DE18139" w14:textId="77777777" w:rsidTr="008C35E9">
        <w:tc>
          <w:tcPr>
            <w:tcW w:w="7650" w:type="dxa"/>
          </w:tcPr>
          <w:p w14:paraId="4F7A4F9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reporta ingreso del ciudadano.</w:t>
            </w:r>
          </w:p>
        </w:tc>
        <w:tc>
          <w:tcPr>
            <w:tcW w:w="1178" w:type="dxa"/>
            <w:vMerge w:val="restart"/>
            <w:vAlign w:val="center"/>
          </w:tcPr>
          <w:p w14:paraId="224D632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74FABCF8" w14:textId="77777777" w:rsidTr="008C35E9">
        <w:tc>
          <w:tcPr>
            <w:tcW w:w="7650" w:type="dxa"/>
          </w:tcPr>
          <w:p w14:paraId="1F2728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3C391581" w14:textId="77777777" w:rsidR="008C35E9" w:rsidRPr="006503CF" w:rsidRDefault="008C35E9" w:rsidP="008C35E9">
            <w:pPr>
              <w:jc w:val="center"/>
              <w:rPr>
                <w:rFonts w:ascii="Arial" w:hAnsi="Arial" w:cs="Arial"/>
                <w:sz w:val="24"/>
                <w:szCs w:val="24"/>
                <w:lang w:eastAsia="es-ES"/>
              </w:rPr>
            </w:pPr>
          </w:p>
        </w:tc>
      </w:tr>
    </w:tbl>
    <w:p w14:paraId="52305E6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A2D976C" w14:textId="77777777" w:rsidTr="008C35E9">
        <w:tc>
          <w:tcPr>
            <w:tcW w:w="8828" w:type="dxa"/>
            <w:gridSpan w:val="2"/>
            <w:shd w:val="clear" w:color="auto" w:fill="ED7D31" w:themeFill="accent2"/>
          </w:tcPr>
          <w:p w14:paraId="24A21C8A"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ALONZO MÉNDEZ MANUEL </w:t>
            </w:r>
          </w:p>
        </w:tc>
      </w:tr>
      <w:tr w:rsidR="008C35E9" w:rsidRPr="006503CF" w14:paraId="0756CA15" w14:textId="77777777" w:rsidTr="008C35E9">
        <w:tc>
          <w:tcPr>
            <w:tcW w:w="7650" w:type="dxa"/>
            <w:shd w:val="clear" w:color="auto" w:fill="D0CECE" w:themeFill="background2" w:themeFillShade="E6"/>
          </w:tcPr>
          <w:p w14:paraId="4216FA6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691181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19FC816" w14:textId="77777777" w:rsidTr="008C35E9">
        <w:tc>
          <w:tcPr>
            <w:tcW w:w="7650" w:type="dxa"/>
          </w:tcPr>
          <w:p w14:paraId="27934E4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refiere que es pequeño productor sin que lo acredite.</w:t>
            </w:r>
          </w:p>
        </w:tc>
        <w:tc>
          <w:tcPr>
            <w:tcW w:w="1178" w:type="dxa"/>
            <w:vMerge w:val="restart"/>
            <w:vAlign w:val="center"/>
          </w:tcPr>
          <w:p w14:paraId="592F2B5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0DAE7484" w14:textId="77777777" w:rsidTr="008C35E9">
        <w:tc>
          <w:tcPr>
            <w:tcW w:w="7650" w:type="dxa"/>
          </w:tcPr>
          <w:p w14:paraId="69CBAF0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4606CB34" w14:textId="77777777" w:rsidR="008C35E9" w:rsidRPr="006503CF" w:rsidRDefault="008C35E9" w:rsidP="008C35E9">
            <w:pPr>
              <w:jc w:val="center"/>
              <w:rPr>
                <w:rFonts w:ascii="Arial" w:hAnsi="Arial" w:cs="Arial"/>
                <w:sz w:val="24"/>
                <w:szCs w:val="24"/>
                <w:lang w:eastAsia="es-ES"/>
              </w:rPr>
            </w:pPr>
          </w:p>
        </w:tc>
      </w:tr>
    </w:tbl>
    <w:p w14:paraId="78B8B1A2"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26673C0" w14:textId="77777777" w:rsidTr="008C35E9">
        <w:tc>
          <w:tcPr>
            <w:tcW w:w="8828" w:type="dxa"/>
            <w:gridSpan w:val="2"/>
            <w:shd w:val="clear" w:color="auto" w:fill="ED7D31" w:themeFill="accent2"/>
          </w:tcPr>
          <w:p w14:paraId="6083913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ÁLVAREZ GÓMEZ MANUEL JESÚS </w:t>
            </w:r>
          </w:p>
        </w:tc>
      </w:tr>
      <w:tr w:rsidR="008C35E9" w:rsidRPr="006503CF" w14:paraId="3C7E284F" w14:textId="77777777" w:rsidTr="008C35E9">
        <w:tc>
          <w:tcPr>
            <w:tcW w:w="7650" w:type="dxa"/>
            <w:shd w:val="clear" w:color="auto" w:fill="D0CECE" w:themeFill="background2" w:themeFillShade="E6"/>
          </w:tcPr>
          <w:p w14:paraId="1F7349E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4E6921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B2CB9A1" w14:textId="77777777" w:rsidTr="008C35E9">
        <w:tc>
          <w:tcPr>
            <w:tcW w:w="7650" w:type="dxa"/>
          </w:tcPr>
          <w:p w14:paraId="4EDD36E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que se encuentra desempleado.</w:t>
            </w:r>
          </w:p>
        </w:tc>
        <w:tc>
          <w:tcPr>
            <w:tcW w:w="1178" w:type="dxa"/>
            <w:vMerge w:val="restart"/>
            <w:vAlign w:val="center"/>
          </w:tcPr>
          <w:p w14:paraId="178F9AA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4B6A4A4" w14:textId="77777777" w:rsidTr="008C35E9">
        <w:tc>
          <w:tcPr>
            <w:tcW w:w="7650" w:type="dxa"/>
          </w:tcPr>
          <w:p w14:paraId="7DDA41D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391C7B65" w14:textId="77777777" w:rsidR="008C35E9" w:rsidRPr="006503CF" w:rsidRDefault="008C35E9" w:rsidP="008C35E9">
            <w:pPr>
              <w:jc w:val="center"/>
              <w:rPr>
                <w:rFonts w:ascii="Arial" w:hAnsi="Arial" w:cs="Arial"/>
                <w:sz w:val="24"/>
                <w:szCs w:val="24"/>
                <w:lang w:eastAsia="es-ES"/>
              </w:rPr>
            </w:pPr>
          </w:p>
        </w:tc>
      </w:tr>
      <w:tr w:rsidR="008C35E9" w:rsidRPr="006503CF" w14:paraId="056C029B" w14:textId="77777777" w:rsidTr="008C35E9">
        <w:tc>
          <w:tcPr>
            <w:tcW w:w="7650" w:type="dxa"/>
          </w:tcPr>
          <w:p w14:paraId="3DD6DDF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IMSS reporta último ingreso en 2006, reside en Valladolid.</w:t>
            </w:r>
          </w:p>
        </w:tc>
        <w:tc>
          <w:tcPr>
            <w:tcW w:w="1178" w:type="dxa"/>
            <w:vMerge/>
            <w:vAlign w:val="center"/>
          </w:tcPr>
          <w:p w14:paraId="770E94B6" w14:textId="77777777" w:rsidR="008C35E9" w:rsidRPr="006503CF" w:rsidRDefault="008C35E9" w:rsidP="008C35E9">
            <w:pPr>
              <w:jc w:val="center"/>
              <w:rPr>
                <w:rFonts w:ascii="Arial" w:hAnsi="Arial" w:cs="Arial"/>
                <w:sz w:val="24"/>
                <w:szCs w:val="24"/>
                <w:lang w:eastAsia="es-ES"/>
              </w:rPr>
            </w:pPr>
          </w:p>
        </w:tc>
      </w:tr>
    </w:tbl>
    <w:p w14:paraId="1BACAAC9"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F3B3A51" w14:textId="77777777" w:rsidTr="008C35E9">
        <w:tc>
          <w:tcPr>
            <w:tcW w:w="8828" w:type="dxa"/>
            <w:gridSpan w:val="2"/>
            <w:shd w:val="clear" w:color="auto" w:fill="ED7D31" w:themeFill="accent2"/>
          </w:tcPr>
          <w:p w14:paraId="4A209685"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ÁLVAREZ ZAVALA MARÍA HORTENSIA </w:t>
            </w:r>
          </w:p>
        </w:tc>
      </w:tr>
      <w:tr w:rsidR="008C35E9" w:rsidRPr="006503CF" w14:paraId="2B035A6C" w14:textId="77777777" w:rsidTr="008C35E9">
        <w:tc>
          <w:tcPr>
            <w:tcW w:w="7650" w:type="dxa"/>
            <w:shd w:val="clear" w:color="auto" w:fill="D0CECE" w:themeFill="background2" w:themeFillShade="E6"/>
          </w:tcPr>
          <w:p w14:paraId="7E3912A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E8CCF8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F2983D7" w14:textId="77777777" w:rsidTr="008C35E9">
        <w:tc>
          <w:tcPr>
            <w:tcW w:w="7650" w:type="dxa"/>
          </w:tcPr>
          <w:p w14:paraId="3AB0A10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señaló sueldo y adjuntó comprobantes.</w:t>
            </w:r>
          </w:p>
        </w:tc>
        <w:tc>
          <w:tcPr>
            <w:tcW w:w="1178" w:type="dxa"/>
            <w:vMerge w:val="restart"/>
            <w:vAlign w:val="center"/>
          </w:tcPr>
          <w:p w14:paraId="251D469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0B422628" w14:textId="77777777" w:rsidTr="008C35E9">
        <w:tc>
          <w:tcPr>
            <w:tcW w:w="7650" w:type="dxa"/>
          </w:tcPr>
          <w:p w14:paraId="26B3B46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La SHCP remitió constancia de declaración de impuestos.</w:t>
            </w:r>
          </w:p>
        </w:tc>
        <w:tc>
          <w:tcPr>
            <w:tcW w:w="1178" w:type="dxa"/>
            <w:vMerge/>
            <w:vAlign w:val="center"/>
          </w:tcPr>
          <w:p w14:paraId="571CE9CC" w14:textId="77777777" w:rsidR="008C35E9" w:rsidRPr="006503CF" w:rsidRDefault="008C35E9" w:rsidP="008C35E9">
            <w:pPr>
              <w:jc w:val="center"/>
              <w:rPr>
                <w:rFonts w:ascii="Arial" w:hAnsi="Arial" w:cs="Arial"/>
                <w:sz w:val="24"/>
                <w:szCs w:val="24"/>
                <w:lang w:eastAsia="es-ES"/>
              </w:rPr>
            </w:pPr>
          </w:p>
        </w:tc>
      </w:tr>
      <w:tr w:rsidR="008C35E9" w:rsidRPr="006503CF" w14:paraId="2D5B11BB" w14:textId="77777777" w:rsidTr="008C35E9">
        <w:tc>
          <w:tcPr>
            <w:tcW w:w="7650" w:type="dxa"/>
          </w:tcPr>
          <w:p w14:paraId="03BE875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Los ingresos son consistentes, la ciudadana reside en Valladolid</w:t>
            </w:r>
          </w:p>
        </w:tc>
        <w:tc>
          <w:tcPr>
            <w:tcW w:w="1178" w:type="dxa"/>
            <w:vMerge/>
            <w:vAlign w:val="center"/>
          </w:tcPr>
          <w:p w14:paraId="3F5B51BA" w14:textId="77777777" w:rsidR="008C35E9" w:rsidRPr="006503CF" w:rsidRDefault="008C35E9" w:rsidP="008C35E9">
            <w:pPr>
              <w:jc w:val="center"/>
              <w:rPr>
                <w:rFonts w:ascii="Arial" w:hAnsi="Arial" w:cs="Arial"/>
                <w:sz w:val="24"/>
                <w:szCs w:val="24"/>
                <w:lang w:eastAsia="es-ES"/>
              </w:rPr>
            </w:pPr>
          </w:p>
        </w:tc>
      </w:tr>
    </w:tbl>
    <w:p w14:paraId="19C3FF8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53B8BAF" w14:textId="77777777" w:rsidTr="008C35E9">
        <w:tc>
          <w:tcPr>
            <w:tcW w:w="8828" w:type="dxa"/>
            <w:gridSpan w:val="2"/>
            <w:shd w:val="clear" w:color="auto" w:fill="ED7D31" w:themeFill="accent2"/>
          </w:tcPr>
          <w:p w14:paraId="0F2E107F"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ARANDA ACEVEDO LOURDES ALEJANDRA </w:t>
            </w:r>
          </w:p>
        </w:tc>
      </w:tr>
      <w:tr w:rsidR="008C35E9" w:rsidRPr="006503CF" w14:paraId="171FCDBE" w14:textId="77777777" w:rsidTr="008C35E9">
        <w:tc>
          <w:tcPr>
            <w:tcW w:w="7650" w:type="dxa"/>
            <w:shd w:val="clear" w:color="auto" w:fill="D0CECE" w:themeFill="background2" w:themeFillShade="E6"/>
          </w:tcPr>
          <w:p w14:paraId="086AB79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1117E1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8130E37" w14:textId="77777777" w:rsidTr="008C35E9">
        <w:tc>
          <w:tcPr>
            <w:tcW w:w="7650" w:type="dxa"/>
          </w:tcPr>
          <w:p w14:paraId="3A24B62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2D6C1FF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84C2CC7" w14:textId="77777777" w:rsidTr="008C35E9">
        <w:tc>
          <w:tcPr>
            <w:tcW w:w="7650" w:type="dxa"/>
          </w:tcPr>
          <w:p w14:paraId="7E15126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Panaba</w:t>
            </w:r>
            <w:proofErr w:type="spellEnd"/>
          </w:p>
        </w:tc>
        <w:tc>
          <w:tcPr>
            <w:tcW w:w="1178" w:type="dxa"/>
            <w:vMerge/>
            <w:vAlign w:val="center"/>
          </w:tcPr>
          <w:p w14:paraId="096F924C" w14:textId="77777777" w:rsidR="008C35E9" w:rsidRPr="006503CF" w:rsidRDefault="008C35E9" w:rsidP="008C35E9">
            <w:pPr>
              <w:jc w:val="center"/>
              <w:rPr>
                <w:rFonts w:ascii="Arial" w:hAnsi="Arial" w:cs="Arial"/>
                <w:sz w:val="24"/>
                <w:szCs w:val="24"/>
                <w:lang w:eastAsia="es-ES"/>
              </w:rPr>
            </w:pPr>
          </w:p>
        </w:tc>
      </w:tr>
    </w:tbl>
    <w:p w14:paraId="3D5E867D"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925F0AA" w14:textId="77777777" w:rsidTr="008C35E9">
        <w:tc>
          <w:tcPr>
            <w:tcW w:w="8828" w:type="dxa"/>
            <w:gridSpan w:val="2"/>
            <w:shd w:val="clear" w:color="auto" w:fill="ED7D31" w:themeFill="accent2"/>
          </w:tcPr>
          <w:p w14:paraId="6E5A4C17"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ARANDA MARFIL DEISY YOLMERY </w:t>
            </w:r>
          </w:p>
        </w:tc>
      </w:tr>
      <w:tr w:rsidR="008C35E9" w:rsidRPr="006503CF" w14:paraId="1F373B7E" w14:textId="77777777" w:rsidTr="008C35E9">
        <w:tc>
          <w:tcPr>
            <w:tcW w:w="7650" w:type="dxa"/>
            <w:shd w:val="clear" w:color="auto" w:fill="D0CECE" w:themeFill="background2" w:themeFillShade="E6"/>
          </w:tcPr>
          <w:p w14:paraId="5F8E693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56783C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9989079" w14:textId="77777777" w:rsidTr="008C35E9">
        <w:tc>
          <w:tcPr>
            <w:tcW w:w="7650" w:type="dxa"/>
          </w:tcPr>
          <w:p w14:paraId="24F20E4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refirió ingreso sin acreditar y que de ella dependen dos personas. </w:t>
            </w:r>
          </w:p>
        </w:tc>
        <w:tc>
          <w:tcPr>
            <w:tcW w:w="1178" w:type="dxa"/>
            <w:vMerge w:val="restart"/>
            <w:vAlign w:val="center"/>
          </w:tcPr>
          <w:p w14:paraId="751B0B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3D6539C" w14:textId="77777777" w:rsidTr="008C35E9">
        <w:tc>
          <w:tcPr>
            <w:tcW w:w="7650" w:type="dxa"/>
          </w:tcPr>
          <w:p w14:paraId="5CEB4C1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El ISSSTE señaló ingresos de la ciudadana. </w:t>
            </w:r>
          </w:p>
        </w:tc>
        <w:tc>
          <w:tcPr>
            <w:tcW w:w="1178" w:type="dxa"/>
            <w:vMerge/>
            <w:vAlign w:val="center"/>
          </w:tcPr>
          <w:p w14:paraId="49D32243" w14:textId="77777777" w:rsidR="008C35E9" w:rsidRPr="006503CF" w:rsidRDefault="008C35E9" w:rsidP="008C35E9">
            <w:pPr>
              <w:jc w:val="center"/>
              <w:rPr>
                <w:rFonts w:ascii="Arial" w:hAnsi="Arial" w:cs="Arial"/>
                <w:sz w:val="24"/>
                <w:szCs w:val="24"/>
                <w:lang w:eastAsia="es-ES"/>
              </w:rPr>
            </w:pPr>
          </w:p>
        </w:tc>
      </w:tr>
      <w:tr w:rsidR="008C35E9" w:rsidRPr="006503CF" w14:paraId="211BFC7E" w14:textId="77777777" w:rsidTr="008C35E9">
        <w:tc>
          <w:tcPr>
            <w:tcW w:w="7650" w:type="dxa"/>
          </w:tcPr>
          <w:p w14:paraId="1052576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w:t>
            </w:r>
          </w:p>
        </w:tc>
        <w:tc>
          <w:tcPr>
            <w:tcW w:w="1178" w:type="dxa"/>
            <w:vMerge/>
            <w:vAlign w:val="center"/>
          </w:tcPr>
          <w:p w14:paraId="41EFA1B9" w14:textId="77777777" w:rsidR="008C35E9" w:rsidRPr="006503CF" w:rsidRDefault="008C35E9" w:rsidP="008C35E9">
            <w:pPr>
              <w:jc w:val="center"/>
              <w:rPr>
                <w:rFonts w:ascii="Arial" w:hAnsi="Arial" w:cs="Arial"/>
                <w:sz w:val="24"/>
                <w:szCs w:val="24"/>
                <w:lang w:eastAsia="es-ES"/>
              </w:rPr>
            </w:pPr>
          </w:p>
        </w:tc>
      </w:tr>
    </w:tbl>
    <w:p w14:paraId="49B22FC9"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55926E9" w14:textId="77777777" w:rsidTr="008C35E9">
        <w:tc>
          <w:tcPr>
            <w:tcW w:w="8828" w:type="dxa"/>
            <w:gridSpan w:val="2"/>
            <w:shd w:val="clear" w:color="auto" w:fill="ED7D31" w:themeFill="accent2"/>
          </w:tcPr>
          <w:p w14:paraId="53E00CD5"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ARCEO CHAN RENÉ FORTUNATO </w:t>
            </w:r>
          </w:p>
        </w:tc>
      </w:tr>
      <w:tr w:rsidR="008C35E9" w:rsidRPr="006503CF" w14:paraId="1EAE711B" w14:textId="77777777" w:rsidTr="008C35E9">
        <w:tc>
          <w:tcPr>
            <w:tcW w:w="7650" w:type="dxa"/>
            <w:shd w:val="clear" w:color="auto" w:fill="D0CECE" w:themeFill="background2" w:themeFillShade="E6"/>
          </w:tcPr>
          <w:p w14:paraId="5836A93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405698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8C5D274" w14:textId="77777777" w:rsidTr="008C35E9">
        <w:tc>
          <w:tcPr>
            <w:tcW w:w="7650" w:type="dxa"/>
          </w:tcPr>
          <w:p w14:paraId="2535E57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ingreso al dar contestación al requerimiento que se le realizó.</w:t>
            </w:r>
          </w:p>
        </w:tc>
        <w:tc>
          <w:tcPr>
            <w:tcW w:w="1178" w:type="dxa"/>
            <w:vMerge w:val="restart"/>
            <w:vAlign w:val="center"/>
          </w:tcPr>
          <w:p w14:paraId="1FB0B2B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B058127" w14:textId="77777777" w:rsidTr="008C35E9">
        <w:tc>
          <w:tcPr>
            <w:tcW w:w="7650" w:type="dxa"/>
          </w:tcPr>
          <w:p w14:paraId="3827852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5F2C2147" w14:textId="77777777" w:rsidR="008C35E9" w:rsidRPr="006503CF" w:rsidRDefault="008C35E9" w:rsidP="008C35E9">
            <w:pPr>
              <w:jc w:val="center"/>
              <w:rPr>
                <w:rFonts w:ascii="Arial" w:hAnsi="Arial" w:cs="Arial"/>
                <w:sz w:val="24"/>
                <w:szCs w:val="24"/>
                <w:lang w:eastAsia="es-ES"/>
              </w:rPr>
            </w:pPr>
          </w:p>
        </w:tc>
      </w:tr>
      <w:tr w:rsidR="008C35E9" w:rsidRPr="006503CF" w14:paraId="0F8C7268" w14:textId="77777777" w:rsidTr="008C35E9">
        <w:tc>
          <w:tcPr>
            <w:tcW w:w="7650" w:type="dxa"/>
          </w:tcPr>
          <w:p w14:paraId="5D387F4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del ciudadano reportado por el IMSS data de 2006. Reside en Valladolid.</w:t>
            </w:r>
          </w:p>
        </w:tc>
        <w:tc>
          <w:tcPr>
            <w:tcW w:w="1178" w:type="dxa"/>
            <w:vMerge/>
            <w:vAlign w:val="center"/>
          </w:tcPr>
          <w:p w14:paraId="5B776C8E" w14:textId="77777777" w:rsidR="008C35E9" w:rsidRPr="006503CF" w:rsidRDefault="008C35E9" w:rsidP="008C35E9">
            <w:pPr>
              <w:jc w:val="center"/>
              <w:rPr>
                <w:rFonts w:ascii="Arial" w:hAnsi="Arial" w:cs="Arial"/>
                <w:sz w:val="24"/>
                <w:szCs w:val="24"/>
                <w:lang w:eastAsia="es-ES"/>
              </w:rPr>
            </w:pPr>
          </w:p>
        </w:tc>
      </w:tr>
    </w:tbl>
    <w:p w14:paraId="1A0DCC1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536EF82" w14:textId="77777777" w:rsidTr="008C35E9">
        <w:tc>
          <w:tcPr>
            <w:tcW w:w="8828" w:type="dxa"/>
            <w:gridSpan w:val="2"/>
            <w:shd w:val="clear" w:color="auto" w:fill="ED7D31" w:themeFill="accent2"/>
          </w:tcPr>
          <w:p w14:paraId="1E5A31D8"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ARCEO CHAN REYES SALVADOR </w:t>
            </w:r>
          </w:p>
        </w:tc>
      </w:tr>
      <w:tr w:rsidR="008C35E9" w:rsidRPr="006503CF" w14:paraId="40C3E323" w14:textId="77777777" w:rsidTr="008C35E9">
        <w:tc>
          <w:tcPr>
            <w:tcW w:w="7650" w:type="dxa"/>
            <w:shd w:val="clear" w:color="auto" w:fill="D0CECE" w:themeFill="background2" w:themeFillShade="E6"/>
          </w:tcPr>
          <w:p w14:paraId="278EFF0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3D9ACB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FF75004" w14:textId="77777777" w:rsidTr="008C35E9">
        <w:tc>
          <w:tcPr>
            <w:tcW w:w="7650" w:type="dxa"/>
          </w:tcPr>
          <w:p w14:paraId="35ED9CD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ingreso al dar contestación al requerimiento que se le realizó.</w:t>
            </w:r>
          </w:p>
        </w:tc>
        <w:tc>
          <w:tcPr>
            <w:tcW w:w="1178" w:type="dxa"/>
            <w:vMerge w:val="restart"/>
            <w:vAlign w:val="center"/>
          </w:tcPr>
          <w:p w14:paraId="77A5D55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B7B39B0" w14:textId="77777777" w:rsidTr="008C35E9">
        <w:tc>
          <w:tcPr>
            <w:tcW w:w="7650" w:type="dxa"/>
          </w:tcPr>
          <w:p w14:paraId="3DC56D6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5A034BAE" w14:textId="77777777" w:rsidR="008C35E9" w:rsidRPr="006503CF" w:rsidRDefault="008C35E9" w:rsidP="008C35E9">
            <w:pPr>
              <w:jc w:val="center"/>
              <w:rPr>
                <w:rFonts w:ascii="Arial" w:hAnsi="Arial" w:cs="Arial"/>
                <w:sz w:val="24"/>
                <w:szCs w:val="24"/>
                <w:lang w:eastAsia="es-ES"/>
              </w:rPr>
            </w:pPr>
          </w:p>
        </w:tc>
      </w:tr>
      <w:tr w:rsidR="008C35E9" w:rsidRPr="006503CF" w14:paraId="4CF744C2" w14:textId="77777777" w:rsidTr="008C35E9">
        <w:tc>
          <w:tcPr>
            <w:tcW w:w="7650" w:type="dxa"/>
          </w:tcPr>
          <w:p w14:paraId="5160E8D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sueldo del ciudadano tiene diferencias entre lo reportado por él y por el IMSS que es menor, por lo que se toma el señalado por el ciudadano, quien es de Tizimín. El ciudadano refirió dádiva. </w:t>
            </w:r>
          </w:p>
        </w:tc>
        <w:tc>
          <w:tcPr>
            <w:tcW w:w="1178" w:type="dxa"/>
            <w:vMerge/>
            <w:vAlign w:val="center"/>
          </w:tcPr>
          <w:p w14:paraId="0DD2042F" w14:textId="77777777" w:rsidR="008C35E9" w:rsidRPr="006503CF" w:rsidRDefault="008C35E9" w:rsidP="008C35E9">
            <w:pPr>
              <w:jc w:val="center"/>
              <w:rPr>
                <w:rFonts w:ascii="Arial" w:hAnsi="Arial" w:cs="Arial"/>
                <w:sz w:val="24"/>
                <w:szCs w:val="24"/>
                <w:lang w:eastAsia="es-ES"/>
              </w:rPr>
            </w:pPr>
          </w:p>
        </w:tc>
      </w:tr>
    </w:tbl>
    <w:p w14:paraId="45159D7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E2681A0" w14:textId="77777777" w:rsidTr="008C35E9">
        <w:tc>
          <w:tcPr>
            <w:tcW w:w="8828" w:type="dxa"/>
            <w:gridSpan w:val="2"/>
            <w:shd w:val="clear" w:color="auto" w:fill="ED7D31" w:themeFill="accent2"/>
          </w:tcPr>
          <w:p w14:paraId="6946DA03"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ARCEO MANZANERO LORENZO ANTONIO </w:t>
            </w:r>
          </w:p>
        </w:tc>
      </w:tr>
      <w:tr w:rsidR="008C35E9" w:rsidRPr="006503CF" w14:paraId="7CFCED8B" w14:textId="77777777" w:rsidTr="008C35E9">
        <w:tc>
          <w:tcPr>
            <w:tcW w:w="7650" w:type="dxa"/>
            <w:shd w:val="clear" w:color="auto" w:fill="D0CECE" w:themeFill="background2" w:themeFillShade="E6"/>
          </w:tcPr>
          <w:p w14:paraId="0647BD7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93CCFC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D4AB2EC" w14:textId="77777777" w:rsidTr="008C35E9">
        <w:tc>
          <w:tcPr>
            <w:tcW w:w="7650" w:type="dxa"/>
          </w:tcPr>
          <w:p w14:paraId="0E31FA4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El ciudadano refirió trabajo sin señalar monto.</w:t>
            </w:r>
          </w:p>
        </w:tc>
        <w:tc>
          <w:tcPr>
            <w:tcW w:w="1178" w:type="dxa"/>
            <w:vMerge w:val="restart"/>
            <w:vAlign w:val="center"/>
          </w:tcPr>
          <w:p w14:paraId="2E5BA80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88B375F" w14:textId="77777777" w:rsidTr="008C35E9">
        <w:tc>
          <w:tcPr>
            <w:tcW w:w="7650" w:type="dxa"/>
          </w:tcPr>
          <w:p w14:paraId="05BEC40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02740908" w14:textId="77777777" w:rsidR="008C35E9" w:rsidRPr="006503CF" w:rsidRDefault="008C35E9" w:rsidP="008C35E9">
            <w:pPr>
              <w:jc w:val="center"/>
              <w:rPr>
                <w:rFonts w:ascii="Arial" w:hAnsi="Arial" w:cs="Arial"/>
                <w:sz w:val="24"/>
                <w:szCs w:val="24"/>
                <w:lang w:eastAsia="es-ES"/>
              </w:rPr>
            </w:pPr>
          </w:p>
        </w:tc>
      </w:tr>
    </w:tbl>
    <w:p w14:paraId="4FD80B9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7B43D42" w14:textId="77777777" w:rsidTr="008C35E9">
        <w:tc>
          <w:tcPr>
            <w:tcW w:w="8828" w:type="dxa"/>
            <w:gridSpan w:val="2"/>
            <w:shd w:val="clear" w:color="auto" w:fill="ED7D31" w:themeFill="accent2"/>
          </w:tcPr>
          <w:p w14:paraId="2E413C5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ARCEO MENESES JOSÉ ARIEL </w:t>
            </w:r>
          </w:p>
        </w:tc>
      </w:tr>
      <w:tr w:rsidR="008C35E9" w:rsidRPr="006503CF" w14:paraId="466E43E3" w14:textId="77777777" w:rsidTr="008C35E9">
        <w:tc>
          <w:tcPr>
            <w:tcW w:w="7650" w:type="dxa"/>
            <w:shd w:val="clear" w:color="auto" w:fill="D0CECE" w:themeFill="background2" w:themeFillShade="E6"/>
          </w:tcPr>
          <w:p w14:paraId="789EBF2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D19160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499915" w14:textId="77777777" w:rsidTr="008C35E9">
        <w:tc>
          <w:tcPr>
            <w:tcW w:w="7650" w:type="dxa"/>
          </w:tcPr>
          <w:p w14:paraId="0F2F2A5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ISSSTE reportó ingreso del ciudadano. </w:t>
            </w:r>
          </w:p>
        </w:tc>
        <w:tc>
          <w:tcPr>
            <w:tcW w:w="1178" w:type="dxa"/>
            <w:vMerge w:val="restart"/>
            <w:vAlign w:val="center"/>
          </w:tcPr>
          <w:p w14:paraId="1F7915E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55E784E1" w14:textId="77777777" w:rsidTr="008C35E9">
        <w:tc>
          <w:tcPr>
            <w:tcW w:w="7650" w:type="dxa"/>
          </w:tcPr>
          <w:p w14:paraId="3982788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w:t>
            </w:r>
          </w:p>
        </w:tc>
        <w:tc>
          <w:tcPr>
            <w:tcW w:w="1178" w:type="dxa"/>
            <w:vMerge/>
            <w:vAlign w:val="center"/>
          </w:tcPr>
          <w:p w14:paraId="5D566181" w14:textId="77777777" w:rsidR="008C35E9" w:rsidRPr="006503CF" w:rsidRDefault="008C35E9" w:rsidP="008C35E9">
            <w:pPr>
              <w:jc w:val="center"/>
              <w:rPr>
                <w:rFonts w:ascii="Arial" w:hAnsi="Arial" w:cs="Arial"/>
                <w:sz w:val="24"/>
                <w:szCs w:val="24"/>
                <w:lang w:eastAsia="es-ES"/>
              </w:rPr>
            </w:pPr>
          </w:p>
        </w:tc>
      </w:tr>
    </w:tbl>
    <w:p w14:paraId="2DE17E9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95C3A3E" w14:textId="77777777" w:rsidTr="008C35E9">
        <w:tc>
          <w:tcPr>
            <w:tcW w:w="8828" w:type="dxa"/>
            <w:gridSpan w:val="2"/>
            <w:shd w:val="clear" w:color="auto" w:fill="ED7D31" w:themeFill="accent2"/>
          </w:tcPr>
          <w:p w14:paraId="3EC2FC77"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ARCEO MENESES RENÁN JESÚS </w:t>
            </w:r>
          </w:p>
        </w:tc>
      </w:tr>
      <w:tr w:rsidR="008C35E9" w:rsidRPr="006503CF" w14:paraId="06AF00BA" w14:textId="77777777" w:rsidTr="008C35E9">
        <w:tc>
          <w:tcPr>
            <w:tcW w:w="7650" w:type="dxa"/>
            <w:shd w:val="clear" w:color="auto" w:fill="D0CECE" w:themeFill="background2" w:themeFillShade="E6"/>
          </w:tcPr>
          <w:p w14:paraId="423354A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642AB3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4492B4F" w14:textId="77777777" w:rsidTr="008C35E9">
        <w:tc>
          <w:tcPr>
            <w:tcW w:w="7650" w:type="dxa"/>
          </w:tcPr>
          <w:p w14:paraId="02BB855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reportó ingreso.</w:t>
            </w:r>
          </w:p>
        </w:tc>
        <w:tc>
          <w:tcPr>
            <w:tcW w:w="1178" w:type="dxa"/>
            <w:vMerge w:val="restart"/>
            <w:vAlign w:val="center"/>
          </w:tcPr>
          <w:p w14:paraId="6EF6FCB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EC57990" w14:textId="77777777" w:rsidTr="008C35E9">
        <w:tc>
          <w:tcPr>
            <w:tcW w:w="7650" w:type="dxa"/>
          </w:tcPr>
          <w:p w14:paraId="560F3CC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sueldo reportado por el IMSS es de 2014, reside en Valladolid. </w:t>
            </w:r>
          </w:p>
        </w:tc>
        <w:tc>
          <w:tcPr>
            <w:tcW w:w="1178" w:type="dxa"/>
            <w:vMerge/>
            <w:vAlign w:val="center"/>
          </w:tcPr>
          <w:p w14:paraId="219C9323" w14:textId="77777777" w:rsidR="008C35E9" w:rsidRPr="006503CF" w:rsidRDefault="008C35E9" w:rsidP="008C35E9">
            <w:pPr>
              <w:jc w:val="center"/>
              <w:rPr>
                <w:rFonts w:ascii="Arial" w:hAnsi="Arial" w:cs="Arial"/>
                <w:sz w:val="24"/>
                <w:szCs w:val="24"/>
                <w:lang w:eastAsia="es-ES"/>
              </w:rPr>
            </w:pPr>
          </w:p>
        </w:tc>
      </w:tr>
    </w:tbl>
    <w:p w14:paraId="48D5469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DE09927" w14:textId="77777777" w:rsidTr="008C35E9">
        <w:tc>
          <w:tcPr>
            <w:tcW w:w="8828" w:type="dxa"/>
            <w:gridSpan w:val="2"/>
            <w:shd w:val="clear" w:color="auto" w:fill="ED7D31" w:themeFill="accent2"/>
          </w:tcPr>
          <w:p w14:paraId="3902721D"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AVILÉS MONFORTE ANABEL </w:t>
            </w:r>
          </w:p>
        </w:tc>
      </w:tr>
      <w:tr w:rsidR="008C35E9" w:rsidRPr="006503CF" w14:paraId="0B09D0C2" w14:textId="77777777" w:rsidTr="008C35E9">
        <w:tc>
          <w:tcPr>
            <w:tcW w:w="7650" w:type="dxa"/>
            <w:shd w:val="clear" w:color="auto" w:fill="D0CECE" w:themeFill="background2" w:themeFillShade="E6"/>
          </w:tcPr>
          <w:p w14:paraId="1C60461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46E6AF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73406FB" w14:textId="77777777" w:rsidTr="008C35E9">
        <w:tc>
          <w:tcPr>
            <w:tcW w:w="7650" w:type="dxa"/>
          </w:tcPr>
          <w:p w14:paraId="129A6C3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información del ciudadano ni de autoridad. </w:t>
            </w:r>
          </w:p>
        </w:tc>
        <w:tc>
          <w:tcPr>
            <w:tcW w:w="1178" w:type="dxa"/>
            <w:vMerge w:val="restart"/>
            <w:vAlign w:val="center"/>
          </w:tcPr>
          <w:p w14:paraId="4935FCE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BD8571C" w14:textId="77777777" w:rsidTr="008C35E9">
        <w:tc>
          <w:tcPr>
            <w:tcW w:w="7650" w:type="dxa"/>
          </w:tcPr>
          <w:p w14:paraId="61FC959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3203837E" w14:textId="77777777" w:rsidR="008C35E9" w:rsidRPr="006503CF" w:rsidRDefault="008C35E9" w:rsidP="008C35E9">
            <w:pPr>
              <w:jc w:val="center"/>
              <w:rPr>
                <w:rFonts w:ascii="Arial" w:hAnsi="Arial" w:cs="Arial"/>
                <w:sz w:val="24"/>
                <w:szCs w:val="24"/>
                <w:lang w:eastAsia="es-ES"/>
              </w:rPr>
            </w:pPr>
          </w:p>
        </w:tc>
      </w:tr>
    </w:tbl>
    <w:p w14:paraId="45929AF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B3B4CD6" w14:textId="77777777" w:rsidTr="008C35E9">
        <w:tc>
          <w:tcPr>
            <w:tcW w:w="8828" w:type="dxa"/>
            <w:gridSpan w:val="2"/>
            <w:shd w:val="clear" w:color="auto" w:fill="ED7D31" w:themeFill="accent2"/>
          </w:tcPr>
          <w:p w14:paraId="244F2496"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AY POOL FABIOLA ISABELINA </w:t>
            </w:r>
          </w:p>
        </w:tc>
      </w:tr>
      <w:tr w:rsidR="008C35E9" w:rsidRPr="006503CF" w14:paraId="3780B2FF" w14:textId="77777777" w:rsidTr="008C35E9">
        <w:tc>
          <w:tcPr>
            <w:tcW w:w="7650" w:type="dxa"/>
            <w:shd w:val="clear" w:color="auto" w:fill="D0CECE" w:themeFill="background2" w:themeFillShade="E6"/>
          </w:tcPr>
          <w:p w14:paraId="7CFF660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CF96AB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BADDA27" w14:textId="77777777" w:rsidTr="008C35E9">
        <w:tc>
          <w:tcPr>
            <w:tcW w:w="7650" w:type="dxa"/>
          </w:tcPr>
          <w:p w14:paraId="5F5FAE7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reportó ingreso de la ciudadana. </w:t>
            </w:r>
          </w:p>
        </w:tc>
        <w:tc>
          <w:tcPr>
            <w:tcW w:w="1178" w:type="dxa"/>
            <w:vMerge w:val="restart"/>
            <w:vAlign w:val="center"/>
          </w:tcPr>
          <w:p w14:paraId="74B5C0A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D38A8AE" w14:textId="77777777" w:rsidTr="008C35E9">
        <w:tc>
          <w:tcPr>
            <w:tcW w:w="7650" w:type="dxa"/>
          </w:tcPr>
          <w:p w14:paraId="57970F9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593EE734" w14:textId="77777777" w:rsidR="008C35E9" w:rsidRPr="006503CF" w:rsidRDefault="008C35E9" w:rsidP="008C35E9">
            <w:pPr>
              <w:jc w:val="center"/>
              <w:rPr>
                <w:rFonts w:ascii="Arial" w:hAnsi="Arial" w:cs="Arial"/>
                <w:sz w:val="24"/>
                <w:szCs w:val="24"/>
                <w:lang w:eastAsia="es-ES"/>
              </w:rPr>
            </w:pPr>
          </w:p>
        </w:tc>
      </w:tr>
    </w:tbl>
    <w:p w14:paraId="61ABFF8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DF775C6" w14:textId="77777777" w:rsidTr="008C35E9">
        <w:tc>
          <w:tcPr>
            <w:tcW w:w="8828" w:type="dxa"/>
            <w:gridSpan w:val="2"/>
            <w:shd w:val="clear" w:color="auto" w:fill="ED7D31" w:themeFill="accent2"/>
          </w:tcPr>
          <w:p w14:paraId="1E77334B"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AY TEC MARCELINO </w:t>
            </w:r>
          </w:p>
        </w:tc>
      </w:tr>
      <w:tr w:rsidR="008C35E9" w:rsidRPr="006503CF" w14:paraId="0545F505" w14:textId="77777777" w:rsidTr="008C35E9">
        <w:tc>
          <w:tcPr>
            <w:tcW w:w="7650" w:type="dxa"/>
            <w:shd w:val="clear" w:color="auto" w:fill="D0CECE" w:themeFill="background2" w:themeFillShade="E6"/>
          </w:tcPr>
          <w:p w14:paraId="796E093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D6560F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C91D581" w14:textId="77777777" w:rsidTr="008C35E9">
        <w:tc>
          <w:tcPr>
            <w:tcW w:w="7650" w:type="dxa"/>
          </w:tcPr>
          <w:p w14:paraId="67D57C0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información del ciudadano ni de autoridad. </w:t>
            </w:r>
          </w:p>
        </w:tc>
        <w:tc>
          <w:tcPr>
            <w:tcW w:w="1178" w:type="dxa"/>
            <w:vMerge w:val="restart"/>
            <w:vAlign w:val="center"/>
          </w:tcPr>
          <w:p w14:paraId="0403459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67E9DCC" w14:textId="77777777" w:rsidTr="008C35E9">
        <w:tc>
          <w:tcPr>
            <w:tcW w:w="7650" w:type="dxa"/>
          </w:tcPr>
          <w:p w14:paraId="51B85DF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El ciudadano reside en Tizimín.</w:t>
            </w:r>
          </w:p>
        </w:tc>
        <w:tc>
          <w:tcPr>
            <w:tcW w:w="1178" w:type="dxa"/>
            <w:vMerge/>
            <w:vAlign w:val="center"/>
          </w:tcPr>
          <w:p w14:paraId="28F913F0" w14:textId="77777777" w:rsidR="008C35E9" w:rsidRPr="006503CF" w:rsidRDefault="008C35E9" w:rsidP="008C35E9">
            <w:pPr>
              <w:jc w:val="center"/>
              <w:rPr>
                <w:rFonts w:ascii="Arial" w:hAnsi="Arial" w:cs="Arial"/>
                <w:sz w:val="24"/>
                <w:szCs w:val="24"/>
                <w:lang w:eastAsia="es-ES"/>
              </w:rPr>
            </w:pPr>
          </w:p>
        </w:tc>
      </w:tr>
    </w:tbl>
    <w:p w14:paraId="7278A37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5DBA4D8" w14:textId="77777777" w:rsidTr="008C35E9">
        <w:tc>
          <w:tcPr>
            <w:tcW w:w="8828" w:type="dxa"/>
            <w:gridSpan w:val="2"/>
            <w:shd w:val="clear" w:color="auto" w:fill="ED7D31" w:themeFill="accent2"/>
          </w:tcPr>
          <w:p w14:paraId="19246FA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BAAS TUZ MARÍA LEONIDES</w:t>
            </w:r>
          </w:p>
        </w:tc>
      </w:tr>
      <w:tr w:rsidR="008C35E9" w:rsidRPr="006503CF" w14:paraId="20494B26" w14:textId="77777777" w:rsidTr="008C35E9">
        <w:tc>
          <w:tcPr>
            <w:tcW w:w="7650" w:type="dxa"/>
            <w:shd w:val="clear" w:color="auto" w:fill="D0CECE" w:themeFill="background2" w:themeFillShade="E6"/>
          </w:tcPr>
          <w:p w14:paraId="764FCA2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E0A681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9F543F3" w14:textId="77777777" w:rsidTr="008C35E9">
        <w:tc>
          <w:tcPr>
            <w:tcW w:w="7650" w:type="dxa"/>
          </w:tcPr>
          <w:p w14:paraId="36D4BB3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información de la ciudadana ni de autoridad. </w:t>
            </w:r>
          </w:p>
        </w:tc>
        <w:tc>
          <w:tcPr>
            <w:tcW w:w="1178" w:type="dxa"/>
            <w:vMerge w:val="restart"/>
            <w:vAlign w:val="center"/>
          </w:tcPr>
          <w:p w14:paraId="1A1EC8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408E508" w14:textId="77777777" w:rsidTr="008C35E9">
        <w:tc>
          <w:tcPr>
            <w:tcW w:w="7650" w:type="dxa"/>
          </w:tcPr>
          <w:p w14:paraId="413C8F0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4B48D464" w14:textId="77777777" w:rsidR="008C35E9" w:rsidRPr="006503CF" w:rsidRDefault="008C35E9" w:rsidP="008C35E9">
            <w:pPr>
              <w:jc w:val="center"/>
              <w:rPr>
                <w:rFonts w:ascii="Arial" w:hAnsi="Arial" w:cs="Arial"/>
                <w:sz w:val="24"/>
                <w:szCs w:val="24"/>
                <w:lang w:eastAsia="es-ES"/>
              </w:rPr>
            </w:pPr>
          </w:p>
        </w:tc>
      </w:tr>
    </w:tbl>
    <w:p w14:paraId="2447428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87583D7" w14:textId="77777777" w:rsidTr="008C35E9">
        <w:tc>
          <w:tcPr>
            <w:tcW w:w="8828" w:type="dxa"/>
            <w:gridSpan w:val="2"/>
            <w:shd w:val="clear" w:color="auto" w:fill="ED7D31" w:themeFill="accent2"/>
          </w:tcPr>
          <w:p w14:paraId="5CD091C8"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BALAM ITZA NEMESIO </w:t>
            </w:r>
          </w:p>
        </w:tc>
      </w:tr>
      <w:tr w:rsidR="008C35E9" w:rsidRPr="006503CF" w14:paraId="550B1CD7" w14:textId="77777777" w:rsidTr="008C35E9">
        <w:tc>
          <w:tcPr>
            <w:tcW w:w="7650" w:type="dxa"/>
            <w:shd w:val="clear" w:color="auto" w:fill="D0CECE" w:themeFill="background2" w:themeFillShade="E6"/>
          </w:tcPr>
          <w:p w14:paraId="5F4FB54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FEB684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A92349C" w14:textId="77777777" w:rsidTr="008C35E9">
        <w:tc>
          <w:tcPr>
            <w:tcW w:w="7650" w:type="dxa"/>
          </w:tcPr>
          <w:p w14:paraId="265E49C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reportó ingresos.</w:t>
            </w:r>
          </w:p>
        </w:tc>
        <w:tc>
          <w:tcPr>
            <w:tcW w:w="1178" w:type="dxa"/>
            <w:vMerge w:val="restart"/>
            <w:vAlign w:val="center"/>
          </w:tcPr>
          <w:p w14:paraId="0A416A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3B25143" w14:textId="77777777" w:rsidTr="008C35E9">
        <w:tc>
          <w:tcPr>
            <w:tcW w:w="7650" w:type="dxa"/>
          </w:tcPr>
          <w:p w14:paraId="25F9015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año de cotización es de 2009. El ciudadano reside en Valladolid</w:t>
            </w:r>
          </w:p>
        </w:tc>
        <w:tc>
          <w:tcPr>
            <w:tcW w:w="1178" w:type="dxa"/>
            <w:vMerge/>
            <w:vAlign w:val="center"/>
          </w:tcPr>
          <w:p w14:paraId="5CB62B91" w14:textId="77777777" w:rsidR="008C35E9" w:rsidRPr="006503CF" w:rsidRDefault="008C35E9" w:rsidP="008C35E9">
            <w:pPr>
              <w:jc w:val="center"/>
              <w:rPr>
                <w:rFonts w:ascii="Arial" w:hAnsi="Arial" w:cs="Arial"/>
                <w:sz w:val="24"/>
                <w:szCs w:val="24"/>
                <w:lang w:eastAsia="es-ES"/>
              </w:rPr>
            </w:pPr>
          </w:p>
        </w:tc>
      </w:tr>
    </w:tbl>
    <w:p w14:paraId="7AE44D4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40BBDD3" w14:textId="77777777" w:rsidTr="008C35E9">
        <w:tc>
          <w:tcPr>
            <w:tcW w:w="8828" w:type="dxa"/>
            <w:gridSpan w:val="2"/>
            <w:shd w:val="clear" w:color="auto" w:fill="ED7D31" w:themeFill="accent2"/>
          </w:tcPr>
          <w:p w14:paraId="2375AA1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BALAM LOZANO JORGE </w:t>
            </w:r>
          </w:p>
        </w:tc>
      </w:tr>
      <w:tr w:rsidR="008C35E9" w:rsidRPr="006503CF" w14:paraId="7B75AD9A" w14:textId="77777777" w:rsidTr="008C35E9">
        <w:tc>
          <w:tcPr>
            <w:tcW w:w="7650" w:type="dxa"/>
            <w:shd w:val="clear" w:color="auto" w:fill="D0CECE" w:themeFill="background2" w:themeFillShade="E6"/>
          </w:tcPr>
          <w:p w14:paraId="017E36B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2052BF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FC62D01" w14:textId="77777777" w:rsidTr="008C35E9">
        <w:tc>
          <w:tcPr>
            <w:tcW w:w="7650" w:type="dxa"/>
          </w:tcPr>
          <w:p w14:paraId="6C91DBB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refirió ingreso sin acreditar. </w:t>
            </w:r>
          </w:p>
        </w:tc>
        <w:tc>
          <w:tcPr>
            <w:tcW w:w="1178" w:type="dxa"/>
            <w:vMerge w:val="restart"/>
            <w:vAlign w:val="center"/>
          </w:tcPr>
          <w:p w14:paraId="32A5DAC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0BEB82EE" w14:textId="77777777" w:rsidTr="008C35E9">
        <w:tc>
          <w:tcPr>
            <w:tcW w:w="7650" w:type="dxa"/>
          </w:tcPr>
          <w:p w14:paraId="10B941C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2E1C3A0B" w14:textId="77777777" w:rsidR="008C35E9" w:rsidRPr="006503CF" w:rsidRDefault="008C35E9" w:rsidP="008C35E9">
            <w:pPr>
              <w:jc w:val="center"/>
              <w:rPr>
                <w:rFonts w:ascii="Arial" w:hAnsi="Arial" w:cs="Arial"/>
                <w:sz w:val="24"/>
                <w:szCs w:val="24"/>
                <w:lang w:eastAsia="es-ES"/>
              </w:rPr>
            </w:pPr>
          </w:p>
        </w:tc>
      </w:tr>
      <w:tr w:rsidR="008C35E9" w:rsidRPr="006503CF" w14:paraId="46C5EC6E" w14:textId="77777777" w:rsidTr="008C35E9">
        <w:tc>
          <w:tcPr>
            <w:tcW w:w="7650" w:type="dxa"/>
          </w:tcPr>
          <w:p w14:paraId="650A8A2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señalado por el IMSS es de 2012.</w:t>
            </w:r>
          </w:p>
        </w:tc>
        <w:tc>
          <w:tcPr>
            <w:tcW w:w="1178" w:type="dxa"/>
            <w:vMerge/>
            <w:vAlign w:val="center"/>
          </w:tcPr>
          <w:p w14:paraId="6062BBA7" w14:textId="77777777" w:rsidR="008C35E9" w:rsidRPr="006503CF" w:rsidRDefault="008C35E9" w:rsidP="008C35E9">
            <w:pPr>
              <w:jc w:val="center"/>
              <w:rPr>
                <w:rFonts w:ascii="Arial" w:hAnsi="Arial" w:cs="Arial"/>
                <w:sz w:val="24"/>
                <w:szCs w:val="24"/>
                <w:lang w:eastAsia="es-ES"/>
              </w:rPr>
            </w:pPr>
          </w:p>
        </w:tc>
      </w:tr>
    </w:tbl>
    <w:p w14:paraId="320C0DF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B5EC768" w14:textId="77777777" w:rsidTr="008C35E9">
        <w:tc>
          <w:tcPr>
            <w:tcW w:w="8828" w:type="dxa"/>
            <w:gridSpan w:val="2"/>
            <w:shd w:val="clear" w:color="auto" w:fill="ED7D31" w:themeFill="accent2"/>
          </w:tcPr>
          <w:p w14:paraId="13811DBE"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BALAM PECH LUIS ÁNGEL </w:t>
            </w:r>
          </w:p>
        </w:tc>
      </w:tr>
      <w:tr w:rsidR="008C35E9" w:rsidRPr="006503CF" w14:paraId="4991A790" w14:textId="77777777" w:rsidTr="008C35E9">
        <w:tc>
          <w:tcPr>
            <w:tcW w:w="7650" w:type="dxa"/>
            <w:shd w:val="clear" w:color="auto" w:fill="D0CECE" w:themeFill="background2" w:themeFillShade="E6"/>
          </w:tcPr>
          <w:p w14:paraId="5E14C24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D6D6A3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F6A26BC" w14:textId="77777777" w:rsidTr="008C35E9">
        <w:tc>
          <w:tcPr>
            <w:tcW w:w="7650" w:type="dxa"/>
          </w:tcPr>
          <w:p w14:paraId="73D60D6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señaló sueldo registrado.</w:t>
            </w:r>
          </w:p>
        </w:tc>
        <w:tc>
          <w:tcPr>
            <w:tcW w:w="1178" w:type="dxa"/>
            <w:vMerge w:val="restart"/>
            <w:vAlign w:val="center"/>
          </w:tcPr>
          <w:p w14:paraId="75CC73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F6793E4" w14:textId="77777777" w:rsidTr="008C35E9">
        <w:tc>
          <w:tcPr>
            <w:tcW w:w="7650" w:type="dxa"/>
          </w:tcPr>
          <w:p w14:paraId="665CE17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registrado por el IMSS data de 2012.</w:t>
            </w:r>
          </w:p>
        </w:tc>
        <w:tc>
          <w:tcPr>
            <w:tcW w:w="1178" w:type="dxa"/>
            <w:vMerge/>
            <w:vAlign w:val="center"/>
          </w:tcPr>
          <w:p w14:paraId="1442BD5F" w14:textId="77777777" w:rsidR="008C35E9" w:rsidRPr="006503CF" w:rsidRDefault="008C35E9" w:rsidP="008C35E9">
            <w:pPr>
              <w:jc w:val="center"/>
              <w:rPr>
                <w:rFonts w:ascii="Arial" w:hAnsi="Arial" w:cs="Arial"/>
                <w:sz w:val="24"/>
                <w:szCs w:val="24"/>
                <w:lang w:eastAsia="es-ES"/>
              </w:rPr>
            </w:pPr>
          </w:p>
        </w:tc>
      </w:tr>
    </w:tbl>
    <w:p w14:paraId="23A17C6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6FA92C1" w14:textId="77777777" w:rsidTr="008C35E9">
        <w:tc>
          <w:tcPr>
            <w:tcW w:w="8828" w:type="dxa"/>
            <w:gridSpan w:val="2"/>
            <w:shd w:val="clear" w:color="auto" w:fill="ED7D31" w:themeFill="accent2"/>
          </w:tcPr>
          <w:p w14:paraId="052D53F5"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BALAM POOL LISSIE GUADALUPE </w:t>
            </w:r>
          </w:p>
        </w:tc>
      </w:tr>
      <w:tr w:rsidR="008C35E9" w:rsidRPr="006503CF" w14:paraId="0F2C7E74" w14:textId="77777777" w:rsidTr="008C35E9">
        <w:tc>
          <w:tcPr>
            <w:tcW w:w="7650" w:type="dxa"/>
            <w:shd w:val="clear" w:color="auto" w:fill="D0CECE" w:themeFill="background2" w:themeFillShade="E6"/>
          </w:tcPr>
          <w:p w14:paraId="45DCCB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26A9D9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5C6EFE2" w14:textId="77777777" w:rsidTr="008C35E9">
        <w:tc>
          <w:tcPr>
            <w:tcW w:w="7650" w:type="dxa"/>
          </w:tcPr>
          <w:p w14:paraId="38FBDE6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reporta ingreso de la ciudadana. </w:t>
            </w:r>
          </w:p>
        </w:tc>
        <w:tc>
          <w:tcPr>
            <w:tcW w:w="1178" w:type="dxa"/>
            <w:vMerge w:val="restart"/>
            <w:vAlign w:val="center"/>
          </w:tcPr>
          <w:p w14:paraId="318F69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6DF9F9D0" w14:textId="77777777" w:rsidTr="008C35E9">
        <w:tc>
          <w:tcPr>
            <w:tcW w:w="7650" w:type="dxa"/>
          </w:tcPr>
          <w:p w14:paraId="1BED8D3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La ciudadana reside en Tizimín</w:t>
            </w:r>
          </w:p>
        </w:tc>
        <w:tc>
          <w:tcPr>
            <w:tcW w:w="1178" w:type="dxa"/>
            <w:vMerge/>
            <w:vAlign w:val="center"/>
          </w:tcPr>
          <w:p w14:paraId="034E4D59" w14:textId="77777777" w:rsidR="008C35E9" w:rsidRPr="006503CF" w:rsidRDefault="008C35E9" w:rsidP="008C35E9">
            <w:pPr>
              <w:jc w:val="center"/>
              <w:rPr>
                <w:rFonts w:ascii="Arial" w:hAnsi="Arial" w:cs="Arial"/>
                <w:sz w:val="24"/>
                <w:szCs w:val="24"/>
                <w:lang w:eastAsia="es-ES"/>
              </w:rPr>
            </w:pPr>
          </w:p>
        </w:tc>
      </w:tr>
    </w:tbl>
    <w:p w14:paraId="29F1A06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A8DC17A" w14:textId="77777777" w:rsidTr="008C35E9">
        <w:tc>
          <w:tcPr>
            <w:tcW w:w="8828" w:type="dxa"/>
            <w:gridSpan w:val="2"/>
            <w:shd w:val="clear" w:color="auto" w:fill="ED7D31" w:themeFill="accent2"/>
          </w:tcPr>
          <w:p w14:paraId="35A3089A"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BALAM TZIU NORMA BEATRIZ </w:t>
            </w:r>
          </w:p>
        </w:tc>
      </w:tr>
      <w:tr w:rsidR="008C35E9" w:rsidRPr="006503CF" w14:paraId="3CD98994" w14:textId="77777777" w:rsidTr="008C35E9">
        <w:tc>
          <w:tcPr>
            <w:tcW w:w="7650" w:type="dxa"/>
            <w:shd w:val="clear" w:color="auto" w:fill="D0CECE" w:themeFill="background2" w:themeFillShade="E6"/>
          </w:tcPr>
          <w:p w14:paraId="3B4454B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773B45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3D5CF05" w14:textId="77777777" w:rsidTr="008C35E9">
        <w:tc>
          <w:tcPr>
            <w:tcW w:w="7650" w:type="dxa"/>
          </w:tcPr>
          <w:p w14:paraId="007FB9C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reporta ingreso de la ciudadana. </w:t>
            </w:r>
          </w:p>
        </w:tc>
        <w:tc>
          <w:tcPr>
            <w:tcW w:w="1178" w:type="dxa"/>
            <w:vMerge w:val="restart"/>
            <w:vAlign w:val="center"/>
          </w:tcPr>
          <w:p w14:paraId="3F07A87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0619E442" w14:textId="77777777" w:rsidTr="008C35E9">
        <w:tc>
          <w:tcPr>
            <w:tcW w:w="7650" w:type="dxa"/>
          </w:tcPr>
          <w:p w14:paraId="5C73BB3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5EE158D6" w14:textId="77777777" w:rsidR="008C35E9" w:rsidRPr="006503CF" w:rsidRDefault="008C35E9" w:rsidP="008C35E9">
            <w:pPr>
              <w:jc w:val="center"/>
              <w:rPr>
                <w:rFonts w:ascii="Arial" w:hAnsi="Arial" w:cs="Arial"/>
                <w:sz w:val="24"/>
                <w:szCs w:val="24"/>
                <w:lang w:eastAsia="es-ES"/>
              </w:rPr>
            </w:pPr>
          </w:p>
        </w:tc>
      </w:tr>
    </w:tbl>
    <w:p w14:paraId="2A567BA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BF8E755" w14:textId="77777777" w:rsidTr="008C35E9">
        <w:tc>
          <w:tcPr>
            <w:tcW w:w="8828" w:type="dxa"/>
            <w:gridSpan w:val="2"/>
            <w:shd w:val="clear" w:color="auto" w:fill="ED7D31" w:themeFill="accent2"/>
          </w:tcPr>
          <w:p w14:paraId="52D1F6E1"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BALAM UCH MARÍA CANDELARIA </w:t>
            </w:r>
          </w:p>
        </w:tc>
      </w:tr>
      <w:tr w:rsidR="008C35E9" w:rsidRPr="006503CF" w14:paraId="19671344" w14:textId="77777777" w:rsidTr="008C35E9">
        <w:tc>
          <w:tcPr>
            <w:tcW w:w="7650" w:type="dxa"/>
            <w:shd w:val="clear" w:color="auto" w:fill="D0CECE" w:themeFill="background2" w:themeFillShade="E6"/>
          </w:tcPr>
          <w:p w14:paraId="76CFA0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6536C1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2106CE9" w14:textId="77777777" w:rsidTr="008C35E9">
        <w:tc>
          <w:tcPr>
            <w:tcW w:w="7650" w:type="dxa"/>
          </w:tcPr>
          <w:p w14:paraId="225AC7C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 con actividad menor.</w:t>
            </w:r>
          </w:p>
        </w:tc>
        <w:tc>
          <w:tcPr>
            <w:tcW w:w="1178" w:type="dxa"/>
            <w:vMerge w:val="restart"/>
            <w:vAlign w:val="center"/>
          </w:tcPr>
          <w:p w14:paraId="0FB01B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5ECF3BF" w14:textId="77777777" w:rsidTr="008C35E9">
        <w:tc>
          <w:tcPr>
            <w:tcW w:w="7650" w:type="dxa"/>
          </w:tcPr>
          <w:p w14:paraId="7B2F0A5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56ADD5B9" w14:textId="77777777" w:rsidR="008C35E9" w:rsidRPr="006503CF" w:rsidRDefault="008C35E9" w:rsidP="008C35E9">
            <w:pPr>
              <w:jc w:val="center"/>
              <w:rPr>
                <w:rFonts w:ascii="Arial" w:hAnsi="Arial" w:cs="Arial"/>
                <w:sz w:val="24"/>
                <w:szCs w:val="24"/>
                <w:lang w:eastAsia="es-ES"/>
              </w:rPr>
            </w:pPr>
          </w:p>
        </w:tc>
      </w:tr>
      <w:tr w:rsidR="008C35E9" w:rsidRPr="006503CF" w14:paraId="1B2A1F07" w14:textId="77777777" w:rsidTr="008C35E9">
        <w:tc>
          <w:tcPr>
            <w:tcW w:w="7650" w:type="dxa"/>
          </w:tcPr>
          <w:p w14:paraId="4E4FC28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registrado por el IMSS es de 2004.</w:t>
            </w:r>
          </w:p>
        </w:tc>
        <w:tc>
          <w:tcPr>
            <w:tcW w:w="1178" w:type="dxa"/>
            <w:vMerge/>
            <w:vAlign w:val="center"/>
          </w:tcPr>
          <w:p w14:paraId="64E75EBB" w14:textId="77777777" w:rsidR="008C35E9" w:rsidRPr="006503CF" w:rsidRDefault="008C35E9" w:rsidP="008C35E9">
            <w:pPr>
              <w:jc w:val="center"/>
              <w:rPr>
                <w:rFonts w:ascii="Arial" w:hAnsi="Arial" w:cs="Arial"/>
                <w:sz w:val="24"/>
                <w:szCs w:val="24"/>
                <w:lang w:eastAsia="es-ES"/>
              </w:rPr>
            </w:pPr>
          </w:p>
        </w:tc>
      </w:tr>
    </w:tbl>
    <w:p w14:paraId="39F5030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4299CCD" w14:textId="77777777" w:rsidTr="008C35E9">
        <w:tc>
          <w:tcPr>
            <w:tcW w:w="8828" w:type="dxa"/>
            <w:gridSpan w:val="2"/>
            <w:shd w:val="clear" w:color="auto" w:fill="ED7D31" w:themeFill="accent2"/>
          </w:tcPr>
          <w:p w14:paraId="0781A87E"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BARRERO MEDINA MANUEL JESÚS </w:t>
            </w:r>
          </w:p>
        </w:tc>
      </w:tr>
      <w:tr w:rsidR="008C35E9" w:rsidRPr="006503CF" w14:paraId="45CD6CA2" w14:textId="77777777" w:rsidTr="008C35E9">
        <w:tc>
          <w:tcPr>
            <w:tcW w:w="7650" w:type="dxa"/>
            <w:shd w:val="clear" w:color="auto" w:fill="D0CECE" w:themeFill="background2" w:themeFillShade="E6"/>
          </w:tcPr>
          <w:p w14:paraId="1B7132B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0B2C8C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6AE292" w14:textId="77777777" w:rsidTr="008C35E9">
        <w:tc>
          <w:tcPr>
            <w:tcW w:w="7650" w:type="dxa"/>
          </w:tcPr>
          <w:p w14:paraId="74CD63B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ingreso sin acreditar.</w:t>
            </w:r>
          </w:p>
        </w:tc>
        <w:tc>
          <w:tcPr>
            <w:tcW w:w="1178" w:type="dxa"/>
            <w:vMerge w:val="restart"/>
            <w:vAlign w:val="center"/>
          </w:tcPr>
          <w:p w14:paraId="0677F7D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6675226" w14:textId="77777777" w:rsidTr="008C35E9">
        <w:tc>
          <w:tcPr>
            <w:tcW w:w="7650" w:type="dxa"/>
          </w:tcPr>
          <w:p w14:paraId="7682C61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11F746E4" w14:textId="77777777" w:rsidR="008C35E9" w:rsidRPr="006503CF" w:rsidRDefault="008C35E9" w:rsidP="008C35E9">
            <w:pPr>
              <w:jc w:val="center"/>
              <w:rPr>
                <w:rFonts w:ascii="Arial" w:hAnsi="Arial" w:cs="Arial"/>
                <w:sz w:val="24"/>
                <w:szCs w:val="24"/>
                <w:lang w:eastAsia="es-ES"/>
              </w:rPr>
            </w:pPr>
          </w:p>
        </w:tc>
      </w:tr>
    </w:tbl>
    <w:p w14:paraId="54C753E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75918F0" w14:textId="77777777" w:rsidTr="008C35E9">
        <w:tc>
          <w:tcPr>
            <w:tcW w:w="8828" w:type="dxa"/>
            <w:gridSpan w:val="2"/>
            <w:shd w:val="clear" w:color="auto" w:fill="ED7D31" w:themeFill="accent2"/>
          </w:tcPr>
          <w:p w14:paraId="7DEB4F96"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BATUN HOIL MIGUEL ÁNGEL </w:t>
            </w:r>
          </w:p>
        </w:tc>
      </w:tr>
      <w:tr w:rsidR="008C35E9" w:rsidRPr="006503CF" w14:paraId="334E3BB1" w14:textId="77777777" w:rsidTr="008C35E9">
        <w:tc>
          <w:tcPr>
            <w:tcW w:w="7650" w:type="dxa"/>
            <w:shd w:val="clear" w:color="auto" w:fill="D0CECE" w:themeFill="background2" w:themeFillShade="E6"/>
          </w:tcPr>
          <w:p w14:paraId="401E9B4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13903A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FC2238B" w14:textId="77777777" w:rsidTr="008C35E9">
        <w:tc>
          <w:tcPr>
            <w:tcW w:w="7650" w:type="dxa"/>
          </w:tcPr>
          <w:p w14:paraId="5B54D24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que es desempleado.</w:t>
            </w:r>
          </w:p>
        </w:tc>
        <w:tc>
          <w:tcPr>
            <w:tcW w:w="1178" w:type="dxa"/>
            <w:vMerge w:val="restart"/>
            <w:vAlign w:val="center"/>
          </w:tcPr>
          <w:p w14:paraId="6014245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242E326" w14:textId="77777777" w:rsidTr="008C35E9">
        <w:tc>
          <w:tcPr>
            <w:tcW w:w="7650" w:type="dxa"/>
          </w:tcPr>
          <w:p w14:paraId="55DA8FD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3CCC3CBD" w14:textId="77777777" w:rsidR="008C35E9" w:rsidRPr="006503CF" w:rsidRDefault="008C35E9" w:rsidP="008C35E9">
            <w:pPr>
              <w:jc w:val="center"/>
              <w:rPr>
                <w:rFonts w:ascii="Arial" w:hAnsi="Arial" w:cs="Arial"/>
                <w:sz w:val="24"/>
                <w:szCs w:val="24"/>
                <w:lang w:eastAsia="es-ES"/>
              </w:rPr>
            </w:pPr>
          </w:p>
        </w:tc>
      </w:tr>
      <w:tr w:rsidR="008C35E9" w:rsidRPr="006503CF" w14:paraId="592AE350" w14:textId="77777777" w:rsidTr="008C35E9">
        <w:tc>
          <w:tcPr>
            <w:tcW w:w="7650" w:type="dxa"/>
          </w:tcPr>
          <w:p w14:paraId="5B10DD0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cotización del ciudadano reportada por el IMSS es de 2004.</w:t>
            </w:r>
          </w:p>
        </w:tc>
        <w:tc>
          <w:tcPr>
            <w:tcW w:w="1178" w:type="dxa"/>
            <w:vMerge/>
            <w:vAlign w:val="center"/>
          </w:tcPr>
          <w:p w14:paraId="30FC468A" w14:textId="77777777" w:rsidR="008C35E9" w:rsidRPr="006503CF" w:rsidRDefault="008C35E9" w:rsidP="008C35E9">
            <w:pPr>
              <w:jc w:val="center"/>
              <w:rPr>
                <w:rFonts w:ascii="Arial" w:hAnsi="Arial" w:cs="Arial"/>
                <w:sz w:val="24"/>
                <w:szCs w:val="24"/>
                <w:lang w:eastAsia="es-ES"/>
              </w:rPr>
            </w:pPr>
          </w:p>
        </w:tc>
      </w:tr>
    </w:tbl>
    <w:p w14:paraId="5D5F6354"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72F8EF9" w14:textId="77777777" w:rsidTr="008C35E9">
        <w:tc>
          <w:tcPr>
            <w:tcW w:w="8828" w:type="dxa"/>
            <w:gridSpan w:val="2"/>
            <w:shd w:val="clear" w:color="auto" w:fill="ED7D31" w:themeFill="accent2"/>
          </w:tcPr>
          <w:p w14:paraId="2F72839B"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BATUN POOT MARÍA DEL CARMEN </w:t>
            </w:r>
          </w:p>
        </w:tc>
      </w:tr>
      <w:tr w:rsidR="008C35E9" w:rsidRPr="006503CF" w14:paraId="480D771A" w14:textId="77777777" w:rsidTr="008C35E9">
        <w:tc>
          <w:tcPr>
            <w:tcW w:w="7650" w:type="dxa"/>
            <w:shd w:val="clear" w:color="auto" w:fill="D0CECE" w:themeFill="background2" w:themeFillShade="E6"/>
          </w:tcPr>
          <w:p w14:paraId="568CD31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38B74D1"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6CD64E1" w14:textId="77777777" w:rsidTr="008C35E9">
        <w:tc>
          <w:tcPr>
            <w:tcW w:w="7650" w:type="dxa"/>
          </w:tcPr>
          <w:p w14:paraId="479EFFF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Sin información de la ciudadana ni de autoridad. </w:t>
            </w:r>
          </w:p>
        </w:tc>
        <w:tc>
          <w:tcPr>
            <w:tcW w:w="1178" w:type="dxa"/>
            <w:vMerge w:val="restart"/>
            <w:vAlign w:val="center"/>
          </w:tcPr>
          <w:p w14:paraId="39CF0A5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051237B" w14:textId="77777777" w:rsidTr="008C35E9">
        <w:tc>
          <w:tcPr>
            <w:tcW w:w="7650" w:type="dxa"/>
          </w:tcPr>
          <w:p w14:paraId="20A3F67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4D31F357" w14:textId="77777777" w:rsidR="008C35E9" w:rsidRPr="006503CF" w:rsidRDefault="008C35E9" w:rsidP="008C35E9">
            <w:pPr>
              <w:jc w:val="center"/>
              <w:rPr>
                <w:rFonts w:ascii="Arial" w:hAnsi="Arial" w:cs="Arial"/>
                <w:sz w:val="24"/>
                <w:szCs w:val="24"/>
                <w:lang w:eastAsia="es-ES"/>
              </w:rPr>
            </w:pPr>
          </w:p>
        </w:tc>
      </w:tr>
    </w:tbl>
    <w:p w14:paraId="13CAD51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228FCF8" w14:textId="77777777" w:rsidTr="008C35E9">
        <w:tc>
          <w:tcPr>
            <w:tcW w:w="8828" w:type="dxa"/>
            <w:gridSpan w:val="2"/>
            <w:shd w:val="clear" w:color="auto" w:fill="ED7D31" w:themeFill="accent2"/>
          </w:tcPr>
          <w:p w14:paraId="675E928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BATUN TEC FILIBERTO </w:t>
            </w:r>
          </w:p>
        </w:tc>
      </w:tr>
      <w:tr w:rsidR="008C35E9" w:rsidRPr="006503CF" w14:paraId="64ECFF03" w14:textId="77777777" w:rsidTr="008C35E9">
        <w:tc>
          <w:tcPr>
            <w:tcW w:w="7650" w:type="dxa"/>
            <w:shd w:val="clear" w:color="auto" w:fill="D0CECE" w:themeFill="background2" w:themeFillShade="E6"/>
          </w:tcPr>
          <w:p w14:paraId="697D967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201AA3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A807646" w14:textId="77777777" w:rsidTr="008C35E9">
        <w:tc>
          <w:tcPr>
            <w:tcW w:w="7650" w:type="dxa"/>
          </w:tcPr>
          <w:p w14:paraId="730004E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que trabaja en el campo.</w:t>
            </w:r>
          </w:p>
        </w:tc>
        <w:tc>
          <w:tcPr>
            <w:tcW w:w="1178" w:type="dxa"/>
            <w:vMerge w:val="restart"/>
            <w:vAlign w:val="center"/>
          </w:tcPr>
          <w:p w14:paraId="62C92AE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00B5AA8E" w14:textId="77777777" w:rsidTr="008C35E9">
        <w:tc>
          <w:tcPr>
            <w:tcW w:w="7650" w:type="dxa"/>
          </w:tcPr>
          <w:p w14:paraId="0D4653C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5E08551A" w14:textId="77777777" w:rsidR="008C35E9" w:rsidRPr="006503CF" w:rsidRDefault="008C35E9" w:rsidP="008C35E9">
            <w:pPr>
              <w:jc w:val="center"/>
              <w:rPr>
                <w:rFonts w:ascii="Arial" w:hAnsi="Arial" w:cs="Arial"/>
                <w:sz w:val="24"/>
                <w:szCs w:val="24"/>
                <w:lang w:eastAsia="es-ES"/>
              </w:rPr>
            </w:pPr>
          </w:p>
        </w:tc>
      </w:tr>
      <w:tr w:rsidR="008C35E9" w:rsidRPr="006503CF" w14:paraId="0AF45C46" w14:textId="77777777" w:rsidTr="008C35E9">
        <w:tc>
          <w:tcPr>
            <w:tcW w:w="7650" w:type="dxa"/>
          </w:tcPr>
          <w:p w14:paraId="545CB07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Se toma en consideración lo reportado por el IMSS al ser sueldo vigente. El ciudadano reside en Tizimín.</w:t>
            </w:r>
          </w:p>
        </w:tc>
        <w:tc>
          <w:tcPr>
            <w:tcW w:w="1178" w:type="dxa"/>
            <w:vMerge/>
            <w:vAlign w:val="center"/>
          </w:tcPr>
          <w:p w14:paraId="02EAF637" w14:textId="77777777" w:rsidR="008C35E9" w:rsidRPr="006503CF" w:rsidRDefault="008C35E9" w:rsidP="008C35E9">
            <w:pPr>
              <w:jc w:val="center"/>
              <w:rPr>
                <w:rFonts w:ascii="Arial" w:hAnsi="Arial" w:cs="Arial"/>
                <w:sz w:val="24"/>
                <w:szCs w:val="24"/>
                <w:lang w:eastAsia="es-ES"/>
              </w:rPr>
            </w:pPr>
          </w:p>
        </w:tc>
      </w:tr>
    </w:tbl>
    <w:p w14:paraId="5B84971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BE0DFD9" w14:textId="77777777" w:rsidTr="008C35E9">
        <w:tc>
          <w:tcPr>
            <w:tcW w:w="8828" w:type="dxa"/>
            <w:gridSpan w:val="2"/>
            <w:shd w:val="clear" w:color="auto" w:fill="ED7D31" w:themeFill="accent2"/>
          </w:tcPr>
          <w:p w14:paraId="08A4230A"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BATUN Y POL MARTA IRENE</w:t>
            </w:r>
          </w:p>
        </w:tc>
      </w:tr>
      <w:tr w:rsidR="008C35E9" w:rsidRPr="006503CF" w14:paraId="19B4C25F" w14:textId="77777777" w:rsidTr="008C35E9">
        <w:tc>
          <w:tcPr>
            <w:tcW w:w="7650" w:type="dxa"/>
            <w:shd w:val="clear" w:color="auto" w:fill="D0CECE" w:themeFill="background2" w:themeFillShade="E6"/>
          </w:tcPr>
          <w:p w14:paraId="1CF837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9785DD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3B839B6" w14:textId="77777777" w:rsidTr="008C35E9">
        <w:tc>
          <w:tcPr>
            <w:tcW w:w="7650" w:type="dxa"/>
          </w:tcPr>
          <w:p w14:paraId="4691721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información de la ciudadana o autoridad.</w:t>
            </w:r>
          </w:p>
        </w:tc>
        <w:tc>
          <w:tcPr>
            <w:tcW w:w="1178" w:type="dxa"/>
            <w:vMerge w:val="restart"/>
            <w:vAlign w:val="center"/>
          </w:tcPr>
          <w:p w14:paraId="54D2529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DEB1A33" w14:textId="77777777" w:rsidTr="008C35E9">
        <w:tc>
          <w:tcPr>
            <w:tcW w:w="7650" w:type="dxa"/>
          </w:tcPr>
          <w:p w14:paraId="6D8ACB7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es adulto mayor.</w:t>
            </w:r>
          </w:p>
        </w:tc>
        <w:tc>
          <w:tcPr>
            <w:tcW w:w="1178" w:type="dxa"/>
            <w:vMerge/>
            <w:vAlign w:val="center"/>
          </w:tcPr>
          <w:p w14:paraId="00AB7D1B" w14:textId="77777777" w:rsidR="008C35E9" w:rsidRPr="006503CF" w:rsidRDefault="008C35E9" w:rsidP="008C35E9">
            <w:pPr>
              <w:jc w:val="center"/>
              <w:rPr>
                <w:rFonts w:ascii="Arial" w:hAnsi="Arial" w:cs="Arial"/>
                <w:sz w:val="24"/>
                <w:szCs w:val="24"/>
                <w:lang w:eastAsia="es-ES"/>
              </w:rPr>
            </w:pPr>
          </w:p>
        </w:tc>
      </w:tr>
    </w:tbl>
    <w:p w14:paraId="4F58E28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915F31E" w14:textId="77777777" w:rsidTr="008C35E9">
        <w:tc>
          <w:tcPr>
            <w:tcW w:w="8828" w:type="dxa"/>
            <w:gridSpan w:val="2"/>
            <w:shd w:val="clear" w:color="auto" w:fill="ED7D31" w:themeFill="accent2"/>
          </w:tcPr>
          <w:p w14:paraId="1FF65B36"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BE TAH HERNILDO </w:t>
            </w:r>
          </w:p>
        </w:tc>
      </w:tr>
      <w:tr w:rsidR="008C35E9" w:rsidRPr="006503CF" w14:paraId="0555E1CC" w14:textId="77777777" w:rsidTr="008C35E9">
        <w:tc>
          <w:tcPr>
            <w:tcW w:w="7650" w:type="dxa"/>
            <w:shd w:val="clear" w:color="auto" w:fill="D0CECE" w:themeFill="background2" w:themeFillShade="E6"/>
          </w:tcPr>
          <w:p w14:paraId="6A1CB13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9C6A93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3B3882E" w14:textId="77777777" w:rsidTr="008C35E9">
        <w:tc>
          <w:tcPr>
            <w:tcW w:w="7650" w:type="dxa"/>
          </w:tcPr>
          <w:p w14:paraId="4AC4018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información de la ciudadana o autoridad.</w:t>
            </w:r>
          </w:p>
        </w:tc>
        <w:tc>
          <w:tcPr>
            <w:tcW w:w="1178" w:type="dxa"/>
            <w:vMerge w:val="restart"/>
            <w:vAlign w:val="center"/>
          </w:tcPr>
          <w:p w14:paraId="5C7BC7F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914D92E" w14:textId="77777777" w:rsidTr="008C35E9">
        <w:tc>
          <w:tcPr>
            <w:tcW w:w="7650" w:type="dxa"/>
          </w:tcPr>
          <w:p w14:paraId="697C15B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en su oportunidad refirió dádiva.</w:t>
            </w:r>
          </w:p>
        </w:tc>
        <w:tc>
          <w:tcPr>
            <w:tcW w:w="1178" w:type="dxa"/>
            <w:vMerge/>
            <w:vAlign w:val="center"/>
          </w:tcPr>
          <w:p w14:paraId="5858FDFE" w14:textId="77777777" w:rsidR="008C35E9" w:rsidRPr="006503CF" w:rsidRDefault="008C35E9" w:rsidP="008C35E9">
            <w:pPr>
              <w:jc w:val="center"/>
              <w:rPr>
                <w:rFonts w:ascii="Arial" w:hAnsi="Arial" w:cs="Arial"/>
                <w:sz w:val="24"/>
                <w:szCs w:val="24"/>
                <w:lang w:eastAsia="es-ES"/>
              </w:rPr>
            </w:pPr>
          </w:p>
        </w:tc>
      </w:tr>
    </w:tbl>
    <w:p w14:paraId="5FDCA6B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0906398" w14:textId="77777777" w:rsidTr="008C35E9">
        <w:tc>
          <w:tcPr>
            <w:tcW w:w="8828" w:type="dxa"/>
            <w:gridSpan w:val="2"/>
            <w:shd w:val="clear" w:color="auto" w:fill="ED7D31" w:themeFill="accent2"/>
          </w:tcPr>
          <w:p w14:paraId="2EF538CA"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BOJORQUEZ MENDOZA CHRISTIAN RODRIGO </w:t>
            </w:r>
          </w:p>
        </w:tc>
      </w:tr>
      <w:tr w:rsidR="008C35E9" w:rsidRPr="006503CF" w14:paraId="16050297" w14:textId="77777777" w:rsidTr="008C35E9">
        <w:tc>
          <w:tcPr>
            <w:tcW w:w="7650" w:type="dxa"/>
            <w:shd w:val="clear" w:color="auto" w:fill="D0CECE" w:themeFill="background2" w:themeFillShade="E6"/>
          </w:tcPr>
          <w:p w14:paraId="0E49794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3BDDE4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02D5459" w14:textId="77777777" w:rsidTr="008C35E9">
        <w:tc>
          <w:tcPr>
            <w:tcW w:w="7650" w:type="dxa"/>
          </w:tcPr>
          <w:p w14:paraId="5941288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Del expediente se advierte que el ciudadano ha fallecido. </w:t>
            </w:r>
          </w:p>
        </w:tc>
        <w:tc>
          <w:tcPr>
            <w:tcW w:w="1178" w:type="dxa"/>
            <w:vAlign w:val="center"/>
          </w:tcPr>
          <w:p w14:paraId="33BDB74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bl>
    <w:p w14:paraId="3609923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3B21EF4" w14:textId="77777777" w:rsidTr="008C35E9">
        <w:tc>
          <w:tcPr>
            <w:tcW w:w="8828" w:type="dxa"/>
            <w:gridSpan w:val="2"/>
            <w:shd w:val="clear" w:color="auto" w:fill="ED7D31" w:themeFill="accent2"/>
          </w:tcPr>
          <w:p w14:paraId="283BA83E"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BOJORQUEZ MENDOZA RUBÍ DEL CARMEN </w:t>
            </w:r>
          </w:p>
        </w:tc>
      </w:tr>
      <w:tr w:rsidR="008C35E9" w:rsidRPr="006503CF" w14:paraId="099BAD20" w14:textId="77777777" w:rsidTr="008C35E9">
        <w:tc>
          <w:tcPr>
            <w:tcW w:w="7650" w:type="dxa"/>
            <w:shd w:val="clear" w:color="auto" w:fill="D0CECE" w:themeFill="background2" w:themeFillShade="E6"/>
          </w:tcPr>
          <w:p w14:paraId="335A349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6A1007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51391AD" w14:textId="77777777" w:rsidTr="008C35E9">
        <w:tc>
          <w:tcPr>
            <w:tcW w:w="7650" w:type="dxa"/>
          </w:tcPr>
          <w:p w14:paraId="344D5A9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La ciudadana refiere que trabaja como docente sin que acredite.</w:t>
            </w:r>
          </w:p>
        </w:tc>
        <w:tc>
          <w:tcPr>
            <w:tcW w:w="1178" w:type="dxa"/>
            <w:vMerge w:val="restart"/>
            <w:vAlign w:val="center"/>
          </w:tcPr>
          <w:p w14:paraId="16988AD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66871CDB" w14:textId="77777777" w:rsidTr="008C35E9">
        <w:tc>
          <w:tcPr>
            <w:tcW w:w="7650" w:type="dxa"/>
          </w:tcPr>
          <w:p w14:paraId="0AC89AC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refiere ingresos.</w:t>
            </w:r>
          </w:p>
        </w:tc>
        <w:tc>
          <w:tcPr>
            <w:tcW w:w="1178" w:type="dxa"/>
            <w:vMerge/>
            <w:vAlign w:val="center"/>
          </w:tcPr>
          <w:p w14:paraId="4CE7752D" w14:textId="77777777" w:rsidR="008C35E9" w:rsidRPr="006503CF" w:rsidRDefault="008C35E9" w:rsidP="008C35E9">
            <w:pPr>
              <w:jc w:val="center"/>
              <w:rPr>
                <w:rFonts w:ascii="Arial" w:hAnsi="Arial" w:cs="Arial"/>
                <w:sz w:val="24"/>
                <w:szCs w:val="24"/>
                <w:lang w:eastAsia="es-ES"/>
              </w:rPr>
            </w:pPr>
          </w:p>
        </w:tc>
      </w:tr>
      <w:tr w:rsidR="008C35E9" w:rsidRPr="006503CF" w14:paraId="06A9937A" w14:textId="77777777" w:rsidTr="008C35E9">
        <w:tc>
          <w:tcPr>
            <w:tcW w:w="7650" w:type="dxa"/>
          </w:tcPr>
          <w:p w14:paraId="686AF1C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69CA0834" w14:textId="77777777" w:rsidR="008C35E9" w:rsidRPr="006503CF" w:rsidRDefault="008C35E9" w:rsidP="008C35E9">
            <w:pPr>
              <w:jc w:val="center"/>
              <w:rPr>
                <w:rFonts w:ascii="Arial" w:hAnsi="Arial" w:cs="Arial"/>
                <w:sz w:val="24"/>
                <w:szCs w:val="24"/>
                <w:lang w:eastAsia="es-ES"/>
              </w:rPr>
            </w:pPr>
          </w:p>
        </w:tc>
      </w:tr>
    </w:tbl>
    <w:p w14:paraId="328B67F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8644580" w14:textId="77777777" w:rsidTr="008C35E9">
        <w:tc>
          <w:tcPr>
            <w:tcW w:w="8828" w:type="dxa"/>
            <w:gridSpan w:val="2"/>
            <w:shd w:val="clear" w:color="auto" w:fill="ED7D31" w:themeFill="accent2"/>
          </w:tcPr>
          <w:p w14:paraId="292054DC"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BORGES GUERRERO VERÓNICA RAMOS </w:t>
            </w:r>
          </w:p>
        </w:tc>
      </w:tr>
      <w:tr w:rsidR="008C35E9" w:rsidRPr="006503CF" w14:paraId="7B2C4468" w14:textId="77777777" w:rsidTr="008C35E9">
        <w:tc>
          <w:tcPr>
            <w:tcW w:w="7650" w:type="dxa"/>
            <w:shd w:val="clear" w:color="auto" w:fill="D0CECE" w:themeFill="background2" w:themeFillShade="E6"/>
          </w:tcPr>
          <w:p w14:paraId="19CB279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1BA17B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10BB696" w14:textId="77777777" w:rsidTr="008C35E9">
        <w:tc>
          <w:tcPr>
            <w:tcW w:w="7650" w:type="dxa"/>
          </w:tcPr>
          <w:p w14:paraId="6C4938D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señaló sueldo registrado.</w:t>
            </w:r>
          </w:p>
        </w:tc>
        <w:tc>
          <w:tcPr>
            <w:tcW w:w="1178" w:type="dxa"/>
            <w:vMerge w:val="restart"/>
            <w:vAlign w:val="center"/>
          </w:tcPr>
          <w:p w14:paraId="5015D7F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1EC686A" w14:textId="77777777" w:rsidTr="008C35E9">
        <w:tc>
          <w:tcPr>
            <w:tcW w:w="7650" w:type="dxa"/>
          </w:tcPr>
          <w:p w14:paraId="696882B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registrado es de 2010, la ciudadana reside en Tizimín.</w:t>
            </w:r>
          </w:p>
        </w:tc>
        <w:tc>
          <w:tcPr>
            <w:tcW w:w="1178" w:type="dxa"/>
            <w:vMerge/>
            <w:vAlign w:val="center"/>
          </w:tcPr>
          <w:p w14:paraId="696C7C60" w14:textId="77777777" w:rsidR="008C35E9" w:rsidRPr="006503CF" w:rsidRDefault="008C35E9" w:rsidP="008C35E9">
            <w:pPr>
              <w:jc w:val="center"/>
              <w:rPr>
                <w:rFonts w:ascii="Arial" w:hAnsi="Arial" w:cs="Arial"/>
                <w:sz w:val="24"/>
                <w:szCs w:val="24"/>
                <w:lang w:eastAsia="es-ES"/>
              </w:rPr>
            </w:pPr>
          </w:p>
        </w:tc>
      </w:tr>
    </w:tbl>
    <w:p w14:paraId="656E4F72"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E873BF2" w14:textId="77777777" w:rsidTr="008C35E9">
        <w:tc>
          <w:tcPr>
            <w:tcW w:w="8828" w:type="dxa"/>
            <w:gridSpan w:val="2"/>
            <w:shd w:val="clear" w:color="auto" w:fill="ED7D31" w:themeFill="accent2"/>
          </w:tcPr>
          <w:p w14:paraId="53EAB74F"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BRAGA BETANCOURTH MARTHA GUADALUPE </w:t>
            </w:r>
          </w:p>
        </w:tc>
      </w:tr>
      <w:tr w:rsidR="008C35E9" w:rsidRPr="006503CF" w14:paraId="45DE6192" w14:textId="77777777" w:rsidTr="008C35E9">
        <w:tc>
          <w:tcPr>
            <w:tcW w:w="7650" w:type="dxa"/>
            <w:shd w:val="clear" w:color="auto" w:fill="D0CECE" w:themeFill="background2" w:themeFillShade="E6"/>
          </w:tcPr>
          <w:p w14:paraId="5513A27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D4D345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279A211" w14:textId="77777777" w:rsidTr="008C35E9">
        <w:tc>
          <w:tcPr>
            <w:tcW w:w="7650" w:type="dxa"/>
          </w:tcPr>
          <w:p w14:paraId="7F52080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refirió ingreso de la ciudadana.</w:t>
            </w:r>
          </w:p>
        </w:tc>
        <w:tc>
          <w:tcPr>
            <w:tcW w:w="1178" w:type="dxa"/>
            <w:vMerge w:val="restart"/>
            <w:vAlign w:val="center"/>
          </w:tcPr>
          <w:p w14:paraId="090C287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716C094" w14:textId="77777777" w:rsidTr="008C35E9">
        <w:tc>
          <w:tcPr>
            <w:tcW w:w="7650" w:type="dxa"/>
          </w:tcPr>
          <w:p w14:paraId="7F4B468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ingreso data de 2010, la ciudadana reside en Tizimín.</w:t>
            </w:r>
          </w:p>
        </w:tc>
        <w:tc>
          <w:tcPr>
            <w:tcW w:w="1178" w:type="dxa"/>
            <w:vMerge/>
            <w:vAlign w:val="center"/>
          </w:tcPr>
          <w:p w14:paraId="05DDBFE1" w14:textId="77777777" w:rsidR="008C35E9" w:rsidRPr="006503CF" w:rsidRDefault="008C35E9" w:rsidP="008C35E9">
            <w:pPr>
              <w:jc w:val="center"/>
              <w:rPr>
                <w:rFonts w:ascii="Arial" w:hAnsi="Arial" w:cs="Arial"/>
                <w:sz w:val="24"/>
                <w:szCs w:val="24"/>
                <w:lang w:eastAsia="es-ES"/>
              </w:rPr>
            </w:pPr>
          </w:p>
        </w:tc>
      </w:tr>
    </w:tbl>
    <w:p w14:paraId="2EE6BD3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DCE35C6" w14:textId="77777777" w:rsidTr="008C35E9">
        <w:tc>
          <w:tcPr>
            <w:tcW w:w="8828" w:type="dxa"/>
            <w:gridSpan w:val="2"/>
            <w:shd w:val="clear" w:color="auto" w:fill="ED7D31" w:themeFill="accent2"/>
          </w:tcPr>
          <w:p w14:paraId="64F4C8F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BRAGA Y HAU MARGARITA </w:t>
            </w:r>
          </w:p>
        </w:tc>
      </w:tr>
      <w:tr w:rsidR="008C35E9" w:rsidRPr="006503CF" w14:paraId="7A6C3F81" w14:textId="77777777" w:rsidTr="008C35E9">
        <w:tc>
          <w:tcPr>
            <w:tcW w:w="7650" w:type="dxa"/>
            <w:shd w:val="clear" w:color="auto" w:fill="D0CECE" w:themeFill="background2" w:themeFillShade="E6"/>
          </w:tcPr>
          <w:p w14:paraId="0AF1AD7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497B0F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5498C6" w14:textId="77777777" w:rsidTr="008C35E9">
        <w:tc>
          <w:tcPr>
            <w:tcW w:w="7650" w:type="dxa"/>
          </w:tcPr>
          <w:p w14:paraId="25CD20F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información de la ciudadana ni de autoridad.</w:t>
            </w:r>
          </w:p>
        </w:tc>
        <w:tc>
          <w:tcPr>
            <w:tcW w:w="1178" w:type="dxa"/>
            <w:vMerge w:val="restart"/>
            <w:vAlign w:val="center"/>
          </w:tcPr>
          <w:p w14:paraId="49775DC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9ABC7EE" w14:textId="77777777" w:rsidTr="008C35E9">
        <w:tc>
          <w:tcPr>
            <w:tcW w:w="7650" w:type="dxa"/>
          </w:tcPr>
          <w:p w14:paraId="5F75875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en su momento señaló dádiva y es adulto mayor.</w:t>
            </w:r>
          </w:p>
        </w:tc>
        <w:tc>
          <w:tcPr>
            <w:tcW w:w="1178" w:type="dxa"/>
            <w:vMerge/>
            <w:vAlign w:val="center"/>
          </w:tcPr>
          <w:p w14:paraId="3AD71E22" w14:textId="77777777" w:rsidR="008C35E9" w:rsidRPr="006503CF" w:rsidRDefault="008C35E9" w:rsidP="008C35E9">
            <w:pPr>
              <w:jc w:val="center"/>
              <w:rPr>
                <w:rFonts w:ascii="Arial" w:hAnsi="Arial" w:cs="Arial"/>
                <w:sz w:val="24"/>
                <w:szCs w:val="24"/>
                <w:lang w:eastAsia="es-ES"/>
              </w:rPr>
            </w:pPr>
          </w:p>
        </w:tc>
      </w:tr>
    </w:tbl>
    <w:p w14:paraId="7E21DD8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821C08E" w14:textId="77777777" w:rsidTr="008C35E9">
        <w:tc>
          <w:tcPr>
            <w:tcW w:w="8828" w:type="dxa"/>
            <w:gridSpan w:val="2"/>
            <w:shd w:val="clear" w:color="auto" w:fill="ED7D31" w:themeFill="accent2"/>
          </w:tcPr>
          <w:p w14:paraId="743CB612"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BURGOS KANTUN JOSÉ CRESCENCIO </w:t>
            </w:r>
          </w:p>
        </w:tc>
      </w:tr>
      <w:tr w:rsidR="008C35E9" w:rsidRPr="006503CF" w14:paraId="14677D68" w14:textId="77777777" w:rsidTr="008C35E9">
        <w:tc>
          <w:tcPr>
            <w:tcW w:w="7650" w:type="dxa"/>
            <w:shd w:val="clear" w:color="auto" w:fill="D0CECE" w:themeFill="background2" w:themeFillShade="E6"/>
          </w:tcPr>
          <w:p w14:paraId="21E4F6B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7D93F8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A54EC59" w14:textId="77777777" w:rsidTr="008C35E9">
        <w:tc>
          <w:tcPr>
            <w:tcW w:w="7650" w:type="dxa"/>
          </w:tcPr>
          <w:p w14:paraId="6142C45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ingresos sin que acreditara y que trabaja en un hotel turístico.</w:t>
            </w:r>
          </w:p>
        </w:tc>
        <w:tc>
          <w:tcPr>
            <w:tcW w:w="1178" w:type="dxa"/>
            <w:vMerge w:val="restart"/>
            <w:vAlign w:val="center"/>
          </w:tcPr>
          <w:p w14:paraId="5972207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7624708E" w14:textId="77777777" w:rsidTr="008C35E9">
        <w:tc>
          <w:tcPr>
            <w:tcW w:w="7650" w:type="dxa"/>
          </w:tcPr>
          <w:p w14:paraId="76FBC7C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342B2482" w14:textId="77777777" w:rsidR="008C35E9" w:rsidRPr="006503CF" w:rsidRDefault="008C35E9" w:rsidP="008C35E9">
            <w:pPr>
              <w:jc w:val="center"/>
              <w:rPr>
                <w:rFonts w:ascii="Arial" w:hAnsi="Arial" w:cs="Arial"/>
                <w:sz w:val="24"/>
                <w:szCs w:val="24"/>
                <w:lang w:eastAsia="es-ES"/>
              </w:rPr>
            </w:pPr>
          </w:p>
        </w:tc>
      </w:tr>
      <w:tr w:rsidR="008C35E9" w:rsidRPr="006503CF" w14:paraId="45D0A506" w14:textId="77777777" w:rsidTr="008C35E9">
        <w:tc>
          <w:tcPr>
            <w:tcW w:w="7650" w:type="dxa"/>
          </w:tcPr>
          <w:p w14:paraId="6EFEF5E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Se toma en consideración el sueldo señalado por el IMSS, el ciudadano reside en Tizimín.</w:t>
            </w:r>
          </w:p>
        </w:tc>
        <w:tc>
          <w:tcPr>
            <w:tcW w:w="1178" w:type="dxa"/>
            <w:vMerge/>
            <w:vAlign w:val="center"/>
          </w:tcPr>
          <w:p w14:paraId="462CF570" w14:textId="77777777" w:rsidR="008C35E9" w:rsidRPr="006503CF" w:rsidRDefault="008C35E9" w:rsidP="008C35E9">
            <w:pPr>
              <w:jc w:val="center"/>
              <w:rPr>
                <w:rFonts w:ascii="Arial" w:hAnsi="Arial" w:cs="Arial"/>
                <w:sz w:val="24"/>
                <w:szCs w:val="24"/>
                <w:lang w:eastAsia="es-ES"/>
              </w:rPr>
            </w:pPr>
          </w:p>
        </w:tc>
      </w:tr>
    </w:tbl>
    <w:p w14:paraId="7057C12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13D295F" w14:textId="77777777" w:rsidTr="008C35E9">
        <w:tc>
          <w:tcPr>
            <w:tcW w:w="8828" w:type="dxa"/>
            <w:gridSpan w:val="2"/>
            <w:shd w:val="clear" w:color="auto" w:fill="ED7D31" w:themeFill="accent2"/>
          </w:tcPr>
          <w:p w14:paraId="7198E2AE"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CAAMAL AKE REYES LEONARDO </w:t>
            </w:r>
          </w:p>
        </w:tc>
      </w:tr>
      <w:tr w:rsidR="008C35E9" w:rsidRPr="006503CF" w14:paraId="1A656D9D" w14:textId="77777777" w:rsidTr="008C35E9">
        <w:tc>
          <w:tcPr>
            <w:tcW w:w="7650" w:type="dxa"/>
            <w:shd w:val="clear" w:color="auto" w:fill="D0CECE" w:themeFill="background2" w:themeFillShade="E6"/>
          </w:tcPr>
          <w:p w14:paraId="7268D43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AA300E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1CA5229" w14:textId="77777777" w:rsidTr="008C35E9">
        <w:tc>
          <w:tcPr>
            <w:tcW w:w="7650" w:type="dxa"/>
          </w:tcPr>
          <w:p w14:paraId="402AEA8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remitió documentación para acreditar su ingreso.</w:t>
            </w:r>
          </w:p>
        </w:tc>
        <w:tc>
          <w:tcPr>
            <w:tcW w:w="1178" w:type="dxa"/>
            <w:vMerge w:val="restart"/>
            <w:vAlign w:val="center"/>
          </w:tcPr>
          <w:p w14:paraId="4973928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1051582" w14:textId="77777777" w:rsidTr="008C35E9">
        <w:tc>
          <w:tcPr>
            <w:tcW w:w="7650" w:type="dxa"/>
          </w:tcPr>
          <w:p w14:paraId="79BEE36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En el expediente no se advierte documental distinta que contradiga su ingreso, el ciudadano residen en Tizimín.</w:t>
            </w:r>
          </w:p>
        </w:tc>
        <w:tc>
          <w:tcPr>
            <w:tcW w:w="1178" w:type="dxa"/>
            <w:vMerge/>
            <w:vAlign w:val="center"/>
          </w:tcPr>
          <w:p w14:paraId="2B26F801" w14:textId="77777777" w:rsidR="008C35E9" w:rsidRPr="006503CF" w:rsidRDefault="008C35E9" w:rsidP="008C35E9">
            <w:pPr>
              <w:jc w:val="center"/>
              <w:rPr>
                <w:rFonts w:ascii="Arial" w:hAnsi="Arial" w:cs="Arial"/>
                <w:sz w:val="24"/>
                <w:szCs w:val="24"/>
                <w:lang w:eastAsia="es-ES"/>
              </w:rPr>
            </w:pPr>
          </w:p>
        </w:tc>
      </w:tr>
    </w:tbl>
    <w:p w14:paraId="0B16D939"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2500D52" w14:textId="77777777" w:rsidTr="008C35E9">
        <w:tc>
          <w:tcPr>
            <w:tcW w:w="8828" w:type="dxa"/>
            <w:gridSpan w:val="2"/>
            <w:shd w:val="clear" w:color="auto" w:fill="ED7D31" w:themeFill="accent2"/>
          </w:tcPr>
          <w:p w14:paraId="06980DA4"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CAAMAL BALAM GERTRUDIS </w:t>
            </w:r>
          </w:p>
        </w:tc>
      </w:tr>
      <w:tr w:rsidR="008C35E9" w:rsidRPr="006503CF" w14:paraId="2D159FC4" w14:textId="77777777" w:rsidTr="008C35E9">
        <w:tc>
          <w:tcPr>
            <w:tcW w:w="7650" w:type="dxa"/>
            <w:shd w:val="clear" w:color="auto" w:fill="D0CECE" w:themeFill="background2" w:themeFillShade="E6"/>
          </w:tcPr>
          <w:p w14:paraId="241BB3D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5D0248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E4D44F4" w14:textId="77777777" w:rsidTr="008C35E9">
        <w:tc>
          <w:tcPr>
            <w:tcW w:w="7650" w:type="dxa"/>
          </w:tcPr>
          <w:p w14:paraId="319EE47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37AE8C6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13490BAA" w14:textId="77777777" w:rsidTr="008C35E9">
        <w:tc>
          <w:tcPr>
            <w:tcW w:w="7650" w:type="dxa"/>
          </w:tcPr>
          <w:p w14:paraId="355B0FF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Reside en Valladolid y en su oportunidad refirió dádiva. </w:t>
            </w:r>
          </w:p>
        </w:tc>
        <w:tc>
          <w:tcPr>
            <w:tcW w:w="1178" w:type="dxa"/>
            <w:vMerge/>
            <w:vAlign w:val="center"/>
          </w:tcPr>
          <w:p w14:paraId="017F7F73" w14:textId="77777777" w:rsidR="008C35E9" w:rsidRPr="006503CF" w:rsidRDefault="008C35E9" w:rsidP="008C35E9">
            <w:pPr>
              <w:jc w:val="center"/>
              <w:rPr>
                <w:rFonts w:ascii="Arial" w:hAnsi="Arial" w:cs="Arial"/>
                <w:sz w:val="24"/>
                <w:szCs w:val="24"/>
                <w:lang w:eastAsia="es-ES"/>
              </w:rPr>
            </w:pPr>
          </w:p>
        </w:tc>
      </w:tr>
    </w:tbl>
    <w:p w14:paraId="745124A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3EE094A" w14:textId="77777777" w:rsidTr="008C35E9">
        <w:tc>
          <w:tcPr>
            <w:tcW w:w="8828" w:type="dxa"/>
            <w:gridSpan w:val="2"/>
            <w:shd w:val="clear" w:color="auto" w:fill="ED7D31" w:themeFill="accent2"/>
          </w:tcPr>
          <w:p w14:paraId="67F88408" w14:textId="77777777" w:rsidR="008C35E9" w:rsidRPr="006503CF" w:rsidRDefault="008C35E9" w:rsidP="008C35E9">
            <w:pPr>
              <w:pStyle w:val="Prrafodelista"/>
              <w:numPr>
                <w:ilvl w:val="0"/>
                <w:numId w:val="30"/>
              </w:numPr>
              <w:spacing w:after="0" w:line="240" w:lineRule="auto"/>
              <w:jc w:val="center"/>
              <w:rPr>
                <w:rFonts w:ascii="Arial" w:eastAsia="Times New Roman" w:hAnsi="Arial" w:cs="Arial"/>
                <w:color w:val="000000"/>
              </w:rPr>
            </w:pPr>
            <w:r w:rsidRPr="006503CF">
              <w:rPr>
                <w:rFonts w:ascii="Arial" w:hAnsi="Arial" w:cs="Arial"/>
                <w:color w:val="000000"/>
              </w:rPr>
              <w:t xml:space="preserve">CAAMAL CASTILLO BEATRIZ DE JESÚS </w:t>
            </w:r>
          </w:p>
        </w:tc>
      </w:tr>
      <w:tr w:rsidR="008C35E9" w:rsidRPr="006503CF" w14:paraId="23D12E73" w14:textId="77777777" w:rsidTr="008C35E9">
        <w:tc>
          <w:tcPr>
            <w:tcW w:w="7650" w:type="dxa"/>
            <w:shd w:val="clear" w:color="auto" w:fill="D0CECE" w:themeFill="background2" w:themeFillShade="E6"/>
          </w:tcPr>
          <w:p w14:paraId="1DE7225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71C4D6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524DC82" w14:textId="77777777" w:rsidTr="008C35E9">
        <w:tc>
          <w:tcPr>
            <w:tcW w:w="7650" w:type="dxa"/>
          </w:tcPr>
          <w:p w14:paraId="2AEFABB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que es desempleado.</w:t>
            </w:r>
          </w:p>
        </w:tc>
        <w:tc>
          <w:tcPr>
            <w:tcW w:w="1178" w:type="dxa"/>
            <w:vMerge w:val="restart"/>
            <w:vAlign w:val="center"/>
          </w:tcPr>
          <w:p w14:paraId="479AB52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401C2822" w14:textId="77777777" w:rsidTr="008C35E9">
        <w:tc>
          <w:tcPr>
            <w:tcW w:w="7650" w:type="dxa"/>
          </w:tcPr>
          <w:p w14:paraId="422C2F4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No se recibió información con ingreso del ciudadano, quien reside en Valladolid.</w:t>
            </w:r>
          </w:p>
        </w:tc>
        <w:tc>
          <w:tcPr>
            <w:tcW w:w="1178" w:type="dxa"/>
            <w:vMerge/>
            <w:vAlign w:val="center"/>
          </w:tcPr>
          <w:p w14:paraId="341FB980" w14:textId="77777777" w:rsidR="008C35E9" w:rsidRPr="006503CF" w:rsidRDefault="008C35E9" w:rsidP="008C35E9">
            <w:pPr>
              <w:jc w:val="center"/>
              <w:rPr>
                <w:rFonts w:ascii="Arial" w:hAnsi="Arial" w:cs="Arial"/>
                <w:sz w:val="24"/>
                <w:szCs w:val="24"/>
                <w:lang w:eastAsia="es-ES"/>
              </w:rPr>
            </w:pPr>
          </w:p>
        </w:tc>
      </w:tr>
    </w:tbl>
    <w:p w14:paraId="133C88E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3FEBCEB" w14:textId="77777777" w:rsidTr="008C35E9">
        <w:tc>
          <w:tcPr>
            <w:tcW w:w="8828" w:type="dxa"/>
            <w:gridSpan w:val="2"/>
            <w:shd w:val="clear" w:color="auto" w:fill="ED7D31" w:themeFill="accent2"/>
          </w:tcPr>
          <w:p w14:paraId="145BE221"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t xml:space="preserve">64.CAAMAL CAUICH FLORI MARBELLA </w:t>
            </w:r>
          </w:p>
        </w:tc>
      </w:tr>
      <w:tr w:rsidR="008C35E9" w:rsidRPr="006503CF" w14:paraId="02AE4A1C" w14:textId="77777777" w:rsidTr="008C35E9">
        <w:tc>
          <w:tcPr>
            <w:tcW w:w="7650" w:type="dxa"/>
            <w:shd w:val="clear" w:color="auto" w:fill="D0CECE" w:themeFill="background2" w:themeFillShade="E6"/>
          </w:tcPr>
          <w:p w14:paraId="7EA24E4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3A2AC0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2A24CD3" w14:textId="77777777" w:rsidTr="008C35E9">
        <w:tc>
          <w:tcPr>
            <w:tcW w:w="7650" w:type="dxa"/>
          </w:tcPr>
          <w:p w14:paraId="735DC52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de la ciudadana, ni de autoridad.</w:t>
            </w:r>
          </w:p>
        </w:tc>
        <w:tc>
          <w:tcPr>
            <w:tcW w:w="1178" w:type="dxa"/>
            <w:vMerge w:val="restart"/>
            <w:vAlign w:val="center"/>
          </w:tcPr>
          <w:p w14:paraId="6F62213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03BA9E9" w14:textId="77777777" w:rsidTr="008C35E9">
        <w:tc>
          <w:tcPr>
            <w:tcW w:w="7650" w:type="dxa"/>
          </w:tcPr>
          <w:p w14:paraId="4769F38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y en su oportunidad refirió dádiva.</w:t>
            </w:r>
          </w:p>
        </w:tc>
        <w:tc>
          <w:tcPr>
            <w:tcW w:w="1178" w:type="dxa"/>
            <w:vMerge/>
            <w:vAlign w:val="center"/>
          </w:tcPr>
          <w:p w14:paraId="46B03059" w14:textId="77777777" w:rsidR="008C35E9" w:rsidRPr="006503CF" w:rsidRDefault="008C35E9" w:rsidP="008C35E9">
            <w:pPr>
              <w:jc w:val="center"/>
              <w:rPr>
                <w:rFonts w:ascii="Arial" w:hAnsi="Arial" w:cs="Arial"/>
                <w:sz w:val="24"/>
                <w:szCs w:val="24"/>
                <w:lang w:eastAsia="es-ES"/>
              </w:rPr>
            </w:pPr>
          </w:p>
        </w:tc>
      </w:tr>
    </w:tbl>
    <w:p w14:paraId="3BF238D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D7E76D1" w14:textId="77777777" w:rsidTr="008C35E9">
        <w:tc>
          <w:tcPr>
            <w:tcW w:w="8828" w:type="dxa"/>
            <w:gridSpan w:val="2"/>
            <w:shd w:val="clear" w:color="auto" w:fill="ED7D31" w:themeFill="accent2"/>
          </w:tcPr>
          <w:p w14:paraId="567B9135"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CAAMAL HAU MIGUEL ARCÁNGEL</w:t>
            </w:r>
          </w:p>
        </w:tc>
      </w:tr>
      <w:tr w:rsidR="008C35E9" w:rsidRPr="006503CF" w14:paraId="5B2F009F" w14:textId="77777777" w:rsidTr="008C35E9">
        <w:tc>
          <w:tcPr>
            <w:tcW w:w="7650" w:type="dxa"/>
            <w:shd w:val="clear" w:color="auto" w:fill="D0CECE" w:themeFill="background2" w:themeFillShade="E6"/>
          </w:tcPr>
          <w:p w14:paraId="57A124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5C05879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6D77FF6" w14:textId="77777777" w:rsidTr="008C35E9">
        <w:tc>
          <w:tcPr>
            <w:tcW w:w="7650" w:type="dxa"/>
          </w:tcPr>
          <w:p w14:paraId="3537B50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INSTIGADOR.</w:t>
            </w:r>
          </w:p>
        </w:tc>
        <w:tc>
          <w:tcPr>
            <w:tcW w:w="1178" w:type="dxa"/>
            <w:vAlign w:val="center"/>
          </w:tcPr>
          <w:p w14:paraId="352851D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bl>
    <w:p w14:paraId="7454F3A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D9CA477" w14:textId="77777777" w:rsidTr="008C35E9">
        <w:tc>
          <w:tcPr>
            <w:tcW w:w="8828" w:type="dxa"/>
            <w:gridSpan w:val="2"/>
            <w:shd w:val="clear" w:color="auto" w:fill="ED7D31" w:themeFill="accent2"/>
          </w:tcPr>
          <w:p w14:paraId="7A1548F4"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CAAMAL NOVELO LEOPOLDO</w:t>
            </w:r>
          </w:p>
        </w:tc>
      </w:tr>
      <w:tr w:rsidR="008C35E9" w:rsidRPr="006503CF" w14:paraId="41DECA8F" w14:textId="77777777" w:rsidTr="008C35E9">
        <w:tc>
          <w:tcPr>
            <w:tcW w:w="7650" w:type="dxa"/>
            <w:shd w:val="clear" w:color="auto" w:fill="D0CECE" w:themeFill="background2" w:themeFillShade="E6"/>
          </w:tcPr>
          <w:p w14:paraId="1D5E2B6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0B3841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0E2AE3D" w14:textId="77777777" w:rsidTr="008C35E9">
        <w:tc>
          <w:tcPr>
            <w:tcW w:w="7650" w:type="dxa"/>
          </w:tcPr>
          <w:p w14:paraId="1B0D9AE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información del ciudadano ni de autoridad. </w:t>
            </w:r>
          </w:p>
        </w:tc>
        <w:tc>
          <w:tcPr>
            <w:tcW w:w="1178" w:type="dxa"/>
            <w:vMerge w:val="restart"/>
            <w:vAlign w:val="center"/>
          </w:tcPr>
          <w:p w14:paraId="73FB75C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80D4E6A" w14:textId="77777777" w:rsidTr="008C35E9">
        <w:tc>
          <w:tcPr>
            <w:tcW w:w="7650" w:type="dxa"/>
          </w:tcPr>
          <w:p w14:paraId="6343045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1D0A87ED" w14:textId="77777777" w:rsidR="008C35E9" w:rsidRPr="006503CF" w:rsidRDefault="008C35E9" w:rsidP="008C35E9">
            <w:pPr>
              <w:jc w:val="center"/>
              <w:rPr>
                <w:rFonts w:ascii="Arial" w:hAnsi="Arial" w:cs="Arial"/>
                <w:sz w:val="24"/>
                <w:szCs w:val="24"/>
                <w:lang w:eastAsia="es-ES"/>
              </w:rPr>
            </w:pPr>
          </w:p>
        </w:tc>
      </w:tr>
    </w:tbl>
    <w:p w14:paraId="7185FEA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6B4E096" w14:textId="77777777" w:rsidTr="008C35E9">
        <w:tc>
          <w:tcPr>
            <w:tcW w:w="8828" w:type="dxa"/>
            <w:gridSpan w:val="2"/>
            <w:shd w:val="clear" w:color="auto" w:fill="ED7D31" w:themeFill="accent2"/>
          </w:tcPr>
          <w:p w14:paraId="3C86B404"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CAAMAL POOL JUANA MARÍA </w:t>
            </w:r>
          </w:p>
        </w:tc>
      </w:tr>
      <w:tr w:rsidR="008C35E9" w:rsidRPr="006503CF" w14:paraId="1FAFE136" w14:textId="77777777" w:rsidTr="008C35E9">
        <w:tc>
          <w:tcPr>
            <w:tcW w:w="7650" w:type="dxa"/>
            <w:shd w:val="clear" w:color="auto" w:fill="D0CECE" w:themeFill="background2" w:themeFillShade="E6"/>
          </w:tcPr>
          <w:p w14:paraId="341899E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ED4403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E6D11BA" w14:textId="77777777" w:rsidTr="008C35E9">
        <w:tc>
          <w:tcPr>
            <w:tcW w:w="7650" w:type="dxa"/>
          </w:tcPr>
          <w:p w14:paraId="395F91A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refiere trabajo pero no señala ingreso. </w:t>
            </w:r>
          </w:p>
        </w:tc>
        <w:tc>
          <w:tcPr>
            <w:tcW w:w="1178" w:type="dxa"/>
            <w:vMerge w:val="restart"/>
            <w:vAlign w:val="center"/>
          </w:tcPr>
          <w:p w14:paraId="2264C1D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E30073F" w14:textId="77777777" w:rsidTr="008C35E9">
        <w:tc>
          <w:tcPr>
            <w:tcW w:w="7650" w:type="dxa"/>
          </w:tcPr>
          <w:p w14:paraId="094DBE0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en su oportunidad refirió dádiva.</w:t>
            </w:r>
          </w:p>
        </w:tc>
        <w:tc>
          <w:tcPr>
            <w:tcW w:w="1178" w:type="dxa"/>
            <w:vMerge/>
            <w:vAlign w:val="center"/>
          </w:tcPr>
          <w:p w14:paraId="067FC187" w14:textId="77777777" w:rsidR="008C35E9" w:rsidRPr="006503CF" w:rsidRDefault="008C35E9" w:rsidP="008C35E9">
            <w:pPr>
              <w:jc w:val="center"/>
              <w:rPr>
                <w:rFonts w:ascii="Arial" w:hAnsi="Arial" w:cs="Arial"/>
                <w:sz w:val="24"/>
                <w:szCs w:val="24"/>
                <w:lang w:eastAsia="es-ES"/>
              </w:rPr>
            </w:pPr>
          </w:p>
        </w:tc>
      </w:tr>
    </w:tbl>
    <w:p w14:paraId="4392E65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4C16184" w14:textId="77777777" w:rsidTr="008C35E9">
        <w:tc>
          <w:tcPr>
            <w:tcW w:w="8828" w:type="dxa"/>
            <w:gridSpan w:val="2"/>
            <w:shd w:val="clear" w:color="auto" w:fill="ED7D31" w:themeFill="accent2"/>
          </w:tcPr>
          <w:p w14:paraId="759C359B"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CAAMAL POOT EMILIO </w:t>
            </w:r>
          </w:p>
        </w:tc>
      </w:tr>
      <w:tr w:rsidR="008C35E9" w:rsidRPr="006503CF" w14:paraId="0EFB46CD" w14:textId="77777777" w:rsidTr="008C35E9">
        <w:tc>
          <w:tcPr>
            <w:tcW w:w="7650" w:type="dxa"/>
            <w:shd w:val="clear" w:color="auto" w:fill="D0CECE" w:themeFill="background2" w:themeFillShade="E6"/>
          </w:tcPr>
          <w:p w14:paraId="09C6AF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639B5A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1011272" w14:textId="77777777" w:rsidTr="008C35E9">
        <w:tc>
          <w:tcPr>
            <w:tcW w:w="7650" w:type="dxa"/>
          </w:tcPr>
          <w:p w14:paraId="58D7EC9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reportó ingreso del ciudadano. </w:t>
            </w:r>
          </w:p>
        </w:tc>
        <w:tc>
          <w:tcPr>
            <w:tcW w:w="1178" w:type="dxa"/>
            <w:vMerge w:val="restart"/>
            <w:vAlign w:val="center"/>
          </w:tcPr>
          <w:p w14:paraId="6E9CD0B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F6D169B" w14:textId="77777777" w:rsidTr="008C35E9">
        <w:tc>
          <w:tcPr>
            <w:tcW w:w="7650" w:type="dxa"/>
          </w:tcPr>
          <w:p w14:paraId="712D57F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73953DB4" w14:textId="77777777" w:rsidR="008C35E9" w:rsidRPr="006503CF" w:rsidRDefault="008C35E9" w:rsidP="008C35E9">
            <w:pPr>
              <w:jc w:val="center"/>
              <w:rPr>
                <w:rFonts w:ascii="Arial" w:hAnsi="Arial" w:cs="Arial"/>
                <w:sz w:val="24"/>
                <w:szCs w:val="24"/>
                <w:lang w:eastAsia="es-ES"/>
              </w:rPr>
            </w:pPr>
          </w:p>
        </w:tc>
      </w:tr>
    </w:tbl>
    <w:p w14:paraId="570907A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831F204" w14:textId="77777777" w:rsidTr="008C35E9">
        <w:tc>
          <w:tcPr>
            <w:tcW w:w="8828" w:type="dxa"/>
            <w:gridSpan w:val="2"/>
            <w:shd w:val="clear" w:color="auto" w:fill="ED7D31" w:themeFill="accent2"/>
          </w:tcPr>
          <w:p w14:paraId="10779F96"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CAAMAL SALDÍVAR ANDREA </w:t>
            </w:r>
          </w:p>
        </w:tc>
      </w:tr>
      <w:tr w:rsidR="008C35E9" w:rsidRPr="006503CF" w14:paraId="7DFD1347" w14:textId="77777777" w:rsidTr="008C35E9">
        <w:tc>
          <w:tcPr>
            <w:tcW w:w="7650" w:type="dxa"/>
            <w:shd w:val="clear" w:color="auto" w:fill="D0CECE" w:themeFill="background2" w:themeFillShade="E6"/>
          </w:tcPr>
          <w:p w14:paraId="0F1E69F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CD3A21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87A7292" w14:textId="77777777" w:rsidTr="008C35E9">
        <w:tc>
          <w:tcPr>
            <w:tcW w:w="7650" w:type="dxa"/>
          </w:tcPr>
          <w:p w14:paraId="70D9985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información de la ciudadana. </w:t>
            </w:r>
          </w:p>
        </w:tc>
        <w:tc>
          <w:tcPr>
            <w:tcW w:w="1178" w:type="dxa"/>
            <w:vMerge w:val="restart"/>
            <w:vAlign w:val="center"/>
          </w:tcPr>
          <w:p w14:paraId="66B5D35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22E9400" w14:textId="77777777" w:rsidTr="008C35E9">
        <w:tc>
          <w:tcPr>
            <w:tcW w:w="7650" w:type="dxa"/>
          </w:tcPr>
          <w:p w14:paraId="3C8A386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1DA3DBA9" w14:textId="77777777" w:rsidR="008C35E9" w:rsidRPr="006503CF" w:rsidRDefault="008C35E9" w:rsidP="008C35E9">
            <w:pPr>
              <w:jc w:val="center"/>
              <w:rPr>
                <w:rFonts w:ascii="Arial" w:hAnsi="Arial" w:cs="Arial"/>
                <w:sz w:val="24"/>
                <w:szCs w:val="24"/>
                <w:lang w:eastAsia="es-ES"/>
              </w:rPr>
            </w:pPr>
          </w:p>
        </w:tc>
      </w:tr>
    </w:tbl>
    <w:p w14:paraId="3FF080E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E858BE3" w14:textId="77777777" w:rsidTr="008C35E9">
        <w:tc>
          <w:tcPr>
            <w:tcW w:w="8828" w:type="dxa"/>
            <w:gridSpan w:val="2"/>
            <w:shd w:val="clear" w:color="auto" w:fill="ED7D31" w:themeFill="accent2"/>
          </w:tcPr>
          <w:p w14:paraId="088E84B3"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CAB CEN BERTHA MARÍA </w:t>
            </w:r>
          </w:p>
        </w:tc>
      </w:tr>
      <w:tr w:rsidR="008C35E9" w:rsidRPr="006503CF" w14:paraId="77F91729" w14:textId="77777777" w:rsidTr="008C35E9">
        <w:tc>
          <w:tcPr>
            <w:tcW w:w="7650" w:type="dxa"/>
            <w:shd w:val="clear" w:color="auto" w:fill="D0CECE" w:themeFill="background2" w:themeFillShade="E6"/>
          </w:tcPr>
          <w:p w14:paraId="44545A8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321EFC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63AD28C" w14:textId="77777777" w:rsidTr="008C35E9">
        <w:tc>
          <w:tcPr>
            <w:tcW w:w="7650" w:type="dxa"/>
          </w:tcPr>
          <w:p w14:paraId="29FA669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realiza labores de limpieza.</w:t>
            </w:r>
          </w:p>
        </w:tc>
        <w:tc>
          <w:tcPr>
            <w:tcW w:w="1178" w:type="dxa"/>
            <w:vMerge w:val="restart"/>
            <w:vAlign w:val="center"/>
          </w:tcPr>
          <w:p w14:paraId="063FBCC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7924E353" w14:textId="77777777" w:rsidTr="008C35E9">
        <w:tc>
          <w:tcPr>
            <w:tcW w:w="7650" w:type="dxa"/>
          </w:tcPr>
          <w:p w14:paraId="29AC290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La ciudadana reside en Valladolid y es adulto mayor. </w:t>
            </w:r>
          </w:p>
        </w:tc>
        <w:tc>
          <w:tcPr>
            <w:tcW w:w="1178" w:type="dxa"/>
            <w:vMerge/>
            <w:vAlign w:val="center"/>
          </w:tcPr>
          <w:p w14:paraId="4CAF38DA" w14:textId="77777777" w:rsidR="008C35E9" w:rsidRPr="006503CF" w:rsidRDefault="008C35E9" w:rsidP="008C35E9">
            <w:pPr>
              <w:jc w:val="center"/>
              <w:rPr>
                <w:rFonts w:ascii="Arial" w:hAnsi="Arial" w:cs="Arial"/>
                <w:sz w:val="24"/>
                <w:szCs w:val="24"/>
                <w:lang w:eastAsia="es-ES"/>
              </w:rPr>
            </w:pPr>
          </w:p>
        </w:tc>
      </w:tr>
    </w:tbl>
    <w:p w14:paraId="1731E91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00FA58D" w14:textId="77777777" w:rsidTr="008C35E9">
        <w:tc>
          <w:tcPr>
            <w:tcW w:w="8828" w:type="dxa"/>
            <w:gridSpan w:val="2"/>
            <w:shd w:val="clear" w:color="auto" w:fill="ED7D31" w:themeFill="accent2"/>
          </w:tcPr>
          <w:p w14:paraId="70C77CE7"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CAB CEN MANUELA DE JESUS</w:t>
            </w:r>
          </w:p>
        </w:tc>
      </w:tr>
      <w:tr w:rsidR="008C35E9" w:rsidRPr="006503CF" w14:paraId="424E7D9E" w14:textId="77777777" w:rsidTr="008C35E9">
        <w:tc>
          <w:tcPr>
            <w:tcW w:w="7650" w:type="dxa"/>
            <w:shd w:val="clear" w:color="auto" w:fill="D0CECE" w:themeFill="background2" w:themeFillShade="E6"/>
          </w:tcPr>
          <w:p w14:paraId="634EE0F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419869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A8991A9" w14:textId="77777777" w:rsidTr="008C35E9">
        <w:tc>
          <w:tcPr>
            <w:tcW w:w="7650" w:type="dxa"/>
          </w:tcPr>
          <w:p w14:paraId="5835F9E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refiere que es ama de casa. </w:t>
            </w:r>
          </w:p>
        </w:tc>
        <w:tc>
          <w:tcPr>
            <w:tcW w:w="1178" w:type="dxa"/>
            <w:vMerge w:val="restart"/>
            <w:vAlign w:val="center"/>
          </w:tcPr>
          <w:p w14:paraId="29C0F52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5B5E068" w14:textId="77777777" w:rsidTr="008C35E9">
        <w:tc>
          <w:tcPr>
            <w:tcW w:w="7650" w:type="dxa"/>
          </w:tcPr>
          <w:p w14:paraId="3AA5FEF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0D32821A" w14:textId="77777777" w:rsidR="008C35E9" w:rsidRPr="006503CF" w:rsidRDefault="008C35E9" w:rsidP="008C35E9">
            <w:pPr>
              <w:jc w:val="center"/>
              <w:rPr>
                <w:rFonts w:ascii="Arial" w:hAnsi="Arial" w:cs="Arial"/>
                <w:sz w:val="24"/>
                <w:szCs w:val="24"/>
                <w:lang w:eastAsia="es-ES"/>
              </w:rPr>
            </w:pPr>
          </w:p>
        </w:tc>
      </w:tr>
      <w:tr w:rsidR="008C35E9" w:rsidRPr="006503CF" w14:paraId="19AF1EB6" w14:textId="77777777" w:rsidTr="008C35E9">
        <w:tc>
          <w:tcPr>
            <w:tcW w:w="7650" w:type="dxa"/>
          </w:tcPr>
          <w:p w14:paraId="0D6EE22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IMSS reportó ingreso pero de 2007, la ciudadana reside en Valladolid. </w:t>
            </w:r>
          </w:p>
        </w:tc>
        <w:tc>
          <w:tcPr>
            <w:tcW w:w="1178" w:type="dxa"/>
            <w:vMerge/>
            <w:vAlign w:val="center"/>
          </w:tcPr>
          <w:p w14:paraId="71E5D87D" w14:textId="77777777" w:rsidR="008C35E9" w:rsidRPr="006503CF" w:rsidRDefault="008C35E9" w:rsidP="008C35E9">
            <w:pPr>
              <w:jc w:val="center"/>
              <w:rPr>
                <w:rFonts w:ascii="Arial" w:hAnsi="Arial" w:cs="Arial"/>
                <w:sz w:val="24"/>
                <w:szCs w:val="24"/>
                <w:lang w:eastAsia="es-ES"/>
              </w:rPr>
            </w:pPr>
          </w:p>
        </w:tc>
      </w:tr>
    </w:tbl>
    <w:p w14:paraId="6E39E3C9"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5277D40" w14:textId="77777777" w:rsidTr="008C35E9">
        <w:tc>
          <w:tcPr>
            <w:tcW w:w="8828" w:type="dxa"/>
            <w:gridSpan w:val="2"/>
            <w:shd w:val="clear" w:color="auto" w:fill="ED7D31" w:themeFill="accent2"/>
          </w:tcPr>
          <w:p w14:paraId="3DE494A6"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CABRERA MEDINA JESÚS FILIBERTO </w:t>
            </w:r>
          </w:p>
        </w:tc>
      </w:tr>
      <w:tr w:rsidR="008C35E9" w:rsidRPr="006503CF" w14:paraId="576AD7E3" w14:textId="77777777" w:rsidTr="008C35E9">
        <w:tc>
          <w:tcPr>
            <w:tcW w:w="7650" w:type="dxa"/>
            <w:shd w:val="clear" w:color="auto" w:fill="D0CECE" w:themeFill="background2" w:themeFillShade="E6"/>
          </w:tcPr>
          <w:p w14:paraId="56FCA4A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545F23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6C6802" w14:textId="77777777" w:rsidTr="008C35E9">
        <w:tc>
          <w:tcPr>
            <w:tcW w:w="7650" w:type="dxa"/>
          </w:tcPr>
          <w:p w14:paraId="38E9157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ISSSTE reportó ingreso del ciudadano. </w:t>
            </w:r>
          </w:p>
        </w:tc>
        <w:tc>
          <w:tcPr>
            <w:tcW w:w="1178" w:type="dxa"/>
            <w:vMerge w:val="restart"/>
            <w:vAlign w:val="center"/>
          </w:tcPr>
          <w:p w14:paraId="60E9C66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3B564F1D" w14:textId="77777777" w:rsidTr="008C35E9">
        <w:tc>
          <w:tcPr>
            <w:tcW w:w="7650" w:type="dxa"/>
          </w:tcPr>
          <w:p w14:paraId="70DED65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2FD28C1F" w14:textId="77777777" w:rsidR="008C35E9" w:rsidRPr="006503CF" w:rsidRDefault="008C35E9" w:rsidP="008C35E9">
            <w:pPr>
              <w:jc w:val="center"/>
              <w:rPr>
                <w:rFonts w:ascii="Arial" w:hAnsi="Arial" w:cs="Arial"/>
                <w:sz w:val="24"/>
                <w:szCs w:val="24"/>
                <w:lang w:eastAsia="es-ES"/>
              </w:rPr>
            </w:pPr>
          </w:p>
        </w:tc>
      </w:tr>
    </w:tbl>
    <w:p w14:paraId="7925DAC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4C532BE" w14:textId="77777777" w:rsidTr="008C35E9">
        <w:tc>
          <w:tcPr>
            <w:tcW w:w="8828" w:type="dxa"/>
            <w:gridSpan w:val="2"/>
            <w:shd w:val="clear" w:color="auto" w:fill="ED7D31" w:themeFill="accent2"/>
          </w:tcPr>
          <w:p w14:paraId="3C4817C8"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CÁMARA OROZCO FAUSTO RICARDO </w:t>
            </w:r>
          </w:p>
        </w:tc>
      </w:tr>
      <w:tr w:rsidR="008C35E9" w:rsidRPr="006503CF" w14:paraId="441D4546" w14:textId="77777777" w:rsidTr="008C35E9">
        <w:tc>
          <w:tcPr>
            <w:tcW w:w="7650" w:type="dxa"/>
            <w:shd w:val="clear" w:color="auto" w:fill="D0CECE" w:themeFill="background2" w:themeFillShade="E6"/>
          </w:tcPr>
          <w:p w14:paraId="0C3869C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B3DFCE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340083D" w14:textId="77777777" w:rsidTr="008C35E9">
        <w:tc>
          <w:tcPr>
            <w:tcW w:w="7650" w:type="dxa"/>
          </w:tcPr>
          <w:p w14:paraId="31F7705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respuesta del ciudadano ni información de autoridad. </w:t>
            </w:r>
          </w:p>
        </w:tc>
        <w:tc>
          <w:tcPr>
            <w:tcW w:w="1178" w:type="dxa"/>
            <w:vMerge w:val="restart"/>
            <w:vAlign w:val="center"/>
          </w:tcPr>
          <w:p w14:paraId="7C9E62C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D4ACCAC" w14:textId="77777777" w:rsidTr="008C35E9">
        <w:tc>
          <w:tcPr>
            <w:tcW w:w="7650" w:type="dxa"/>
          </w:tcPr>
          <w:p w14:paraId="2A8902E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 y en su oportunidad refirió dádiva.</w:t>
            </w:r>
          </w:p>
        </w:tc>
        <w:tc>
          <w:tcPr>
            <w:tcW w:w="1178" w:type="dxa"/>
            <w:vMerge/>
            <w:vAlign w:val="center"/>
          </w:tcPr>
          <w:p w14:paraId="6541EDC0" w14:textId="77777777" w:rsidR="008C35E9" w:rsidRPr="006503CF" w:rsidRDefault="008C35E9" w:rsidP="008C35E9">
            <w:pPr>
              <w:jc w:val="center"/>
              <w:rPr>
                <w:rFonts w:ascii="Arial" w:hAnsi="Arial" w:cs="Arial"/>
                <w:sz w:val="24"/>
                <w:szCs w:val="24"/>
                <w:lang w:eastAsia="es-ES"/>
              </w:rPr>
            </w:pPr>
          </w:p>
        </w:tc>
      </w:tr>
    </w:tbl>
    <w:p w14:paraId="299AA7D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531C4E4" w14:textId="77777777" w:rsidTr="008C35E9">
        <w:tc>
          <w:tcPr>
            <w:tcW w:w="8828" w:type="dxa"/>
            <w:gridSpan w:val="2"/>
            <w:shd w:val="clear" w:color="auto" w:fill="ED7D31" w:themeFill="accent2"/>
          </w:tcPr>
          <w:p w14:paraId="2D26D122"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CAMPECHANO COLI AMELIA </w:t>
            </w:r>
          </w:p>
        </w:tc>
      </w:tr>
      <w:tr w:rsidR="008C35E9" w:rsidRPr="006503CF" w14:paraId="6245E862" w14:textId="77777777" w:rsidTr="008C35E9">
        <w:tc>
          <w:tcPr>
            <w:tcW w:w="7650" w:type="dxa"/>
            <w:shd w:val="clear" w:color="auto" w:fill="D0CECE" w:themeFill="background2" w:themeFillShade="E6"/>
          </w:tcPr>
          <w:p w14:paraId="215B39D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3C7C7B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20B2DD1" w14:textId="77777777" w:rsidTr="008C35E9">
        <w:tc>
          <w:tcPr>
            <w:tcW w:w="7650" w:type="dxa"/>
          </w:tcPr>
          <w:p w14:paraId="2EF0F23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que es ama de casa. </w:t>
            </w:r>
          </w:p>
        </w:tc>
        <w:tc>
          <w:tcPr>
            <w:tcW w:w="1178" w:type="dxa"/>
            <w:vMerge w:val="restart"/>
            <w:vAlign w:val="center"/>
          </w:tcPr>
          <w:p w14:paraId="6C87D53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B07E0AA" w14:textId="77777777" w:rsidTr="008C35E9">
        <w:tc>
          <w:tcPr>
            <w:tcW w:w="7650" w:type="dxa"/>
          </w:tcPr>
          <w:p w14:paraId="71E9839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Tizimín. </w:t>
            </w:r>
          </w:p>
        </w:tc>
        <w:tc>
          <w:tcPr>
            <w:tcW w:w="1178" w:type="dxa"/>
            <w:vMerge/>
            <w:vAlign w:val="center"/>
          </w:tcPr>
          <w:p w14:paraId="266926F2" w14:textId="77777777" w:rsidR="008C35E9" w:rsidRPr="006503CF" w:rsidRDefault="008C35E9" w:rsidP="008C35E9">
            <w:pPr>
              <w:jc w:val="center"/>
              <w:rPr>
                <w:rFonts w:ascii="Arial" w:hAnsi="Arial" w:cs="Arial"/>
                <w:sz w:val="24"/>
                <w:szCs w:val="24"/>
                <w:lang w:eastAsia="es-ES"/>
              </w:rPr>
            </w:pPr>
          </w:p>
        </w:tc>
      </w:tr>
    </w:tbl>
    <w:p w14:paraId="6842AFE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178405C" w14:textId="77777777" w:rsidTr="008C35E9">
        <w:tc>
          <w:tcPr>
            <w:tcW w:w="8828" w:type="dxa"/>
            <w:gridSpan w:val="2"/>
            <w:shd w:val="clear" w:color="auto" w:fill="ED7D31" w:themeFill="accent2"/>
          </w:tcPr>
          <w:p w14:paraId="6163EC97"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CANUL MARÍA BEATRIZ </w:t>
            </w:r>
          </w:p>
        </w:tc>
      </w:tr>
      <w:tr w:rsidR="008C35E9" w:rsidRPr="006503CF" w14:paraId="6E6BC73B" w14:textId="77777777" w:rsidTr="008C35E9">
        <w:tc>
          <w:tcPr>
            <w:tcW w:w="7650" w:type="dxa"/>
            <w:shd w:val="clear" w:color="auto" w:fill="D0CECE" w:themeFill="background2" w:themeFillShade="E6"/>
          </w:tcPr>
          <w:p w14:paraId="0D49EBA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7E2448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4EFD38E" w14:textId="77777777" w:rsidTr="008C35E9">
        <w:tc>
          <w:tcPr>
            <w:tcW w:w="7650" w:type="dxa"/>
          </w:tcPr>
          <w:p w14:paraId="37C71A9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1. La ciudadana refirió que está desempleada. </w:t>
            </w:r>
          </w:p>
        </w:tc>
        <w:tc>
          <w:tcPr>
            <w:tcW w:w="1178" w:type="dxa"/>
            <w:vMerge w:val="restart"/>
            <w:vAlign w:val="center"/>
          </w:tcPr>
          <w:p w14:paraId="6C5506B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5BF96B3" w14:textId="77777777" w:rsidTr="008C35E9">
        <w:tc>
          <w:tcPr>
            <w:tcW w:w="7650" w:type="dxa"/>
          </w:tcPr>
          <w:p w14:paraId="4F93BB3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7182E607" w14:textId="77777777" w:rsidR="008C35E9" w:rsidRPr="006503CF" w:rsidRDefault="008C35E9" w:rsidP="008C35E9">
            <w:pPr>
              <w:jc w:val="center"/>
              <w:rPr>
                <w:rFonts w:ascii="Arial" w:hAnsi="Arial" w:cs="Arial"/>
                <w:sz w:val="24"/>
                <w:szCs w:val="24"/>
                <w:lang w:eastAsia="es-ES"/>
              </w:rPr>
            </w:pPr>
          </w:p>
        </w:tc>
      </w:tr>
      <w:tr w:rsidR="008C35E9" w:rsidRPr="006503CF" w14:paraId="1F6AF846" w14:textId="77777777" w:rsidTr="008C35E9">
        <w:tc>
          <w:tcPr>
            <w:tcW w:w="7650" w:type="dxa"/>
          </w:tcPr>
          <w:p w14:paraId="62052A1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Al señalarse sueldo de la ciudadana se toma en consideración, ella reside en Valladolid. </w:t>
            </w:r>
          </w:p>
        </w:tc>
        <w:tc>
          <w:tcPr>
            <w:tcW w:w="1178" w:type="dxa"/>
            <w:vMerge/>
            <w:vAlign w:val="center"/>
          </w:tcPr>
          <w:p w14:paraId="7B2D999C" w14:textId="77777777" w:rsidR="008C35E9" w:rsidRPr="006503CF" w:rsidRDefault="008C35E9" w:rsidP="008C35E9">
            <w:pPr>
              <w:jc w:val="center"/>
              <w:rPr>
                <w:rFonts w:ascii="Arial" w:hAnsi="Arial" w:cs="Arial"/>
                <w:sz w:val="24"/>
                <w:szCs w:val="24"/>
                <w:lang w:eastAsia="es-ES"/>
              </w:rPr>
            </w:pPr>
          </w:p>
        </w:tc>
      </w:tr>
    </w:tbl>
    <w:p w14:paraId="65C35FF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2CB795C" w14:textId="77777777" w:rsidTr="008C35E9">
        <w:tc>
          <w:tcPr>
            <w:tcW w:w="8828" w:type="dxa"/>
            <w:gridSpan w:val="2"/>
            <w:shd w:val="clear" w:color="auto" w:fill="ED7D31" w:themeFill="accent2"/>
          </w:tcPr>
          <w:p w14:paraId="13461620"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CEME ELSY MARÍA </w:t>
            </w:r>
          </w:p>
        </w:tc>
      </w:tr>
      <w:tr w:rsidR="008C35E9" w:rsidRPr="006503CF" w14:paraId="0D6969FA" w14:textId="77777777" w:rsidTr="008C35E9">
        <w:tc>
          <w:tcPr>
            <w:tcW w:w="7650" w:type="dxa"/>
            <w:shd w:val="clear" w:color="auto" w:fill="D0CECE" w:themeFill="background2" w:themeFillShade="E6"/>
          </w:tcPr>
          <w:p w14:paraId="52FB669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19B49C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850064F" w14:textId="77777777" w:rsidTr="008C35E9">
        <w:tc>
          <w:tcPr>
            <w:tcW w:w="7650" w:type="dxa"/>
          </w:tcPr>
          <w:p w14:paraId="20134EC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ser ama de casa. </w:t>
            </w:r>
          </w:p>
        </w:tc>
        <w:tc>
          <w:tcPr>
            <w:tcW w:w="1178" w:type="dxa"/>
            <w:vMerge w:val="restart"/>
            <w:vAlign w:val="center"/>
          </w:tcPr>
          <w:p w14:paraId="1FC1C93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4545A04" w14:textId="77777777" w:rsidTr="008C35E9">
        <w:tc>
          <w:tcPr>
            <w:tcW w:w="7650" w:type="dxa"/>
          </w:tcPr>
          <w:p w14:paraId="610EF6A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1619BC2A" w14:textId="77777777" w:rsidR="008C35E9" w:rsidRPr="006503CF" w:rsidRDefault="008C35E9" w:rsidP="008C35E9">
            <w:pPr>
              <w:jc w:val="center"/>
              <w:rPr>
                <w:rFonts w:ascii="Arial" w:hAnsi="Arial" w:cs="Arial"/>
                <w:sz w:val="24"/>
                <w:szCs w:val="24"/>
                <w:lang w:eastAsia="es-ES"/>
              </w:rPr>
            </w:pPr>
          </w:p>
        </w:tc>
      </w:tr>
      <w:tr w:rsidR="008C35E9" w:rsidRPr="006503CF" w14:paraId="7FFF3A60" w14:textId="77777777" w:rsidTr="008C35E9">
        <w:tc>
          <w:tcPr>
            <w:tcW w:w="7650" w:type="dxa"/>
          </w:tcPr>
          <w:p w14:paraId="630E459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sueldo registrado por el IMSS es de 2007.</w:t>
            </w:r>
          </w:p>
        </w:tc>
        <w:tc>
          <w:tcPr>
            <w:tcW w:w="1178" w:type="dxa"/>
            <w:vMerge/>
            <w:vAlign w:val="center"/>
          </w:tcPr>
          <w:p w14:paraId="35906854" w14:textId="77777777" w:rsidR="008C35E9" w:rsidRPr="006503CF" w:rsidRDefault="008C35E9" w:rsidP="008C35E9">
            <w:pPr>
              <w:jc w:val="center"/>
              <w:rPr>
                <w:rFonts w:ascii="Arial" w:hAnsi="Arial" w:cs="Arial"/>
                <w:sz w:val="24"/>
                <w:szCs w:val="24"/>
                <w:lang w:eastAsia="es-ES"/>
              </w:rPr>
            </w:pPr>
          </w:p>
        </w:tc>
      </w:tr>
    </w:tbl>
    <w:p w14:paraId="7D6F693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A40C2CC" w14:textId="77777777" w:rsidTr="008C35E9">
        <w:tc>
          <w:tcPr>
            <w:tcW w:w="8828" w:type="dxa"/>
            <w:gridSpan w:val="2"/>
            <w:shd w:val="clear" w:color="auto" w:fill="ED7D31" w:themeFill="accent2"/>
          </w:tcPr>
          <w:p w14:paraId="36252672"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CERVERA GERMÁN PETRONILO </w:t>
            </w:r>
          </w:p>
        </w:tc>
      </w:tr>
      <w:tr w:rsidR="008C35E9" w:rsidRPr="006503CF" w14:paraId="59EDE4E0" w14:textId="77777777" w:rsidTr="008C35E9">
        <w:tc>
          <w:tcPr>
            <w:tcW w:w="7650" w:type="dxa"/>
            <w:shd w:val="clear" w:color="auto" w:fill="D0CECE" w:themeFill="background2" w:themeFillShade="E6"/>
          </w:tcPr>
          <w:p w14:paraId="317DEE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73BBDD1"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8AEDF06" w14:textId="77777777" w:rsidTr="008C35E9">
        <w:tc>
          <w:tcPr>
            <w:tcW w:w="7650" w:type="dxa"/>
          </w:tcPr>
          <w:p w14:paraId="167239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reportó ingreso registrado. </w:t>
            </w:r>
          </w:p>
        </w:tc>
        <w:tc>
          <w:tcPr>
            <w:tcW w:w="1178" w:type="dxa"/>
            <w:vMerge w:val="restart"/>
            <w:vAlign w:val="center"/>
          </w:tcPr>
          <w:p w14:paraId="37043D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92D7098" w14:textId="77777777" w:rsidTr="008C35E9">
        <w:tc>
          <w:tcPr>
            <w:tcW w:w="7650" w:type="dxa"/>
          </w:tcPr>
          <w:p w14:paraId="27AEBF0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El ISSSTE reportó ingreso vigente. </w:t>
            </w:r>
          </w:p>
        </w:tc>
        <w:tc>
          <w:tcPr>
            <w:tcW w:w="1178" w:type="dxa"/>
            <w:vMerge/>
            <w:vAlign w:val="center"/>
          </w:tcPr>
          <w:p w14:paraId="75E40F57" w14:textId="77777777" w:rsidR="008C35E9" w:rsidRPr="006503CF" w:rsidRDefault="008C35E9" w:rsidP="008C35E9">
            <w:pPr>
              <w:jc w:val="center"/>
              <w:rPr>
                <w:rFonts w:ascii="Arial" w:hAnsi="Arial" w:cs="Arial"/>
                <w:sz w:val="24"/>
                <w:szCs w:val="24"/>
                <w:lang w:eastAsia="es-ES"/>
              </w:rPr>
            </w:pPr>
          </w:p>
        </w:tc>
      </w:tr>
      <w:tr w:rsidR="008C35E9" w:rsidRPr="006503CF" w14:paraId="469852BE" w14:textId="77777777" w:rsidTr="008C35E9">
        <w:tc>
          <w:tcPr>
            <w:tcW w:w="7650" w:type="dxa"/>
          </w:tcPr>
          <w:p w14:paraId="6F4557F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ingreso reportado por el IMSS es de 1991, por lo que se considera el del ISSSTE, el ciudadano reside en Valladolid. </w:t>
            </w:r>
          </w:p>
        </w:tc>
        <w:tc>
          <w:tcPr>
            <w:tcW w:w="1178" w:type="dxa"/>
            <w:vMerge/>
            <w:vAlign w:val="center"/>
          </w:tcPr>
          <w:p w14:paraId="524BF239" w14:textId="77777777" w:rsidR="008C35E9" w:rsidRPr="006503CF" w:rsidRDefault="008C35E9" w:rsidP="008C35E9">
            <w:pPr>
              <w:jc w:val="center"/>
              <w:rPr>
                <w:rFonts w:ascii="Arial" w:hAnsi="Arial" w:cs="Arial"/>
                <w:sz w:val="24"/>
                <w:szCs w:val="24"/>
                <w:lang w:eastAsia="es-ES"/>
              </w:rPr>
            </w:pPr>
          </w:p>
        </w:tc>
      </w:tr>
    </w:tbl>
    <w:p w14:paraId="5CAB1B4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A99AFB1" w14:textId="77777777" w:rsidTr="008C35E9">
        <w:tc>
          <w:tcPr>
            <w:tcW w:w="8828" w:type="dxa"/>
            <w:gridSpan w:val="2"/>
            <w:shd w:val="clear" w:color="auto" w:fill="ED7D31" w:themeFill="accent2"/>
          </w:tcPr>
          <w:p w14:paraId="2B42BEAD"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CUPUL ILDELFONSA </w:t>
            </w:r>
          </w:p>
        </w:tc>
      </w:tr>
      <w:tr w:rsidR="008C35E9" w:rsidRPr="006503CF" w14:paraId="1BCA7C92" w14:textId="77777777" w:rsidTr="008C35E9">
        <w:tc>
          <w:tcPr>
            <w:tcW w:w="7650" w:type="dxa"/>
            <w:shd w:val="clear" w:color="auto" w:fill="D0CECE" w:themeFill="background2" w:themeFillShade="E6"/>
          </w:tcPr>
          <w:p w14:paraId="34F5DF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7921F6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23889A8" w14:textId="77777777" w:rsidTr="008C35E9">
        <w:tc>
          <w:tcPr>
            <w:tcW w:w="7650" w:type="dxa"/>
          </w:tcPr>
          <w:p w14:paraId="4219A69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respuesta de la ciudadana ni información de autoridad. </w:t>
            </w:r>
          </w:p>
        </w:tc>
        <w:tc>
          <w:tcPr>
            <w:tcW w:w="1178" w:type="dxa"/>
            <w:vMerge w:val="restart"/>
            <w:vAlign w:val="center"/>
          </w:tcPr>
          <w:p w14:paraId="6D188F2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3967E69" w14:textId="77777777" w:rsidTr="008C35E9">
        <w:tc>
          <w:tcPr>
            <w:tcW w:w="7650" w:type="dxa"/>
          </w:tcPr>
          <w:p w14:paraId="2E05DEC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y en su oportunidad refirió dádiva. </w:t>
            </w:r>
          </w:p>
        </w:tc>
        <w:tc>
          <w:tcPr>
            <w:tcW w:w="1178" w:type="dxa"/>
            <w:vMerge/>
            <w:vAlign w:val="center"/>
          </w:tcPr>
          <w:p w14:paraId="323F5B18" w14:textId="77777777" w:rsidR="008C35E9" w:rsidRPr="006503CF" w:rsidRDefault="008C35E9" w:rsidP="008C35E9">
            <w:pPr>
              <w:jc w:val="center"/>
              <w:rPr>
                <w:rFonts w:ascii="Arial" w:hAnsi="Arial" w:cs="Arial"/>
                <w:sz w:val="24"/>
                <w:szCs w:val="24"/>
                <w:lang w:eastAsia="es-ES"/>
              </w:rPr>
            </w:pPr>
          </w:p>
        </w:tc>
      </w:tr>
    </w:tbl>
    <w:p w14:paraId="7F7C620D"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FAD52F4" w14:textId="77777777" w:rsidTr="008C35E9">
        <w:tc>
          <w:tcPr>
            <w:tcW w:w="8828" w:type="dxa"/>
            <w:gridSpan w:val="2"/>
            <w:shd w:val="clear" w:color="auto" w:fill="ED7D31" w:themeFill="accent2"/>
          </w:tcPr>
          <w:p w14:paraId="61CA79BE"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ESTRELLA ADRIAN </w:t>
            </w:r>
          </w:p>
        </w:tc>
      </w:tr>
      <w:tr w:rsidR="008C35E9" w:rsidRPr="006503CF" w14:paraId="23F9A8EE" w14:textId="77777777" w:rsidTr="008C35E9">
        <w:tc>
          <w:tcPr>
            <w:tcW w:w="7650" w:type="dxa"/>
            <w:shd w:val="clear" w:color="auto" w:fill="D0CECE" w:themeFill="background2" w:themeFillShade="E6"/>
          </w:tcPr>
          <w:p w14:paraId="275427D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2885A3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7F2B3B0" w14:textId="77777777" w:rsidTr="008C35E9">
        <w:tc>
          <w:tcPr>
            <w:tcW w:w="7650" w:type="dxa"/>
          </w:tcPr>
          <w:p w14:paraId="3BD267B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Sin respuesta del ciudadano ni información de autoridad. </w:t>
            </w:r>
          </w:p>
        </w:tc>
        <w:tc>
          <w:tcPr>
            <w:tcW w:w="1178" w:type="dxa"/>
            <w:vMerge w:val="restart"/>
            <w:vAlign w:val="center"/>
          </w:tcPr>
          <w:p w14:paraId="11E276C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4B6DA06" w14:textId="77777777" w:rsidTr="008C35E9">
        <w:tc>
          <w:tcPr>
            <w:tcW w:w="7650" w:type="dxa"/>
          </w:tcPr>
          <w:p w14:paraId="74E43E2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7331487D" w14:textId="77777777" w:rsidR="008C35E9" w:rsidRPr="006503CF" w:rsidRDefault="008C35E9" w:rsidP="008C35E9">
            <w:pPr>
              <w:jc w:val="center"/>
              <w:rPr>
                <w:rFonts w:ascii="Arial" w:hAnsi="Arial" w:cs="Arial"/>
                <w:sz w:val="24"/>
                <w:szCs w:val="24"/>
                <w:lang w:eastAsia="es-ES"/>
              </w:rPr>
            </w:pPr>
          </w:p>
        </w:tc>
      </w:tr>
    </w:tbl>
    <w:p w14:paraId="35D6E056"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E17A59A" w14:textId="77777777" w:rsidTr="008C35E9">
        <w:tc>
          <w:tcPr>
            <w:tcW w:w="8828" w:type="dxa"/>
            <w:gridSpan w:val="2"/>
            <w:shd w:val="clear" w:color="auto" w:fill="ED7D31" w:themeFill="accent2"/>
          </w:tcPr>
          <w:p w14:paraId="0F691A03"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FERNÁNDEZ COSME DAMIÁN </w:t>
            </w:r>
          </w:p>
        </w:tc>
      </w:tr>
      <w:tr w:rsidR="008C35E9" w:rsidRPr="006503CF" w14:paraId="153601CB" w14:textId="77777777" w:rsidTr="008C35E9">
        <w:tc>
          <w:tcPr>
            <w:tcW w:w="7650" w:type="dxa"/>
            <w:shd w:val="clear" w:color="auto" w:fill="D0CECE" w:themeFill="background2" w:themeFillShade="E6"/>
          </w:tcPr>
          <w:p w14:paraId="7C38EDD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F095CB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2D2A97B" w14:textId="77777777" w:rsidTr="008C35E9">
        <w:tc>
          <w:tcPr>
            <w:tcW w:w="7650" w:type="dxa"/>
          </w:tcPr>
          <w:p w14:paraId="53EF762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que trabaja sin referir monto.</w:t>
            </w:r>
          </w:p>
        </w:tc>
        <w:tc>
          <w:tcPr>
            <w:tcW w:w="1178" w:type="dxa"/>
            <w:vMerge w:val="restart"/>
            <w:vAlign w:val="center"/>
          </w:tcPr>
          <w:p w14:paraId="249492D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70B18638" w14:textId="77777777" w:rsidTr="008C35E9">
        <w:tc>
          <w:tcPr>
            <w:tcW w:w="7650" w:type="dxa"/>
          </w:tcPr>
          <w:p w14:paraId="16BCD04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648F836B" w14:textId="77777777" w:rsidR="008C35E9" w:rsidRPr="006503CF" w:rsidRDefault="008C35E9" w:rsidP="008C35E9">
            <w:pPr>
              <w:jc w:val="center"/>
              <w:rPr>
                <w:rFonts w:ascii="Arial" w:hAnsi="Arial" w:cs="Arial"/>
                <w:sz w:val="24"/>
                <w:szCs w:val="24"/>
                <w:lang w:eastAsia="es-ES"/>
              </w:rPr>
            </w:pPr>
          </w:p>
        </w:tc>
      </w:tr>
      <w:tr w:rsidR="008C35E9" w:rsidRPr="006503CF" w14:paraId="3087FDE4" w14:textId="77777777" w:rsidTr="008C35E9">
        <w:tc>
          <w:tcPr>
            <w:tcW w:w="7650" w:type="dxa"/>
          </w:tcPr>
          <w:p w14:paraId="6577173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información del IMSS es de 2008. </w:t>
            </w:r>
          </w:p>
        </w:tc>
        <w:tc>
          <w:tcPr>
            <w:tcW w:w="1178" w:type="dxa"/>
            <w:vMerge/>
            <w:vAlign w:val="center"/>
          </w:tcPr>
          <w:p w14:paraId="24C18E97" w14:textId="77777777" w:rsidR="008C35E9" w:rsidRPr="006503CF" w:rsidRDefault="008C35E9" w:rsidP="008C35E9">
            <w:pPr>
              <w:jc w:val="center"/>
              <w:rPr>
                <w:rFonts w:ascii="Arial" w:hAnsi="Arial" w:cs="Arial"/>
                <w:sz w:val="24"/>
                <w:szCs w:val="24"/>
                <w:lang w:eastAsia="es-ES"/>
              </w:rPr>
            </w:pPr>
          </w:p>
        </w:tc>
      </w:tr>
    </w:tbl>
    <w:p w14:paraId="6C23CEC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4C3FC54" w14:textId="77777777" w:rsidTr="008C35E9">
        <w:tc>
          <w:tcPr>
            <w:tcW w:w="8828" w:type="dxa"/>
            <w:gridSpan w:val="2"/>
            <w:shd w:val="clear" w:color="auto" w:fill="ED7D31" w:themeFill="accent2"/>
          </w:tcPr>
          <w:p w14:paraId="34C14014"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FERNÁNDEZ EDGARDO </w:t>
            </w:r>
          </w:p>
        </w:tc>
      </w:tr>
      <w:tr w:rsidR="008C35E9" w:rsidRPr="006503CF" w14:paraId="546D4301" w14:textId="77777777" w:rsidTr="008C35E9">
        <w:tc>
          <w:tcPr>
            <w:tcW w:w="7650" w:type="dxa"/>
            <w:shd w:val="clear" w:color="auto" w:fill="D0CECE" w:themeFill="background2" w:themeFillShade="E6"/>
          </w:tcPr>
          <w:p w14:paraId="1DB4242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2DB5C3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87DF4F" w14:textId="77777777" w:rsidTr="008C35E9">
        <w:tc>
          <w:tcPr>
            <w:tcW w:w="7650" w:type="dxa"/>
          </w:tcPr>
          <w:p w14:paraId="7EB070D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refirió ingreso sin acreditar.</w:t>
            </w:r>
          </w:p>
        </w:tc>
        <w:tc>
          <w:tcPr>
            <w:tcW w:w="1178" w:type="dxa"/>
            <w:vMerge w:val="restart"/>
            <w:vAlign w:val="center"/>
          </w:tcPr>
          <w:p w14:paraId="51E54B5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89C4226" w14:textId="77777777" w:rsidTr="008C35E9">
        <w:tc>
          <w:tcPr>
            <w:tcW w:w="7650" w:type="dxa"/>
          </w:tcPr>
          <w:p w14:paraId="4B8EB4F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No existe información de autoridad que se contraponga a lo señalado por el ciudadano, quien reside en Valladolid.</w:t>
            </w:r>
          </w:p>
        </w:tc>
        <w:tc>
          <w:tcPr>
            <w:tcW w:w="1178" w:type="dxa"/>
            <w:vMerge/>
            <w:vAlign w:val="center"/>
          </w:tcPr>
          <w:p w14:paraId="3CC12459" w14:textId="77777777" w:rsidR="008C35E9" w:rsidRPr="006503CF" w:rsidRDefault="008C35E9" w:rsidP="008C35E9">
            <w:pPr>
              <w:jc w:val="center"/>
              <w:rPr>
                <w:rFonts w:ascii="Arial" w:hAnsi="Arial" w:cs="Arial"/>
                <w:sz w:val="24"/>
                <w:szCs w:val="24"/>
                <w:lang w:eastAsia="es-ES"/>
              </w:rPr>
            </w:pPr>
          </w:p>
        </w:tc>
      </w:tr>
    </w:tbl>
    <w:p w14:paraId="7DA2812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DB47B23" w14:textId="77777777" w:rsidTr="008C35E9">
        <w:tc>
          <w:tcPr>
            <w:tcW w:w="8828" w:type="dxa"/>
            <w:gridSpan w:val="2"/>
            <w:shd w:val="clear" w:color="auto" w:fill="ED7D31" w:themeFill="accent2"/>
          </w:tcPr>
          <w:p w14:paraId="5E41645F"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CANCHE POOT LEON </w:t>
            </w:r>
          </w:p>
        </w:tc>
      </w:tr>
      <w:tr w:rsidR="008C35E9" w:rsidRPr="006503CF" w14:paraId="50BDCCC7" w14:textId="77777777" w:rsidTr="008C35E9">
        <w:tc>
          <w:tcPr>
            <w:tcW w:w="7650" w:type="dxa"/>
            <w:shd w:val="clear" w:color="auto" w:fill="D0CECE" w:themeFill="background2" w:themeFillShade="E6"/>
          </w:tcPr>
          <w:p w14:paraId="5FE4B36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3C3270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C4ADA2" w14:textId="77777777" w:rsidTr="008C35E9">
        <w:tc>
          <w:tcPr>
            <w:tcW w:w="7650" w:type="dxa"/>
          </w:tcPr>
          <w:p w14:paraId="1C65CAD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señaló sueldo. </w:t>
            </w:r>
          </w:p>
        </w:tc>
        <w:tc>
          <w:tcPr>
            <w:tcW w:w="1178" w:type="dxa"/>
            <w:vMerge w:val="restart"/>
            <w:vAlign w:val="center"/>
          </w:tcPr>
          <w:p w14:paraId="08230D5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E0C9D30" w14:textId="77777777" w:rsidTr="008C35E9">
        <w:tc>
          <w:tcPr>
            <w:tcW w:w="7650" w:type="dxa"/>
          </w:tcPr>
          <w:p w14:paraId="6B45FB9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sueldo reportado es de 2009, el ciudadano reside en Valladolid. </w:t>
            </w:r>
          </w:p>
        </w:tc>
        <w:tc>
          <w:tcPr>
            <w:tcW w:w="1178" w:type="dxa"/>
            <w:vMerge/>
            <w:vAlign w:val="center"/>
          </w:tcPr>
          <w:p w14:paraId="76D0A9BD" w14:textId="77777777" w:rsidR="008C35E9" w:rsidRPr="006503CF" w:rsidRDefault="008C35E9" w:rsidP="008C35E9">
            <w:pPr>
              <w:jc w:val="center"/>
              <w:rPr>
                <w:rFonts w:ascii="Arial" w:hAnsi="Arial" w:cs="Arial"/>
                <w:sz w:val="24"/>
                <w:szCs w:val="24"/>
                <w:lang w:eastAsia="es-ES"/>
              </w:rPr>
            </w:pPr>
          </w:p>
        </w:tc>
      </w:tr>
    </w:tbl>
    <w:p w14:paraId="04F7191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B5F5C9F" w14:textId="77777777" w:rsidTr="008C35E9">
        <w:tc>
          <w:tcPr>
            <w:tcW w:w="8828" w:type="dxa"/>
            <w:gridSpan w:val="2"/>
            <w:shd w:val="clear" w:color="auto" w:fill="ED7D31" w:themeFill="accent2"/>
          </w:tcPr>
          <w:p w14:paraId="1689B131"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CANO CANCHE GASPAR </w:t>
            </w:r>
          </w:p>
        </w:tc>
      </w:tr>
      <w:tr w:rsidR="008C35E9" w:rsidRPr="006503CF" w14:paraId="51D098BF" w14:textId="77777777" w:rsidTr="008C35E9">
        <w:tc>
          <w:tcPr>
            <w:tcW w:w="7650" w:type="dxa"/>
            <w:shd w:val="clear" w:color="auto" w:fill="D0CECE" w:themeFill="background2" w:themeFillShade="E6"/>
          </w:tcPr>
          <w:p w14:paraId="547125F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3CA454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72E023" w14:textId="77777777" w:rsidTr="008C35E9">
        <w:tc>
          <w:tcPr>
            <w:tcW w:w="7650" w:type="dxa"/>
          </w:tcPr>
          <w:p w14:paraId="4A80BD1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refirió que es campesino sin sueldo fijo. </w:t>
            </w:r>
          </w:p>
        </w:tc>
        <w:tc>
          <w:tcPr>
            <w:tcW w:w="1178" w:type="dxa"/>
            <w:vMerge w:val="restart"/>
            <w:vAlign w:val="center"/>
          </w:tcPr>
          <w:p w14:paraId="47E1FB4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372FEAEB" w14:textId="77777777" w:rsidTr="008C35E9">
        <w:tc>
          <w:tcPr>
            <w:tcW w:w="7650" w:type="dxa"/>
          </w:tcPr>
          <w:p w14:paraId="290D81C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0638415B" w14:textId="77777777" w:rsidR="008C35E9" w:rsidRPr="006503CF" w:rsidRDefault="008C35E9" w:rsidP="008C35E9">
            <w:pPr>
              <w:jc w:val="center"/>
              <w:rPr>
                <w:rFonts w:ascii="Arial" w:hAnsi="Arial" w:cs="Arial"/>
                <w:sz w:val="24"/>
                <w:szCs w:val="24"/>
                <w:lang w:eastAsia="es-ES"/>
              </w:rPr>
            </w:pPr>
          </w:p>
        </w:tc>
      </w:tr>
    </w:tbl>
    <w:p w14:paraId="44540F5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B02FDF6" w14:textId="77777777" w:rsidTr="008C35E9">
        <w:tc>
          <w:tcPr>
            <w:tcW w:w="8828" w:type="dxa"/>
            <w:gridSpan w:val="2"/>
            <w:shd w:val="clear" w:color="auto" w:fill="ED7D31" w:themeFill="accent2"/>
          </w:tcPr>
          <w:p w14:paraId="67DC5703"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CANO MÉNDEZ MARÍA NORMA </w:t>
            </w:r>
          </w:p>
        </w:tc>
      </w:tr>
      <w:tr w:rsidR="008C35E9" w:rsidRPr="006503CF" w14:paraId="6D3BCEDC" w14:textId="77777777" w:rsidTr="008C35E9">
        <w:tc>
          <w:tcPr>
            <w:tcW w:w="7650" w:type="dxa"/>
            <w:shd w:val="clear" w:color="auto" w:fill="D0CECE" w:themeFill="background2" w:themeFillShade="E6"/>
          </w:tcPr>
          <w:p w14:paraId="0CD581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75C6F89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8976F8C" w14:textId="77777777" w:rsidTr="008C35E9">
        <w:tc>
          <w:tcPr>
            <w:tcW w:w="7650" w:type="dxa"/>
          </w:tcPr>
          <w:p w14:paraId="2A7BC0A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respuesta del ciudadano ni información de autoridad. </w:t>
            </w:r>
          </w:p>
        </w:tc>
        <w:tc>
          <w:tcPr>
            <w:tcW w:w="1178" w:type="dxa"/>
            <w:vMerge w:val="restart"/>
            <w:vAlign w:val="center"/>
          </w:tcPr>
          <w:p w14:paraId="689A0AA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5D5F4B5" w14:textId="77777777" w:rsidTr="008C35E9">
        <w:tc>
          <w:tcPr>
            <w:tcW w:w="7650" w:type="dxa"/>
          </w:tcPr>
          <w:p w14:paraId="649F479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Tizimín. </w:t>
            </w:r>
          </w:p>
        </w:tc>
        <w:tc>
          <w:tcPr>
            <w:tcW w:w="1178" w:type="dxa"/>
            <w:vMerge/>
            <w:vAlign w:val="center"/>
          </w:tcPr>
          <w:p w14:paraId="4D8B58AE" w14:textId="77777777" w:rsidR="008C35E9" w:rsidRPr="006503CF" w:rsidRDefault="008C35E9" w:rsidP="008C35E9">
            <w:pPr>
              <w:jc w:val="center"/>
              <w:rPr>
                <w:rFonts w:ascii="Arial" w:hAnsi="Arial" w:cs="Arial"/>
                <w:sz w:val="24"/>
                <w:szCs w:val="24"/>
                <w:lang w:eastAsia="es-ES"/>
              </w:rPr>
            </w:pPr>
          </w:p>
        </w:tc>
      </w:tr>
    </w:tbl>
    <w:p w14:paraId="2C19BA5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554371A" w14:textId="77777777" w:rsidTr="008C35E9">
        <w:tc>
          <w:tcPr>
            <w:tcW w:w="8828" w:type="dxa"/>
            <w:gridSpan w:val="2"/>
            <w:shd w:val="clear" w:color="auto" w:fill="ED7D31" w:themeFill="accent2"/>
          </w:tcPr>
          <w:p w14:paraId="720F704D"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CANO POOT GRETTY GRISELDA  </w:t>
            </w:r>
          </w:p>
        </w:tc>
      </w:tr>
      <w:tr w:rsidR="008C35E9" w:rsidRPr="006503CF" w14:paraId="32B081F3" w14:textId="77777777" w:rsidTr="008C35E9">
        <w:tc>
          <w:tcPr>
            <w:tcW w:w="7650" w:type="dxa"/>
            <w:shd w:val="clear" w:color="auto" w:fill="D0CECE" w:themeFill="background2" w:themeFillShade="E6"/>
          </w:tcPr>
          <w:p w14:paraId="1AD2C77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33B3D6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02C061E" w14:textId="77777777" w:rsidTr="008C35E9">
        <w:tc>
          <w:tcPr>
            <w:tcW w:w="7650" w:type="dxa"/>
          </w:tcPr>
          <w:p w14:paraId="38760AB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reportó ingreso de la ciudadana. </w:t>
            </w:r>
          </w:p>
        </w:tc>
        <w:tc>
          <w:tcPr>
            <w:tcW w:w="1178" w:type="dxa"/>
            <w:vMerge w:val="restart"/>
            <w:vAlign w:val="center"/>
          </w:tcPr>
          <w:p w14:paraId="2385D43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73FE80C0" w14:textId="77777777" w:rsidTr="008C35E9">
        <w:tc>
          <w:tcPr>
            <w:tcW w:w="7650" w:type="dxa"/>
          </w:tcPr>
          <w:p w14:paraId="13F3A49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04FCDEDD" w14:textId="77777777" w:rsidR="008C35E9" w:rsidRPr="006503CF" w:rsidRDefault="008C35E9" w:rsidP="008C35E9">
            <w:pPr>
              <w:jc w:val="center"/>
              <w:rPr>
                <w:rFonts w:ascii="Arial" w:hAnsi="Arial" w:cs="Arial"/>
                <w:sz w:val="24"/>
                <w:szCs w:val="24"/>
                <w:lang w:eastAsia="es-ES"/>
              </w:rPr>
            </w:pPr>
          </w:p>
        </w:tc>
      </w:tr>
    </w:tbl>
    <w:p w14:paraId="059E35F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D3A427B" w14:textId="77777777" w:rsidTr="008C35E9">
        <w:tc>
          <w:tcPr>
            <w:tcW w:w="8828" w:type="dxa"/>
            <w:gridSpan w:val="2"/>
            <w:shd w:val="clear" w:color="auto" w:fill="ED7D31" w:themeFill="accent2"/>
          </w:tcPr>
          <w:p w14:paraId="218A2F03"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bookmarkStart w:id="20" w:name="_Hlk26972855"/>
            <w:r w:rsidRPr="006503CF">
              <w:rPr>
                <w:rFonts w:ascii="Arial" w:hAnsi="Arial" w:cs="Arial"/>
                <w:color w:val="000000"/>
              </w:rPr>
              <w:t xml:space="preserve">CANTO PUCH EDGAR GILBERTO </w:t>
            </w:r>
          </w:p>
        </w:tc>
      </w:tr>
      <w:tr w:rsidR="008C35E9" w:rsidRPr="006503CF" w14:paraId="1C45EB90" w14:textId="77777777" w:rsidTr="008C35E9">
        <w:tc>
          <w:tcPr>
            <w:tcW w:w="7650" w:type="dxa"/>
            <w:shd w:val="clear" w:color="auto" w:fill="D0CECE" w:themeFill="background2" w:themeFillShade="E6"/>
          </w:tcPr>
          <w:p w14:paraId="4F1551F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FF605B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E8933AE" w14:textId="77777777" w:rsidTr="008C35E9">
        <w:tc>
          <w:tcPr>
            <w:tcW w:w="7650" w:type="dxa"/>
          </w:tcPr>
          <w:p w14:paraId="416AC21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remitió documentación de ingresos. </w:t>
            </w:r>
          </w:p>
        </w:tc>
        <w:tc>
          <w:tcPr>
            <w:tcW w:w="1178" w:type="dxa"/>
            <w:vMerge w:val="restart"/>
            <w:vAlign w:val="center"/>
          </w:tcPr>
          <w:p w14:paraId="37A3B5F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5847D7F5" w14:textId="77777777" w:rsidTr="008C35E9">
        <w:tc>
          <w:tcPr>
            <w:tcW w:w="7650" w:type="dxa"/>
          </w:tcPr>
          <w:p w14:paraId="1090575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El ISSSTE reportó ingresos del ciudadano. </w:t>
            </w:r>
          </w:p>
        </w:tc>
        <w:tc>
          <w:tcPr>
            <w:tcW w:w="1178" w:type="dxa"/>
            <w:vMerge/>
            <w:vAlign w:val="center"/>
          </w:tcPr>
          <w:p w14:paraId="0C73F9EE" w14:textId="77777777" w:rsidR="008C35E9" w:rsidRPr="006503CF" w:rsidRDefault="008C35E9" w:rsidP="008C35E9">
            <w:pPr>
              <w:jc w:val="center"/>
              <w:rPr>
                <w:rFonts w:ascii="Arial" w:hAnsi="Arial" w:cs="Arial"/>
                <w:sz w:val="24"/>
                <w:szCs w:val="24"/>
                <w:lang w:eastAsia="es-ES"/>
              </w:rPr>
            </w:pPr>
          </w:p>
        </w:tc>
      </w:tr>
      <w:tr w:rsidR="008C35E9" w:rsidRPr="006503CF" w14:paraId="2528D7E0" w14:textId="77777777" w:rsidTr="008C35E9">
        <w:tc>
          <w:tcPr>
            <w:tcW w:w="7650" w:type="dxa"/>
          </w:tcPr>
          <w:p w14:paraId="5734AA3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Los ingresos reportados son coincidentes. El ciudadano reside en Valladolid. </w:t>
            </w:r>
          </w:p>
        </w:tc>
        <w:tc>
          <w:tcPr>
            <w:tcW w:w="1178" w:type="dxa"/>
            <w:vMerge/>
            <w:vAlign w:val="center"/>
          </w:tcPr>
          <w:p w14:paraId="1A7211FD" w14:textId="77777777" w:rsidR="008C35E9" w:rsidRPr="006503CF" w:rsidRDefault="008C35E9" w:rsidP="008C35E9">
            <w:pPr>
              <w:jc w:val="center"/>
              <w:rPr>
                <w:rFonts w:ascii="Arial" w:hAnsi="Arial" w:cs="Arial"/>
                <w:sz w:val="24"/>
                <w:szCs w:val="24"/>
                <w:lang w:eastAsia="es-ES"/>
              </w:rPr>
            </w:pPr>
          </w:p>
        </w:tc>
      </w:tr>
      <w:bookmarkEnd w:id="20"/>
    </w:tbl>
    <w:p w14:paraId="2AEE725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357EC08" w14:textId="77777777" w:rsidTr="008C35E9">
        <w:tc>
          <w:tcPr>
            <w:tcW w:w="8828" w:type="dxa"/>
            <w:gridSpan w:val="2"/>
            <w:shd w:val="clear" w:color="auto" w:fill="ED7D31" w:themeFill="accent2"/>
          </w:tcPr>
          <w:p w14:paraId="18A5FFED"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CANUL CANCHE NORMA LETICIA </w:t>
            </w:r>
          </w:p>
        </w:tc>
      </w:tr>
      <w:tr w:rsidR="008C35E9" w:rsidRPr="006503CF" w14:paraId="054557B8" w14:textId="77777777" w:rsidTr="008C35E9">
        <w:tc>
          <w:tcPr>
            <w:tcW w:w="7650" w:type="dxa"/>
            <w:shd w:val="clear" w:color="auto" w:fill="D0CECE" w:themeFill="background2" w:themeFillShade="E6"/>
          </w:tcPr>
          <w:p w14:paraId="4F06CCF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2F111D1"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940B497" w14:textId="77777777" w:rsidTr="008C35E9">
        <w:tc>
          <w:tcPr>
            <w:tcW w:w="7650" w:type="dxa"/>
          </w:tcPr>
          <w:p w14:paraId="5042EAA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3232284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A69713A" w14:textId="77777777" w:rsidTr="008C35E9">
        <w:tc>
          <w:tcPr>
            <w:tcW w:w="7650" w:type="dxa"/>
          </w:tcPr>
          <w:p w14:paraId="525CDB8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4F5F69C4" w14:textId="77777777" w:rsidR="008C35E9" w:rsidRPr="006503CF" w:rsidRDefault="008C35E9" w:rsidP="008C35E9">
            <w:pPr>
              <w:jc w:val="center"/>
              <w:rPr>
                <w:rFonts w:ascii="Arial" w:hAnsi="Arial" w:cs="Arial"/>
                <w:sz w:val="24"/>
                <w:szCs w:val="24"/>
                <w:lang w:eastAsia="es-ES"/>
              </w:rPr>
            </w:pPr>
          </w:p>
        </w:tc>
      </w:tr>
    </w:tbl>
    <w:p w14:paraId="5A297C8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F15DDB8" w14:textId="77777777" w:rsidTr="008C35E9">
        <w:tc>
          <w:tcPr>
            <w:tcW w:w="8828" w:type="dxa"/>
            <w:gridSpan w:val="2"/>
            <w:shd w:val="clear" w:color="auto" w:fill="ED7D31" w:themeFill="accent2"/>
          </w:tcPr>
          <w:p w14:paraId="049C6686"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CANUL DZUL GREGORIO </w:t>
            </w:r>
          </w:p>
        </w:tc>
      </w:tr>
      <w:tr w:rsidR="008C35E9" w:rsidRPr="006503CF" w14:paraId="11002EBC" w14:textId="77777777" w:rsidTr="008C35E9">
        <w:tc>
          <w:tcPr>
            <w:tcW w:w="7650" w:type="dxa"/>
            <w:shd w:val="clear" w:color="auto" w:fill="D0CECE" w:themeFill="background2" w:themeFillShade="E6"/>
          </w:tcPr>
          <w:p w14:paraId="04E7E12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EB5015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B8E1920" w14:textId="77777777" w:rsidTr="008C35E9">
        <w:tc>
          <w:tcPr>
            <w:tcW w:w="7650" w:type="dxa"/>
          </w:tcPr>
          <w:p w14:paraId="4F0D9F8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que es ama de casa. </w:t>
            </w:r>
          </w:p>
        </w:tc>
        <w:tc>
          <w:tcPr>
            <w:tcW w:w="1178" w:type="dxa"/>
            <w:vMerge w:val="restart"/>
            <w:vAlign w:val="center"/>
          </w:tcPr>
          <w:p w14:paraId="58AD4DC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D6EFF25" w14:textId="77777777" w:rsidTr="008C35E9">
        <w:tc>
          <w:tcPr>
            <w:tcW w:w="7650" w:type="dxa"/>
          </w:tcPr>
          <w:p w14:paraId="656692D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No existe información que se contraponga a lo referido por la ciudadana, quien reside en Valladolid. </w:t>
            </w:r>
          </w:p>
        </w:tc>
        <w:tc>
          <w:tcPr>
            <w:tcW w:w="1178" w:type="dxa"/>
            <w:vMerge/>
            <w:vAlign w:val="center"/>
          </w:tcPr>
          <w:p w14:paraId="2B1B9D51" w14:textId="77777777" w:rsidR="008C35E9" w:rsidRPr="006503CF" w:rsidRDefault="008C35E9" w:rsidP="008C35E9">
            <w:pPr>
              <w:jc w:val="center"/>
              <w:rPr>
                <w:rFonts w:ascii="Arial" w:hAnsi="Arial" w:cs="Arial"/>
                <w:sz w:val="24"/>
                <w:szCs w:val="24"/>
                <w:lang w:eastAsia="es-ES"/>
              </w:rPr>
            </w:pPr>
          </w:p>
        </w:tc>
      </w:tr>
    </w:tbl>
    <w:p w14:paraId="063F1CA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6F7B7AB" w14:textId="77777777" w:rsidTr="008C35E9">
        <w:tc>
          <w:tcPr>
            <w:tcW w:w="8828" w:type="dxa"/>
            <w:gridSpan w:val="2"/>
            <w:shd w:val="clear" w:color="auto" w:fill="ED7D31" w:themeFill="accent2"/>
          </w:tcPr>
          <w:p w14:paraId="3E3B60A7"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CANUL DZUL GREGORIO </w:t>
            </w:r>
          </w:p>
        </w:tc>
      </w:tr>
      <w:tr w:rsidR="008C35E9" w:rsidRPr="006503CF" w14:paraId="45629636" w14:textId="77777777" w:rsidTr="008C35E9">
        <w:tc>
          <w:tcPr>
            <w:tcW w:w="7650" w:type="dxa"/>
            <w:shd w:val="clear" w:color="auto" w:fill="D0CECE" w:themeFill="background2" w:themeFillShade="E6"/>
          </w:tcPr>
          <w:p w14:paraId="684DDC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E03DDD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667E2B8" w14:textId="77777777" w:rsidTr="008C35E9">
        <w:tc>
          <w:tcPr>
            <w:tcW w:w="7650" w:type="dxa"/>
          </w:tcPr>
          <w:p w14:paraId="7229814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reportó ingreso del ciudadano.</w:t>
            </w:r>
          </w:p>
        </w:tc>
        <w:tc>
          <w:tcPr>
            <w:tcW w:w="1178" w:type="dxa"/>
            <w:vMerge w:val="restart"/>
            <w:vAlign w:val="center"/>
          </w:tcPr>
          <w:p w14:paraId="3D51CE6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12A440E" w14:textId="77777777" w:rsidTr="008C35E9">
        <w:tc>
          <w:tcPr>
            <w:tcW w:w="7650" w:type="dxa"/>
          </w:tcPr>
          <w:p w14:paraId="5A71612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ingreso del ciudadano data de 2007. Reside en Tizimín y en su oportunidad refirió dádiva.</w:t>
            </w:r>
          </w:p>
        </w:tc>
        <w:tc>
          <w:tcPr>
            <w:tcW w:w="1178" w:type="dxa"/>
            <w:vMerge/>
            <w:vAlign w:val="center"/>
          </w:tcPr>
          <w:p w14:paraId="4AA89A0A" w14:textId="77777777" w:rsidR="008C35E9" w:rsidRPr="006503CF" w:rsidRDefault="008C35E9" w:rsidP="008C35E9">
            <w:pPr>
              <w:jc w:val="center"/>
              <w:rPr>
                <w:rFonts w:ascii="Arial" w:hAnsi="Arial" w:cs="Arial"/>
                <w:sz w:val="24"/>
                <w:szCs w:val="24"/>
                <w:lang w:eastAsia="es-ES"/>
              </w:rPr>
            </w:pPr>
          </w:p>
        </w:tc>
      </w:tr>
    </w:tbl>
    <w:p w14:paraId="0D819F6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12F38E4" w14:textId="77777777" w:rsidTr="008C35E9">
        <w:tc>
          <w:tcPr>
            <w:tcW w:w="8828" w:type="dxa"/>
            <w:gridSpan w:val="2"/>
            <w:shd w:val="clear" w:color="auto" w:fill="ED7D31" w:themeFill="accent2"/>
          </w:tcPr>
          <w:p w14:paraId="40CE30B4"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CANUL DZUL MARÍA EUFEMIA </w:t>
            </w:r>
          </w:p>
        </w:tc>
      </w:tr>
      <w:tr w:rsidR="008C35E9" w:rsidRPr="006503CF" w14:paraId="6F1D67C5" w14:textId="77777777" w:rsidTr="008C35E9">
        <w:tc>
          <w:tcPr>
            <w:tcW w:w="7650" w:type="dxa"/>
            <w:shd w:val="clear" w:color="auto" w:fill="D0CECE" w:themeFill="background2" w:themeFillShade="E6"/>
          </w:tcPr>
          <w:p w14:paraId="4BA651F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6A2D04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88AD391" w14:textId="77777777" w:rsidTr="008C35E9">
        <w:tc>
          <w:tcPr>
            <w:tcW w:w="7650" w:type="dxa"/>
          </w:tcPr>
          <w:p w14:paraId="5622D5F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que se dedica a labores de limpieza. </w:t>
            </w:r>
          </w:p>
        </w:tc>
        <w:tc>
          <w:tcPr>
            <w:tcW w:w="1178" w:type="dxa"/>
            <w:vMerge w:val="restart"/>
            <w:vAlign w:val="center"/>
          </w:tcPr>
          <w:p w14:paraId="1176759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370ACE3F" w14:textId="77777777" w:rsidTr="008C35E9">
        <w:tc>
          <w:tcPr>
            <w:tcW w:w="7650" w:type="dxa"/>
          </w:tcPr>
          <w:p w14:paraId="50E318B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333944A2" w14:textId="77777777" w:rsidR="008C35E9" w:rsidRPr="006503CF" w:rsidRDefault="008C35E9" w:rsidP="008C35E9">
            <w:pPr>
              <w:jc w:val="center"/>
              <w:rPr>
                <w:rFonts w:ascii="Arial" w:hAnsi="Arial" w:cs="Arial"/>
                <w:sz w:val="24"/>
                <w:szCs w:val="24"/>
                <w:lang w:eastAsia="es-ES"/>
              </w:rPr>
            </w:pPr>
          </w:p>
        </w:tc>
      </w:tr>
    </w:tbl>
    <w:p w14:paraId="34972718"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DCDB99E" w14:textId="77777777" w:rsidTr="008C35E9">
        <w:tc>
          <w:tcPr>
            <w:tcW w:w="8828" w:type="dxa"/>
            <w:gridSpan w:val="2"/>
            <w:shd w:val="clear" w:color="auto" w:fill="ED7D31" w:themeFill="accent2"/>
          </w:tcPr>
          <w:p w14:paraId="25C3A640"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CANUL HAU LIVIA LUCELI </w:t>
            </w:r>
          </w:p>
        </w:tc>
      </w:tr>
      <w:tr w:rsidR="008C35E9" w:rsidRPr="006503CF" w14:paraId="0BAE1040" w14:textId="77777777" w:rsidTr="008C35E9">
        <w:tc>
          <w:tcPr>
            <w:tcW w:w="7650" w:type="dxa"/>
            <w:shd w:val="clear" w:color="auto" w:fill="D0CECE" w:themeFill="background2" w:themeFillShade="E6"/>
          </w:tcPr>
          <w:p w14:paraId="3856D07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5885EE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07C001B" w14:textId="77777777" w:rsidTr="008C35E9">
        <w:tc>
          <w:tcPr>
            <w:tcW w:w="7650" w:type="dxa"/>
          </w:tcPr>
          <w:p w14:paraId="2FB2279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respuesta de la ciudadana ni información de autoridad. </w:t>
            </w:r>
          </w:p>
        </w:tc>
        <w:tc>
          <w:tcPr>
            <w:tcW w:w="1178" w:type="dxa"/>
            <w:vMerge w:val="restart"/>
            <w:vAlign w:val="center"/>
          </w:tcPr>
          <w:p w14:paraId="60A68CF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A003F1B" w14:textId="77777777" w:rsidTr="008C35E9">
        <w:tc>
          <w:tcPr>
            <w:tcW w:w="7650" w:type="dxa"/>
          </w:tcPr>
          <w:p w14:paraId="601CF41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51CDAA04" w14:textId="77777777" w:rsidR="008C35E9" w:rsidRPr="006503CF" w:rsidRDefault="008C35E9" w:rsidP="008C35E9">
            <w:pPr>
              <w:jc w:val="center"/>
              <w:rPr>
                <w:rFonts w:ascii="Arial" w:hAnsi="Arial" w:cs="Arial"/>
                <w:sz w:val="24"/>
                <w:szCs w:val="24"/>
                <w:lang w:eastAsia="es-ES"/>
              </w:rPr>
            </w:pPr>
          </w:p>
        </w:tc>
      </w:tr>
    </w:tbl>
    <w:p w14:paraId="5681DEF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2AEE8A0" w14:textId="77777777" w:rsidTr="008C35E9">
        <w:tc>
          <w:tcPr>
            <w:tcW w:w="8828" w:type="dxa"/>
            <w:gridSpan w:val="2"/>
            <w:shd w:val="clear" w:color="auto" w:fill="ED7D31" w:themeFill="accent2"/>
          </w:tcPr>
          <w:p w14:paraId="4F53F370" w14:textId="77777777" w:rsidR="008C35E9" w:rsidRPr="006503CF" w:rsidRDefault="008C35E9" w:rsidP="008C35E9">
            <w:pPr>
              <w:pStyle w:val="Prrafodelista"/>
              <w:numPr>
                <w:ilvl w:val="0"/>
                <w:numId w:val="31"/>
              </w:numPr>
              <w:spacing w:after="0" w:line="240" w:lineRule="auto"/>
              <w:jc w:val="center"/>
              <w:rPr>
                <w:rFonts w:ascii="Arial" w:eastAsia="Times New Roman" w:hAnsi="Arial" w:cs="Arial"/>
                <w:color w:val="000000"/>
              </w:rPr>
            </w:pPr>
            <w:r w:rsidRPr="006503CF">
              <w:rPr>
                <w:rFonts w:ascii="Arial" w:hAnsi="Arial" w:cs="Arial"/>
                <w:color w:val="000000"/>
              </w:rPr>
              <w:t xml:space="preserve">CANUL KAUIL FACUNDO </w:t>
            </w:r>
          </w:p>
        </w:tc>
      </w:tr>
      <w:tr w:rsidR="008C35E9" w:rsidRPr="006503CF" w14:paraId="10BA80E2" w14:textId="77777777" w:rsidTr="008C35E9">
        <w:tc>
          <w:tcPr>
            <w:tcW w:w="7650" w:type="dxa"/>
            <w:shd w:val="clear" w:color="auto" w:fill="D0CECE" w:themeFill="background2" w:themeFillShade="E6"/>
          </w:tcPr>
          <w:p w14:paraId="6B1F334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6FE9C2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21BD4C8" w14:textId="77777777" w:rsidTr="008C35E9">
        <w:tc>
          <w:tcPr>
            <w:tcW w:w="7650" w:type="dxa"/>
          </w:tcPr>
          <w:p w14:paraId="5DEF0E5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IMSS reportó ingreso del ciudadano. </w:t>
            </w:r>
          </w:p>
        </w:tc>
        <w:tc>
          <w:tcPr>
            <w:tcW w:w="1178" w:type="dxa"/>
            <w:vMerge w:val="restart"/>
            <w:vAlign w:val="center"/>
          </w:tcPr>
          <w:p w14:paraId="3706920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202AE0B" w14:textId="77777777" w:rsidTr="008C35E9">
        <w:tc>
          <w:tcPr>
            <w:tcW w:w="7650" w:type="dxa"/>
          </w:tcPr>
          <w:p w14:paraId="50BEBAC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en su momento refirió dádiva.</w:t>
            </w:r>
          </w:p>
        </w:tc>
        <w:tc>
          <w:tcPr>
            <w:tcW w:w="1178" w:type="dxa"/>
            <w:vMerge/>
            <w:vAlign w:val="center"/>
          </w:tcPr>
          <w:p w14:paraId="401007A9" w14:textId="77777777" w:rsidR="008C35E9" w:rsidRPr="006503CF" w:rsidRDefault="008C35E9" w:rsidP="008C35E9">
            <w:pPr>
              <w:jc w:val="center"/>
              <w:rPr>
                <w:rFonts w:ascii="Arial" w:hAnsi="Arial" w:cs="Arial"/>
                <w:sz w:val="24"/>
                <w:szCs w:val="24"/>
                <w:lang w:eastAsia="es-ES"/>
              </w:rPr>
            </w:pPr>
          </w:p>
        </w:tc>
      </w:tr>
    </w:tbl>
    <w:p w14:paraId="7BDBB90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9131946" w14:textId="77777777" w:rsidTr="008C35E9">
        <w:tc>
          <w:tcPr>
            <w:tcW w:w="8828" w:type="dxa"/>
            <w:gridSpan w:val="2"/>
            <w:shd w:val="clear" w:color="auto" w:fill="ED7D31" w:themeFill="accent2"/>
          </w:tcPr>
          <w:p w14:paraId="37573EDB"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t xml:space="preserve">93.CANUL NAUAT TOMAS </w:t>
            </w:r>
          </w:p>
        </w:tc>
      </w:tr>
      <w:tr w:rsidR="008C35E9" w:rsidRPr="006503CF" w14:paraId="7B3A014C" w14:textId="77777777" w:rsidTr="008C35E9">
        <w:tc>
          <w:tcPr>
            <w:tcW w:w="7650" w:type="dxa"/>
            <w:shd w:val="clear" w:color="auto" w:fill="D0CECE" w:themeFill="background2" w:themeFillShade="E6"/>
          </w:tcPr>
          <w:p w14:paraId="5CBD515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5E7732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8BCE96A" w14:textId="77777777" w:rsidTr="008C35E9">
        <w:tc>
          <w:tcPr>
            <w:tcW w:w="7650" w:type="dxa"/>
          </w:tcPr>
          <w:p w14:paraId="7B50C82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El ciudadano refirió que vive del campo y adjuntó escrito de comisariado que lo corrobora.</w:t>
            </w:r>
          </w:p>
        </w:tc>
        <w:tc>
          <w:tcPr>
            <w:tcW w:w="1178" w:type="dxa"/>
            <w:vMerge w:val="restart"/>
            <w:vAlign w:val="center"/>
          </w:tcPr>
          <w:p w14:paraId="651B70A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7329F9F8" w14:textId="77777777" w:rsidTr="008C35E9">
        <w:tc>
          <w:tcPr>
            <w:tcW w:w="7650" w:type="dxa"/>
          </w:tcPr>
          <w:p w14:paraId="32537D4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señaló sueldo registrado.</w:t>
            </w:r>
          </w:p>
        </w:tc>
        <w:tc>
          <w:tcPr>
            <w:tcW w:w="1178" w:type="dxa"/>
            <w:vMerge/>
            <w:vAlign w:val="center"/>
          </w:tcPr>
          <w:p w14:paraId="47FA94C4" w14:textId="77777777" w:rsidR="008C35E9" w:rsidRPr="006503CF" w:rsidRDefault="008C35E9" w:rsidP="008C35E9">
            <w:pPr>
              <w:jc w:val="center"/>
              <w:rPr>
                <w:rFonts w:ascii="Arial" w:hAnsi="Arial" w:cs="Arial"/>
                <w:sz w:val="24"/>
                <w:szCs w:val="24"/>
                <w:lang w:eastAsia="es-ES"/>
              </w:rPr>
            </w:pPr>
          </w:p>
        </w:tc>
      </w:tr>
      <w:tr w:rsidR="008C35E9" w:rsidRPr="006503CF" w14:paraId="708ACC5F" w14:textId="77777777" w:rsidTr="008C35E9">
        <w:tc>
          <w:tcPr>
            <w:tcW w:w="7650" w:type="dxa"/>
          </w:tcPr>
          <w:p w14:paraId="2C6785F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A pesar de no referir sueldo se obtuvo de la autoridad, por lo que se considera éste. El ciudadano reside en Valladolid.  </w:t>
            </w:r>
          </w:p>
        </w:tc>
        <w:tc>
          <w:tcPr>
            <w:tcW w:w="1178" w:type="dxa"/>
            <w:vMerge/>
            <w:vAlign w:val="center"/>
          </w:tcPr>
          <w:p w14:paraId="1A8B6412" w14:textId="77777777" w:rsidR="008C35E9" w:rsidRPr="006503CF" w:rsidRDefault="008C35E9" w:rsidP="008C35E9">
            <w:pPr>
              <w:jc w:val="center"/>
              <w:rPr>
                <w:rFonts w:ascii="Arial" w:hAnsi="Arial" w:cs="Arial"/>
                <w:sz w:val="24"/>
                <w:szCs w:val="24"/>
                <w:lang w:eastAsia="es-ES"/>
              </w:rPr>
            </w:pPr>
          </w:p>
        </w:tc>
      </w:tr>
    </w:tbl>
    <w:p w14:paraId="17CF3D7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38D9F3B" w14:textId="77777777" w:rsidTr="008C35E9">
        <w:tc>
          <w:tcPr>
            <w:tcW w:w="8828" w:type="dxa"/>
            <w:gridSpan w:val="2"/>
            <w:shd w:val="clear" w:color="auto" w:fill="ED7D31" w:themeFill="accent2"/>
          </w:tcPr>
          <w:p w14:paraId="0474E54E"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r w:rsidRPr="006503CF">
              <w:rPr>
                <w:rFonts w:ascii="Arial" w:hAnsi="Arial" w:cs="Arial"/>
                <w:color w:val="000000"/>
              </w:rPr>
              <w:t>CANUL POOT DELVA MARÍA</w:t>
            </w:r>
          </w:p>
        </w:tc>
      </w:tr>
      <w:tr w:rsidR="008C35E9" w:rsidRPr="006503CF" w14:paraId="06132FDA" w14:textId="77777777" w:rsidTr="008C35E9">
        <w:tc>
          <w:tcPr>
            <w:tcW w:w="7650" w:type="dxa"/>
            <w:shd w:val="clear" w:color="auto" w:fill="D0CECE" w:themeFill="background2" w:themeFillShade="E6"/>
          </w:tcPr>
          <w:p w14:paraId="3B224F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E4772F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1E3E608" w14:textId="77777777" w:rsidTr="008C35E9">
        <w:tc>
          <w:tcPr>
            <w:tcW w:w="7650" w:type="dxa"/>
          </w:tcPr>
          <w:p w14:paraId="291F6CC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Sin respuesta de la ciudadana ni información de autoridad. </w:t>
            </w:r>
          </w:p>
        </w:tc>
        <w:tc>
          <w:tcPr>
            <w:tcW w:w="1178" w:type="dxa"/>
            <w:vMerge w:val="restart"/>
            <w:vAlign w:val="center"/>
          </w:tcPr>
          <w:p w14:paraId="359DCD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3E39B54" w14:textId="77777777" w:rsidTr="008C35E9">
        <w:tc>
          <w:tcPr>
            <w:tcW w:w="7650" w:type="dxa"/>
          </w:tcPr>
          <w:p w14:paraId="1EFC76C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y en su oportunidad refirió dádiva.</w:t>
            </w:r>
          </w:p>
        </w:tc>
        <w:tc>
          <w:tcPr>
            <w:tcW w:w="1178" w:type="dxa"/>
            <w:vMerge/>
            <w:vAlign w:val="center"/>
          </w:tcPr>
          <w:p w14:paraId="5665A123" w14:textId="77777777" w:rsidR="008C35E9" w:rsidRPr="006503CF" w:rsidRDefault="008C35E9" w:rsidP="008C35E9">
            <w:pPr>
              <w:jc w:val="center"/>
              <w:rPr>
                <w:rFonts w:ascii="Arial" w:hAnsi="Arial" w:cs="Arial"/>
                <w:sz w:val="24"/>
                <w:szCs w:val="24"/>
                <w:lang w:eastAsia="es-ES"/>
              </w:rPr>
            </w:pPr>
          </w:p>
        </w:tc>
      </w:tr>
    </w:tbl>
    <w:p w14:paraId="1DCA904D"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07436FC" w14:textId="77777777" w:rsidTr="008C35E9">
        <w:tc>
          <w:tcPr>
            <w:tcW w:w="8828" w:type="dxa"/>
            <w:gridSpan w:val="2"/>
            <w:shd w:val="clear" w:color="auto" w:fill="ED7D31" w:themeFill="accent2"/>
          </w:tcPr>
          <w:p w14:paraId="7F0EA8F2"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r w:rsidRPr="006503CF">
              <w:rPr>
                <w:rFonts w:ascii="Arial" w:hAnsi="Arial" w:cs="Arial"/>
                <w:color w:val="000000"/>
              </w:rPr>
              <w:t xml:space="preserve">CARRILLO YEH ANGÉLICA CANDELARIA </w:t>
            </w:r>
          </w:p>
        </w:tc>
      </w:tr>
      <w:tr w:rsidR="008C35E9" w:rsidRPr="006503CF" w14:paraId="54DD18C4" w14:textId="77777777" w:rsidTr="008C35E9">
        <w:tc>
          <w:tcPr>
            <w:tcW w:w="7650" w:type="dxa"/>
            <w:shd w:val="clear" w:color="auto" w:fill="D0CECE" w:themeFill="background2" w:themeFillShade="E6"/>
          </w:tcPr>
          <w:p w14:paraId="356E511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42AB13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2C845E5" w14:textId="77777777" w:rsidTr="008C35E9">
        <w:tc>
          <w:tcPr>
            <w:tcW w:w="7650" w:type="dxa"/>
          </w:tcPr>
          <w:p w14:paraId="410C013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contestó por conducto de su madre, quien asegura que su hija realiza labores de limpieza y que es incapaz, situación que intentó probar con escrito presentado en juicio, mismo que de acuerdo con la autoridad jurisdiccional no fue valorado. </w:t>
            </w:r>
          </w:p>
        </w:tc>
        <w:tc>
          <w:tcPr>
            <w:tcW w:w="1178" w:type="dxa"/>
            <w:vMerge w:val="restart"/>
            <w:vAlign w:val="center"/>
          </w:tcPr>
          <w:p w14:paraId="0497E8B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1130A3FC" w14:textId="77777777" w:rsidTr="008C35E9">
        <w:tc>
          <w:tcPr>
            <w:tcW w:w="7650" w:type="dxa"/>
          </w:tcPr>
          <w:p w14:paraId="682E349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4FA53D61" w14:textId="77777777" w:rsidR="008C35E9" w:rsidRPr="006503CF" w:rsidRDefault="008C35E9" w:rsidP="008C35E9">
            <w:pPr>
              <w:jc w:val="center"/>
              <w:rPr>
                <w:rFonts w:ascii="Arial" w:hAnsi="Arial" w:cs="Arial"/>
                <w:sz w:val="24"/>
                <w:szCs w:val="24"/>
                <w:lang w:eastAsia="es-ES"/>
              </w:rPr>
            </w:pPr>
          </w:p>
        </w:tc>
      </w:tr>
    </w:tbl>
    <w:p w14:paraId="120FA3B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A2388AD" w14:textId="77777777" w:rsidTr="008C35E9">
        <w:tc>
          <w:tcPr>
            <w:tcW w:w="8828" w:type="dxa"/>
            <w:gridSpan w:val="2"/>
            <w:shd w:val="clear" w:color="auto" w:fill="ED7D31" w:themeFill="accent2"/>
          </w:tcPr>
          <w:p w14:paraId="7D073FB2"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bookmarkStart w:id="21" w:name="_Hlk26972890"/>
            <w:r w:rsidRPr="006503CF">
              <w:rPr>
                <w:rFonts w:ascii="Arial" w:hAnsi="Arial" w:cs="Arial"/>
                <w:color w:val="000000"/>
              </w:rPr>
              <w:t xml:space="preserve">CARVAJAL MOO JORGE ALBERTO </w:t>
            </w:r>
          </w:p>
        </w:tc>
      </w:tr>
      <w:tr w:rsidR="008C35E9" w:rsidRPr="006503CF" w14:paraId="4EE6D15C" w14:textId="77777777" w:rsidTr="008C35E9">
        <w:tc>
          <w:tcPr>
            <w:tcW w:w="7650" w:type="dxa"/>
            <w:shd w:val="clear" w:color="auto" w:fill="D0CECE" w:themeFill="background2" w:themeFillShade="E6"/>
          </w:tcPr>
          <w:p w14:paraId="603F15C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F34928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36B12E5" w14:textId="77777777" w:rsidTr="008C35E9">
        <w:tc>
          <w:tcPr>
            <w:tcW w:w="7650" w:type="dxa"/>
          </w:tcPr>
          <w:p w14:paraId="07FAA1C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aportó declaraciones de impuesto de los que se advierten ingresos. </w:t>
            </w:r>
          </w:p>
        </w:tc>
        <w:tc>
          <w:tcPr>
            <w:tcW w:w="1178" w:type="dxa"/>
            <w:vMerge w:val="restart"/>
            <w:vAlign w:val="center"/>
          </w:tcPr>
          <w:p w14:paraId="351DCDC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0047DF25" w14:textId="77777777" w:rsidTr="008C35E9">
        <w:tc>
          <w:tcPr>
            <w:tcW w:w="7650" w:type="dxa"/>
          </w:tcPr>
          <w:p w14:paraId="4DC0B45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74D3E6BD" w14:textId="77777777" w:rsidR="008C35E9" w:rsidRPr="006503CF" w:rsidRDefault="008C35E9" w:rsidP="008C35E9">
            <w:pPr>
              <w:jc w:val="center"/>
              <w:rPr>
                <w:rFonts w:ascii="Arial" w:hAnsi="Arial" w:cs="Arial"/>
                <w:sz w:val="24"/>
                <w:szCs w:val="24"/>
                <w:lang w:eastAsia="es-ES"/>
              </w:rPr>
            </w:pPr>
          </w:p>
        </w:tc>
      </w:tr>
      <w:bookmarkEnd w:id="21"/>
    </w:tbl>
    <w:p w14:paraId="604832E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58D21A3" w14:textId="77777777" w:rsidTr="008C35E9">
        <w:tc>
          <w:tcPr>
            <w:tcW w:w="8828" w:type="dxa"/>
            <w:gridSpan w:val="2"/>
            <w:shd w:val="clear" w:color="auto" w:fill="ED7D31" w:themeFill="accent2"/>
          </w:tcPr>
          <w:p w14:paraId="4CD6BFE9"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r w:rsidRPr="006503CF">
              <w:rPr>
                <w:rFonts w:ascii="Arial" w:hAnsi="Arial" w:cs="Arial"/>
                <w:color w:val="000000"/>
              </w:rPr>
              <w:t xml:space="preserve">CASANOVA MEDINA LORENZO MARTIN </w:t>
            </w:r>
          </w:p>
        </w:tc>
      </w:tr>
      <w:tr w:rsidR="008C35E9" w:rsidRPr="006503CF" w14:paraId="72BB7147" w14:textId="77777777" w:rsidTr="008C35E9">
        <w:tc>
          <w:tcPr>
            <w:tcW w:w="7650" w:type="dxa"/>
            <w:shd w:val="clear" w:color="auto" w:fill="D0CECE" w:themeFill="background2" w:themeFillShade="E6"/>
          </w:tcPr>
          <w:p w14:paraId="72505BC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FDED5C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D1C2741" w14:textId="77777777" w:rsidTr="008C35E9">
        <w:tc>
          <w:tcPr>
            <w:tcW w:w="7650" w:type="dxa"/>
          </w:tcPr>
          <w:p w14:paraId="1BF5B00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Sin respuesta del ciudadano ni información de autoridad. </w:t>
            </w:r>
          </w:p>
        </w:tc>
        <w:tc>
          <w:tcPr>
            <w:tcW w:w="1178" w:type="dxa"/>
            <w:vMerge w:val="restart"/>
            <w:vAlign w:val="center"/>
          </w:tcPr>
          <w:p w14:paraId="3B6E9A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A2E5E09" w14:textId="77777777" w:rsidTr="008C35E9">
        <w:tc>
          <w:tcPr>
            <w:tcW w:w="7650" w:type="dxa"/>
          </w:tcPr>
          <w:p w14:paraId="5C1AA9B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 El ciudadano reside en Tizimín. </w:t>
            </w:r>
          </w:p>
        </w:tc>
        <w:tc>
          <w:tcPr>
            <w:tcW w:w="1178" w:type="dxa"/>
            <w:vMerge/>
            <w:vAlign w:val="center"/>
          </w:tcPr>
          <w:p w14:paraId="05EE187E" w14:textId="77777777" w:rsidR="008C35E9" w:rsidRPr="006503CF" w:rsidRDefault="008C35E9" w:rsidP="008C35E9">
            <w:pPr>
              <w:jc w:val="center"/>
              <w:rPr>
                <w:rFonts w:ascii="Arial" w:hAnsi="Arial" w:cs="Arial"/>
                <w:sz w:val="24"/>
                <w:szCs w:val="24"/>
                <w:lang w:eastAsia="es-ES"/>
              </w:rPr>
            </w:pPr>
          </w:p>
        </w:tc>
      </w:tr>
    </w:tbl>
    <w:p w14:paraId="7FDA44F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3F4EB59" w14:textId="77777777" w:rsidTr="008C35E9">
        <w:tc>
          <w:tcPr>
            <w:tcW w:w="8828" w:type="dxa"/>
            <w:gridSpan w:val="2"/>
            <w:shd w:val="clear" w:color="auto" w:fill="ED7D31" w:themeFill="accent2"/>
          </w:tcPr>
          <w:p w14:paraId="73941BA1"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r w:rsidRPr="006503CF">
              <w:rPr>
                <w:rFonts w:ascii="Arial" w:hAnsi="Arial" w:cs="Arial"/>
                <w:color w:val="000000"/>
              </w:rPr>
              <w:t>CASTILLO AGUILAR EDEL EDEBEUDY</w:t>
            </w:r>
          </w:p>
        </w:tc>
      </w:tr>
      <w:tr w:rsidR="008C35E9" w:rsidRPr="006503CF" w14:paraId="1F177031" w14:textId="77777777" w:rsidTr="008C35E9">
        <w:tc>
          <w:tcPr>
            <w:tcW w:w="7650" w:type="dxa"/>
            <w:shd w:val="clear" w:color="auto" w:fill="D0CECE" w:themeFill="background2" w:themeFillShade="E6"/>
          </w:tcPr>
          <w:p w14:paraId="35F5728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4384E1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25FA7B" w14:textId="77777777" w:rsidTr="008C35E9">
        <w:tc>
          <w:tcPr>
            <w:tcW w:w="7650" w:type="dxa"/>
          </w:tcPr>
          <w:p w14:paraId="6137BA0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refirió ingresos sin que lo acredite. </w:t>
            </w:r>
          </w:p>
        </w:tc>
        <w:tc>
          <w:tcPr>
            <w:tcW w:w="1178" w:type="dxa"/>
            <w:vMerge w:val="restart"/>
            <w:vAlign w:val="center"/>
          </w:tcPr>
          <w:p w14:paraId="31E786A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DF40853" w14:textId="77777777" w:rsidTr="008C35E9">
        <w:tc>
          <w:tcPr>
            <w:tcW w:w="7650" w:type="dxa"/>
          </w:tcPr>
          <w:p w14:paraId="3E07088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reportó ingresos.</w:t>
            </w:r>
          </w:p>
        </w:tc>
        <w:tc>
          <w:tcPr>
            <w:tcW w:w="1178" w:type="dxa"/>
            <w:vMerge/>
            <w:vAlign w:val="center"/>
          </w:tcPr>
          <w:p w14:paraId="2EDF7764" w14:textId="77777777" w:rsidR="008C35E9" w:rsidRPr="006503CF" w:rsidRDefault="008C35E9" w:rsidP="008C35E9">
            <w:pPr>
              <w:jc w:val="center"/>
              <w:rPr>
                <w:rFonts w:ascii="Arial" w:hAnsi="Arial" w:cs="Arial"/>
                <w:sz w:val="24"/>
                <w:szCs w:val="24"/>
                <w:lang w:eastAsia="es-ES"/>
              </w:rPr>
            </w:pPr>
          </w:p>
        </w:tc>
      </w:tr>
      <w:tr w:rsidR="008C35E9" w:rsidRPr="006503CF" w14:paraId="2E9F3184" w14:textId="77777777" w:rsidTr="008C35E9">
        <w:tc>
          <w:tcPr>
            <w:tcW w:w="7650" w:type="dxa"/>
          </w:tcPr>
          <w:p w14:paraId="25F03F8E" w14:textId="77777777" w:rsidR="008C35E9" w:rsidRPr="006503CF" w:rsidRDefault="008C35E9" w:rsidP="008C35E9">
            <w:pPr>
              <w:pStyle w:val="Prrafodelista"/>
              <w:numPr>
                <w:ilvl w:val="0"/>
                <w:numId w:val="46"/>
              </w:numPr>
              <w:spacing w:after="0"/>
              <w:rPr>
                <w:rFonts w:ascii="Arial" w:hAnsi="Arial" w:cs="Arial"/>
                <w:sz w:val="24"/>
                <w:szCs w:val="24"/>
                <w:lang w:eastAsia="es-ES"/>
              </w:rPr>
            </w:pPr>
            <w:r w:rsidRPr="006503CF">
              <w:rPr>
                <w:rFonts w:ascii="Arial" w:hAnsi="Arial" w:cs="Arial"/>
                <w:sz w:val="24"/>
                <w:szCs w:val="24"/>
                <w:lang w:val="es-MX" w:eastAsia="es-ES"/>
              </w:rPr>
              <w:t>La SHCP remitió declaraciones de impuestos.</w:t>
            </w:r>
          </w:p>
        </w:tc>
        <w:tc>
          <w:tcPr>
            <w:tcW w:w="1178" w:type="dxa"/>
            <w:vMerge/>
            <w:vAlign w:val="center"/>
          </w:tcPr>
          <w:p w14:paraId="0CC2F78A" w14:textId="77777777" w:rsidR="008C35E9" w:rsidRPr="006503CF" w:rsidRDefault="008C35E9" w:rsidP="008C35E9">
            <w:pPr>
              <w:jc w:val="center"/>
              <w:rPr>
                <w:rFonts w:ascii="Arial" w:hAnsi="Arial" w:cs="Arial"/>
                <w:sz w:val="24"/>
                <w:szCs w:val="24"/>
                <w:lang w:eastAsia="es-ES"/>
              </w:rPr>
            </w:pPr>
          </w:p>
        </w:tc>
      </w:tr>
      <w:tr w:rsidR="008C35E9" w:rsidRPr="006503CF" w14:paraId="0A621339" w14:textId="77777777" w:rsidTr="008C35E9">
        <w:tc>
          <w:tcPr>
            <w:tcW w:w="7650" w:type="dxa"/>
          </w:tcPr>
          <w:p w14:paraId="2C3B5A4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Los montos reportados tanto por el ciudadano como por el IMSS son inferiores a los que precisó la SHCP, por lo que se tomará en cuenta éste. El ciudadano reside en Valladolid. </w:t>
            </w:r>
          </w:p>
        </w:tc>
        <w:tc>
          <w:tcPr>
            <w:tcW w:w="1178" w:type="dxa"/>
            <w:vMerge/>
            <w:vAlign w:val="center"/>
          </w:tcPr>
          <w:p w14:paraId="7C0296DA" w14:textId="77777777" w:rsidR="008C35E9" w:rsidRPr="006503CF" w:rsidRDefault="008C35E9" w:rsidP="008C35E9">
            <w:pPr>
              <w:jc w:val="center"/>
              <w:rPr>
                <w:rFonts w:ascii="Arial" w:hAnsi="Arial" w:cs="Arial"/>
                <w:sz w:val="24"/>
                <w:szCs w:val="24"/>
                <w:lang w:eastAsia="es-ES"/>
              </w:rPr>
            </w:pPr>
          </w:p>
        </w:tc>
      </w:tr>
    </w:tbl>
    <w:p w14:paraId="6F882614"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F8B689D" w14:textId="77777777" w:rsidTr="008C35E9">
        <w:tc>
          <w:tcPr>
            <w:tcW w:w="8828" w:type="dxa"/>
            <w:gridSpan w:val="2"/>
            <w:shd w:val="clear" w:color="auto" w:fill="ED7D31" w:themeFill="accent2"/>
          </w:tcPr>
          <w:p w14:paraId="5529CC31"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r w:rsidRPr="006503CF">
              <w:rPr>
                <w:rFonts w:ascii="Arial" w:hAnsi="Arial" w:cs="Arial"/>
                <w:color w:val="000000"/>
              </w:rPr>
              <w:t xml:space="preserve">CASTILLO BOJORQUEZ JUAN MIGUEL CRISTÓBAL </w:t>
            </w:r>
          </w:p>
        </w:tc>
      </w:tr>
      <w:tr w:rsidR="008C35E9" w:rsidRPr="006503CF" w14:paraId="3A0AA8CD" w14:textId="77777777" w:rsidTr="008C35E9">
        <w:tc>
          <w:tcPr>
            <w:tcW w:w="7650" w:type="dxa"/>
            <w:shd w:val="clear" w:color="auto" w:fill="D0CECE" w:themeFill="background2" w:themeFillShade="E6"/>
          </w:tcPr>
          <w:p w14:paraId="62392F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6E77F4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AE514DE" w14:textId="77777777" w:rsidTr="008C35E9">
        <w:tc>
          <w:tcPr>
            <w:tcW w:w="7650" w:type="dxa"/>
          </w:tcPr>
          <w:p w14:paraId="45FA8A6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aportó documentación relativa a recibos de nómina.</w:t>
            </w:r>
          </w:p>
        </w:tc>
        <w:tc>
          <w:tcPr>
            <w:tcW w:w="1178" w:type="dxa"/>
            <w:vMerge w:val="restart"/>
            <w:vAlign w:val="center"/>
          </w:tcPr>
          <w:p w14:paraId="379D5C2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6D6028E6" w14:textId="77777777" w:rsidTr="008C35E9">
        <w:tc>
          <w:tcPr>
            <w:tcW w:w="7650" w:type="dxa"/>
          </w:tcPr>
          <w:p w14:paraId="315E542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El ISSSTE señaló sueldo reportado. </w:t>
            </w:r>
          </w:p>
        </w:tc>
        <w:tc>
          <w:tcPr>
            <w:tcW w:w="1178" w:type="dxa"/>
            <w:vMerge/>
            <w:vAlign w:val="center"/>
          </w:tcPr>
          <w:p w14:paraId="0AD01FC9" w14:textId="77777777" w:rsidR="008C35E9" w:rsidRPr="006503CF" w:rsidRDefault="008C35E9" w:rsidP="008C35E9">
            <w:pPr>
              <w:jc w:val="center"/>
              <w:rPr>
                <w:rFonts w:ascii="Arial" w:hAnsi="Arial" w:cs="Arial"/>
                <w:sz w:val="24"/>
                <w:szCs w:val="24"/>
                <w:lang w:eastAsia="es-ES"/>
              </w:rPr>
            </w:pPr>
          </w:p>
        </w:tc>
      </w:tr>
      <w:tr w:rsidR="008C35E9" w:rsidRPr="006503CF" w14:paraId="0BBDE379" w14:textId="77777777" w:rsidTr="008C35E9">
        <w:tc>
          <w:tcPr>
            <w:tcW w:w="7650" w:type="dxa"/>
          </w:tcPr>
          <w:p w14:paraId="1D0DF95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3. El ISSTEY indicó registros del ciudadano. </w:t>
            </w:r>
          </w:p>
        </w:tc>
        <w:tc>
          <w:tcPr>
            <w:tcW w:w="1178" w:type="dxa"/>
            <w:vMerge/>
            <w:vAlign w:val="center"/>
          </w:tcPr>
          <w:p w14:paraId="3C225259" w14:textId="77777777" w:rsidR="008C35E9" w:rsidRPr="006503CF" w:rsidRDefault="008C35E9" w:rsidP="008C35E9">
            <w:pPr>
              <w:jc w:val="center"/>
              <w:rPr>
                <w:rFonts w:ascii="Arial" w:hAnsi="Arial" w:cs="Arial"/>
                <w:sz w:val="24"/>
                <w:szCs w:val="24"/>
                <w:lang w:eastAsia="es-ES"/>
              </w:rPr>
            </w:pPr>
          </w:p>
        </w:tc>
      </w:tr>
      <w:tr w:rsidR="008C35E9" w:rsidRPr="006503CF" w14:paraId="57469105" w14:textId="77777777" w:rsidTr="008C35E9">
        <w:tc>
          <w:tcPr>
            <w:tcW w:w="7650" w:type="dxa"/>
          </w:tcPr>
          <w:p w14:paraId="0ECC42D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sueldo reportado por el ISSSTE es mayor que el referido por el ciudadano, el ISSTE lo refiere como baja en ese sistema de seguridad. El ciudadano reside en Valladolid. </w:t>
            </w:r>
          </w:p>
        </w:tc>
        <w:tc>
          <w:tcPr>
            <w:tcW w:w="1178" w:type="dxa"/>
            <w:vMerge/>
            <w:vAlign w:val="center"/>
          </w:tcPr>
          <w:p w14:paraId="4D2D208D" w14:textId="77777777" w:rsidR="008C35E9" w:rsidRPr="006503CF" w:rsidRDefault="008C35E9" w:rsidP="008C35E9">
            <w:pPr>
              <w:jc w:val="center"/>
              <w:rPr>
                <w:rFonts w:ascii="Arial" w:hAnsi="Arial" w:cs="Arial"/>
                <w:sz w:val="24"/>
                <w:szCs w:val="24"/>
                <w:lang w:eastAsia="es-ES"/>
              </w:rPr>
            </w:pPr>
          </w:p>
        </w:tc>
      </w:tr>
    </w:tbl>
    <w:p w14:paraId="493657D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7F0C7BF" w14:textId="77777777" w:rsidTr="008C35E9">
        <w:tc>
          <w:tcPr>
            <w:tcW w:w="8828" w:type="dxa"/>
            <w:gridSpan w:val="2"/>
            <w:shd w:val="clear" w:color="auto" w:fill="ED7D31" w:themeFill="accent2"/>
          </w:tcPr>
          <w:p w14:paraId="44D3AF16" w14:textId="77777777" w:rsidR="008C35E9" w:rsidRPr="006503CF" w:rsidRDefault="008C35E9" w:rsidP="008C35E9">
            <w:pPr>
              <w:pStyle w:val="Prrafodelista"/>
              <w:numPr>
                <w:ilvl w:val="0"/>
                <w:numId w:val="32"/>
              </w:numPr>
              <w:spacing w:after="0" w:line="240" w:lineRule="auto"/>
              <w:jc w:val="center"/>
              <w:rPr>
                <w:rFonts w:ascii="Arial" w:eastAsia="Times New Roman" w:hAnsi="Arial" w:cs="Arial"/>
                <w:color w:val="000000"/>
              </w:rPr>
            </w:pPr>
            <w:r w:rsidRPr="006503CF">
              <w:rPr>
                <w:rFonts w:ascii="Arial" w:hAnsi="Arial" w:cs="Arial"/>
                <w:color w:val="000000"/>
              </w:rPr>
              <w:t xml:space="preserve">CASTILLO BRAGA JOSÉ BALTAZAR </w:t>
            </w:r>
          </w:p>
        </w:tc>
      </w:tr>
      <w:tr w:rsidR="008C35E9" w:rsidRPr="006503CF" w14:paraId="7228981C" w14:textId="77777777" w:rsidTr="008C35E9">
        <w:tc>
          <w:tcPr>
            <w:tcW w:w="7650" w:type="dxa"/>
            <w:shd w:val="clear" w:color="auto" w:fill="D0CECE" w:themeFill="background2" w:themeFillShade="E6"/>
          </w:tcPr>
          <w:p w14:paraId="3B2B9B5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2F23D5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8524386" w14:textId="77777777" w:rsidTr="008C35E9">
        <w:tc>
          <w:tcPr>
            <w:tcW w:w="7650" w:type="dxa"/>
          </w:tcPr>
          <w:p w14:paraId="1A60520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El ciudadano refirió monto de ingreso. </w:t>
            </w:r>
          </w:p>
        </w:tc>
        <w:tc>
          <w:tcPr>
            <w:tcW w:w="1178" w:type="dxa"/>
            <w:vMerge w:val="restart"/>
            <w:vAlign w:val="center"/>
          </w:tcPr>
          <w:p w14:paraId="7C3780B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3FB61AD" w14:textId="77777777" w:rsidTr="008C35E9">
        <w:tc>
          <w:tcPr>
            <w:tcW w:w="7650" w:type="dxa"/>
          </w:tcPr>
          <w:p w14:paraId="06F5518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No existe información que se confronte con el dicho del ciudadano, y reside en Valladolid. </w:t>
            </w:r>
          </w:p>
        </w:tc>
        <w:tc>
          <w:tcPr>
            <w:tcW w:w="1178" w:type="dxa"/>
            <w:vMerge/>
            <w:vAlign w:val="center"/>
          </w:tcPr>
          <w:p w14:paraId="0C44BC60" w14:textId="77777777" w:rsidR="008C35E9" w:rsidRPr="006503CF" w:rsidRDefault="008C35E9" w:rsidP="008C35E9">
            <w:pPr>
              <w:jc w:val="center"/>
              <w:rPr>
                <w:rFonts w:ascii="Arial" w:hAnsi="Arial" w:cs="Arial"/>
                <w:sz w:val="24"/>
                <w:szCs w:val="24"/>
                <w:lang w:eastAsia="es-ES"/>
              </w:rPr>
            </w:pPr>
          </w:p>
        </w:tc>
      </w:tr>
    </w:tbl>
    <w:p w14:paraId="1DDF0989" w14:textId="77777777" w:rsidR="008C35E9" w:rsidRPr="006503CF" w:rsidRDefault="008C35E9" w:rsidP="008C35E9">
      <w:pPr>
        <w:spacing w:after="0"/>
        <w:jc w:val="both"/>
        <w:rPr>
          <w:rFonts w:ascii="Arial" w:hAnsi="Arial" w:cs="Arial"/>
          <w:sz w:val="24"/>
          <w:szCs w:val="24"/>
          <w:lang w:eastAsia="es-ES"/>
        </w:rPr>
      </w:pPr>
    </w:p>
    <w:tbl>
      <w:tblPr>
        <w:tblStyle w:val="Tablaconcuadrcula1"/>
        <w:tblW w:w="0" w:type="auto"/>
        <w:tblLook w:val="04A0" w:firstRow="1" w:lastRow="0" w:firstColumn="1" w:lastColumn="0" w:noHBand="0" w:noVBand="1"/>
      </w:tblPr>
      <w:tblGrid>
        <w:gridCol w:w="7650"/>
        <w:gridCol w:w="1178"/>
      </w:tblGrid>
      <w:tr w:rsidR="008C35E9" w:rsidRPr="006503CF" w14:paraId="396BA589" w14:textId="77777777" w:rsidTr="008C35E9">
        <w:tc>
          <w:tcPr>
            <w:tcW w:w="8828" w:type="dxa"/>
            <w:gridSpan w:val="2"/>
            <w:shd w:val="clear" w:color="auto" w:fill="ED7D31" w:themeFill="accent2"/>
          </w:tcPr>
          <w:p w14:paraId="107D7E86"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CASTILLO GUERRERO WILBERTH RODOLFO</w:t>
            </w:r>
          </w:p>
        </w:tc>
      </w:tr>
      <w:tr w:rsidR="008C35E9" w:rsidRPr="006503CF" w14:paraId="0C5001B9" w14:textId="77777777" w:rsidTr="008C35E9">
        <w:tc>
          <w:tcPr>
            <w:tcW w:w="7650" w:type="dxa"/>
            <w:shd w:val="clear" w:color="auto" w:fill="D0CECE" w:themeFill="background2" w:themeFillShade="E6"/>
          </w:tcPr>
          <w:p w14:paraId="71BA3DD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0E3C02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A32EA9E" w14:textId="77777777" w:rsidTr="008C35E9">
        <w:tc>
          <w:tcPr>
            <w:tcW w:w="7650" w:type="dxa"/>
          </w:tcPr>
          <w:p w14:paraId="745ED05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w:t>
            </w:r>
          </w:p>
        </w:tc>
        <w:tc>
          <w:tcPr>
            <w:tcW w:w="1178" w:type="dxa"/>
            <w:vMerge w:val="restart"/>
            <w:vAlign w:val="center"/>
          </w:tcPr>
          <w:p w14:paraId="746BE4B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64B2CC8" w14:textId="77777777" w:rsidTr="008C35E9">
        <w:tc>
          <w:tcPr>
            <w:tcW w:w="7650" w:type="dxa"/>
          </w:tcPr>
          <w:p w14:paraId="3E5FA60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7670892B" w14:textId="77777777" w:rsidR="008C35E9" w:rsidRPr="006503CF" w:rsidRDefault="008C35E9" w:rsidP="008C35E9">
            <w:pPr>
              <w:jc w:val="center"/>
              <w:rPr>
                <w:rFonts w:ascii="Arial" w:hAnsi="Arial" w:cs="Arial"/>
                <w:sz w:val="24"/>
                <w:szCs w:val="24"/>
                <w:lang w:eastAsia="es-ES"/>
              </w:rPr>
            </w:pPr>
          </w:p>
        </w:tc>
      </w:tr>
    </w:tbl>
    <w:p w14:paraId="1D01DFBB" w14:textId="77777777" w:rsidR="008C35E9" w:rsidRPr="006503CF" w:rsidRDefault="008C35E9" w:rsidP="008C35E9">
      <w:pPr>
        <w:jc w:val="center"/>
      </w:pPr>
    </w:p>
    <w:tbl>
      <w:tblPr>
        <w:tblStyle w:val="Tablaconcuadrcula1"/>
        <w:tblW w:w="0" w:type="auto"/>
        <w:tblLook w:val="04A0" w:firstRow="1" w:lastRow="0" w:firstColumn="1" w:lastColumn="0" w:noHBand="0" w:noVBand="1"/>
      </w:tblPr>
      <w:tblGrid>
        <w:gridCol w:w="7650"/>
        <w:gridCol w:w="1178"/>
      </w:tblGrid>
      <w:tr w:rsidR="008C35E9" w:rsidRPr="006503CF" w14:paraId="10B79472" w14:textId="77777777" w:rsidTr="008C35E9">
        <w:tc>
          <w:tcPr>
            <w:tcW w:w="8828" w:type="dxa"/>
            <w:gridSpan w:val="2"/>
            <w:shd w:val="clear" w:color="auto" w:fill="ED7D31" w:themeFill="accent2"/>
          </w:tcPr>
          <w:p w14:paraId="6BF0D210"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CASTILLO HERRERA RUBÍ CONCEPCIÓN</w:t>
            </w:r>
          </w:p>
        </w:tc>
      </w:tr>
      <w:tr w:rsidR="008C35E9" w:rsidRPr="006503CF" w14:paraId="1F25EB1A" w14:textId="77777777" w:rsidTr="008C35E9">
        <w:tc>
          <w:tcPr>
            <w:tcW w:w="7650" w:type="dxa"/>
            <w:shd w:val="clear" w:color="auto" w:fill="D0CECE" w:themeFill="background2" w:themeFillShade="E6"/>
          </w:tcPr>
          <w:p w14:paraId="6DC68AC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4C75C1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E4B8CFF" w14:textId="77777777" w:rsidTr="008C35E9">
        <w:tc>
          <w:tcPr>
            <w:tcW w:w="7650" w:type="dxa"/>
          </w:tcPr>
          <w:p w14:paraId="0CB91632" w14:textId="77777777" w:rsidR="008C35E9" w:rsidRPr="006503CF" w:rsidRDefault="008C35E9" w:rsidP="008C35E9">
            <w:pPr>
              <w:pStyle w:val="Prrafodelista"/>
              <w:spacing w:after="0" w:line="240" w:lineRule="auto"/>
              <w:ind w:left="0"/>
              <w:jc w:val="both"/>
              <w:rPr>
                <w:rFonts w:ascii="Arial" w:hAnsi="Arial" w:cs="Arial"/>
                <w:sz w:val="24"/>
                <w:szCs w:val="24"/>
                <w:lang w:val="es-MX" w:eastAsia="es-ES"/>
              </w:rPr>
            </w:pPr>
            <w:r w:rsidRPr="006503CF">
              <w:rPr>
                <w:rFonts w:ascii="Arial" w:hAnsi="Arial" w:cs="Arial"/>
                <w:sz w:val="24"/>
                <w:szCs w:val="24"/>
                <w:lang w:val="es-MX" w:eastAsia="es-ES"/>
              </w:rPr>
              <w:t xml:space="preserve">1. Realiza diversas </w:t>
            </w:r>
            <w:r w:rsidRPr="006503CF">
              <w:rPr>
                <w:rFonts w:ascii="Arial" w:hAnsi="Arial" w:cs="Arial"/>
                <w:sz w:val="24"/>
                <w:szCs w:val="24"/>
                <w:lang w:eastAsia="es-ES"/>
              </w:rPr>
              <w:t>manifestaciones respecto de su cambio de domicilio. Anexa constancia de situación fiscal</w:t>
            </w:r>
            <w:r w:rsidRPr="006503CF">
              <w:rPr>
                <w:rFonts w:ascii="Arial" w:hAnsi="Arial" w:cs="Arial"/>
                <w:sz w:val="24"/>
                <w:szCs w:val="24"/>
                <w:lang w:val="es-MX" w:eastAsia="es-ES"/>
              </w:rPr>
              <w:t>, y refirió ingreso.</w:t>
            </w:r>
          </w:p>
        </w:tc>
        <w:tc>
          <w:tcPr>
            <w:tcW w:w="1178" w:type="dxa"/>
            <w:vMerge w:val="restart"/>
            <w:vAlign w:val="center"/>
          </w:tcPr>
          <w:p w14:paraId="3395362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2A7460B1" w14:textId="77777777" w:rsidTr="008C35E9">
        <w:tc>
          <w:tcPr>
            <w:tcW w:w="7650" w:type="dxa"/>
          </w:tcPr>
          <w:p w14:paraId="336D052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w:t>
            </w:r>
            <w:r w:rsidRPr="006503CF">
              <w:rPr>
                <w:rFonts w:ascii="Arial" w:hAnsi="Arial" w:cs="Arial"/>
                <w:sz w:val="24"/>
                <w:szCs w:val="24"/>
                <w:lang w:val="x-none" w:eastAsia="es-ES"/>
              </w:rPr>
              <w:t>ciudadan</w:t>
            </w:r>
            <w:r w:rsidRPr="006503CF">
              <w:rPr>
                <w:rFonts w:ascii="Arial" w:hAnsi="Arial" w:cs="Arial"/>
                <w:sz w:val="24"/>
                <w:szCs w:val="24"/>
                <w:lang w:eastAsia="es-ES"/>
              </w:rPr>
              <w:t>a</w:t>
            </w:r>
            <w:r w:rsidRPr="006503CF">
              <w:rPr>
                <w:rFonts w:ascii="Arial" w:hAnsi="Arial" w:cs="Arial"/>
                <w:sz w:val="24"/>
                <w:szCs w:val="24"/>
                <w:lang w:val="x-none" w:eastAsia="es-ES"/>
              </w:rPr>
              <w:t xml:space="preserve"> reside en Valladolid</w:t>
            </w:r>
            <w:r w:rsidRPr="006503CF">
              <w:rPr>
                <w:rFonts w:ascii="Arial" w:hAnsi="Arial" w:cs="Arial"/>
                <w:sz w:val="24"/>
                <w:szCs w:val="24"/>
                <w:lang w:eastAsia="es-ES"/>
              </w:rPr>
              <w:t>.</w:t>
            </w:r>
          </w:p>
        </w:tc>
        <w:tc>
          <w:tcPr>
            <w:tcW w:w="1178" w:type="dxa"/>
            <w:vMerge/>
            <w:vAlign w:val="center"/>
          </w:tcPr>
          <w:p w14:paraId="786A8B71" w14:textId="77777777" w:rsidR="008C35E9" w:rsidRPr="006503CF" w:rsidRDefault="008C35E9" w:rsidP="008C35E9">
            <w:pPr>
              <w:jc w:val="center"/>
              <w:rPr>
                <w:rFonts w:ascii="Arial" w:hAnsi="Arial" w:cs="Arial"/>
                <w:sz w:val="24"/>
                <w:szCs w:val="24"/>
                <w:lang w:eastAsia="es-ES"/>
              </w:rPr>
            </w:pPr>
          </w:p>
        </w:tc>
      </w:tr>
    </w:tbl>
    <w:p w14:paraId="4DAE3CD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3C149F4" w14:textId="77777777" w:rsidTr="008C35E9">
        <w:tc>
          <w:tcPr>
            <w:tcW w:w="8828" w:type="dxa"/>
            <w:gridSpan w:val="2"/>
            <w:shd w:val="clear" w:color="auto" w:fill="ED7D31" w:themeFill="accent2"/>
          </w:tcPr>
          <w:p w14:paraId="3060FC71"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CASTRO OSORIO LEYDI GUADALUPE</w:t>
            </w:r>
          </w:p>
        </w:tc>
      </w:tr>
      <w:tr w:rsidR="008C35E9" w:rsidRPr="006503CF" w14:paraId="09AC4687" w14:textId="77777777" w:rsidTr="008C35E9">
        <w:tc>
          <w:tcPr>
            <w:tcW w:w="7650" w:type="dxa"/>
            <w:shd w:val="clear" w:color="auto" w:fill="D0CECE" w:themeFill="background2" w:themeFillShade="E6"/>
          </w:tcPr>
          <w:p w14:paraId="793ED36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A4023D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8DEB60E" w14:textId="77777777" w:rsidTr="008C35E9">
        <w:tc>
          <w:tcPr>
            <w:tcW w:w="7650" w:type="dxa"/>
          </w:tcPr>
          <w:p w14:paraId="311A64E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 vigente</w:t>
            </w:r>
          </w:p>
        </w:tc>
        <w:tc>
          <w:tcPr>
            <w:tcW w:w="1178" w:type="dxa"/>
            <w:vMerge w:val="restart"/>
            <w:vAlign w:val="center"/>
          </w:tcPr>
          <w:p w14:paraId="5C9E1D8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4</w:t>
            </w:r>
          </w:p>
        </w:tc>
      </w:tr>
      <w:tr w:rsidR="008C35E9" w:rsidRPr="006503CF" w14:paraId="02D88DA9" w14:textId="77777777" w:rsidTr="008C35E9">
        <w:tc>
          <w:tcPr>
            <w:tcW w:w="7650" w:type="dxa"/>
          </w:tcPr>
          <w:p w14:paraId="52FB08E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0391939D" w14:textId="77777777" w:rsidR="008C35E9" w:rsidRPr="006503CF" w:rsidRDefault="008C35E9" w:rsidP="008C35E9">
            <w:pPr>
              <w:jc w:val="center"/>
              <w:rPr>
                <w:rFonts w:ascii="Arial" w:hAnsi="Arial" w:cs="Arial"/>
                <w:sz w:val="24"/>
                <w:szCs w:val="24"/>
                <w:lang w:eastAsia="es-ES"/>
              </w:rPr>
            </w:pPr>
          </w:p>
        </w:tc>
      </w:tr>
    </w:tbl>
    <w:p w14:paraId="48BF328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B90CC6D" w14:textId="77777777" w:rsidTr="008C35E9">
        <w:tc>
          <w:tcPr>
            <w:tcW w:w="8828" w:type="dxa"/>
            <w:gridSpan w:val="2"/>
            <w:shd w:val="clear" w:color="auto" w:fill="ED7D31" w:themeFill="accent2"/>
          </w:tcPr>
          <w:p w14:paraId="6A0276B4"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CASTRO OSORIO RICARDO RAFAEL</w:t>
            </w:r>
          </w:p>
        </w:tc>
      </w:tr>
      <w:tr w:rsidR="008C35E9" w:rsidRPr="006503CF" w14:paraId="4F50634D" w14:textId="77777777" w:rsidTr="008C35E9">
        <w:tc>
          <w:tcPr>
            <w:tcW w:w="7650" w:type="dxa"/>
            <w:shd w:val="clear" w:color="auto" w:fill="D0CECE" w:themeFill="background2" w:themeFillShade="E6"/>
          </w:tcPr>
          <w:p w14:paraId="7CFF67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D25699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33B5089" w14:textId="77777777" w:rsidTr="008C35E9">
        <w:tc>
          <w:tcPr>
            <w:tcW w:w="7650" w:type="dxa"/>
          </w:tcPr>
          <w:p w14:paraId="59FE69A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 vigente</w:t>
            </w:r>
          </w:p>
        </w:tc>
        <w:tc>
          <w:tcPr>
            <w:tcW w:w="1178" w:type="dxa"/>
            <w:vMerge w:val="restart"/>
            <w:vAlign w:val="center"/>
          </w:tcPr>
          <w:p w14:paraId="1027D5A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00FE871F" w14:textId="77777777" w:rsidTr="008C35E9">
        <w:tc>
          <w:tcPr>
            <w:tcW w:w="7650" w:type="dxa"/>
          </w:tcPr>
          <w:p w14:paraId="758D89C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51ECB592" w14:textId="77777777" w:rsidR="008C35E9" w:rsidRPr="006503CF" w:rsidRDefault="008C35E9" w:rsidP="008C35E9">
            <w:pPr>
              <w:jc w:val="center"/>
              <w:rPr>
                <w:rFonts w:ascii="Arial" w:hAnsi="Arial" w:cs="Arial"/>
                <w:sz w:val="24"/>
                <w:szCs w:val="24"/>
                <w:lang w:eastAsia="es-ES"/>
              </w:rPr>
            </w:pPr>
          </w:p>
        </w:tc>
      </w:tr>
    </w:tbl>
    <w:p w14:paraId="3F926503"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11778E0" w14:textId="77777777" w:rsidTr="008C35E9">
        <w:tc>
          <w:tcPr>
            <w:tcW w:w="8828" w:type="dxa"/>
            <w:gridSpan w:val="2"/>
            <w:shd w:val="clear" w:color="auto" w:fill="ED7D31" w:themeFill="accent2"/>
          </w:tcPr>
          <w:p w14:paraId="6E39F922"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CASTRO REYES ADOLIA GUADALUPE</w:t>
            </w:r>
          </w:p>
        </w:tc>
      </w:tr>
      <w:tr w:rsidR="008C35E9" w:rsidRPr="006503CF" w14:paraId="3643E14D" w14:textId="77777777" w:rsidTr="008C35E9">
        <w:tc>
          <w:tcPr>
            <w:tcW w:w="7650" w:type="dxa"/>
            <w:shd w:val="clear" w:color="auto" w:fill="D0CECE" w:themeFill="background2" w:themeFillShade="E6"/>
          </w:tcPr>
          <w:p w14:paraId="3C84F60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3DF3D6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2F05363" w14:textId="77777777" w:rsidTr="008C35E9">
        <w:tc>
          <w:tcPr>
            <w:tcW w:w="7650" w:type="dxa"/>
          </w:tcPr>
          <w:p w14:paraId="65271FF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Señala que es empleada.</w:t>
            </w:r>
          </w:p>
        </w:tc>
        <w:tc>
          <w:tcPr>
            <w:tcW w:w="1178" w:type="dxa"/>
            <w:vMerge w:val="restart"/>
            <w:vAlign w:val="center"/>
          </w:tcPr>
          <w:p w14:paraId="2902FE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3FAC1578" w14:textId="77777777" w:rsidTr="008C35E9">
        <w:tc>
          <w:tcPr>
            <w:tcW w:w="7650" w:type="dxa"/>
          </w:tcPr>
          <w:p w14:paraId="08BBED7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proporcionada por la SHCP</w:t>
            </w:r>
          </w:p>
        </w:tc>
        <w:tc>
          <w:tcPr>
            <w:tcW w:w="1178" w:type="dxa"/>
            <w:vMerge/>
            <w:vAlign w:val="center"/>
          </w:tcPr>
          <w:p w14:paraId="2C908787" w14:textId="77777777" w:rsidR="008C35E9" w:rsidRPr="006503CF" w:rsidRDefault="008C35E9" w:rsidP="008C35E9">
            <w:pPr>
              <w:jc w:val="center"/>
              <w:rPr>
                <w:rFonts w:ascii="Arial" w:hAnsi="Arial" w:cs="Arial"/>
                <w:sz w:val="24"/>
                <w:szCs w:val="24"/>
                <w:lang w:eastAsia="es-ES"/>
              </w:rPr>
            </w:pPr>
          </w:p>
        </w:tc>
      </w:tr>
      <w:tr w:rsidR="008C35E9" w:rsidRPr="006503CF" w14:paraId="2248DED5" w14:textId="77777777" w:rsidTr="008C35E9">
        <w:tc>
          <w:tcPr>
            <w:tcW w:w="7650" w:type="dxa"/>
          </w:tcPr>
          <w:p w14:paraId="47C064C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La ciudadana reside en Valladolid.</w:t>
            </w:r>
          </w:p>
        </w:tc>
        <w:tc>
          <w:tcPr>
            <w:tcW w:w="1178" w:type="dxa"/>
            <w:vMerge/>
            <w:vAlign w:val="center"/>
          </w:tcPr>
          <w:p w14:paraId="3AE5F085" w14:textId="77777777" w:rsidR="008C35E9" w:rsidRPr="006503CF" w:rsidRDefault="008C35E9" w:rsidP="008C35E9">
            <w:pPr>
              <w:jc w:val="center"/>
              <w:rPr>
                <w:rFonts w:ascii="Arial" w:hAnsi="Arial" w:cs="Arial"/>
                <w:sz w:val="24"/>
                <w:szCs w:val="24"/>
                <w:lang w:eastAsia="es-ES"/>
              </w:rPr>
            </w:pPr>
          </w:p>
        </w:tc>
      </w:tr>
    </w:tbl>
    <w:p w14:paraId="609953E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1AF6FD9" w14:textId="77777777" w:rsidTr="008C35E9">
        <w:tc>
          <w:tcPr>
            <w:tcW w:w="8828" w:type="dxa"/>
            <w:gridSpan w:val="2"/>
            <w:shd w:val="clear" w:color="auto" w:fill="ED7D31" w:themeFill="accent2"/>
          </w:tcPr>
          <w:p w14:paraId="75351D3C"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CASTRO TUN MANUEL ALBERTO</w:t>
            </w:r>
          </w:p>
        </w:tc>
      </w:tr>
      <w:tr w:rsidR="008C35E9" w:rsidRPr="006503CF" w14:paraId="7682E3B9" w14:textId="77777777" w:rsidTr="008C35E9">
        <w:tc>
          <w:tcPr>
            <w:tcW w:w="7650" w:type="dxa"/>
            <w:shd w:val="clear" w:color="auto" w:fill="D0CECE" w:themeFill="background2" w:themeFillShade="E6"/>
          </w:tcPr>
          <w:p w14:paraId="1262A4C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D587B6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5B11718" w14:textId="77777777" w:rsidTr="008C35E9">
        <w:tc>
          <w:tcPr>
            <w:tcW w:w="7650" w:type="dxa"/>
          </w:tcPr>
          <w:p w14:paraId="1667312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ISSTEY vigente</w:t>
            </w:r>
          </w:p>
        </w:tc>
        <w:tc>
          <w:tcPr>
            <w:tcW w:w="1178" w:type="dxa"/>
            <w:vMerge w:val="restart"/>
            <w:vAlign w:val="center"/>
          </w:tcPr>
          <w:p w14:paraId="0FD5BC9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4D6E56A5" w14:textId="77777777" w:rsidTr="008C35E9">
        <w:tc>
          <w:tcPr>
            <w:tcW w:w="7650" w:type="dxa"/>
          </w:tcPr>
          <w:p w14:paraId="45CFC19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Tizimín, es adulto mayor. </w:t>
            </w:r>
          </w:p>
        </w:tc>
        <w:tc>
          <w:tcPr>
            <w:tcW w:w="1178" w:type="dxa"/>
            <w:vMerge/>
            <w:vAlign w:val="center"/>
          </w:tcPr>
          <w:p w14:paraId="4E41CD50" w14:textId="77777777" w:rsidR="008C35E9" w:rsidRPr="006503CF" w:rsidRDefault="008C35E9" w:rsidP="008C35E9">
            <w:pPr>
              <w:jc w:val="center"/>
              <w:rPr>
                <w:rFonts w:ascii="Arial" w:hAnsi="Arial" w:cs="Arial"/>
                <w:sz w:val="24"/>
                <w:szCs w:val="24"/>
                <w:lang w:eastAsia="es-ES"/>
              </w:rPr>
            </w:pPr>
          </w:p>
        </w:tc>
      </w:tr>
    </w:tbl>
    <w:p w14:paraId="1CFED6F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FFA755C" w14:textId="77777777" w:rsidTr="008C35E9">
        <w:tc>
          <w:tcPr>
            <w:tcW w:w="8828" w:type="dxa"/>
            <w:gridSpan w:val="2"/>
            <w:shd w:val="clear" w:color="auto" w:fill="ED7D31" w:themeFill="accent2"/>
          </w:tcPr>
          <w:p w14:paraId="77890E67"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CAUICH COCOM LUIS FERNANDO</w:t>
            </w:r>
          </w:p>
        </w:tc>
      </w:tr>
      <w:tr w:rsidR="008C35E9" w:rsidRPr="006503CF" w14:paraId="155FE77D" w14:textId="77777777" w:rsidTr="008C35E9">
        <w:tc>
          <w:tcPr>
            <w:tcW w:w="7650" w:type="dxa"/>
            <w:shd w:val="clear" w:color="auto" w:fill="D0CECE" w:themeFill="background2" w:themeFillShade="E6"/>
          </w:tcPr>
          <w:p w14:paraId="267532A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924D72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1F252F5" w14:textId="77777777" w:rsidTr="008C35E9">
        <w:tc>
          <w:tcPr>
            <w:tcW w:w="7650" w:type="dxa"/>
          </w:tcPr>
          <w:p w14:paraId="1B406FE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Refiere que es campesino y tiene 3 niños menores de edad y señala ingreso diario.</w:t>
            </w:r>
          </w:p>
        </w:tc>
        <w:tc>
          <w:tcPr>
            <w:tcW w:w="1178" w:type="dxa"/>
            <w:vMerge w:val="restart"/>
            <w:vAlign w:val="center"/>
          </w:tcPr>
          <w:p w14:paraId="1212451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AACB6A7" w14:textId="77777777" w:rsidTr="008C35E9">
        <w:tc>
          <w:tcPr>
            <w:tcW w:w="7650" w:type="dxa"/>
          </w:tcPr>
          <w:p w14:paraId="286570A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569F5C81" w14:textId="77777777" w:rsidR="008C35E9" w:rsidRPr="006503CF" w:rsidRDefault="008C35E9" w:rsidP="008C35E9">
            <w:pPr>
              <w:jc w:val="center"/>
              <w:rPr>
                <w:rFonts w:ascii="Arial" w:hAnsi="Arial" w:cs="Arial"/>
                <w:sz w:val="24"/>
                <w:szCs w:val="24"/>
                <w:lang w:eastAsia="es-ES"/>
              </w:rPr>
            </w:pPr>
          </w:p>
        </w:tc>
      </w:tr>
    </w:tbl>
    <w:p w14:paraId="0EE7ECD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4F5BCC0" w14:textId="77777777" w:rsidTr="008C35E9">
        <w:tc>
          <w:tcPr>
            <w:tcW w:w="8828" w:type="dxa"/>
            <w:gridSpan w:val="2"/>
            <w:shd w:val="clear" w:color="auto" w:fill="ED7D31" w:themeFill="accent2"/>
          </w:tcPr>
          <w:p w14:paraId="7275316B"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CAUICH DZUL ANA BERTHA</w:t>
            </w:r>
          </w:p>
        </w:tc>
      </w:tr>
      <w:tr w:rsidR="008C35E9" w:rsidRPr="006503CF" w14:paraId="3766C754" w14:textId="77777777" w:rsidTr="008C35E9">
        <w:tc>
          <w:tcPr>
            <w:tcW w:w="7650" w:type="dxa"/>
            <w:shd w:val="clear" w:color="auto" w:fill="D0CECE" w:themeFill="background2" w:themeFillShade="E6"/>
          </w:tcPr>
          <w:p w14:paraId="3256D45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81DB99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8A3EEE1" w14:textId="77777777" w:rsidTr="008C35E9">
        <w:tc>
          <w:tcPr>
            <w:tcW w:w="7650" w:type="dxa"/>
          </w:tcPr>
          <w:p w14:paraId="7CF9AEB0"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1AF99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0C96144" w14:textId="77777777" w:rsidTr="008C35E9">
        <w:tc>
          <w:tcPr>
            <w:tcW w:w="7650" w:type="dxa"/>
          </w:tcPr>
          <w:p w14:paraId="640FE9F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 no se localizó algún ingreso de ella.</w:t>
            </w:r>
          </w:p>
        </w:tc>
        <w:tc>
          <w:tcPr>
            <w:tcW w:w="1178" w:type="dxa"/>
            <w:vMerge/>
            <w:vAlign w:val="center"/>
          </w:tcPr>
          <w:p w14:paraId="51901D85" w14:textId="77777777" w:rsidR="008C35E9" w:rsidRPr="006503CF" w:rsidRDefault="008C35E9" w:rsidP="008C35E9">
            <w:pPr>
              <w:jc w:val="center"/>
              <w:rPr>
                <w:rFonts w:ascii="Arial" w:hAnsi="Arial" w:cs="Arial"/>
                <w:sz w:val="24"/>
                <w:szCs w:val="24"/>
                <w:lang w:eastAsia="es-ES"/>
              </w:rPr>
            </w:pPr>
          </w:p>
        </w:tc>
      </w:tr>
    </w:tbl>
    <w:p w14:paraId="68A5416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A926CFA" w14:textId="77777777" w:rsidTr="008C35E9">
        <w:tc>
          <w:tcPr>
            <w:tcW w:w="8828" w:type="dxa"/>
            <w:gridSpan w:val="2"/>
            <w:shd w:val="clear" w:color="auto" w:fill="ED7D31" w:themeFill="accent2"/>
          </w:tcPr>
          <w:p w14:paraId="26CABBC6"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CAUICH RAMAYO NEFI ENRIQUE</w:t>
            </w:r>
          </w:p>
        </w:tc>
      </w:tr>
      <w:tr w:rsidR="008C35E9" w:rsidRPr="006503CF" w14:paraId="59A1D66F" w14:textId="77777777" w:rsidTr="008C35E9">
        <w:tc>
          <w:tcPr>
            <w:tcW w:w="7650" w:type="dxa"/>
            <w:shd w:val="clear" w:color="auto" w:fill="D0CECE" w:themeFill="background2" w:themeFillShade="E6"/>
          </w:tcPr>
          <w:p w14:paraId="6E6B88B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E67A7E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C37BFA0" w14:textId="77777777" w:rsidTr="008C35E9">
        <w:tc>
          <w:tcPr>
            <w:tcW w:w="7650" w:type="dxa"/>
          </w:tcPr>
          <w:p w14:paraId="30AC4807" w14:textId="77777777" w:rsidR="008C35E9" w:rsidRPr="006503CF" w:rsidRDefault="008C35E9" w:rsidP="008C35E9">
            <w:pPr>
              <w:tabs>
                <w:tab w:val="left" w:pos="5010"/>
              </w:tabs>
              <w:rPr>
                <w:rFonts w:ascii="Arial" w:hAnsi="Arial" w:cs="Arial"/>
                <w:sz w:val="24"/>
                <w:szCs w:val="24"/>
                <w:lang w:eastAsia="es-ES"/>
              </w:rPr>
            </w:pPr>
            <w:r w:rsidRPr="006503CF">
              <w:rPr>
                <w:rFonts w:ascii="Arial" w:hAnsi="Arial" w:cs="Arial"/>
                <w:sz w:val="24"/>
                <w:szCs w:val="24"/>
                <w:lang w:eastAsia="es-ES"/>
              </w:rPr>
              <w:t>1. Se cuenta con información del IMSS</w:t>
            </w:r>
            <w:r w:rsidRPr="006503CF">
              <w:rPr>
                <w:rFonts w:ascii="Arial" w:hAnsi="Arial" w:cs="Arial"/>
                <w:sz w:val="24"/>
                <w:szCs w:val="24"/>
                <w:lang w:eastAsia="es-ES"/>
              </w:rPr>
              <w:tab/>
            </w:r>
          </w:p>
        </w:tc>
        <w:tc>
          <w:tcPr>
            <w:tcW w:w="1178" w:type="dxa"/>
            <w:vMerge w:val="restart"/>
            <w:vAlign w:val="center"/>
          </w:tcPr>
          <w:p w14:paraId="5C53F70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6BF6FF94" w14:textId="77777777" w:rsidTr="008C35E9">
        <w:tc>
          <w:tcPr>
            <w:tcW w:w="7650" w:type="dxa"/>
          </w:tcPr>
          <w:p w14:paraId="21BF23E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3CD25440" w14:textId="77777777" w:rsidR="008C35E9" w:rsidRPr="006503CF" w:rsidRDefault="008C35E9" w:rsidP="008C35E9">
            <w:pPr>
              <w:jc w:val="center"/>
              <w:rPr>
                <w:rFonts w:ascii="Arial" w:hAnsi="Arial" w:cs="Arial"/>
                <w:sz w:val="24"/>
                <w:szCs w:val="24"/>
                <w:lang w:eastAsia="es-ES"/>
              </w:rPr>
            </w:pPr>
          </w:p>
        </w:tc>
      </w:tr>
    </w:tbl>
    <w:p w14:paraId="7DB7B2E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5309941" w14:textId="77777777" w:rsidTr="008C35E9">
        <w:tc>
          <w:tcPr>
            <w:tcW w:w="8828" w:type="dxa"/>
            <w:gridSpan w:val="2"/>
            <w:shd w:val="clear" w:color="auto" w:fill="ED7D31" w:themeFill="accent2"/>
          </w:tcPr>
          <w:p w14:paraId="0B57DFC7"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CEBALLOS MARTÍNEZ ADRIEL EDUARDO</w:t>
            </w:r>
          </w:p>
        </w:tc>
      </w:tr>
      <w:tr w:rsidR="008C35E9" w:rsidRPr="006503CF" w14:paraId="66EDBC21" w14:textId="77777777" w:rsidTr="008C35E9">
        <w:tc>
          <w:tcPr>
            <w:tcW w:w="7650" w:type="dxa"/>
            <w:shd w:val="clear" w:color="auto" w:fill="D0CECE" w:themeFill="background2" w:themeFillShade="E6"/>
          </w:tcPr>
          <w:p w14:paraId="747422C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667607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02AE5AB" w14:textId="77777777" w:rsidTr="008C35E9">
        <w:tc>
          <w:tcPr>
            <w:tcW w:w="7650" w:type="dxa"/>
          </w:tcPr>
          <w:p w14:paraId="49572F9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Se cuenta con información del IMSS vigente</w:t>
            </w:r>
          </w:p>
        </w:tc>
        <w:tc>
          <w:tcPr>
            <w:tcW w:w="1178" w:type="dxa"/>
            <w:vMerge w:val="restart"/>
            <w:vAlign w:val="center"/>
          </w:tcPr>
          <w:p w14:paraId="30C928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5358D9C" w14:textId="77777777" w:rsidTr="008C35E9">
        <w:tc>
          <w:tcPr>
            <w:tcW w:w="7650" w:type="dxa"/>
          </w:tcPr>
          <w:p w14:paraId="78B9A30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04AFBEC0" w14:textId="77777777" w:rsidR="008C35E9" w:rsidRPr="006503CF" w:rsidRDefault="008C35E9" w:rsidP="008C35E9">
            <w:pPr>
              <w:jc w:val="center"/>
              <w:rPr>
                <w:rFonts w:ascii="Arial" w:hAnsi="Arial" w:cs="Arial"/>
                <w:sz w:val="24"/>
                <w:szCs w:val="24"/>
                <w:lang w:eastAsia="es-ES"/>
              </w:rPr>
            </w:pPr>
          </w:p>
        </w:tc>
      </w:tr>
    </w:tbl>
    <w:p w14:paraId="52868CE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9A82EAA" w14:textId="77777777" w:rsidTr="008C35E9">
        <w:tc>
          <w:tcPr>
            <w:tcW w:w="8828" w:type="dxa"/>
            <w:gridSpan w:val="2"/>
            <w:shd w:val="clear" w:color="auto" w:fill="ED7D31" w:themeFill="accent2"/>
          </w:tcPr>
          <w:p w14:paraId="0ED8AE6C"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CEBALLOS Y CIAU MARÍA DEL CARMEN</w:t>
            </w:r>
          </w:p>
        </w:tc>
      </w:tr>
      <w:tr w:rsidR="008C35E9" w:rsidRPr="006503CF" w14:paraId="261DB291" w14:textId="77777777" w:rsidTr="008C35E9">
        <w:tc>
          <w:tcPr>
            <w:tcW w:w="7650" w:type="dxa"/>
            <w:shd w:val="clear" w:color="auto" w:fill="D0CECE" w:themeFill="background2" w:themeFillShade="E6"/>
          </w:tcPr>
          <w:p w14:paraId="341309E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96F83B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E9F3F47" w14:textId="77777777" w:rsidTr="008C35E9">
        <w:tc>
          <w:tcPr>
            <w:tcW w:w="7650" w:type="dxa"/>
          </w:tcPr>
          <w:p w14:paraId="5C583466"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EDF111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CC17CD6" w14:textId="77777777" w:rsidTr="008C35E9">
        <w:tc>
          <w:tcPr>
            <w:tcW w:w="7650" w:type="dxa"/>
          </w:tcPr>
          <w:p w14:paraId="0E4B48C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es adulto mayor.</w:t>
            </w:r>
          </w:p>
        </w:tc>
        <w:tc>
          <w:tcPr>
            <w:tcW w:w="1178" w:type="dxa"/>
            <w:vMerge/>
            <w:vAlign w:val="center"/>
          </w:tcPr>
          <w:p w14:paraId="7934E1A5" w14:textId="77777777" w:rsidR="008C35E9" w:rsidRPr="006503CF" w:rsidRDefault="008C35E9" w:rsidP="008C35E9">
            <w:pPr>
              <w:jc w:val="center"/>
              <w:rPr>
                <w:rFonts w:ascii="Arial" w:hAnsi="Arial" w:cs="Arial"/>
                <w:sz w:val="24"/>
                <w:szCs w:val="24"/>
                <w:lang w:eastAsia="es-ES"/>
              </w:rPr>
            </w:pPr>
          </w:p>
        </w:tc>
      </w:tr>
    </w:tbl>
    <w:p w14:paraId="25DF0E5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379907F" w14:textId="77777777" w:rsidTr="008C35E9">
        <w:tc>
          <w:tcPr>
            <w:tcW w:w="8828" w:type="dxa"/>
            <w:gridSpan w:val="2"/>
            <w:shd w:val="clear" w:color="auto" w:fill="ED7D31" w:themeFill="accent2"/>
          </w:tcPr>
          <w:p w14:paraId="7936B98F"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CEME CETZAL JOSÉ ALFONSO</w:t>
            </w:r>
          </w:p>
        </w:tc>
      </w:tr>
      <w:tr w:rsidR="008C35E9" w:rsidRPr="006503CF" w14:paraId="237BB4A8" w14:textId="77777777" w:rsidTr="008C35E9">
        <w:tc>
          <w:tcPr>
            <w:tcW w:w="7650" w:type="dxa"/>
            <w:shd w:val="clear" w:color="auto" w:fill="D0CECE" w:themeFill="background2" w:themeFillShade="E6"/>
          </w:tcPr>
          <w:p w14:paraId="29A9213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86B327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8244668" w14:textId="77777777" w:rsidTr="008C35E9">
        <w:tc>
          <w:tcPr>
            <w:tcW w:w="7650" w:type="dxa"/>
          </w:tcPr>
          <w:p w14:paraId="5BCE581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16153F2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383F0FF0" w14:textId="77777777" w:rsidTr="008C35E9">
        <w:tc>
          <w:tcPr>
            <w:tcW w:w="7650" w:type="dxa"/>
          </w:tcPr>
          <w:p w14:paraId="32ADE71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54861E23" w14:textId="77777777" w:rsidR="008C35E9" w:rsidRPr="006503CF" w:rsidRDefault="008C35E9" w:rsidP="008C35E9">
            <w:pPr>
              <w:jc w:val="center"/>
              <w:rPr>
                <w:rFonts w:ascii="Arial" w:hAnsi="Arial" w:cs="Arial"/>
                <w:sz w:val="24"/>
                <w:szCs w:val="24"/>
                <w:lang w:eastAsia="es-ES"/>
              </w:rPr>
            </w:pPr>
          </w:p>
        </w:tc>
      </w:tr>
    </w:tbl>
    <w:p w14:paraId="6653414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A79D36B" w14:textId="77777777" w:rsidTr="008C35E9">
        <w:tc>
          <w:tcPr>
            <w:tcW w:w="8828" w:type="dxa"/>
            <w:gridSpan w:val="2"/>
            <w:shd w:val="clear" w:color="auto" w:fill="ED7D31" w:themeFill="accent2"/>
          </w:tcPr>
          <w:p w14:paraId="22FB3701"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CEME CHABLE EDUARDO</w:t>
            </w:r>
          </w:p>
        </w:tc>
      </w:tr>
      <w:tr w:rsidR="008C35E9" w:rsidRPr="006503CF" w14:paraId="4B6167F2" w14:textId="77777777" w:rsidTr="008C35E9">
        <w:tc>
          <w:tcPr>
            <w:tcW w:w="7650" w:type="dxa"/>
            <w:shd w:val="clear" w:color="auto" w:fill="D0CECE" w:themeFill="background2" w:themeFillShade="E6"/>
          </w:tcPr>
          <w:p w14:paraId="4EB0703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1CE88C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D03E63" w14:textId="77777777" w:rsidTr="008C35E9">
        <w:tc>
          <w:tcPr>
            <w:tcW w:w="7650" w:type="dxa"/>
          </w:tcPr>
          <w:p w14:paraId="72DD973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39FEECD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1740CD3" w14:textId="77777777" w:rsidTr="008C35E9">
        <w:tc>
          <w:tcPr>
            <w:tcW w:w="7650" w:type="dxa"/>
          </w:tcPr>
          <w:p w14:paraId="66F6065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 y si bien se cuenta con información del IMSS esta es de 2014, asimismo, de las constancias de autos se advierte que de manera expresa el ciudadano refirió el ofrecimiento de dádiva.</w:t>
            </w:r>
          </w:p>
        </w:tc>
        <w:tc>
          <w:tcPr>
            <w:tcW w:w="1178" w:type="dxa"/>
            <w:vMerge/>
            <w:vAlign w:val="center"/>
          </w:tcPr>
          <w:p w14:paraId="075F6360" w14:textId="77777777" w:rsidR="008C35E9" w:rsidRPr="006503CF" w:rsidRDefault="008C35E9" w:rsidP="008C35E9">
            <w:pPr>
              <w:jc w:val="center"/>
              <w:rPr>
                <w:rFonts w:ascii="Arial" w:hAnsi="Arial" w:cs="Arial"/>
                <w:sz w:val="24"/>
                <w:szCs w:val="24"/>
                <w:lang w:eastAsia="es-ES"/>
              </w:rPr>
            </w:pPr>
          </w:p>
        </w:tc>
      </w:tr>
    </w:tbl>
    <w:p w14:paraId="0C1CE84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9FA7CCF" w14:textId="77777777" w:rsidTr="008C35E9">
        <w:tc>
          <w:tcPr>
            <w:tcW w:w="8828" w:type="dxa"/>
            <w:gridSpan w:val="2"/>
            <w:shd w:val="clear" w:color="auto" w:fill="ED7D31" w:themeFill="accent2"/>
          </w:tcPr>
          <w:p w14:paraId="4C079561"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CEN BATUN ESEQUIEL</w:t>
            </w:r>
          </w:p>
        </w:tc>
      </w:tr>
      <w:tr w:rsidR="008C35E9" w:rsidRPr="006503CF" w14:paraId="5BD30C52" w14:textId="77777777" w:rsidTr="008C35E9">
        <w:tc>
          <w:tcPr>
            <w:tcW w:w="7650" w:type="dxa"/>
            <w:shd w:val="clear" w:color="auto" w:fill="D0CECE" w:themeFill="background2" w:themeFillShade="E6"/>
          </w:tcPr>
          <w:p w14:paraId="7992F17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546E53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C215F37" w14:textId="77777777" w:rsidTr="008C35E9">
        <w:tc>
          <w:tcPr>
            <w:tcW w:w="7650" w:type="dxa"/>
          </w:tcPr>
          <w:p w14:paraId="4A8C943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0E1F919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75731832" w14:textId="77777777" w:rsidTr="008C35E9">
        <w:tc>
          <w:tcPr>
            <w:tcW w:w="7650" w:type="dxa"/>
          </w:tcPr>
          <w:p w14:paraId="574EA98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7FC9A2AF" w14:textId="77777777" w:rsidR="008C35E9" w:rsidRPr="006503CF" w:rsidRDefault="008C35E9" w:rsidP="008C35E9">
            <w:pPr>
              <w:jc w:val="center"/>
              <w:rPr>
                <w:rFonts w:ascii="Arial" w:hAnsi="Arial" w:cs="Arial"/>
                <w:sz w:val="24"/>
                <w:szCs w:val="24"/>
                <w:lang w:eastAsia="es-ES"/>
              </w:rPr>
            </w:pPr>
          </w:p>
        </w:tc>
      </w:tr>
    </w:tbl>
    <w:p w14:paraId="5B74237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90B461A" w14:textId="77777777" w:rsidTr="008C35E9">
        <w:tc>
          <w:tcPr>
            <w:tcW w:w="8828" w:type="dxa"/>
            <w:gridSpan w:val="2"/>
            <w:shd w:val="clear" w:color="auto" w:fill="ED7D31" w:themeFill="accent2"/>
          </w:tcPr>
          <w:p w14:paraId="1182267D"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CEN CAMAL ROSENDO</w:t>
            </w:r>
          </w:p>
        </w:tc>
      </w:tr>
      <w:tr w:rsidR="008C35E9" w:rsidRPr="006503CF" w14:paraId="73BA4CF9" w14:textId="77777777" w:rsidTr="008C35E9">
        <w:tc>
          <w:tcPr>
            <w:tcW w:w="7650" w:type="dxa"/>
            <w:shd w:val="clear" w:color="auto" w:fill="D0CECE" w:themeFill="background2" w:themeFillShade="E6"/>
          </w:tcPr>
          <w:p w14:paraId="508D323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3CCD2A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8517D28" w14:textId="77777777" w:rsidTr="008C35E9">
        <w:tc>
          <w:tcPr>
            <w:tcW w:w="7650" w:type="dxa"/>
          </w:tcPr>
          <w:p w14:paraId="4D27D368"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BE62CC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w:t>
            </w:r>
          </w:p>
        </w:tc>
      </w:tr>
      <w:tr w:rsidR="008C35E9" w:rsidRPr="006503CF" w14:paraId="1F9FC4BB" w14:textId="77777777" w:rsidTr="008C35E9">
        <w:tc>
          <w:tcPr>
            <w:tcW w:w="7650" w:type="dxa"/>
          </w:tcPr>
          <w:p w14:paraId="093B225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3CA1A0BA" w14:textId="77777777" w:rsidR="008C35E9" w:rsidRPr="006503CF" w:rsidRDefault="008C35E9" w:rsidP="008C35E9">
            <w:pPr>
              <w:jc w:val="center"/>
              <w:rPr>
                <w:rFonts w:ascii="Arial" w:hAnsi="Arial" w:cs="Arial"/>
                <w:sz w:val="24"/>
                <w:szCs w:val="24"/>
                <w:lang w:eastAsia="es-ES"/>
              </w:rPr>
            </w:pPr>
          </w:p>
        </w:tc>
      </w:tr>
    </w:tbl>
    <w:p w14:paraId="4F4B068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56B0AAF" w14:textId="77777777" w:rsidTr="008C35E9">
        <w:tc>
          <w:tcPr>
            <w:tcW w:w="8828" w:type="dxa"/>
            <w:gridSpan w:val="2"/>
            <w:shd w:val="clear" w:color="auto" w:fill="ED7D31" w:themeFill="accent2"/>
          </w:tcPr>
          <w:p w14:paraId="0C459B7F"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CEN CHIMAL ÁNGEL GABRIEL</w:t>
            </w:r>
          </w:p>
        </w:tc>
      </w:tr>
      <w:tr w:rsidR="008C35E9" w:rsidRPr="006503CF" w14:paraId="104268DF" w14:textId="77777777" w:rsidTr="008C35E9">
        <w:tc>
          <w:tcPr>
            <w:tcW w:w="7650" w:type="dxa"/>
            <w:shd w:val="clear" w:color="auto" w:fill="D0CECE" w:themeFill="background2" w:themeFillShade="E6"/>
          </w:tcPr>
          <w:p w14:paraId="5685DA9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81F350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68C61BC" w14:textId="77777777" w:rsidTr="008C35E9">
        <w:tc>
          <w:tcPr>
            <w:tcW w:w="7650" w:type="dxa"/>
          </w:tcPr>
          <w:p w14:paraId="5EBDFB3E"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95C57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50A87D0" w14:textId="77777777" w:rsidTr="008C35E9">
        <w:tc>
          <w:tcPr>
            <w:tcW w:w="7650" w:type="dxa"/>
          </w:tcPr>
          <w:p w14:paraId="728E2C35"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5342CEF6" w14:textId="77777777" w:rsidR="008C35E9" w:rsidRPr="006503CF" w:rsidRDefault="008C35E9" w:rsidP="008C35E9">
            <w:pPr>
              <w:jc w:val="center"/>
              <w:rPr>
                <w:rFonts w:ascii="Arial" w:hAnsi="Arial" w:cs="Arial"/>
                <w:sz w:val="24"/>
                <w:szCs w:val="24"/>
                <w:lang w:eastAsia="es-ES"/>
              </w:rPr>
            </w:pPr>
          </w:p>
        </w:tc>
      </w:tr>
    </w:tbl>
    <w:p w14:paraId="4009053D" w14:textId="77777777" w:rsidR="008C35E9" w:rsidRPr="006503CF" w:rsidRDefault="008C35E9" w:rsidP="008C35E9"/>
    <w:p w14:paraId="351AC45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8A55767" w14:textId="77777777" w:rsidTr="008C35E9">
        <w:tc>
          <w:tcPr>
            <w:tcW w:w="8828" w:type="dxa"/>
            <w:gridSpan w:val="2"/>
            <w:shd w:val="clear" w:color="auto" w:fill="ED7D31" w:themeFill="accent2"/>
          </w:tcPr>
          <w:p w14:paraId="5EEBD709"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CEN CHIMAL FELIPE</w:t>
            </w:r>
          </w:p>
        </w:tc>
      </w:tr>
      <w:tr w:rsidR="008C35E9" w:rsidRPr="006503CF" w14:paraId="40787B4A" w14:textId="77777777" w:rsidTr="008C35E9">
        <w:tc>
          <w:tcPr>
            <w:tcW w:w="7650" w:type="dxa"/>
            <w:shd w:val="clear" w:color="auto" w:fill="D0CECE" w:themeFill="background2" w:themeFillShade="E6"/>
          </w:tcPr>
          <w:p w14:paraId="1A16C9C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748D74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6077C21" w14:textId="77777777" w:rsidTr="008C35E9">
        <w:tc>
          <w:tcPr>
            <w:tcW w:w="7650" w:type="dxa"/>
          </w:tcPr>
          <w:p w14:paraId="691EA94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8523D5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7E1234C" w14:textId="77777777" w:rsidTr="008C35E9">
        <w:tc>
          <w:tcPr>
            <w:tcW w:w="7650" w:type="dxa"/>
          </w:tcPr>
          <w:p w14:paraId="4831FC2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 y si bien se cuenta con información del IMSS esta es de 2000, asimismo, de las constancias de autos se advierte que de manera expresa el ciudadano refirió el ofrecimiento de dádiva.</w:t>
            </w:r>
          </w:p>
        </w:tc>
        <w:tc>
          <w:tcPr>
            <w:tcW w:w="1178" w:type="dxa"/>
            <w:vMerge/>
            <w:vAlign w:val="center"/>
          </w:tcPr>
          <w:p w14:paraId="40A3D2F7" w14:textId="77777777" w:rsidR="008C35E9" w:rsidRPr="006503CF" w:rsidRDefault="008C35E9" w:rsidP="008C35E9">
            <w:pPr>
              <w:jc w:val="center"/>
              <w:rPr>
                <w:rFonts w:ascii="Arial" w:hAnsi="Arial" w:cs="Arial"/>
                <w:sz w:val="24"/>
                <w:szCs w:val="24"/>
                <w:lang w:eastAsia="es-ES"/>
              </w:rPr>
            </w:pPr>
          </w:p>
        </w:tc>
      </w:tr>
    </w:tbl>
    <w:p w14:paraId="4314051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DD535E4" w14:textId="77777777" w:rsidTr="008C35E9">
        <w:tc>
          <w:tcPr>
            <w:tcW w:w="8828" w:type="dxa"/>
            <w:gridSpan w:val="2"/>
            <w:shd w:val="clear" w:color="auto" w:fill="ED7D31" w:themeFill="accent2"/>
          </w:tcPr>
          <w:p w14:paraId="7213D4BC"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CEN DZUL ROSA MARÍA</w:t>
            </w:r>
          </w:p>
        </w:tc>
      </w:tr>
      <w:tr w:rsidR="008C35E9" w:rsidRPr="006503CF" w14:paraId="2E7B0689" w14:textId="77777777" w:rsidTr="008C35E9">
        <w:tc>
          <w:tcPr>
            <w:tcW w:w="7650" w:type="dxa"/>
            <w:shd w:val="clear" w:color="auto" w:fill="D0CECE" w:themeFill="background2" w:themeFillShade="E6"/>
          </w:tcPr>
          <w:p w14:paraId="778166E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A56C97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FB63A58" w14:textId="77777777" w:rsidTr="008C35E9">
        <w:tc>
          <w:tcPr>
            <w:tcW w:w="7650" w:type="dxa"/>
          </w:tcPr>
          <w:p w14:paraId="40B693BB"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74E3E3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DD5D848" w14:textId="77777777" w:rsidTr="008C35E9">
        <w:tc>
          <w:tcPr>
            <w:tcW w:w="7650" w:type="dxa"/>
          </w:tcPr>
          <w:p w14:paraId="1CE924CD"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3735965A" w14:textId="77777777" w:rsidR="008C35E9" w:rsidRPr="006503CF" w:rsidRDefault="008C35E9" w:rsidP="008C35E9">
            <w:pPr>
              <w:jc w:val="center"/>
              <w:rPr>
                <w:rFonts w:ascii="Arial" w:hAnsi="Arial" w:cs="Arial"/>
                <w:sz w:val="24"/>
                <w:szCs w:val="24"/>
                <w:lang w:eastAsia="es-ES"/>
              </w:rPr>
            </w:pPr>
          </w:p>
        </w:tc>
      </w:tr>
    </w:tbl>
    <w:p w14:paraId="2FD716F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738146A" w14:textId="77777777" w:rsidTr="008C35E9">
        <w:tc>
          <w:tcPr>
            <w:tcW w:w="8828" w:type="dxa"/>
            <w:gridSpan w:val="2"/>
            <w:shd w:val="clear" w:color="auto" w:fill="ED7D31" w:themeFill="accent2"/>
          </w:tcPr>
          <w:p w14:paraId="69993FF9"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CEN Y NOH TEÓFILO</w:t>
            </w:r>
          </w:p>
        </w:tc>
      </w:tr>
      <w:tr w:rsidR="008C35E9" w:rsidRPr="006503CF" w14:paraId="739EA158" w14:textId="77777777" w:rsidTr="008C35E9">
        <w:tc>
          <w:tcPr>
            <w:tcW w:w="7650" w:type="dxa"/>
            <w:shd w:val="clear" w:color="auto" w:fill="D0CECE" w:themeFill="background2" w:themeFillShade="E6"/>
          </w:tcPr>
          <w:p w14:paraId="7D7401F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67D652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04F2315" w14:textId="77777777" w:rsidTr="008C35E9">
        <w:tc>
          <w:tcPr>
            <w:tcW w:w="7650" w:type="dxa"/>
          </w:tcPr>
          <w:p w14:paraId="27A0A9CD"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99EE8A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F7882B0" w14:textId="77777777" w:rsidTr="008C35E9">
        <w:tc>
          <w:tcPr>
            <w:tcW w:w="7650" w:type="dxa"/>
          </w:tcPr>
          <w:p w14:paraId="3701B81E"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lastRenderedPageBreak/>
              <w:t>El ciudadano reside en Valladolid, asimismo, de las constancias de autos se advierte que de manera expresa el ciudadano refirió el ofrecimiento de dádiva y es adulto mayor.</w:t>
            </w:r>
          </w:p>
        </w:tc>
        <w:tc>
          <w:tcPr>
            <w:tcW w:w="1178" w:type="dxa"/>
            <w:vMerge/>
            <w:vAlign w:val="center"/>
          </w:tcPr>
          <w:p w14:paraId="5801286B" w14:textId="77777777" w:rsidR="008C35E9" w:rsidRPr="006503CF" w:rsidRDefault="008C35E9" w:rsidP="008C35E9">
            <w:pPr>
              <w:jc w:val="center"/>
              <w:rPr>
                <w:rFonts w:ascii="Arial" w:hAnsi="Arial" w:cs="Arial"/>
                <w:sz w:val="24"/>
                <w:szCs w:val="24"/>
                <w:lang w:eastAsia="es-ES"/>
              </w:rPr>
            </w:pPr>
          </w:p>
        </w:tc>
      </w:tr>
    </w:tbl>
    <w:p w14:paraId="0D3A706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24BC20A" w14:textId="77777777" w:rsidTr="008C35E9">
        <w:tc>
          <w:tcPr>
            <w:tcW w:w="8828" w:type="dxa"/>
            <w:gridSpan w:val="2"/>
            <w:shd w:val="clear" w:color="auto" w:fill="ED7D31" w:themeFill="accent2"/>
          </w:tcPr>
          <w:p w14:paraId="15F710CA"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CENTENO DELGADO ANTONIO</w:t>
            </w:r>
          </w:p>
        </w:tc>
      </w:tr>
      <w:tr w:rsidR="008C35E9" w:rsidRPr="006503CF" w14:paraId="07C78599" w14:textId="77777777" w:rsidTr="008C35E9">
        <w:tc>
          <w:tcPr>
            <w:tcW w:w="7650" w:type="dxa"/>
            <w:shd w:val="clear" w:color="auto" w:fill="D0CECE" w:themeFill="background2" w:themeFillShade="E6"/>
          </w:tcPr>
          <w:p w14:paraId="6F5FDD5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BBC098F"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8F0B815" w14:textId="77777777" w:rsidTr="008C35E9">
        <w:tc>
          <w:tcPr>
            <w:tcW w:w="7650" w:type="dxa"/>
          </w:tcPr>
          <w:p w14:paraId="0C5CFF7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tiene no tiene empleo y es ayudado por sus hijos. Es persona de la tercera edad con más de 80 años.</w:t>
            </w:r>
          </w:p>
        </w:tc>
        <w:tc>
          <w:tcPr>
            <w:tcW w:w="1178" w:type="dxa"/>
            <w:vMerge w:val="restart"/>
            <w:vAlign w:val="center"/>
          </w:tcPr>
          <w:p w14:paraId="66C183F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5DDD926" w14:textId="77777777" w:rsidTr="008C35E9">
        <w:tc>
          <w:tcPr>
            <w:tcW w:w="7650" w:type="dxa"/>
          </w:tcPr>
          <w:p w14:paraId="35D2C23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es adulto mayor.</w:t>
            </w:r>
          </w:p>
        </w:tc>
        <w:tc>
          <w:tcPr>
            <w:tcW w:w="1178" w:type="dxa"/>
            <w:vMerge/>
            <w:vAlign w:val="center"/>
          </w:tcPr>
          <w:p w14:paraId="71708CFE" w14:textId="77777777" w:rsidR="008C35E9" w:rsidRPr="006503CF" w:rsidRDefault="008C35E9" w:rsidP="008C35E9">
            <w:pPr>
              <w:jc w:val="center"/>
              <w:rPr>
                <w:rFonts w:ascii="Arial" w:hAnsi="Arial" w:cs="Arial"/>
                <w:sz w:val="24"/>
                <w:szCs w:val="24"/>
                <w:lang w:eastAsia="es-ES"/>
              </w:rPr>
            </w:pPr>
          </w:p>
        </w:tc>
      </w:tr>
    </w:tbl>
    <w:p w14:paraId="2AE0376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02DBF90" w14:textId="77777777" w:rsidTr="008C35E9">
        <w:tc>
          <w:tcPr>
            <w:tcW w:w="8828" w:type="dxa"/>
            <w:gridSpan w:val="2"/>
            <w:shd w:val="clear" w:color="auto" w:fill="ED7D31" w:themeFill="accent2"/>
          </w:tcPr>
          <w:p w14:paraId="76BB72BD"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CERVANTES LÓPEZ GUADALUPE</w:t>
            </w:r>
          </w:p>
        </w:tc>
      </w:tr>
      <w:tr w:rsidR="008C35E9" w:rsidRPr="006503CF" w14:paraId="4DC7451B" w14:textId="77777777" w:rsidTr="008C35E9">
        <w:tc>
          <w:tcPr>
            <w:tcW w:w="7650" w:type="dxa"/>
            <w:shd w:val="clear" w:color="auto" w:fill="D0CECE" w:themeFill="background2" w:themeFillShade="E6"/>
          </w:tcPr>
          <w:p w14:paraId="461AB76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9F9C35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BE0525F" w14:textId="77777777" w:rsidTr="008C35E9">
        <w:tc>
          <w:tcPr>
            <w:tcW w:w="7650" w:type="dxa"/>
          </w:tcPr>
          <w:p w14:paraId="70B3039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ama de casa</w:t>
            </w:r>
          </w:p>
        </w:tc>
        <w:tc>
          <w:tcPr>
            <w:tcW w:w="1178" w:type="dxa"/>
            <w:vMerge w:val="restart"/>
            <w:vAlign w:val="center"/>
          </w:tcPr>
          <w:p w14:paraId="1E9E599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B67BBB3" w14:textId="77777777" w:rsidTr="008C35E9">
        <w:tc>
          <w:tcPr>
            <w:tcW w:w="7650" w:type="dxa"/>
          </w:tcPr>
          <w:p w14:paraId="27C4CFC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44646AF3" w14:textId="77777777" w:rsidR="008C35E9" w:rsidRPr="006503CF" w:rsidRDefault="008C35E9" w:rsidP="008C35E9">
            <w:pPr>
              <w:jc w:val="center"/>
              <w:rPr>
                <w:rFonts w:ascii="Arial" w:hAnsi="Arial" w:cs="Arial"/>
                <w:sz w:val="24"/>
                <w:szCs w:val="24"/>
                <w:lang w:eastAsia="es-ES"/>
              </w:rPr>
            </w:pPr>
          </w:p>
        </w:tc>
      </w:tr>
    </w:tbl>
    <w:p w14:paraId="3598B08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A45FE01" w14:textId="77777777" w:rsidTr="008C35E9">
        <w:tc>
          <w:tcPr>
            <w:tcW w:w="8828" w:type="dxa"/>
            <w:gridSpan w:val="2"/>
            <w:shd w:val="clear" w:color="auto" w:fill="ED7D31" w:themeFill="accent2"/>
          </w:tcPr>
          <w:p w14:paraId="3DB9C1A0"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CERVERA CANTO JULIO CÉSAR</w:t>
            </w:r>
          </w:p>
        </w:tc>
      </w:tr>
      <w:tr w:rsidR="008C35E9" w:rsidRPr="006503CF" w14:paraId="6B3F6BB4" w14:textId="77777777" w:rsidTr="008C35E9">
        <w:tc>
          <w:tcPr>
            <w:tcW w:w="7650" w:type="dxa"/>
            <w:shd w:val="clear" w:color="auto" w:fill="D0CECE" w:themeFill="background2" w:themeFillShade="E6"/>
          </w:tcPr>
          <w:p w14:paraId="0A2E2EE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8CA12C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CE0BB30" w14:textId="77777777" w:rsidTr="008C35E9">
        <w:tc>
          <w:tcPr>
            <w:tcW w:w="7650" w:type="dxa"/>
          </w:tcPr>
          <w:p w14:paraId="7B13CB8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4174E77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0586C794" w14:textId="77777777" w:rsidTr="008C35E9">
        <w:tc>
          <w:tcPr>
            <w:tcW w:w="7650" w:type="dxa"/>
          </w:tcPr>
          <w:p w14:paraId="1479FD0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26EDA2AE" w14:textId="77777777" w:rsidR="008C35E9" w:rsidRPr="006503CF" w:rsidRDefault="008C35E9" w:rsidP="008C35E9">
            <w:pPr>
              <w:jc w:val="center"/>
              <w:rPr>
                <w:rFonts w:ascii="Arial" w:hAnsi="Arial" w:cs="Arial"/>
                <w:sz w:val="24"/>
                <w:szCs w:val="24"/>
                <w:lang w:eastAsia="es-ES"/>
              </w:rPr>
            </w:pPr>
          </w:p>
        </w:tc>
      </w:tr>
    </w:tbl>
    <w:p w14:paraId="1EA32E7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01E7847" w14:textId="77777777" w:rsidTr="008C35E9">
        <w:tc>
          <w:tcPr>
            <w:tcW w:w="8828" w:type="dxa"/>
            <w:gridSpan w:val="2"/>
            <w:shd w:val="clear" w:color="auto" w:fill="ED7D31" w:themeFill="accent2"/>
          </w:tcPr>
          <w:p w14:paraId="753B5450"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CERVERA VILLANUEVA JULIO CÉSAR</w:t>
            </w:r>
          </w:p>
        </w:tc>
      </w:tr>
      <w:tr w:rsidR="008C35E9" w:rsidRPr="006503CF" w14:paraId="494FC1DF" w14:textId="77777777" w:rsidTr="008C35E9">
        <w:tc>
          <w:tcPr>
            <w:tcW w:w="7650" w:type="dxa"/>
            <w:shd w:val="clear" w:color="auto" w:fill="D0CECE" w:themeFill="background2" w:themeFillShade="E6"/>
          </w:tcPr>
          <w:p w14:paraId="2BF8EEF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7F47C4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0113F30" w14:textId="77777777" w:rsidTr="008C35E9">
        <w:tc>
          <w:tcPr>
            <w:tcW w:w="7650" w:type="dxa"/>
          </w:tcPr>
          <w:p w14:paraId="13CD764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ISSTEY vigente</w:t>
            </w:r>
          </w:p>
        </w:tc>
        <w:tc>
          <w:tcPr>
            <w:tcW w:w="1178" w:type="dxa"/>
            <w:vMerge w:val="restart"/>
            <w:vAlign w:val="center"/>
          </w:tcPr>
          <w:p w14:paraId="4C4076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1794FD49" w14:textId="77777777" w:rsidTr="008C35E9">
        <w:tc>
          <w:tcPr>
            <w:tcW w:w="7650" w:type="dxa"/>
          </w:tcPr>
          <w:p w14:paraId="10B1FC3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El ciudadano aporta recibos de pago </w:t>
            </w:r>
          </w:p>
        </w:tc>
        <w:tc>
          <w:tcPr>
            <w:tcW w:w="1178" w:type="dxa"/>
            <w:vMerge/>
            <w:vAlign w:val="center"/>
          </w:tcPr>
          <w:p w14:paraId="1725936A" w14:textId="77777777" w:rsidR="008C35E9" w:rsidRPr="006503CF" w:rsidRDefault="008C35E9" w:rsidP="008C35E9">
            <w:pPr>
              <w:jc w:val="center"/>
              <w:rPr>
                <w:rFonts w:ascii="Arial" w:hAnsi="Arial" w:cs="Arial"/>
                <w:sz w:val="24"/>
                <w:szCs w:val="24"/>
                <w:lang w:eastAsia="es-ES"/>
              </w:rPr>
            </w:pPr>
          </w:p>
        </w:tc>
      </w:tr>
      <w:tr w:rsidR="008C35E9" w:rsidRPr="006503CF" w14:paraId="12A04D56" w14:textId="77777777" w:rsidTr="008C35E9">
        <w:tc>
          <w:tcPr>
            <w:tcW w:w="7650" w:type="dxa"/>
          </w:tcPr>
          <w:p w14:paraId="49C5A0B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3DB2E24C" w14:textId="77777777" w:rsidR="008C35E9" w:rsidRPr="006503CF" w:rsidRDefault="008C35E9" w:rsidP="008C35E9">
            <w:pPr>
              <w:jc w:val="center"/>
              <w:rPr>
                <w:rFonts w:ascii="Arial" w:hAnsi="Arial" w:cs="Arial"/>
                <w:sz w:val="24"/>
                <w:szCs w:val="24"/>
                <w:lang w:eastAsia="es-ES"/>
              </w:rPr>
            </w:pPr>
          </w:p>
        </w:tc>
      </w:tr>
    </w:tbl>
    <w:p w14:paraId="2AC399E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22B7D79" w14:textId="77777777" w:rsidTr="008C35E9">
        <w:tc>
          <w:tcPr>
            <w:tcW w:w="8828" w:type="dxa"/>
            <w:gridSpan w:val="2"/>
            <w:shd w:val="clear" w:color="auto" w:fill="ED7D31" w:themeFill="accent2"/>
          </w:tcPr>
          <w:p w14:paraId="2CF445EE"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CETZ RODRÍGUEZ JOSÉ JUAN</w:t>
            </w:r>
          </w:p>
        </w:tc>
      </w:tr>
      <w:tr w:rsidR="008C35E9" w:rsidRPr="006503CF" w14:paraId="6F56AD9F" w14:textId="77777777" w:rsidTr="008C35E9">
        <w:tc>
          <w:tcPr>
            <w:tcW w:w="7650" w:type="dxa"/>
            <w:shd w:val="clear" w:color="auto" w:fill="D0CECE" w:themeFill="background2" w:themeFillShade="E6"/>
          </w:tcPr>
          <w:p w14:paraId="497965C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142161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A05B99" w14:textId="77777777" w:rsidTr="008C35E9">
        <w:tc>
          <w:tcPr>
            <w:tcW w:w="7650" w:type="dxa"/>
          </w:tcPr>
          <w:p w14:paraId="6B4FA63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trabaja como auxiliar y sueldo sin acreditarlo.</w:t>
            </w:r>
          </w:p>
        </w:tc>
        <w:tc>
          <w:tcPr>
            <w:tcW w:w="1178" w:type="dxa"/>
            <w:vMerge w:val="restart"/>
            <w:vAlign w:val="center"/>
          </w:tcPr>
          <w:p w14:paraId="69A89D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6001BAB" w14:textId="77777777" w:rsidTr="008C35E9">
        <w:tc>
          <w:tcPr>
            <w:tcW w:w="7650" w:type="dxa"/>
          </w:tcPr>
          <w:p w14:paraId="16E6ABF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Tizimín. </w:t>
            </w:r>
          </w:p>
        </w:tc>
        <w:tc>
          <w:tcPr>
            <w:tcW w:w="1178" w:type="dxa"/>
            <w:vMerge/>
            <w:vAlign w:val="center"/>
          </w:tcPr>
          <w:p w14:paraId="2A5EE83C" w14:textId="77777777" w:rsidR="008C35E9" w:rsidRPr="006503CF" w:rsidRDefault="008C35E9" w:rsidP="008C35E9">
            <w:pPr>
              <w:jc w:val="center"/>
              <w:rPr>
                <w:rFonts w:ascii="Arial" w:hAnsi="Arial" w:cs="Arial"/>
                <w:sz w:val="24"/>
                <w:szCs w:val="24"/>
                <w:lang w:eastAsia="es-ES"/>
              </w:rPr>
            </w:pPr>
          </w:p>
        </w:tc>
      </w:tr>
    </w:tbl>
    <w:p w14:paraId="1D3228B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5719709" w14:textId="77777777" w:rsidTr="008C35E9">
        <w:tc>
          <w:tcPr>
            <w:tcW w:w="8828" w:type="dxa"/>
            <w:gridSpan w:val="2"/>
            <w:shd w:val="clear" w:color="auto" w:fill="ED7D31" w:themeFill="accent2"/>
          </w:tcPr>
          <w:p w14:paraId="2851CEA7"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CETZ TORRES FIDELIA</w:t>
            </w:r>
          </w:p>
        </w:tc>
      </w:tr>
      <w:tr w:rsidR="008C35E9" w:rsidRPr="006503CF" w14:paraId="43EDC6FA" w14:textId="77777777" w:rsidTr="008C35E9">
        <w:tc>
          <w:tcPr>
            <w:tcW w:w="7650" w:type="dxa"/>
            <w:shd w:val="clear" w:color="auto" w:fill="D0CECE" w:themeFill="background2" w:themeFillShade="E6"/>
          </w:tcPr>
          <w:p w14:paraId="51BC213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95318D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3B63A11" w14:textId="77777777" w:rsidTr="008C35E9">
        <w:tc>
          <w:tcPr>
            <w:tcW w:w="7650" w:type="dxa"/>
          </w:tcPr>
          <w:p w14:paraId="13F745DB"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03F9EA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17C2A7C" w14:textId="77777777" w:rsidTr="008C35E9">
        <w:tc>
          <w:tcPr>
            <w:tcW w:w="7650" w:type="dxa"/>
          </w:tcPr>
          <w:p w14:paraId="30DE905E"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65553918" w14:textId="77777777" w:rsidR="008C35E9" w:rsidRPr="006503CF" w:rsidRDefault="008C35E9" w:rsidP="008C35E9">
            <w:pPr>
              <w:jc w:val="center"/>
              <w:rPr>
                <w:rFonts w:ascii="Arial" w:hAnsi="Arial" w:cs="Arial"/>
                <w:sz w:val="24"/>
                <w:szCs w:val="24"/>
                <w:lang w:eastAsia="es-ES"/>
              </w:rPr>
            </w:pPr>
          </w:p>
        </w:tc>
      </w:tr>
    </w:tbl>
    <w:p w14:paraId="63768593"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BFEF14C" w14:textId="77777777" w:rsidTr="008C35E9">
        <w:tc>
          <w:tcPr>
            <w:tcW w:w="8828" w:type="dxa"/>
            <w:gridSpan w:val="2"/>
            <w:shd w:val="clear" w:color="auto" w:fill="ED7D31" w:themeFill="accent2"/>
          </w:tcPr>
          <w:p w14:paraId="54EF50E3"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CHABLE CAAMAL MANUEL JESÚS</w:t>
            </w:r>
          </w:p>
        </w:tc>
      </w:tr>
      <w:tr w:rsidR="008C35E9" w:rsidRPr="006503CF" w14:paraId="02911B0E" w14:textId="77777777" w:rsidTr="008C35E9">
        <w:tc>
          <w:tcPr>
            <w:tcW w:w="7650" w:type="dxa"/>
            <w:shd w:val="clear" w:color="auto" w:fill="D0CECE" w:themeFill="background2" w:themeFillShade="E6"/>
          </w:tcPr>
          <w:p w14:paraId="7E7BF2D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41FC9E4"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9F033E1" w14:textId="77777777" w:rsidTr="008C35E9">
        <w:tc>
          <w:tcPr>
            <w:tcW w:w="7650" w:type="dxa"/>
          </w:tcPr>
          <w:p w14:paraId="13C798D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6B4039A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5677EEF" w14:textId="77777777" w:rsidTr="008C35E9">
        <w:tc>
          <w:tcPr>
            <w:tcW w:w="7650" w:type="dxa"/>
          </w:tcPr>
          <w:p w14:paraId="2F02F66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ésta es de 2010</w:t>
            </w:r>
          </w:p>
        </w:tc>
        <w:tc>
          <w:tcPr>
            <w:tcW w:w="1178" w:type="dxa"/>
            <w:vMerge/>
            <w:vAlign w:val="center"/>
          </w:tcPr>
          <w:p w14:paraId="1FB3F26A" w14:textId="77777777" w:rsidR="008C35E9" w:rsidRPr="006503CF" w:rsidRDefault="008C35E9" w:rsidP="008C35E9">
            <w:pPr>
              <w:jc w:val="center"/>
              <w:rPr>
                <w:rFonts w:ascii="Arial" w:hAnsi="Arial" w:cs="Arial"/>
                <w:sz w:val="24"/>
                <w:szCs w:val="24"/>
                <w:lang w:eastAsia="es-ES"/>
              </w:rPr>
            </w:pPr>
          </w:p>
        </w:tc>
      </w:tr>
    </w:tbl>
    <w:p w14:paraId="7E7D7A07" w14:textId="77777777" w:rsidR="008C35E9" w:rsidRPr="006503CF" w:rsidRDefault="008C35E9" w:rsidP="008C35E9"/>
    <w:p w14:paraId="2EBF4B4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F094823" w14:textId="77777777" w:rsidTr="008C35E9">
        <w:tc>
          <w:tcPr>
            <w:tcW w:w="8828" w:type="dxa"/>
            <w:gridSpan w:val="2"/>
            <w:shd w:val="clear" w:color="auto" w:fill="ED7D31" w:themeFill="accent2"/>
          </w:tcPr>
          <w:p w14:paraId="7BB738C1"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CHABLE LÓPEZ LORENA</w:t>
            </w:r>
          </w:p>
        </w:tc>
      </w:tr>
      <w:tr w:rsidR="008C35E9" w:rsidRPr="006503CF" w14:paraId="6E3EA74D" w14:textId="77777777" w:rsidTr="008C35E9">
        <w:tc>
          <w:tcPr>
            <w:tcW w:w="7650" w:type="dxa"/>
            <w:shd w:val="clear" w:color="auto" w:fill="D0CECE" w:themeFill="background2" w:themeFillShade="E6"/>
          </w:tcPr>
          <w:p w14:paraId="622142A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106D5A3"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B4051EB" w14:textId="77777777" w:rsidTr="008C35E9">
        <w:tc>
          <w:tcPr>
            <w:tcW w:w="7650" w:type="dxa"/>
          </w:tcPr>
          <w:p w14:paraId="74A5340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00CAB2F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5FA4C6F" w14:textId="77777777" w:rsidTr="008C35E9">
        <w:tc>
          <w:tcPr>
            <w:tcW w:w="7650" w:type="dxa"/>
          </w:tcPr>
          <w:p w14:paraId="6D939A4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5293AA54" w14:textId="77777777" w:rsidR="008C35E9" w:rsidRPr="006503CF" w:rsidRDefault="008C35E9" w:rsidP="008C35E9">
            <w:pPr>
              <w:jc w:val="center"/>
              <w:rPr>
                <w:rFonts w:ascii="Arial" w:hAnsi="Arial" w:cs="Arial"/>
                <w:sz w:val="24"/>
                <w:szCs w:val="24"/>
                <w:lang w:eastAsia="es-ES"/>
              </w:rPr>
            </w:pPr>
          </w:p>
        </w:tc>
      </w:tr>
      <w:tr w:rsidR="008C35E9" w:rsidRPr="006503CF" w14:paraId="2C255604" w14:textId="77777777" w:rsidTr="008C35E9">
        <w:tc>
          <w:tcPr>
            <w:tcW w:w="7650" w:type="dxa"/>
          </w:tcPr>
          <w:p w14:paraId="6E52F1B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ésta es de 1993</w:t>
            </w:r>
          </w:p>
        </w:tc>
        <w:tc>
          <w:tcPr>
            <w:tcW w:w="1178" w:type="dxa"/>
            <w:vMerge/>
            <w:vAlign w:val="center"/>
          </w:tcPr>
          <w:p w14:paraId="7F103745" w14:textId="77777777" w:rsidR="008C35E9" w:rsidRPr="006503CF" w:rsidRDefault="008C35E9" w:rsidP="008C35E9">
            <w:pPr>
              <w:jc w:val="center"/>
              <w:rPr>
                <w:rFonts w:ascii="Arial" w:hAnsi="Arial" w:cs="Arial"/>
                <w:sz w:val="24"/>
                <w:szCs w:val="24"/>
                <w:lang w:eastAsia="es-ES"/>
              </w:rPr>
            </w:pPr>
          </w:p>
        </w:tc>
      </w:tr>
    </w:tbl>
    <w:p w14:paraId="2F61AC5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93AD2F9" w14:textId="77777777" w:rsidTr="008C35E9">
        <w:tc>
          <w:tcPr>
            <w:tcW w:w="8828" w:type="dxa"/>
            <w:gridSpan w:val="2"/>
            <w:shd w:val="clear" w:color="auto" w:fill="ED7D31" w:themeFill="accent2"/>
          </w:tcPr>
          <w:p w14:paraId="511DA474"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CHABLE SALAS MARÍA LILIA</w:t>
            </w:r>
          </w:p>
        </w:tc>
      </w:tr>
      <w:tr w:rsidR="008C35E9" w:rsidRPr="006503CF" w14:paraId="5AA2AB5A" w14:textId="77777777" w:rsidTr="008C35E9">
        <w:tc>
          <w:tcPr>
            <w:tcW w:w="7650" w:type="dxa"/>
            <w:shd w:val="clear" w:color="auto" w:fill="D0CECE" w:themeFill="background2" w:themeFillShade="E6"/>
          </w:tcPr>
          <w:p w14:paraId="60BC9CA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ED3B3BA"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573FCAD" w14:textId="77777777" w:rsidTr="008C35E9">
        <w:tc>
          <w:tcPr>
            <w:tcW w:w="7650" w:type="dxa"/>
          </w:tcPr>
          <w:p w14:paraId="2D949229"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7B7E9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AD3372C" w14:textId="77777777" w:rsidTr="008C35E9">
        <w:tc>
          <w:tcPr>
            <w:tcW w:w="7650" w:type="dxa"/>
          </w:tcPr>
          <w:p w14:paraId="6DB13CB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4373C180" w14:textId="77777777" w:rsidR="008C35E9" w:rsidRPr="006503CF" w:rsidRDefault="008C35E9" w:rsidP="008C35E9">
            <w:pPr>
              <w:jc w:val="center"/>
              <w:rPr>
                <w:rFonts w:ascii="Arial" w:hAnsi="Arial" w:cs="Arial"/>
                <w:sz w:val="24"/>
                <w:szCs w:val="24"/>
                <w:lang w:eastAsia="es-ES"/>
              </w:rPr>
            </w:pPr>
          </w:p>
        </w:tc>
      </w:tr>
    </w:tbl>
    <w:p w14:paraId="23F86D8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D207E8F" w14:textId="77777777" w:rsidTr="008C35E9">
        <w:tc>
          <w:tcPr>
            <w:tcW w:w="8828" w:type="dxa"/>
            <w:gridSpan w:val="2"/>
            <w:shd w:val="clear" w:color="auto" w:fill="ED7D31" w:themeFill="accent2"/>
          </w:tcPr>
          <w:p w14:paraId="0C8D8B2A"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CHABLE Y CAAMAL DAMIANA</w:t>
            </w:r>
          </w:p>
        </w:tc>
      </w:tr>
      <w:tr w:rsidR="008C35E9" w:rsidRPr="006503CF" w14:paraId="30460281" w14:textId="77777777" w:rsidTr="008C35E9">
        <w:tc>
          <w:tcPr>
            <w:tcW w:w="7650" w:type="dxa"/>
            <w:shd w:val="clear" w:color="auto" w:fill="D0CECE" w:themeFill="background2" w:themeFillShade="E6"/>
          </w:tcPr>
          <w:p w14:paraId="52A4058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9759E4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4FEBB32" w14:textId="77777777" w:rsidTr="008C35E9">
        <w:tc>
          <w:tcPr>
            <w:tcW w:w="7650" w:type="dxa"/>
          </w:tcPr>
          <w:p w14:paraId="08DADA52"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4EF62BE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48F659B" w14:textId="77777777" w:rsidTr="008C35E9">
        <w:tc>
          <w:tcPr>
            <w:tcW w:w="7650" w:type="dxa"/>
          </w:tcPr>
          <w:p w14:paraId="4B60402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468B2ECE" w14:textId="77777777" w:rsidR="008C35E9" w:rsidRPr="006503CF" w:rsidRDefault="008C35E9" w:rsidP="008C35E9">
            <w:pPr>
              <w:jc w:val="center"/>
              <w:rPr>
                <w:rFonts w:ascii="Arial" w:hAnsi="Arial" w:cs="Arial"/>
                <w:sz w:val="24"/>
                <w:szCs w:val="24"/>
                <w:lang w:eastAsia="es-ES"/>
              </w:rPr>
            </w:pPr>
          </w:p>
        </w:tc>
      </w:tr>
    </w:tbl>
    <w:p w14:paraId="6C39E42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0F6A472" w14:textId="77777777" w:rsidTr="008C35E9">
        <w:tc>
          <w:tcPr>
            <w:tcW w:w="8828" w:type="dxa"/>
            <w:gridSpan w:val="2"/>
            <w:shd w:val="clear" w:color="auto" w:fill="ED7D31" w:themeFill="accent2"/>
          </w:tcPr>
          <w:p w14:paraId="03F31EF1"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CHABLE Y NAH MARÍA LIBRADA</w:t>
            </w:r>
          </w:p>
        </w:tc>
      </w:tr>
      <w:tr w:rsidR="008C35E9" w:rsidRPr="006503CF" w14:paraId="36D39474" w14:textId="77777777" w:rsidTr="008C35E9">
        <w:tc>
          <w:tcPr>
            <w:tcW w:w="7650" w:type="dxa"/>
            <w:shd w:val="clear" w:color="auto" w:fill="D0CECE" w:themeFill="background2" w:themeFillShade="E6"/>
          </w:tcPr>
          <w:p w14:paraId="310F794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9ACD77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72971C6" w14:textId="77777777" w:rsidTr="008C35E9">
        <w:trPr>
          <w:trHeight w:val="252"/>
        </w:trPr>
        <w:tc>
          <w:tcPr>
            <w:tcW w:w="7650" w:type="dxa"/>
          </w:tcPr>
          <w:p w14:paraId="6DF2E8E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es ama de casa y viuda.</w:t>
            </w:r>
          </w:p>
        </w:tc>
        <w:tc>
          <w:tcPr>
            <w:tcW w:w="1178" w:type="dxa"/>
            <w:vMerge w:val="restart"/>
            <w:vAlign w:val="center"/>
          </w:tcPr>
          <w:p w14:paraId="1ADDB9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E796599" w14:textId="77777777" w:rsidTr="008C35E9">
        <w:tc>
          <w:tcPr>
            <w:tcW w:w="7650" w:type="dxa"/>
          </w:tcPr>
          <w:p w14:paraId="1BFE94C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 es adulto mayor.</w:t>
            </w:r>
          </w:p>
        </w:tc>
        <w:tc>
          <w:tcPr>
            <w:tcW w:w="1178" w:type="dxa"/>
            <w:vMerge/>
            <w:vAlign w:val="center"/>
          </w:tcPr>
          <w:p w14:paraId="109EFDC0" w14:textId="77777777" w:rsidR="008C35E9" w:rsidRPr="006503CF" w:rsidRDefault="008C35E9" w:rsidP="008C35E9">
            <w:pPr>
              <w:jc w:val="center"/>
              <w:rPr>
                <w:rFonts w:ascii="Arial" w:hAnsi="Arial" w:cs="Arial"/>
                <w:sz w:val="24"/>
                <w:szCs w:val="24"/>
                <w:lang w:eastAsia="es-ES"/>
              </w:rPr>
            </w:pPr>
          </w:p>
        </w:tc>
      </w:tr>
    </w:tbl>
    <w:p w14:paraId="523B76E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5818FDC" w14:textId="77777777" w:rsidTr="008C35E9">
        <w:tc>
          <w:tcPr>
            <w:tcW w:w="8828" w:type="dxa"/>
            <w:gridSpan w:val="2"/>
            <w:shd w:val="clear" w:color="auto" w:fill="ED7D31" w:themeFill="accent2"/>
          </w:tcPr>
          <w:p w14:paraId="4E4E1B7E"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CHAN PAT JUAN DANIEL</w:t>
            </w:r>
          </w:p>
        </w:tc>
      </w:tr>
      <w:tr w:rsidR="008C35E9" w:rsidRPr="006503CF" w14:paraId="484486EF" w14:textId="77777777" w:rsidTr="008C35E9">
        <w:tc>
          <w:tcPr>
            <w:tcW w:w="7650" w:type="dxa"/>
            <w:shd w:val="clear" w:color="auto" w:fill="D0CECE" w:themeFill="background2" w:themeFillShade="E6"/>
          </w:tcPr>
          <w:p w14:paraId="7678B1A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F443F7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0A2FC97" w14:textId="77777777" w:rsidTr="008C35E9">
        <w:tc>
          <w:tcPr>
            <w:tcW w:w="7650" w:type="dxa"/>
          </w:tcPr>
          <w:p w14:paraId="07F96794"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60749B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159E4C6" w14:textId="77777777" w:rsidTr="008C35E9">
        <w:tc>
          <w:tcPr>
            <w:tcW w:w="7650" w:type="dxa"/>
          </w:tcPr>
          <w:p w14:paraId="67C11F45"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76D981EA" w14:textId="77777777" w:rsidR="008C35E9" w:rsidRPr="006503CF" w:rsidRDefault="008C35E9" w:rsidP="008C35E9">
            <w:pPr>
              <w:jc w:val="center"/>
              <w:rPr>
                <w:rFonts w:ascii="Arial" w:hAnsi="Arial" w:cs="Arial"/>
                <w:sz w:val="24"/>
                <w:szCs w:val="24"/>
                <w:lang w:eastAsia="es-ES"/>
              </w:rPr>
            </w:pPr>
          </w:p>
        </w:tc>
      </w:tr>
    </w:tbl>
    <w:p w14:paraId="40AA2FA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C420300" w14:textId="77777777" w:rsidTr="008C35E9">
        <w:tc>
          <w:tcPr>
            <w:tcW w:w="8828" w:type="dxa"/>
            <w:gridSpan w:val="2"/>
            <w:shd w:val="clear" w:color="auto" w:fill="ED7D31" w:themeFill="accent2"/>
          </w:tcPr>
          <w:p w14:paraId="5BF334EB"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CHAN RODRÍGUEZ JOSÉ MANUEL</w:t>
            </w:r>
          </w:p>
        </w:tc>
      </w:tr>
      <w:tr w:rsidR="008C35E9" w:rsidRPr="006503CF" w14:paraId="6D64DAF6" w14:textId="77777777" w:rsidTr="008C35E9">
        <w:tc>
          <w:tcPr>
            <w:tcW w:w="7650" w:type="dxa"/>
            <w:shd w:val="clear" w:color="auto" w:fill="D0CECE" w:themeFill="background2" w:themeFillShade="E6"/>
          </w:tcPr>
          <w:p w14:paraId="2B79D27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B8D0E2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97AD6CF" w14:textId="77777777" w:rsidTr="008C35E9">
        <w:tc>
          <w:tcPr>
            <w:tcW w:w="7650" w:type="dxa"/>
          </w:tcPr>
          <w:p w14:paraId="513105A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60B3B6D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858EEE3" w14:textId="77777777" w:rsidTr="008C35E9">
        <w:tc>
          <w:tcPr>
            <w:tcW w:w="7650" w:type="dxa"/>
          </w:tcPr>
          <w:p w14:paraId="288FA89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no tiene trabajo fijo</w:t>
            </w:r>
          </w:p>
        </w:tc>
        <w:tc>
          <w:tcPr>
            <w:tcW w:w="1178" w:type="dxa"/>
            <w:vMerge/>
            <w:vAlign w:val="center"/>
          </w:tcPr>
          <w:p w14:paraId="2A430664" w14:textId="77777777" w:rsidR="008C35E9" w:rsidRPr="006503CF" w:rsidRDefault="008C35E9" w:rsidP="008C35E9">
            <w:pPr>
              <w:jc w:val="center"/>
              <w:rPr>
                <w:rFonts w:ascii="Arial" w:hAnsi="Arial" w:cs="Arial"/>
                <w:sz w:val="24"/>
                <w:szCs w:val="24"/>
                <w:lang w:eastAsia="es-ES"/>
              </w:rPr>
            </w:pPr>
          </w:p>
        </w:tc>
      </w:tr>
      <w:tr w:rsidR="008C35E9" w:rsidRPr="006503CF" w14:paraId="35F3EEDB" w14:textId="77777777" w:rsidTr="008C35E9">
        <w:tc>
          <w:tcPr>
            <w:tcW w:w="7650" w:type="dxa"/>
          </w:tcPr>
          <w:p w14:paraId="36D15C0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18C418B1" w14:textId="77777777" w:rsidR="008C35E9" w:rsidRPr="006503CF" w:rsidRDefault="008C35E9" w:rsidP="008C35E9">
            <w:pPr>
              <w:jc w:val="center"/>
              <w:rPr>
                <w:rFonts w:ascii="Arial" w:hAnsi="Arial" w:cs="Arial"/>
                <w:sz w:val="24"/>
                <w:szCs w:val="24"/>
                <w:lang w:eastAsia="es-ES"/>
              </w:rPr>
            </w:pPr>
          </w:p>
        </w:tc>
      </w:tr>
    </w:tbl>
    <w:p w14:paraId="6A1F160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3393495" w14:textId="77777777" w:rsidTr="008C35E9">
        <w:tc>
          <w:tcPr>
            <w:tcW w:w="8828" w:type="dxa"/>
            <w:gridSpan w:val="2"/>
            <w:shd w:val="clear" w:color="auto" w:fill="ED7D31" w:themeFill="accent2"/>
          </w:tcPr>
          <w:p w14:paraId="459C2B62"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CHAN TORREZ JUANA BAUTISTA</w:t>
            </w:r>
          </w:p>
        </w:tc>
      </w:tr>
      <w:tr w:rsidR="008C35E9" w:rsidRPr="006503CF" w14:paraId="15510EA9" w14:textId="77777777" w:rsidTr="008C35E9">
        <w:tc>
          <w:tcPr>
            <w:tcW w:w="7650" w:type="dxa"/>
            <w:shd w:val="clear" w:color="auto" w:fill="D0CECE" w:themeFill="background2" w:themeFillShade="E6"/>
          </w:tcPr>
          <w:p w14:paraId="14A2F3C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A6EBCE2"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F1A644D" w14:textId="77777777" w:rsidTr="008C35E9">
        <w:tc>
          <w:tcPr>
            <w:tcW w:w="7650" w:type="dxa"/>
          </w:tcPr>
          <w:p w14:paraId="61AC13B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217DB87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CC2509B" w14:textId="77777777" w:rsidTr="008C35E9">
        <w:tc>
          <w:tcPr>
            <w:tcW w:w="7650" w:type="dxa"/>
          </w:tcPr>
          <w:p w14:paraId="6286CB3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 es adulto mayor.</w:t>
            </w:r>
          </w:p>
        </w:tc>
        <w:tc>
          <w:tcPr>
            <w:tcW w:w="1178" w:type="dxa"/>
            <w:vMerge/>
            <w:vAlign w:val="center"/>
          </w:tcPr>
          <w:p w14:paraId="682EF6E3" w14:textId="77777777" w:rsidR="008C35E9" w:rsidRPr="006503CF" w:rsidRDefault="008C35E9" w:rsidP="008C35E9">
            <w:pPr>
              <w:jc w:val="center"/>
              <w:rPr>
                <w:rFonts w:ascii="Arial" w:hAnsi="Arial" w:cs="Arial"/>
                <w:sz w:val="24"/>
                <w:szCs w:val="24"/>
                <w:lang w:eastAsia="es-ES"/>
              </w:rPr>
            </w:pPr>
          </w:p>
        </w:tc>
      </w:tr>
    </w:tbl>
    <w:p w14:paraId="759B4AF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F2B2006" w14:textId="77777777" w:rsidTr="008C35E9">
        <w:tc>
          <w:tcPr>
            <w:tcW w:w="8828" w:type="dxa"/>
            <w:gridSpan w:val="2"/>
            <w:shd w:val="clear" w:color="auto" w:fill="ED7D31" w:themeFill="accent2"/>
          </w:tcPr>
          <w:p w14:paraId="6197948F"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CHAN TUN MANUELA</w:t>
            </w:r>
          </w:p>
        </w:tc>
      </w:tr>
      <w:tr w:rsidR="008C35E9" w:rsidRPr="006503CF" w14:paraId="6D34DD4A" w14:textId="77777777" w:rsidTr="008C35E9">
        <w:tc>
          <w:tcPr>
            <w:tcW w:w="7650" w:type="dxa"/>
            <w:shd w:val="clear" w:color="auto" w:fill="D0CECE" w:themeFill="background2" w:themeFillShade="E6"/>
          </w:tcPr>
          <w:p w14:paraId="047833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24E9EF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872D88D" w14:textId="77777777" w:rsidTr="008C35E9">
        <w:tc>
          <w:tcPr>
            <w:tcW w:w="7650" w:type="dxa"/>
          </w:tcPr>
          <w:p w14:paraId="201A5A3E"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E04C7D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0C3860A" w14:textId="77777777" w:rsidTr="008C35E9">
        <w:tc>
          <w:tcPr>
            <w:tcW w:w="7650" w:type="dxa"/>
          </w:tcPr>
          <w:p w14:paraId="38EA461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0E904C15" w14:textId="77777777" w:rsidR="008C35E9" w:rsidRPr="006503CF" w:rsidRDefault="008C35E9" w:rsidP="008C35E9">
            <w:pPr>
              <w:jc w:val="center"/>
              <w:rPr>
                <w:rFonts w:ascii="Arial" w:hAnsi="Arial" w:cs="Arial"/>
                <w:sz w:val="24"/>
                <w:szCs w:val="24"/>
                <w:lang w:eastAsia="es-ES"/>
              </w:rPr>
            </w:pPr>
          </w:p>
        </w:tc>
      </w:tr>
    </w:tbl>
    <w:p w14:paraId="77FA014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01B6B07" w14:textId="77777777" w:rsidTr="008C35E9">
        <w:tc>
          <w:tcPr>
            <w:tcW w:w="8828" w:type="dxa"/>
            <w:gridSpan w:val="2"/>
            <w:shd w:val="clear" w:color="auto" w:fill="ED7D31" w:themeFill="accent2"/>
          </w:tcPr>
          <w:p w14:paraId="4D0EE95D"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CHAPAN CAMPECHANO MARÍA ANTONIA</w:t>
            </w:r>
          </w:p>
        </w:tc>
      </w:tr>
      <w:tr w:rsidR="008C35E9" w:rsidRPr="006503CF" w14:paraId="64B45AFE" w14:textId="77777777" w:rsidTr="008C35E9">
        <w:tc>
          <w:tcPr>
            <w:tcW w:w="7650" w:type="dxa"/>
            <w:shd w:val="clear" w:color="auto" w:fill="D0CECE" w:themeFill="background2" w:themeFillShade="E6"/>
          </w:tcPr>
          <w:p w14:paraId="46E5C80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836ADBE"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D9ECE9C" w14:textId="77777777" w:rsidTr="008C35E9">
        <w:tc>
          <w:tcPr>
            <w:tcW w:w="7650" w:type="dxa"/>
          </w:tcPr>
          <w:p w14:paraId="76139D9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Refiere que es ama de casa, y manifiesta circunstancias de engaño.</w:t>
            </w:r>
          </w:p>
        </w:tc>
        <w:tc>
          <w:tcPr>
            <w:tcW w:w="1178" w:type="dxa"/>
            <w:vMerge w:val="restart"/>
            <w:vAlign w:val="center"/>
          </w:tcPr>
          <w:p w14:paraId="6992539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B74A263" w14:textId="77777777" w:rsidTr="008C35E9">
        <w:tc>
          <w:tcPr>
            <w:tcW w:w="7650" w:type="dxa"/>
          </w:tcPr>
          <w:p w14:paraId="4068F3F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1564148A" w14:textId="77777777" w:rsidR="008C35E9" w:rsidRPr="006503CF" w:rsidRDefault="008C35E9" w:rsidP="008C35E9">
            <w:pPr>
              <w:jc w:val="center"/>
              <w:rPr>
                <w:rFonts w:ascii="Arial" w:hAnsi="Arial" w:cs="Arial"/>
                <w:sz w:val="24"/>
                <w:szCs w:val="24"/>
                <w:lang w:eastAsia="es-ES"/>
              </w:rPr>
            </w:pPr>
          </w:p>
        </w:tc>
      </w:tr>
      <w:tr w:rsidR="008C35E9" w:rsidRPr="006503CF" w14:paraId="6298DEED" w14:textId="77777777" w:rsidTr="008C35E9">
        <w:tc>
          <w:tcPr>
            <w:tcW w:w="7650" w:type="dxa"/>
          </w:tcPr>
          <w:p w14:paraId="048688E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2001, señaló dádiva.</w:t>
            </w:r>
          </w:p>
        </w:tc>
        <w:tc>
          <w:tcPr>
            <w:tcW w:w="1178" w:type="dxa"/>
            <w:vMerge/>
            <w:vAlign w:val="center"/>
          </w:tcPr>
          <w:p w14:paraId="383EF70F" w14:textId="77777777" w:rsidR="008C35E9" w:rsidRPr="006503CF" w:rsidRDefault="008C35E9" w:rsidP="008C35E9">
            <w:pPr>
              <w:jc w:val="center"/>
              <w:rPr>
                <w:rFonts w:ascii="Arial" w:hAnsi="Arial" w:cs="Arial"/>
                <w:sz w:val="24"/>
                <w:szCs w:val="24"/>
                <w:lang w:eastAsia="es-ES"/>
              </w:rPr>
            </w:pPr>
          </w:p>
        </w:tc>
      </w:tr>
    </w:tbl>
    <w:p w14:paraId="1DAD1A31" w14:textId="77777777" w:rsidR="008C35E9" w:rsidRPr="006503CF" w:rsidRDefault="008C35E9" w:rsidP="008C35E9"/>
    <w:p w14:paraId="14D29974" w14:textId="77777777" w:rsidR="008C35E9" w:rsidRPr="006503CF" w:rsidRDefault="008C35E9" w:rsidP="008C35E9"/>
    <w:p w14:paraId="6E55ADD6" w14:textId="77777777" w:rsidR="008C35E9" w:rsidRPr="006503CF" w:rsidRDefault="008C35E9" w:rsidP="008C35E9"/>
    <w:p w14:paraId="67FADB8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1335948" w14:textId="77777777" w:rsidTr="008C35E9">
        <w:tc>
          <w:tcPr>
            <w:tcW w:w="8828" w:type="dxa"/>
            <w:gridSpan w:val="2"/>
            <w:shd w:val="clear" w:color="auto" w:fill="ED7D31" w:themeFill="accent2"/>
          </w:tcPr>
          <w:p w14:paraId="1DC3F24E"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CHAY CHUC LAURO DAVID</w:t>
            </w:r>
          </w:p>
        </w:tc>
      </w:tr>
      <w:tr w:rsidR="008C35E9" w:rsidRPr="006503CF" w14:paraId="4C043B30" w14:textId="77777777" w:rsidTr="008C35E9">
        <w:tc>
          <w:tcPr>
            <w:tcW w:w="7650" w:type="dxa"/>
            <w:shd w:val="clear" w:color="auto" w:fill="D0CECE" w:themeFill="background2" w:themeFillShade="E6"/>
          </w:tcPr>
          <w:p w14:paraId="29F4C27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DD47E7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FC62060" w14:textId="77777777" w:rsidTr="008C35E9">
        <w:tc>
          <w:tcPr>
            <w:tcW w:w="7650" w:type="dxa"/>
          </w:tcPr>
          <w:p w14:paraId="595F791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3EB6396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765293BD" w14:textId="77777777" w:rsidTr="008C35E9">
        <w:tc>
          <w:tcPr>
            <w:tcW w:w="7650" w:type="dxa"/>
          </w:tcPr>
          <w:p w14:paraId="1ED506E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Refiere que no tiene trabajo fijo</w:t>
            </w:r>
          </w:p>
        </w:tc>
        <w:tc>
          <w:tcPr>
            <w:tcW w:w="1178" w:type="dxa"/>
            <w:vMerge/>
            <w:vAlign w:val="center"/>
          </w:tcPr>
          <w:p w14:paraId="6D76817D" w14:textId="77777777" w:rsidR="008C35E9" w:rsidRPr="006503CF" w:rsidRDefault="008C35E9" w:rsidP="008C35E9">
            <w:pPr>
              <w:jc w:val="center"/>
              <w:rPr>
                <w:rFonts w:ascii="Arial" w:hAnsi="Arial" w:cs="Arial"/>
                <w:sz w:val="24"/>
                <w:szCs w:val="24"/>
                <w:lang w:eastAsia="es-ES"/>
              </w:rPr>
            </w:pPr>
          </w:p>
        </w:tc>
      </w:tr>
      <w:tr w:rsidR="008C35E9" w:rsidRPr="006503CF" w14:paraId="589B3523" w14:textId="77777777" w:rsidTr="008C35E9">
        <w:tc>
          <w:tcPr>
            <w:tcW w:w="7650" w:type="dxa"/>
          </w:tcPr>
          <w:p w14:paraId="58FAB94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Valladolid </w:t>
            </w:r>
          </w:p>
        </w:tc>
        <w:tc>
          <w:tcPr>
            <w:tcW w:w="1178" w:type="dxa"/>
            <w:vMerge/>
            <w:vAlign w:val="center"/>
          </w:tcPr>
          <w:p w14:paraId="25A22612" w14:textId="77777777" w:rsidR="008C35E9" w:rsidRPr="006503CF" w:rsidRDefault="008C35E9" w:rsidP="008C35E9">
            <w:pPr>
              <w:jc w:val="center"/>
              <w:rPr>
                <w:rFonts w:ascii="Arial" w:hAnsi="Arial" w:cs="Arial"/>
                <w:sz w:val="24"/>
                <w:szCs w:val="24"/>
                <w:lang w:eastAsia="es-ES"/>
              </w:rPr>
            </w:pPr>
          </w:p>
        </w:tc>
      </w:tr>
    </w:tbl>
    <w:p w14:paraId="55526D2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29D12B9" w14:textId="77777777" w:rsidTr="008C35E9">
        <w:tc>
          <w:tcPr>
            <w:tcW w:w="8828" w:type="dxa"/>
            <w:gridSpan w:val="2"/>
            <w:shd w:val="clear" w:color="auto" w:fill="ED7D31" w:themeFill="accent2"/>
          </w:tcPr>
          <w:p w14:paraId="56338C60"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CHE MORALES GENY ANGÉLICA</w:t>
            </w:r>
          </w:p>
        </w:tc>
      </w:tr>
      <w:tr w:rsidR="008C35E9" w:rsidRPr="006503CF" w14:paraId="59899EF4" w14:textId="77777777" w:rsidTr="008C35E9">
        <w:tc>
          <w:tcPr>
            <w:tcW w:w="7650" w:type="dxa"/>
            <w:shd w:val="clear" w:color="auto" w:fill="D0CECE" w:themeFill="background2" w:themeFillShade="E6"/>
          </w:tcPr>
          <w:p w14:paraId="2EE4008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BF3F84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5D615C2" w14:textId="77777777" w:rsidTr="008C35E9">
        <w:tc>
          <w:tcPr>
            <w:tcW w:w="7650" w:type="dxa"/>
          </w:tcPr>
          <w:p w14:paraId="0FA3CF95"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A5F51E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EED2800" w14:textId="77777777" w:rsidTr="008C35E9">
        <w:tc>
          <w:tcPr>
            <w:tcW w:w="7650" w:type="dxa"/>
          </w:tcPr>
          <w:p w14:paraId="110DA39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 no se localizó algún ingreso de ella.</w:t>
            </w:r>
          </w:p>
        </w:tc>
        <w:tc>
          <w:tcPr>
            <w:tcW w:w="1178" w:type="dxa"/>
            <w:vMerge/>
            <w:vAlign w:val="center"/>
          </w:tcPr>
          <w:p w14:paraId="5348E7B0" w14:textId="77777777" w:rsidR="008C35E9" w:rsidRPr="006503CF" w:rsidRDefault="008C35E9" w:rsidP="008C35E9">
            <w:pPr>
              <w:jc w:val="center"/>
              <w:rPr>
                <w:rFonts w:ascii="Arial" w:hAnsi="Arial" w:cs="Arial"/>
                <w:sz w:val="24"/>
                <w:szCs w:val="24"/>
                <w:lang w:eastAsia="es-ES"/>
              </w:rPr>
            </w:pPr>
          </w:p>
        </w:tc>
      </w:tr>
    </w:tbl>
    <w:p w14:paraId="5B24526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760E435" w14:textId="77777777" w:rsidTr="008C35E9">
        <w:tc>
          <w:tcPr>
            <w:tcW w:w="8828" w:type="dxa"/>
            <w:gridSpan w:val="2"/>
            <w:shd w:val="clear" w:color="auto" w:fill="ED7D31" w:themeFill="accent2"/>
          </w:tcPr>
          <w:p w14:paraId="1B7A216C"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CHI BEH JESÚS MANUEL</w:t>
            </w:r>
          </w:p>
        </w:tc>
      </w:tr>
      <w:tr w:rsidR="008C35E9" w:rsidRPr="006503CF" w14:paraId="4ABC9652" w14:textId="77777777" w:rsidTr="008C35E9">
        <w:tc>
          <w:tcPr>
            <w:tcW w:w="7650" w:type="dxa"/>
            <w:shd w:val="clear" w:color="auto" w:fill="D0CECE" w:themeFill="background2" w:themeFillShade="E6"/>
          </w:tcPr>
          <w:p w14:paraId="1B1F930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5586237"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77CA49" w14:textId="77777777" w:rsidTr="008C35E9">
        <w:tc>
          <w:tcPr>
            <w:tcW w:w="7650" w:type="dxa"/>
          </w:tcPr>
          <w:p w14:paraId="3FDFA66D"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20066E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388055E" w14:textId="77777777" w:rsidTr="008C35E9">
        <w:tc>
          <w:tcPr>
            <w:tcW w:w="7650" w:type="dxa"/>
          </w:tcPr>
          <w:p w14:paraId="629838B9"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 no se localizó algún ingreso de él.</w:t>
            </w:r>
          </w:p>
        </w:tc>
        <w:tc>
          <w:tcPr>
            <w:tcW w:w="1178" w:type="dxa"/>
            <w:vMerge/>
            <w:vAlign w:val="center"/>
          </w:tcPr>
          <w:p w14:paraId="04C4F8C3" w14:textId="77777777" w:rsidR="008C35E9" w:rsidRPr="006503CF" w:rsidRDefault="008C35E9" w:rsidP="008C35E9">
            <w:pPr>
              <w:jc w:val="center"/>
              <w:rPr>
                <w:rFonts w:ascii="Arial" w:hAnsi="Arial" w:cs="Arial"/>
                <w:sz w:val="24"/>
                <w:szCs w:val="24"/>
                <w:lang w:eastAsia="es-ES"/>
              </w:rPr>
            </w:pPr>
          </w:p>
        </w:tc>
      </w:tr>
    </w:tbl>
    <w:p w14:paraId="6442A74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423FC06" w14:textId="77777777" w:rsidTr="008C35E9">
        <w:tc>
          <w:tcPr>
            <w:tcW w:w="8828" w:type="dxa"/>
            <w:gridSpan w:val="2"/>
            <w:shd w:val="clear" w:color="auto" w:fill="ED7D31" w:themeFill="accent2"/>
          </w:tcPr>
          <w:p w14:paraId="6C1887F0"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CHI CANUL MARICRUZ</w:t>
            </w:r>
          </w:p>
        </w:tc>
      </w:tr>
      <w:tr w:rsidR="008C35E9" w:rsidRPr="006503CF" w14:paraId="79619A3F" w14:textId="77777777" w:rsidTr="008C35E9">
        <w:tc>
          <w:tcPr>
            <w:tcW w:w="7650" w:type="dxa"/>
            <w:shd w:val="clear" w:color="auto" w:fill="D0CECE" w:themeFill="background2" w:themeFillShade="E6"/>
          </w:tcPr>
          <w:p w14:paraId="738833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B1ED86D"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CC39CD7" w14:textId="77777777" w:rsidTr="008C35E9">
        <w:tc>
          <w:tcPr>
            <w:tcW w:w="7650" w:type="dxa"/>
          </w:tcPr>
          <w:p w14:paraId="30675C1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brigadista, y remitió documentación relativa a sus ingresos.</w:t>
            </w:r>
          </w:p>
        </w:tc>
        <w:tc>
          <w:tcPr>
            <w:tcW w:w="1178" w:type="dxa"/>
            <w:vMerge w:val="restart"/>
            <w:vAlign w:val="center"/>
          </w:tcPr>
          <w:p w14:paraId="0845E7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0A97D5B0" w14:textId="77777777" w:rsidTr="008C35E9">
        <w:tc>
          <w:tcPr>
            <w:tcW w:w="7650" w:type="dxa"/>
          </w:tcPr>
          <w:p w14:paraId="7764D3F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7224D8A3" w14:textId="77777777" w:rsidR="008C35E9" w:rsidRPr="006503CF" w:rsidRDefault="008C35E9" w:rsidP="008C35E9">
            <w:pPr>
              <w:jc w:val="center"/>
              <w:rPr>
                <w:rFonts w:ascii="Arial" w:hAnsi="Arial" w:cs="Arial"/>
                <w:sz w:val="24"/>
                <w:szCs w:val="24"/>
                <w:lang w:eastAsia="es-ES"/>
              </w:rPr>
            </w:pPr>
          </w:p>
        </w:tc>
      </w:tr>
      <w:tr w:rsidR="008C35E9" w:rsidRPr="006503CF" w14:paraId="0B3DEE01" w14:textId="77777777" w:rsidTr="008C35E9">
        <w:tc>
          <w:tcPr>
            <w:tcW w:w="7650" w:type="dxa"/>
          </w:tcPr>
          <w:p w14:paraId="7DED66C6"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2003</w:t>
            </w:r>
          </w:p>
        </w:tc>
        <w:tc>
          <w:tcPr>
            <w:tcW w:w="1178" w:type="dxa"/>
            <w:vMerge/>
            <w:vAlign w:val="center"/>
          </w:tcPr>
          <w:p w14:paraId="178CAFB8" w14:textId="77777777" w:rsidR="008C35E9" w:rsidRPr="006503CF" w:rsidRDefault="008C35E9" w:rsidP="008C35E9">
            <w:pPr>
              <w:jc w:val="center"/>
              <w:rPr>
                <w:rFonts w:ascii="Arial" w:hAnsi="Arial" w:cs="Arial"/>
                <w:sz w:val="24"/>
                <w:szCs w:val="24"/>
                <w:lang w:eastAsia="es-ES"/>
              </w:rPr>
            </w:pPr>
          </w:p>
        </w:tc>
      </w:tr>
    </w:tbl>
    <w:p w14:paraId="61E04CC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507022A" w14:textId="77777777" w:rsidTr="008C35E9">
        <w:tc>
          <w:tcPr>
            <w:tcW w:w="8828" w:type="dxa"/>
            <w:gridSpan w:val="2"/>
            <w:shd w:val="clear" w:color="auto" w:fill="ED7D31" w:themeFill="accent2"/>
          </w:tcPr>
          <w:p w14:paraId="74EDE214"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CHI TUZ ROSAURA GUADALUPE</w:t>
            </w:r>
          </w:p>
        </w:tc>
      </w:tr>
      <w:tr w:rsidR="008C35E9" w:rsidRPr="006503CF" w14:paraId="77690BE1" w14:textId="77777777" w:rsidTr="008C35E9">
        <w:tc>
          <w:tcPr>
            <w:tcW w:w="7650" w:type="dxa"/>
            <w:shd w:val="clear" w:color="auto" w:fill="D0CECE" w:themeFill="background2" w:themeFillShade="E6"/>
          </w:tcPr>
          <w:p w14:paraId="58EAEA7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732801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35894EE" w14:textId="77777777" w:rsidTr="008C35E9">
        <w:tc>
          <w:tcPr>
            <w:tcW w:w="7650" w:type="dxa"/>
          </w:tcPr>
          <w:p w14:paraId="13F9BDE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6EF7613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70647032" w14:textId="77777777" w:rsidTr="008C35E9">
        <w:tc>
          <w:tcPr>
            <w:tcW w:w="7650" w:type="dxa"/>
          </w:tcPr>
          <w:p w14:paraId="1856395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La ciudadana reside en Tizimín, asimismo, de las constancias de autos se advierte que de manera expresa la ciudadana refirió el ofrecimiento de dádiva</w:t>
            </w:r>
          </w:p>
        </w:tc>
        <w:tc>
          <w:tcPr>
            <w:tcW w:w="1178" w:type="dxa"/>
            <w:vMerge/>
            <w:vAlign w:val="center"/>
          </w:tcPr>
          <w:p w14:paraId="3EE19D83" w14:textId="77777777" w:rsidR="008C35E9" w:rsidRPr="006503CF" w:rsidRDefault="008C35E9" w:rsidP="008C35E9">
            <w:pPr>
              <w:jc w:val="center"/>
              <w:rPr>
                <w:rFonts w:ascii="Arial" w:hAnsi="Arial" w:cs="Arial"/>
                <w:sz w:val="24"/>
                <w:szCs w:val="24"/>
                <w:lang w:eastAsia="es-ES"/>
              </w:rPr>
            </w:pPr>
          </w:p>
        </w:tc>
      </w:tr>
    </w:tbl>
    <w:p w14:paraId="5831248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3C72B00" w14:textId="77777777" w:rsidTr="008C35E9">
        <w:tc>
          <w:tcPr>
            <w:tcW w:w="8828" w:type="dxa"/>
            <w:gridSpan w:val="2"/>
            <w:shd w:val="clear" w:color="auto" w:fill="ED7D31" w:themeFill="accent2"/>
          </w:tcPr>
          <w:p w14:paraId="70540EC2"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CHICLIN POLANCO MARÍA SABINA</w:t>
            </w:r>
          </w:p>
        </w:tc>
      </w:tr>
      <w:tr w:rsidR="008C35E9" w:rsidRPr="006503CF" w14:paraId="530D8137" w14:textId="77777777" w:rsidTr="008C35E9">
        <w:tc>
          <w:tcPr>
            <w:tcW w:w="7650" w:type="dxa"/>
            <w:shd w:val="clear" w:color="auto" w:fill="D0CECE" w:themeFill="background2" w:themeFillShade="E6"/>
          </w:tcPr>
          <w:p w14:paraId="6AC9890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09A85D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A1CC40" w14:textId="77777777" w:rsidTr="008C35E9">
        <w:tc>
          <w:tcPr>
            <w:tcW w:w="7650" w:type="dxa"/>
          </w:tcPr>
          <w:p w14:paraId="4822FB5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ser ama de casa</w:t>
            </w:r>
          </w:p>
        </w:tc>
        <w:tc>
          <w:tcPr>
            <w:tcW w:w="1178" w:type="dxa"/>
            <w:vMerge w:val="restart"/>
            <w:vAlign w:val="center"/>
          </w:tcPr>
          <w:p w14:paraId="011102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6B89E76" w14:textId="77777777" w:rsidTr="008C35E9">
        <w:tc>
          <w:tcPr>
            <w:tcW w:w="7650" w:type="dxa"/>
          </w:tcPr>
          <w:p w14:paraId="4E25555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no se localizó algún ingreso de ella.</w:t>
            </w:r>
          </w:p>
        </w:tc>
        <w:tc>
          <w:tcPr>
            <w:tcW w:w="1178" w:type="dxa"/>
            <w:vMerge/>
            <w:vAlign w:val="center"/>
          </w:tcPr>
          <w:p w14:paraId="0947E8BF" w14:textId="77777777" w:rsidR="008C35E9" w:rsidRPr="006503CF" w:rsidRDefault="008C35E9" w:rsidP="008C35E9">
            <w:pPr>
              <w:jc w:val="center"/>
              <w:rPr>
                <w:rFonts w:ascii="Arial" w:hAnsi="Arial" w:cs="Arial"/>
                <w:sz w:val="24"/>
                <w:szCs w:val="24"/>
                <w:lang w:eastAsia="es-ES"/>
              </w:rPr>
            </w:pPr>
          </w:p>
        </w:tc>
      </w:tr>
    </w:tbl>
    <w:p w14:paraId="13A3DBC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F3AF3A6" w14:textId="77777777" w:rsidTr="008C35E9">
        <w:tc>
          <w:tcPr>
            <w:tcW w:w="8828" w:type="dxa"/>
            <w:gridSpan w:val="2"/>
            <w:shd w:val="clear" w:color="auto" w:fill="ED7D31" w:themeFill="accent2"/>
          </w:tcPr>
          <w:p w14:paraId="10322826"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CHIM LÓPEZ MARIO EULOGIO</w:t>
            </w:r>
          </w:p>
        </w:tc>
      </w:tr>
      <w:tr w:rsidR="008C35E9" w:rsidRPr="006503CF" w14:paraId="16659F1D" w14:textId="77777777" w:rsidTr="008C35E9">
        <w:tc>
          <w:tcPr>
            <w:tcW w:w="7650" w:type="dxa"/>
            <w:shd w:val="clear" w:color="auto" w:fill="D0CECE" w:themeFill="background2" w:themeFillShade="E6"/>
          </w:tcPr>
          <w:p w14:paraId="43A209D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A602B3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44B58C6" w14:textId="77777777" w:rsidTr="008C35E9">
        <w:tc>
          <w:tcPr>
            <w:tcW w:w="7650" w:type="dxa"/>
          </w:tcPr>
          <w:p w14:paraId="5395EAB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Proporciona su RFC, no refiere ni acredita ingresos</w:t>
            </w:r>
          </w:p>
        </w:tc>
        <w:tc>
          <w:tcPr>
            <w:tcW w:w="1178" w:type="dxa"/>
            <w:vMerge w:val="restart"/>
            <w:vAlign w:val="center"/>
          </w:tcPr>
          <w:p w14:paraId="395B07E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DEF41E8" w14:textId="77777777" w:rsidTr="008C35E9">
        <w:tc>
          <w:tcPr>
            <w:tcW w:w="7650" w:type="dxa"/>
          </w:tcPr>
          <w:p w14:paraId="099989B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no se localizó algún ingreso de él.</w:t>
            </w:r>
          </w:p>
        </w:tc>
        <w:tc>
          <w:tcPr>
            <w:tcW w:w="1178" w:type="dxa"/>
            <w:vMerge/>
            <w:vAlign w:val="center"/>
          </w:tcPr>
          <w:p w14:paraId="6243CBD3" w14:textId="77777777" w:rsidR="008C35E9" w:rsidRPr="006503CF" w:rsidRDefault="008C35E9" w:rsidP="008C35E9">
            <w:pPr>
              <w:jc w:val="center"/>
              <w:rPr>
                <w:rFonts w:ascii="Arial" w:hAnsi="Arial" w:cs="Arial"/>
                <w:sz w:val="24"/>
                <w:szCs w:val="24"/>
                <w:lang w:eastAsia="es-ES"/>
              </w:rPr>
            </w:pPr>
          </w:p>
        </w:tc>
      </w:tr>
    </w:tbl>
    <w:p w14:paraId="3EC03C7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E7D4D3E" w14:textId="77777777" w:rsidTr="008C35E9">
        <w:tc>
          <w:tcPr>
            <w:tcW w:w="8828" w:type="dxa"/>
            <w:gridSpan w:val="2"/>
            <w:shd w:val="clear" w:color="auto" w:fill="ED7D31" w:themeFill="accent2"/>
          </w:tcPr>
          <w:p w14:paraId="6FDCA39A"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CHIMAL TUN THELMA</w:t>
            </w:r>
          </w:p>
        </w:tc>
      </w:tr>
      <w:tr w:rsidR="008C35E9" w:rsidRPr="006503CF" w14:paraId="344972C8" w14:textId="77777777" w:rsidTr="008C35E9">
        <w:tc>
          <w:tcPr>
            <w:tcW w:w="7650" w:type="dxa"/>
            <w:shd w:val="clear" w:color="auto" w:fill="D0CECE" w:themeFill="background2" w:themeFillShade="E6"/>
          </w:tcPr>
          <w:p w14:paraId="28093EE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5C01099"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B285D8E" w14:textId="77777777" w:rsidTr="008C35E9">
        <w:tc>
          <w:tcPr>
            <w:tcW w:w="7650" w:type="dxa"/>
          </w:tcPr>
          <w:p w14:paraId="00C53B2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Proporciona constancia de situación fiscal sin que se adviertan ingresos</w:t>
            </w:r>
          </w:p>
        </w:tc>
        <w:tc>
          <w:tcPr>
            <w:tcW w:w="1178" w:type="dxa"/>
            <w:vMerge w:val="restart"/>
            <w:vAlign w:val="center"/>
          </w:tcPr>
          <w:p w14:paraId="297AE82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1BD746A" w14:textId="77777777" w:rsidTr="008C35E9">
        <w:tc>
          <w:tcPr>
            <w:tcW w:w="7650" w:type="dxa"/>
          </w:tcPr>
          <w:p w14:paraId="069A09F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 asimismo, de las constancias de autos se advierte que de manera expresa la ciudadana refirió el ofrecimiento de dádiva.</w:t>
            </w:r>
          </w:p>
        </w:tc>
        <w:tc>
          <w:tcPr>
            <w:tcW w:w="1178" w:type="dxa"/>
            <w:vMerge/>
            <w:vAlign w:val="center"/>
          </w:tcPr>
          <w:p w14:paraId="5E7BE2ED" w14:textId="77777777" w:rsidR="008C35E9" w:rsidRPr="006503CF" w:rsidRDefault="008C35E9" w:rsidP="008C35E9">
            <w:pPr>
              <w:jc w:val="center"/>
              <w:rPr>
                <w:rFonts w:ascii="Arial" w:hAnsi="Arial" w:cs="Arial"/>
                <w:sz w:val="24"/>
                <w:szCs w:val="24"/>
                <w:lang w:eastAsia="es-ES"/>
              </w:rPr>
            </w:pPr>
          </w:p>
        </w:tc>
      </w:tr>
    </w:tbl>
    <w:p w14:paraId="6C27E9E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46159E8" w14:textId="77777777" w:rsidTr="008C35E9">
        <w:tc>
          <w:tcPr>
            <w:tcW w:w="8828" w:type="dxa"/>
            <w:gridSpan w:val="2"/>
            <w:shd w:val="clear" w:color="auto" w:fill="ED7D31" w:themeFill="accent2"/>
          </w:tcPr>
          <w:p w14:paraId="52467773"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CHUY GÓMEZ EDDY</w:t>
            </w:r>
          </w:p>
        </w:tc>
      </w:tr>
      <w:tr w:rsidR="008C35E9" w:rsidRPr="006503CF" w14:paraId="1645D793" w14:textId="77777777" w:rsidTr="008C35E9">
        <w:tc>
          <w:tcPr>
            <w:tcW w:w="7650" w:type="dxa"/>
            <w:shd w:val="clear" w:color="auto" w:fill="D0CECE" w:themeFill="background2" w:themeFillShade="E6"/>
          </w:tcPr>
          <w:p w14:paraId="55C2FF0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4BEC986"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0390992" w14:textId="77777777" w:rsidTr="008C35E9">
        <w:tc>
          <w:tcPr>
            <w:tcW w:w="7650" w:type="dxa"/>
          </w:tcPr>
          <w:p w14:paraId="106BD73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42CA81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960E6B2" w14:textId="77777777" w:rsidTr="008C35E9">
        <w:tc>
          <w:tcPr>
            <w:tcW w:w="7650" w:type="dxa"/>
          </w:tcPr>
          <w:p w14:paraId="7730D4A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El ciudadano reside en Valladolid.</w:t>
            </w:r>
          </w:p>
        </w:tc>
        <w:tc>
          <w:tcPr>
            <w:tcW w:w="1178" w:type="dxa"/>
            <w:vMerge/>
            <w:vAlign w:val="center"/>
          </w:tcPr>
          <w:p w14:paraId="275A9708" w14:textId="77777777" w:rsidR="008C35E9" w:rsidRPr="006503CF" w:rsidRDefault="008C35E9" w:rsidP="008C35E9">
            <w:pPr>
              <w:jc w:val="center"/>
              <w:rPr>
                <w:rFonts w:ascii="Arial" w:hAnsi="Arial" w:cs="Arial"/>
                <w:sz w:val="24"/>
                <w:szCs w:val="24"/>
                <w:lang w:eastAsia="es-ES"/>
              </w:rPr>
            </w:pPr>
          </w:p>
        </w:tc>
      </w:tr>
    </w:tbl>
    <w:p w14:paraId="757F1DD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25F9792" w14:textId="77777777" w:rsidTr="008C35E9">
        <w:tc>
          <w:tcPr>
            <w:tcW w:w="8828" w:type="dxa"/>
            <w:gridSpan w:val="2"/>
            <w:shd w:val="clear" w:color="auto" w:fill="ED7D31" w:themeFill="accent2"/>
          </w:tcPr>
          <w:p w14:paraId="28A9BA5F"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COB TEJERO MARCO ANTONIO</w:t>
            </w:r>
          </w:p>
        </w:tc>
      </w:tr>
      <w:tr w:rsidR="008C35E9" w:rsidRPr="006503CF" w14:paraId="04F9A804" w14:textId="77777777" w:rsidTr="008C35E9">
        <w:tc>
          <w:tcPr>
            <w:tcW w:w="7650" w:type="dxa"/>
            <w:shd w:val="clear" w:color="auto" w:fill="D0CECE" w:themeFill="background2" w:themeFillShade="E6"/>
          </w:tcPr>
          <w:p w14:paraId="7846735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1C38608"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FD9C6B7" w14:textId="77777777" w:rsidTr="008C35E9">
        <w:tc>
          <w:tcPr>
            <w:tcW w:w="7650" w:type="dxa"/>
          </w:tcPr>
          <w:p w14:paraId="78AF636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7B84C72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087B8861" w14:textId="77777777" w:rsidTr="008C35E9">
        <w:tc>
          <w:tcPr>
            <w:tcW w:w="7650" w:type="dxa"/>
          </w:tcPr>
          <w:p w14:paraId="50A92B5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04F00EFC" w14:textId="77777777" w:rsidR="008C35E9" w:rsidRPr="006503CF" w:rsidRDefault="008C35E9" w:rsidP="008C35E9">
            <w:pPr>
              <w:jc w:val="center"/>
              <w:rPr>
                <w:rFonts w:ascii="Arial" w:hAnsi="Arial" w:cs="Arial"/>
                <w:sz w:val="24"/>
                <w:szCs w:val="24"/>
                <w:lang w:eastAsia="es-ES"/>
              </w:rPr>
            </w:pPr>
          </w:p>
        </w:tc>
      </w:tr>
    </w:tbl>
    <w:p w14:paraId="062BB8E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E3A4025" w14:textId="77777777" w:rsidTr="008C35E9">
        <w:tc>
          <w:tcPr>
            <w:tcW w:w="8828" w:type="dxa"/>
            <w:gridSpan w:val="2"/>
            <w:shd w:val="clear" w:color="auto" w:fill="ED7D31" w:themeFill="accent2"/>
          </w:tcPr>
          <w:p w14:paraId="56600F5D"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COCOM NOH LUCI MARÍA SOCORRO</w:t>
            </w:r>
          </w:p>
        </w:tc>
      </w:tr>
      <w:tr w:rsidR="008C35E9" w:rsidRPr="006503CF" w14:paraId="1F902442" w14:textId="77777777" w:rsidTr="008C35E9">
        <w:tc>
          <w:tcPr>
            <w:tcW w:w="7650" w:type="dxa"/>
            <w:shd w:val="clear" w:color="auto" w:fill="D0CECE" w:themeFill="background2" w:themeFillShade="E6"/>
          </w:tcPr>
          <w:p w14:paraId="5BBBB1B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A9DB75C"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8B43B35" w14:textId="77777777" w:rsidTr="008C35E9">
        <w:tc>
          <w:tcPr>
            <w:tcW w:w="7650" w:type="dxa"/>
          </w:tcPr>
          <w:p w14:paraId="77CBB7A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D51DDB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013C958" w14:textId="77777777" w:rsidTr="008C35E9">
        <w:tc>
          <w:tcPr>
            <w:tcW w:w="7650" w:type="dxa"/>
          </w:tcPr>
          <w:p w14:paraId="255025C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de la constancias de autos se advierte que es adulto mayor.</w:t>
            </w:r>
          </w:p>
        </w:tc>
        <w:tc>
          <w:tcPr>
            <w:tcW w:w="1178" w:type="dxa"/>
            <w:vMerge/>
            <w:vAlign w:val="center"/>
          </w:tcPr>
          <w:p w14:paraId="0EC67F71" w14:textId="77777777" w:rsidR="008C35E9" w:rsidRPr="006503CF" w:rsidRDefault="008C35E9" w:rsidP="008C35E9">
            <w:pPr>
              <w:jc w:val="center"/>
              <w:rPr>
                <w:rFonts w:ascii="Arial" w:hAnsi="Arial" w:cs="Arial"/>
                <w:sz w:val="24"/>
                <w:szCs w:val="24"/>
                <w:lang w:eastAsia="es-ES"/>
              </w:rPr>
            </w:pPr>
          </w:p>
        </w:tc>
      </w:tr>
    </w:tbl>
    <w:p w14:paraId="4220371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35D6973" w14:textId="77777777" w:rsidTr="008C35E9">
        <w:tc>
          <w:tcPr>
            <w:tcW w:w="8828" w:type="dxa"/>
            <w:gridSpan w:val="2"/>
            <w:shd w:val="clear" w:color="auto" w:fill="ED7D31" w:themeFill="accent2"/>
          </w:tcPr>
          <w:p w14:paraId="68EF675E"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COCOM POMOL ROBERTO CARLOS</w:t>
            </w:r>
          </w:p>
        </w:tc>
      </w:tr>
      <w:tr w:rsidR="008C35E9" w:rsidRPr="006503CF" w14:paraId="6D2521D3" w14:textId="77777777" w:rsidTr="008C35E9">
        <w:tc>
          <w:tcPr>
            <w:tcW w:w="7650" w:type="dxa"/>
            <w:shd w:val="clear" w:color="auto" w:fill="D0CECE" w:themeFill="background2" w:themeFillShade="E6"/>
          </w:tcPr>
          <w:p w14:paraId="71A3349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D269B6B"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C92B8E9" w14:textId="77777777" w:rsidTr="008C35E9">
        <w:tc>
          <w:tcPr>
            <w:tcW w:w="7650" w:type="dxa"/>
          </w:tcPr>
          <w:p w14:paraId="448F803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campesino.</w:t>
            </w:r>
          </w:p>
        </w:tc>
        <w:tc>
          <w:tcPr>
            <w:tcW w:w="1178" w:type="dxa"/>
            <w:vMerge w:val="restart"/>
            <w:vAlign w:val="center"/>
          </w:tcPr>
          <w:p w14:paraId="5036421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08795104" w14:textId="77777777" w:rsidTr="008C35E9">
        <w:tc>
          <w:tcPr>
            <w:tcW w:w="7650" w:type="dxa"/>
          </w:tcPr>
          <w:p w14:paraId="33CC97D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4AE9DABD" w14:textId="77777777" w:rsidR="008C35E9" w:rsidRPr="006503CF" w:rsidRDefault="008C35E9" w:rsidP="008C35E9">
            <w:pPr>
              <w:jc w:val="center"/>
              <w:rPr>
                <w:rFonts w:ascii="Arial" w:hAnsi="Arial" w:cs="Arial"/>
                <w:sz w:val="24"/>
                <w:szCs w:val="24"/>
                <w:lang w:eastAsia="es-ES"/>
              </w:rPr>
            </w:pPr>
          </w:p>
        </w:tc>
      </w:tr>
      <w:tr w:rsidR="008C35E9" w:rsidRPr="006503CF" w14:paraId="6437AF9A" w14:textId="77777777" w:rsidTr="008C35E9">
        <w:tc>
          <w:tcPr>
            <w:tcW w:w="7650" w:type="dxa"/>
          </w:tcPr>
          <w:p w14:paraId="3125BD7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2011</w:t>
            </w:r>
          </w:p>
        </w:tc>
        <w:tc>
          <w:tcPr>
            <w:tcW w:w="1178" w:type="dxa"/>
            <w:vMerge/>
            <w:vAlign w:val="center"/>
          </w:tcPr>
          <w:p w14:paraId="0FE1CB0F" w14:textId="77777777" w:rsidR="008C35E9" w:rsidRPr="006503CF" w:rsidRDefault="008C35E9" w:rsidP="008C35E9">
            <w:pPr>
              <w:jc w:val="center"/>
              <w:rPr>
                <w:rFonts w:ascii="Arial" w:hAnsi="Arial" w:cs="Arial"/>
                <w:sz w:val="24"/>
                <w:szCs w:val="24"/>
                <w:lang w:eastAsia="es-ES"/>
              </w:rPr>
            </w:pPr>
          </w:p>
        </w:tc>
      </w:tr>
    </w:tbl>
    <w:p w14:paraId="475886C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A5E26F2" w14:textId="77777777" w:rsidTr="008C35E9">
        <w:tc>
          <w:tcPr>
            <w:tcW w:w="8828" w:type="dxa"/>
            <w:gridSpan w:val="2"/>
            <w:shd w:val="clear" w:color="auto" w:fill="ED7D31" w:themeFill="accent2"/>
          </w:tcPr>
          <w:p w14:paraId="2A376659"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COCOM TEC ROGER ISMAEL</w:t>
            </w:r>
          </w:p>
        </w:tc>
      </w:tr>
      <w:tr w:rsidR="008C35E9" w:rsidRPr="006503CF" w14:paraId="1A71B3AE" w14:textId="77777777" w:rsidTr="008C35E9">
        <w:tc>
          <w:tcPr>
            <w:tcW w:w="7650" w:type="dxa"/>
            <w:shd w:val="clear" w:color="auto" w:fill="D0CECE" w:themeFill="background2" w:themeFillShade="E6"/>
          </w:tcPr>
          <w:p w14:paraId="7908D7B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3499F5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6927ADD" w14:textId="77777777" w:rsidTr="008C35E9">
        <w:tc>
          <w:tcPr>
            <w:tcW w:w="7650" w:type="dxa"/>
          </w:tcPr>
          <w:p w14:paraId="1706D81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7C9D38A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ADBF4EF" w14:textId="77777777" w:rsidTr="008C35E9">
        <w:tc>
          <w:tcPr>
            <w:tcW w:w="7650" w:type="dxa"/>
          </w:tcPr>
          <w:p w14:paraId="2C804C3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El ciudadano reside en Tizimín y si bien se cuenta con información del IMSS esta es de 2008</w:t>
            </w:r>
          </w:p>
        </w:tc>
        <w:tc>
          <w:tcPr>
            <w:tcW w:w="1178" w:type="dxa"/>
            <w:vMerge/>
            <w:vAlign w:val="center"/>
          </w:tcPr>
          <w:p w14:paraId="50F8FBAD" w14:textId="77777777" w:rsidR="008C35E9" w:rsidRPr="006503CF" w:rsidRDefault="008C35E9" w:rsidP="008C35E9">
            <w:pPr>
              <w:jc w:val="center"/>
              <w:rPr>
                <w:rFonts w:ascii="Arial" w:hAnsi="Arial" w:cs="Arial"/>
                <w:sz w:val="24"/>
                <w:szCs w:val="24"/>
                <w:lang w:eastAsia="es-ES"/>
              </w:rPr>
            </w:pPr>
          </w:p>
        </w:tc>
      </w:tr>
    </w:tbl>
    <w:p w14:paraId="635073E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37F6603" w14:textId="77777777" w:rsidTr="008C35E9">
        <w:tc>
          <w:tcPr>
            <w:tcW w:w="8828" w:type="dxa"/>
            <w:gridSpan w:val="2"/>
            <w:shd w:val="clear" w:color="auto" w:fill="ED7D31" w:themeFill="accent2"/>
          </w:tcPr>
          <w:p w14:paraId="207B4128"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COCOM TEJERO MIGUEL</w:t>
            </w:r>
          </w:p>
        </w:tc>
      </w:tr>
      <w:tr w:rsidR="008C35E9" w:rsidRPr="006503CF" w14:paraId="788D84E3" w14:textId="77777777" w:rsidTr="008C35E9">
        <w:tc>
          <w:tcPr>
            <w:tcW w:w="7650" w:type="dxa"/>
            <w:shd w:val="clear" w:color="auto" w:fill="D0CECE" w:themeFill="background2" w:themeFillShade="E6"/>
          </w:tcPr>
          <w:p w14:paraId="397949B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D0D0BE0"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FA9189F" w14:textId="77777777" w:rsidTr="008C35E9">
        <w:tc>
          <w:tcPr>
            <w:tcW w:w="7650" w:type="dxa"/>
          </w:tcPr>
          <w:p w14:paraId="682FE3A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es campesino.</w:t>
            </w:r>
          </w:p>
        </w:tc>
        <w:tc>
          <w:tcPr>
            <w:tcW w:w="1178" w:type="dxa"/>
            <w:vMerge w:val="restart"/>
            <w:vAlign w:val="center"/>
          </w:tcPr>
          <w:p w14:paraId="103EAE1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526468E1" w14:textId="77777777" w:rsidTr="008C35E9">
        <w:tc>
          <w:tcPr>
            <w:tcW w:w="7650" w:type="dxa"/>
          </w:tcPr>
          <w:p w14:paraId="2522600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asimismo, de las constancias de autos se advierte que de manera expresa el ciudadano refirió el ofrecimiento de dádiva</w:t>
            </w:r>
          </w:p>
        </w:tc>
        <w:tc>
          <w:tcPr>
            <w:tcW w:w="1178" w:type="dxa"/>
            <w:vMerge/>
            <w:vAlign w:val="center"/>
          </w:tcPr>
          <w:p w14:paraId="32CBE030" w14:textId="77777777" w:rsidR="008C35E9" w:rsidRPr="006503CF" w:rsidRDefault="008C35E9" w:rsidP="008C35E9">
            <w:pPr>
              <w:jc w:val="center"/>
              <w:rPr>
                <w:rFonts w:ascii="Arial" w:hAnsi="Arial" w:cs="Arial"/>
                <w:sz w:val="24"/>
                <w:szCs w:val="24"/>
                <w:lang w:eastAsia="es-ES"/>
              </w:rPr>
            </w:pPr>
          </w:p>
        </w:tc>
      </w:tr>
    </w:tbl>
    <w:p w14:paraId="7118589A" w14:textId="77777777" w:rsidR="008C35E9" w:rsidRPr="006503CF" w:rsidRDefault="008C35E9" w:rsidP="008C35E9"/>
    <w:p w14:paraId="4E0BF61E" w14:textId="77777777" w:rsidR="008C35E9" w:rsidRPr="006503CF" w:rsidRDefault="008C35E9" w:rsidP="008C35E9"/>
    <w:p w14:paraId="3BEDC593" w14:textId="77777777" w:rsidR="008C35E9" w:rsidRPr="006503CF" w:rsidRDefault="008C35E9" w:rsidP="008C35E9"/>
    <w:p w14:paraId="2BC168B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F627D71" w14:textId="77777777" w:rsidTr="008C35E9">
        <w:tc>
          <w:tcPr>
            <w:tcW w:w="8828" w:type="dxa"/>
            <w:gridSpan w:val="2"/>
            <w:shd w:val="clear" w:color="auto" w:fill="ED7D31" w:themeFill="accent2"/>
          </w:tcPr>
          <w:p w14:paraId="35DB769F" w14:textId="77777777" w:rsidR="008C35E9" w:rsidRPr="006503CF" w:rsidRDefault="008C35E9" w:rsidP="008C35E9">
            <w:pPr>
              <w:pStyle w:val="Prrafodelista"/>
              <w:numPr>
                <w:ilvl w:val="0"/>
                <w:numId w:val="43"/>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COCOM TREJO IDELFONSO</w:t>
            </w:r>
          </w:p>
        </w:tc>
      </w:tr>
      <w:tr w:rsidR="008C35E9" w:rsidRPr="006503CF" w14:paraId="68C10F48" w14:textId="77777777" w:rsidTr="008C35E9">
        <w:tc>
          <w:tcPr>
            <w:tcW w:w="7650" w:type="dxa"/>
            <w:shd w:val="clear" w:color="auto" w:fill="D0CECE" w:themeFill="background2" w:themeFillShade="E6"/>
          </w:tcPr>
          <w:p w14:paraId="40731D0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B2EAD75" w14:textId="77777777" w:rsidR="008C35E9" w:rsidRPr="006503CF" w:rsidRDefault="004F030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E8FED17" w14:textId="77777777" w:rsidTr="008C35E9">
        <w:tc>
          <w:tcPr>
            <w:tcW w:w="7650" w:type="dxa"/>
          </w:tcPr>
          <w:p w14:paraId="51743CA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es campesino y señaló ingreso.</w:t>
            </w:r>
          </w:p>
        </w:tc>
        <w:tc>
          <w:tcPr>
            <w:tcW w:w="1178" w:type="dxa"/>
            <w:vMerge w:val="restart"/>
            <w:vAlign w:val="center"/>
          </w:tcPr>
          <w:p w14:paraId="7348E54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27F7F906" w14:textId="77777777" w:rsidTr="008C35E9">
        <w:tc>
          <w:tcPr>
            <w:tcW w:w="7650" w:type="dxa"/>
          </w:tcPr>
          <w:p w14:paraId="02877C9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de las constancias de autos se advierte que es adulto mayor.</w:t>
            </w:r>
          </w:p>
        </w:tc>
        <w:tc>
          <w:tcPr>
            <w:tcW w:w="1178" w:type="dxa"/>
            <w:vMerge/>
            <w:vAlign w:val="center"/>
          </w:tcPr>
          <w:p w14:paraId="22C2D87D" w14:textId="77777777" w:rsidR="008C35E9" w:rsidRPr="006503CF" w:rsidRDefault="008C35E9" w:rsidP="008C35E9">
            <w:pPr>
              <w:jc w:val="center"/>
              <w:rPr>
                <w:rFonts w:ascii="Arial" w:hAnsi="Arial" w:cs="Arial"/>
                <w:sz w:val="24"/>
                <w:szCs w:val="24"/>
                <w:lang w:eastAsia="es-ES"/>
              </w:rPr>
            </w:pPr>
          </w:p>
        </w:tc>
      </w:tr>
    </w:tbl>
    <w:p w14:paraId="6F191BD7" w14:textId="77777777" w:rsidR="008C35E9" w:rsidRPr="006503CF" w:rsidRDefault="008C35E9" w:rsidP="008C35E9"/>
    <w:p w14:paraId="314DFDF1"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E12A84F" w14:textId="77777777" w:rsidTr="008C35E9">
        <w:tc>
          <w:tcPr>
            <w:tcW w:w="8828" w:type="dxa"/>
            <w:gridSpan w:val="2"/>
            <w:shd w:val="clear" w:color="auto" w:fill="ED7D31" w:themeFill="accent2"/>
          </w:tcPr>
          <w:p w14:paraId="1813E3B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151.</w:t>
            </w:r>
            <w:r w:rsidRPr="006503CF">
              <w:rPr>
                <w:rFonts w:ascii="Arial" w:hAnsi="Arial" w:cs="Arial"/>
                <w:sz w:val="22"/>
                <w:szCs w:val="22"/>
              </w:rPr>
              <w:t xml:space="preserve"> </w:t>
            </w:r>
            <w:r w:rsidRPr="006503CF">
              <w:rPr>
                <w:rFonts w:ascii="Arial" w:eastAsia="Times New Roman" w:hAnsi="Arial" w:cs="Arial"/>
                <w:color w:val="000000"/>
                <w:sz w:val="22"/>
                <w:szCs w:val="22"/>
              </w:rPr>
              <w:t>COHUO BALAM FÉLIX</w:t>
            </w:r>
          </w:p>
        </w:tc>
      </w:tr>
      <w:tr w:rsidR="008C35E9" w:rsidRPr="006503CF" w14:paraId="09FBC094" w14:textId="77777777" w:rsidTr="008C35E9">
        <w:tc>
          <w:tcPr>
            <w:tcW w:w="7650" w:type="dxa"/>
            <w:shd w:val="clear" w:color="auto" w:fill="D0CECE" w:themeFill="background2" w:themeFillShade="E6"/>
          </w:tcPr>
          <w:p w14:paraId="3CCFC29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968867B"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2822A3B" w14:textId="77777777" w:rsidTr="008C35E9">
        <w:tc>
          <w:tcPr>
            <w:tcW w:w="7650" w:type="dxa"/>
          </w:tcPr>
          <w:p w14:paraId="1A17A17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que es ayudante de electricidad sin proporcionar ingresos.</w:t>
            </w:r>
          </w:p>
        </w:tc>
        <w:tc>
          <w:tcPr>
            <w:tcW w:w="1178" w:type="dxa"/>
            <w:vMerge w:val="restart"/>
            <w:vAlign w:val="center"/>
          </w:tcPr>
          <w:p w14:paraId="179A38C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0</w:t>
            </w:r>
          </w:p>
        </w:tc>
      </w:tr>
      <w:tr w:rsidR="008C35E9" w:rsidRPr="006503CF" w14:paraId="0EFC8C20" w14:textId="77777777" w:rsidTr="008C35E9">
        <w:tc>
          <w:tcPr>
            <w:tcW w:w="7650" w:type="dxa"/>
          </w:tcPr>
          <w:p w14:paraId="269AC26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El IMSS proporcionó información del ciudadano.</w:t>
            </w:r>
          </w:p>
        </w:tc>
        <w:tc>
          <w:tcPr>
            <w:tcW w:w="1178" w:type="dxa"/>
            <w:vMerge/>
            <w:vAlign w:val="center"/>
          </w:tcPr>
          <w:p w14:paraId="1A216A6D" w14:textId="77777777" w:rsidR="008C35E9" w:rsidRPr="006503CF" w:rsidRDefault="008C35E9" w:rsidP="008C35E9">
            <w:pPr>
              <w:jc w:val="center"/>
              <w:rPr>
                <w:rFonts w:ascii="Arial" w:hAnsi="Arial" w:cs="Arial"/>
                <w:sz w:val="22"/>
                <w:szCs w:val="22"/>
                <w:lang w:eastAsia="es-ES"/>
              </w:rPr>
            </w:pPr>
          </w:p>
        </w:tc>
      </w:tr>
      <w:tr w:rsidR="008C35E9" w:rsidRPr="006503CF" w14:paraId="20982DD0" w14:textId="77777777" w:rsidTr="008C35E9">
        <w:tc>
          <w:tcPr>
            <w:tcW w:w="7650" w:type="dxa"/>
          </w:tcPr>
          <w:p w14:paraId="099867C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 bien el IMSS proporcionó información ésta es de 2007. Reside en Valladolid.</w:t>
            </w:r>
          </w:p>
        </w:tc>
        <w:tc>
          <w:tcPr>
            <w:tcW w:w="1178" w:type="dxa"/>
            <w:vMerge/>
            <w:vAlign w:val="center"/>
          </w:tcPr>
          <w:p w14:paraId="36D19043" w14:textId="77777777" w:rsidR="008C35E9" w:rsidRPr="006503CF" w:rsidRDefault="008C35E9" w:rsidP="008C35E9">
            <w:pPr>
              <w:jc w:val="center"/>
              <w:rPr>
                <w:rFonts w:ascii="Arial" w:hAnsi="Arial" w:cs="Arial"/>
                <w:sz w:val="22"/>
                <w:szCs w:val="22"/>
                <w:lang w:eastAsia="es-ES"/>
              </w:rPr>
            </w:pPr>
          </w:p>
        </w:tc>
      </w:tr>
    </w:tbl>
    <w:p w14:paraId="09224561"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737D8F43" w14:textId="77777777" w:rsidTr="008C35E9">
        <w:tc>
          <w:tcPr>
            <w:tcW w:w="8828" w:type="dxa"/>
            <w:gridSpan w:val="2"/>
            <w:shd w:val="clear" w:color="auto" w:fill="ED7D31" w:themeFill="accent2"/>
          </w:tcPr>
          <w:p w14:paraId="02CC524A"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152. COHUO BALAM VENANCIO</w:t>
            </w:r>
          </w:p>
        </w:tc>
      </w:tr>
      <w:tr w:rsidR="008C35E9" w:rsidRPr="006503CF" w14:paraId="6E8D0BC6" w14:textId="77777777" w:rsidTr="008C35E9">
        <w:tc>
          <w:tcPr>
            <w:tcW w:w="7650" w:type="dxa"/>
            <w:shd w:val="clear" w:color="auto" w:fill="D0CECE" w:themeFill="background2" w:themeFillShade="E6"/>
          </w:tcPr>
          <w:p w14:paraId="32EDE7E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BE5EB9E"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7703840" w14:textId="77777777" w:rsidTr="008C35E9">
        <w:tc>
          <w:tcPr>
            <w:tcW w:w="7650" w:type="dxa"/>
          </w:tcPr>
          <w:p w14:paraId="3409A30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 ni información de autoridad.</w:t>
            </w:r>
          </w:p>
        </w:tc>
        <w:tc>
          <w:tcPr>
            <w:tcW w:w="1178" w:type="dxa"/>
            <w:vMerge w:val="restart"/>
            <w:vAlign w:val="center"/>
          </w:tcPr>
          <w:p w14:paraId="70C0971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6F21CCBC" w14:textId="77777777" w:rsidTr="008C35E9">
        <w:tc>
          <w:tcPr>
            <w:tcW w:w="7650" w:type="dxa"/>
          </w:tcPr>
          <w:p w14:paraId="172AB76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Es adulto mayor.</w:t>
            </w:r>
          </w:p>
        </w:tc>
        <w:tc>
          <w:tcPr>
            <w:tcW w:w="1178" w:type="dxa"/>
            <w:vMerge/>
            <w:vAlign w:val="center"/>
          </w:tcPr>
          <w:p w14:paraId="5CCAE78C" w14:textId="77777777" w:rsidR="008C35E9" w:rsidRPr="006503CF" w:rsidRDefault="008C35E9" w:rsidP="008C35E9">
            <w:pPr>
              <w:jc w:val="center"/>
              <w:rPr>
                <w:rFonts w:ascii="Arial" w:hAnsi="Arial" w:cs="Arial"/>
                <w:sz w:val="22"/>
                <w:szCs w:val="22"/>
                <w:lang w:eastAsia="es-ES"/>
              </w:rPr>
            </w:pPr>
          </w:p>
        </w:tc>
      </w:tr>
    </w:tbl>
    <w:p w14:paraId="7EB83131"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2015575" w14:textId="77777777" w:rsidTr="008C35E9">
        <w:tc>
          <w:tcPr>
            <w:tcW w:w="8828" w:type="dxa"/>
            <w:gridSpan w:val="2"/>
            <w:shd w:val="clear" w:color="auto" w:fill="ED7D31" w:themeFill="accent2"/>
          </w:tcPr>
          <w:p w14:paraId="7B443064"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153. COHUO CHAN ISAURA</w:t>
            </w:r>
          </w:p>
        </w:tc>
      </w:tr>
      <w:tr w:rsidR="008C35E9" w:rsidRPr="006503CF" w14:paraId="478C9CB0" w14:textId="77777777" w:rsidTr="008C35E9">
        <w:tc>
          <w:tcPr>
            <w:tcW w:w="7650" w:type="dxa"/>
            <w:shd w:val="clear" w:color="auto" w:fill="D0CECE" w:themeFill="background2" w:themeFillShade="E6"/>
          </w:tcPr>
          <w:p w14:paraId="083816F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AD6A534"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3894528" w14:textId="77777777" w:rsidTr="008C35E9">
        <w:tc>
          <w:tcPr>
            <w:tcW w:w="7650" w:type="dxa"/>
          </w:tcPr>
          <w:p w14:paraId="7863F0B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que es ama de casa.</w:t>
            </w:r>
          </w:p>
        </w:tc>
        <w:tc>
          <w:tcPr>
            <w:tcW w:w="1178" w:type="dxa"/>
            <w:vMerge w:val="restart"/>
            <w:vAlign w:val="center"/>
          </w:tcPr>
          <w:p w14:paraId="2D168216"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D29FA94" w14:textId="77777777" w:rsidTr="008C35E9">
        <w:tc>
          <w:tcPr>
            <w:tcW w:w="7650" w:type="dxa"/>
          </w:tcPr>
          <w:p w14:paraId="542EEE1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No se localizó otro ingreso de ella y reside en Valladolid.</w:t>
            </w:r>
            <w:r w:rsidRPr="006503CF">
              <w:rPr>
                <w:rFonts w:ascii="Arial" w:hAnsi="Arial" w:cs="Arial"/>
                <w:sz w:val="24"/>
                <w:szCs w:val="24"/>
              </w:rPr>
              <w:t xml:space="preserve"> </w:t>
            </w:r>
            <w:r w:rsidRPr="006503CF">
              <w:rPr>
                <w:rFonts w:ascii="Arial" w:hAnsi="Arial" w:cs="Arial"/>
                <w:sz w:val="24"/>
                <w:szCs w:val="24"/>
                <w:lang w:eastAsia="es-ES"/>
              </w:rPr>
              <w:t>Asimismo, de las constancias de autos se advierte que la ciudadana refirió el ofrecimiento de dádiva.</w:t>
            </w:r>
          </w:p>
        </w:tc>
        <w:tc>
          <w:tcPr>
            <w:tcW w:w="1178" w:type="dxa"/>
            <w:vMerge/>
            <w:vAlign w:val="center"/>
          </w:tcPr>
          <w:p w14:paraId="2770CB0A" w14:textId="77777777" w:rsidR="008C35E9" w:rsidRPr="006503CF" w:rsidRDefault="008C35E9" w:rsidP="008C35E9">
            <w:pPr>
              <w:jc w:val="center"/>
              <w:rPr>
                <w:rFonts w:ascii="Arial" w:hAnsi="Arial" w:cs="Arial"/>
                <w:sz w:val="22"/>
                <w:szCs w:val="22"/>
                <w:lang w:eastAsia="es-ES"/>
              </w:rPr>
            </w:pPr>
          </w:p>
        </w:tc>
      </w:tr>
    </w:tbl>
    <w:p w14:paraId="3E7EBF3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EE83D0F" w14:textId="77777777" w:rsidTr="008C35E9">
        <w:tc>
          <w:tcPr>
            <w:tcW w:w="8828" w:type="dxa"/>
            <w:gridSpan w:val="2"/>
            <w:shd w:val="clear" w:color="auto" w:fill="ED7D31" w:themeFill="accent2"/>
          </w:tcPr>
          <w:p w14:paraId="1F7B0E8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154.</w:t>
            </w:r>
            <w:r w:rsidRPr="006503CF">
              <w:rPr>
                <w:rFonts w:ascii="Arial" w:hAnsi="Arial" w:cs="Arial"/>
                <w:sz w:val="22"/>
                <w:szCs w:val="22"/>
              </w:rPr>
              <w:t xml:space="preserve"> </w:t>
            </w:r>
            <w:r w:rsidRPr="006503CF">
              <w:rPr>
                <w:rFonts w:ascii="Arial" w:eastAsia="Times New Roman" w:hAnsi="Arial" w:cs="Arial"/>
                <w:color w:val="000000"/>
                <w:sz w:val="22"/>
                <w:szCs w:val="22"/>
              </w:rPr>
              <w:t>CORDERO Y SILVA ROSA MARÍA</w:t>
            </w:r>
          </w:p>
        </w:tc>
      </w:tr>
      <w:tr w:rsidR="008C35E9" w:rsidRPr="006503CF" w14:paraId="16573E70" w14:textId="77777777" w:rsidTr="008C35E9">
        <w:tc>
          <w:tcPr>
            <w:tcW w:w="7650" w:type="dxa"/>
            <w:shd w:val="clear" w:color="auto" w:fill="D0CECE" w:themeFill="background2" w:themeFillShade="E6"/>
          </w:tcPr>
          <w:p w14:paraId="3E7B4C4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B29315B"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F936E12" w14:textId="77777777" w:rsidTr="008C35E9">
        <w:tc>
          <w:tcPr>
            <w:tcW w:w="7650" w:type="dxa"/>
          </w:tcPr>
          <w:p w14:paraId="2C03020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 ni información de autoridad.</w:t>
            </w:r>
          </w:p>
        </w:tc>
        <w:tc>
          <w:tcPr>
            <w:tcW w:w="1178" w:type="dxa"/>
            <w:vMerge w:val="restart"/>
            <w:vAlign w:val="center"/>
          </w:tcPr>
          <w:p w14:paraId="0A71173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637B4813" w14:textId="77777777" w:rsidTr="008C35E9">
        <w:tc>
          <w:tcPr>
            <w:tcW w:w="7650" w:type="dxa"/>
          </w:tcPr>
          <w:p w14:paraId="45F2760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01A64A41" w14:textId="77777777" w:rsidR="008C35E9" w:rsidRPr="006503CF" w:rsidRDefault="008C35E9" w:rsidP="008C35E9">
            <w:pPr>
              <w:jc w:val="center"/>
              <w:rPr>
                <w:rFonts w:ascii="Arial" w:hAnsi="Arial" w:cs="Arial"/>
                <w:sz w:val="22"/>
                <w:szCs w:val="22"/>
                <w:lang w:eastAsia="es-ES"/>
              </w:rPr>
            </w:pPr>
          </w:p>
        </w:tc>
      </w:tr>
    </w:tbl>
    <w:p w14:paraId="0B88DE0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D5A9175" w14:textId="77777777" w:rsidTr="008C35E9">
        <w:tc>
          <w:tcPr>
            <w:tcW w:w="8828" w:type="dxa"/>
            <w:gridSpan w:val="2"/>
            <w:shd w:val="clear" w:color="auto" w:fill="ED7D31" w:themeFill="accent2"/>
          </w:tcPr>
          <w:p w14:paraId="1CBB0279"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155.</w:t>
            </w:r>
            <w:r w:rsidRPr="006503CF">
              <w:rPr>
                <w:rFonts w:ascii="Arial" w:hAnsi="Arial" w:cs="Arial"/>
                <w:sz w:val="22"/>
                <w:szCs w:val="22"/>
              </w:rPr>
              <w:t xml:space="preserve"> </w:t>
            </w:r>
            <w:r w:rsidRPr="006503CF">
              <w:rPr>
                <w:rFonts w:ascii="Arial" w:eastAsia="Times New Roman" w:hAnsi="Arial" w:cs="Arial"/>
                <w:color w:val="000000"/>
                <w:sz w:val="22"/>
                <w:szCs w:val="22"/>
              </w:rPr>
              <w:t xml:space="preserve">COUOH </w:t>
            </w:r>
            <w:proofErr w:type="spellStart"/>
            <w:r w:rsidRPr="006503CF">
              <w:rPr>
                <w:rFonts w:ascii="Arial" w:eastAsia="Times New Roman" w:hAnsi="Arial" w:cs="Arial"/>
                <w:color w:val="000000"/>
                <w:sz w:val="22"/>
                <w:szCs w:val="22"/>
              </w:rPr>
              <w:t>COUOH</w:t>
            </w:r>
            <w:proofErr w:type="spellEnd"/>
            <w:r w:rsidRPr="006503CF">
              <w:rPr>
                <w:rFonts w:ascii="Arial" w:eastAsia="Times New Roman" w:hAnsi="Arial" w:cs="Arial"/>
                <w:color w:val="000000"/>
                <w:sz w:val="22"/>
                <w:szCs w:val="22"/>
              </w:rPr>
              <w:t xml:space="preserve"> TERESA JESUS</w:t>
            </w:r>
          </w:p>
        </w:tc>
      </w:tr>
      <w:tr w:rsidR="008C35E9" w:rsidRPr="006503CF" w14:paraId="5E8A363E" w14:textId="77777777" w:rsidTr="008C35E9">
        <w:tc>
          <w:tcPr>
            <w:tcW w:w="7650" w:type="dxa"/>
            <w:shd w:val="clear" w:color="auto" w:fill="D0CECE" w:themeFill="background2" w:themeFillShade="E6"/>
          </w:tcPr>
          <w:p w14:paraId="268B038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E124913"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2107E55" w14:textId="77777777" w:rsidTr="008C35E9">
        <w:tc>
          <w:tcPr>
            <w:tcW w:w="7650" w:type="dxa"/>
          </w:tcPr>
          <w:p w14:paraId="774FC84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1. Sin respuesta de la ciudadana ni información de autoridad.</w:t>
            </w:r>
          </w:p>
        </w:tc>
        <w:tc>
          <w:tcPr>
            <w:tcW w:w="1178" w:type="dxa"/>
            <w:vMerge w:val="restart"/>
            <w:vAlign w:val="center"/>
          </w:tcPr>
          <w:p w14:paraId="4AC3513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80026E9" w14:textId="77777777" w:rsidTr="008C35E9">
        <w:tc>
          <w:tcPr>
            <w:tcW w:w="7650" w:type="dxa"/>
          </w:tcPr>
          <w:p w14:paraId="0DCB4F4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4BAE47AA" w14:textId="77777777" w:rsidR="008C35E9" w:rsidRPr="006503CF" w:rsidRDefault="008C35E9" w:rsidP="008C35E9">
            <w:pPr>
              <w:jc w:val="center"/>
              <w:rPr>
                <w:rFonts w:ascii="Arial" w:hAnsi="Arial" w:cs="Arial"/>
                <w:sz w:val="22"/>
                <w:szCs w:val="22"/>
                <w:lang w:eastAsia="es-ES"/>
              </w:rPr>
            </w:pPr>
          </w:p>
        </w:tc>
      </w:tr>
    </w:tbl>
    <w:p w14:paraId="38E1B6E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84A02F8" w14:textId="77777777" w:rsidTr="008C35E9">
        <w:tc>
          <w:tcPr>
            <w:tcW w:w="8828" w:type="dxa"/>
            <w:gridSpan w:val="2"/>
            <w:shd w:val="clear" w:color="auto" w:fill="ED7D31" w:themeFill="accent2"/>
          </w:tcPr>
          <w:p w14:paraId="463271F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156.</w:t>
            </w:r>
            <w:r w:rsidRPr="006503CF">
              <w:rPr>
                <w:rFonts w:ascii="Arial" w:hAnsi="Arial" w:cs="Arial"/>
                <w:sz w:val="22"/>
                <w:szCs w:val="22"/>
              </w:rPr>
              <w:t xml:space="preserve"> </w:t>
            </w:r>
            <w:r w:rsidRPr="006503CF">
              <w:rPr>
                <w:rFonts w:ascii="Arial" w:eastAsia="Times New Roman" w:hAnsi="Arial" w:cs="Arial"/>
                <w:color w:val="000000"/>
                <w:sz w:val="22"/>
                <w:szCs w:val="22"/>
              </w:rPr>
              <w:t>COUOH DZIB MARÍA LUCÍA</w:t>
            </w:r>
          </w:p>
        </w:tc>
      </w:tr>
      <w:tr w:rsidR="008C35E9" w:rsidRPr="006503CF" w14:paraId="32CF7DB4" w14:textId="77777777" w:rsidTr="008C35E9">
        <w:tc>
          <w:tcPr>
            <w:tcW w:w="7650" w:type="dxa"/>
            <w:shd w:val="clear" w:color="auto" w:fill="D0CECE" w:themeFill="background2" w:themeFillShade="E6"/>
          </w:tcPr>
          <w:p w14:paraId="6A60A47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891F778"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4087315" w14:textId="77777777" w:rsidTr="008C35E9">
        <w:tc>
          <w:tcPr>
            <w:tcW w:w="7650" w:type="dxa"/>
          </w:tcPr>
          <w:p w14:paraId="5D16245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que es ama de casa y no tiene trabajo.</w:t>
            </w:r>
          </w:p>
        </w:tc>
        <w:tc>
          <w:tcPr>
            <w:tcW w:w="1178" w:type="dxa"/>
            <w:vMerge w:val="restart"/>
            <w:vAlign w:val="center"/>
          </w:tcPr>
          <w:p w14:paraId="357C7E5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12D9AC79" w14:textId="77777777" w:rsidTr="008C35E9">
        <w:tc>
          <w:tcPr>
            <w:tcW w:w="7650" w:type="dxa"/>
          </w:tcPr>
          <w:p w14:paraId="5333901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7C2AD927" w14:textId="77777777" w:rsidR="008C35E9" w:rsidRPr="006503CF" w:rsidRDefault="008C35E9" w:rsidP="008C35E9">
            <w:pPr>
              <w:jc w:val="center"/>
              <w:rPr>
                <w:rFonts w:ascii="Arial" w:hAnsi="Arial" w:cs="Arial"/>
                <w:sz w:val="22"/>
                <w:szCs w:val="22"/>
                <w:lang w:eastAsia="es-ES"/>
              </w:rPr>
            </w:pPr>
          </w:p>
        </w:tc>
      </w:tr>
      <w:tr w:rsidR="008C35E9" w:rsidRPr="006503CF" w14:paraId="63DF7DE9" w14:textId="77777777" w:rsidTr="008C35E9">
        <w:tc>
          <w:tcPr>
            <w:tcW w:w="7650" w:type="dxa"/>
          </w:tcPr>
          <w:p w14:paraId="43BA68C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 bien el IMSS proporcionó información ésta es de 2011. La ciudadana reside en Valladolid.</w:t>
            </w:r>
          </w:p>
        </w:tc>
        <w:tc>
          <w:tcPr>
            <w:tcW w:w="1178" w:type="dxa"/>
            <w:vMerge/>
            <w:vAlign w:val="center"/>
          </w:tcPr>
          <w:p w14:paraId="6153B8A5" w14:textId="77777777" w:rsidR="008C35E9" w:rsidRPr="006503CF" w:rsidRDefault="008C35E9" w:rsidP="008C35E9">
            <w:pPr>
              <w:jc w:val="center"/>
              <w:rPr>
                <w:rFonts w:ascii="Arial" w:hAnsi="Arial" w:cs="Arial"/>
                <w:sz w:val="22"/>
                <w:szCs w:val="22"/>
                <w:lang w:eastAsia="es-ES"/>
              </w:rPr>
            </w:pPr>
          </w:p>
        </w:tc>
      </w:tr>
    </w:tbl>
    <w:p w14:paraId="0FEE4A09"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9BA6794" w14:textId="77777777" w:rsidTr="008C35E9">
        <w:tc>
          <w:tcPr>
            <w:tcW w:w="8828" w:type="dxa"/>
            <w:gridSpan w:val="2"/>
            <w:shd w:val="clear" w:color="auto" w:fill="ED7D31" w:themeFill="accent2"/>
          </w:tcPr>
          <w:p w14:paraId="439AEE72"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157. COUOH NOVELO ANGELES ALEJANDRA</w:t>
            </w:r>
          </w:p>
        </w:tc>
      </w:tr>
      <w:tr w:rsidR="008C35E9" w:rsidRPr="006503CF" w14:paraId="2CBCB428" w14:textId="77777777" w:rsidTr="008C35E9">
        <w:tc>
          <w:tcPr>
            <w:tcW w:w="7650" w:type="dxa"/>
            <w:shd w:val="clear" w:color="auto" w:fill="D0CECE" w:themeFill="background2" w:themeFillShade="E6"/>
          </w:tcPr>
          <w:p w14:paraId="6F245C4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0F4DC85"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F940061" w14:textId="77777777" w:rsidTr="008C35E9">
        <w:tc>
          <w:tcPr>
            <w:tcW w:w="7650" w:type="dxa"/>
          </w:tcPr>
          <w:p w14:paraId="5E58343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78D7884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0</w:t>
            </w:r>
          </w:p>
        </w:tc>
      </w:tr>
      <w:tr w:rsidR="008C35E9" w:rsidRPr="006503CF" w14:paraId="556C0019" w14:textId="77777777" w:rsidTr="008C35E9">
        <w:tc>
          <w:tcPr>
            <w:tcW w:w="7650" w:type="dxa"/>
          </w:tcPr>
          <w:p w14:paraId="6BDF7B5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778C1E1C" w14:textId="77777777" w:rsidR="008C35E9" w:rsidRPr="006503CF" w:rsidRDefault="008C35E9" w:rsidP="008C35E9">
            <w:pPr>
              <w:jc w:val="center"/>
              <w:rPr>
                <w:rFonts w:ascii="Arial" w:hAnsi="Arial" w:cs="Arial"/>
                <w:sz w:val="22"/>
                <w:szCs w:val="22"/>
                <w:lang w:eastAsia="es-ES"/>
              </w:rPr>
            </w:pPr>
          </w:p>
        </w:tc>
      </w:tr>
      <w:tr w:rsidR="008C35E9" w:rsidRPr="006503CF" w14:paraId="4D259DAB" w14:textId="77777777" w:rsidTr="008C35E9">
        <w:tc>
          <w:tcPr>
            <w:tcW w:w="7650" w:type="dxa"/>
          </w:tcPr>
          <w:p w14:paraId="2B4C968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34376B8C" w14:textId="77777777" w:rsidR="008C35E9" w:rsidRPr="006503CF" w:rsidRDefault="008C35E9" w:rsidP="008C35E9">
            <w:pPr>
              <w:jc w:val="center"/>
              <w:rPr>
                <w:rFonts w:ascii="Arial" w:hAnsi="Arial" w:cs="Arial"/>
                <w:sz w:val="22"/>
                <w:szCs w:val="22"/>
                <w:lang w:eastAsia="es-ES"/>
              </w:rPr>
            </w:pPr>
          </w:p>
        </w:tc>
      </w:tr>
    </w:tbl>
    <w:p w14:paraId="371E91B9"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3327A7D" w14:textId="77777777" w:rsidTr="008C35E9">
        <w:tc>
          <w:tcPr>
            <w:tcW w:w="8828" w:type="dxa"/>
            <w:gridSpan w:val="2"/>
            <w:shd w:val="clear" w:color="auto" w:fill="ED7D31" w:themeFill="accent2"/>
          </w:tcPr>
          <w:p w14:paraId="2AC92F90" w14:textId="77777777" w:rsidR="008C35E9" w:rsidRPr="006503CF" w:rsidRDefault="008C35E9" w:rsidP="008C35E9">
            <w:pPr>
              <w:jc w:val="center"/>
              <w:rPr>
                <w:rFonts w:ascii="Arial" w:eastAsia="Times New Roman" w:hAnsi="Arial" w:cs="Arial"/>
                <w:color w:val="000000"/>
                <w:sz w:val="22"/>
                <w:szCs w:val="22"/>
              </w:rPr>
            </w:pPr>
            <w:r w:rsidRPr="006503CF">
              <w:rPr>
                <w:rFonts w:ascii="Arial" w:hAnsi="Arial" w:cs="Arial"/>
                <w:sz w:val="22"/>
                <w:szCs w:val="22"/>
              </w:rPr>
              <w:br w:type="page"/>
              <w:t>158. CUPUL CAB LAURA GUADALUPE</w:t>
            </w:r>
          </w:p>
        </w:tc>
      </w:tr>
      <w:tr w:rsidR="008C35E9" w:rsidRPr="006503CF" w14:paraId="7CAD6E51" w14:textId="77777777" w:rsidTr="008C35E9">
        <w:tc>
          <w:tcPr>
            <w:tcW w:w="7650" w:type="dxa"/>
            <w:shd w:val="clear" w:color="auto" w:fill="D0CECE" w:themeFill="background2" w:themeFillShade="E6"/>
          </w:tcPr>
          <w:p w14:paraId="4291B25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A73EF3A"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C44956D" w14:textId="77777777" w:rsidTr="008C35E9">
        <w:tc>
          <w:tcPr>
            <w:tcW w:w="7650" w:type="dxa"/>
          </w:tcPr>
          <w:p w14:paraId="246E08F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que es ama de casa.</w:t>
            </w:r>
          </w:p>
        </w:tc>
        <w:tc>
          <w:tcPr>
            <w:tcW w:w="1178" w:type="dxa"/>
            <w:vMerge w:val="restart"/>
            <w:vAlign w:val="center"/>
          </w:tcPr>
          <w:p w14:paraId="2C5BE3F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7C7CBD31" w14:textId="77777777" w:rsidTr="008C35E9">
        <w:tc>
          <w:tcPr>
            <w:tcW w:w="7650" w:type="dxa"/>
          </w:tcPr>
          <w:p w14:paraId="4E25609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señalando que se encuentra vigente.</w:t>
            </w:r>
          </w:p>
        </w:tc>
        <w:tc>
          <w:tcPr>
            <w:tcW w:w="1178" w:type="dxa"/>
            <w:vMerge/>
            <w:vAlign w:val="center"/>
          </w:tcPr>
          <w:p w14:paraId="0AF88E6E" w14:textId="77777777" w:rsidR="008C35E9" w:rsidRPr="006503CF" w:rsidRDefault="008C35E9" w:rsidP="008C35E9">
            <w:pPr>
              <w:jc w:val="center"/>
              <w:rPr>
                <w:rFonts w:ascii="Arial" w:hAnsi="Arial" w:cs="Arial"/>
                <w:sz w:val="22"/>
                <w:szCs w:val="22"/>
                <w:lang w:eastAsia="es-ES"/>
              </w:rPr>
            </w:pPr>
          </w:p>
        </w:tc>
      </w:tr>
      <w:tr w:rsidR="008C35E9" w:rsidRPr="006503CF" w14:paraId="4F62207C" w14:textId="77777777" w:rsidTr="008C35E9">
        <w:tc>
          <w:tcPr>
            <w:tcW w:w="7650" w:type="dxa"/>
          </w:tcPr>
          <w:p w14:paraId="5872F99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4DDDC1D6" w14:textId="77777777" w:rsidR="008C35E9" w:rsidRPr="006503CF" w:rsidRDefault="008C35E9" w:rsidP="008C35E9">
            <w:pPr>
              <w:jc w:val="center"/>
              <w:rPr>
                <w:rFonts w:ascii="Arial" w:hAnsi="Arial" w:cs="Arial"/>
                <w:sz w:val="22"/>
                <w:szCs w:val="22"/>
                <w:lang w:eastAsia="es-ES"/>
              </w:rPr>
            </w:pPr>
          </w:p>
        </w:tc>
      </w:tr>
    </w:tbl>
    <w:p w14:paraId="0285048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4B2BF32" w14:textId="77777777" w:rsidTr="008C35E9">
        <w:tc>
          <w:tcPr>
            <w:tcW w:w="8828" w:type="dxa"/>
            <w:gridSpan w:val="2"/>
            <w:shd w:val="clear" w:color="auto" w:fill="ED7D31" w:themeFill="accent2"/>
          </w:tcPr>
          <w:p w14:paraId="440C3DFC"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lastRenderedPageBreak/>
              <w:t>159. CUPUL CANCHE SILVIA BEATRIZ</w:t>
            </w:r>
          </w:p>
        </w:tc>
      </w:tr>
      <w:tr w:rsidR="008C35E9" w:rsidRPr="006503CF" w14:paraId="62145C80" w14:textId="77777777" w:rsidTr="008C35E9">
        <w:tc>
          <w:tcPr>
            <w:tcW w:w="7650" w:type="dxa"/>
            <w:shd w:val="clear" w:color="auto" w:fill="D0CECE" w:themeFill="background2" w:themeFillShade="E6"/>
          </w:tcPr>
          <w:p w14:paraId="785DB90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E912A66"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2C2055D" w14:textId="77777777" w:rsidTr="008C35E9">
        <w:tc>
          <w:tcPr>
            <w:tcW w:w="7650" w:type="dxa"/>
          </w:tcPr>
          <w:p w14:paraId="422D855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 ni de autoridad.</w:t>
            </w:r>
          </w:p>
        </w:tc>
        <w:tc>
          <w:tcPr>
            <w:tcW w:w="1178" w:type="dxa"/>
            <w:vMerge w:val="restart"/>
            <w:vAlign w:val="center"/>
          </w:tcPr>
          <w:p w14:paraId="676181E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5FAFE14F" w14:textId="77777777" w:rsidTr="008C35E9">
        <w:tc>
          <w:tcPr>
            <w:tcW w:w="7650" w:type="dxa"/>
          </w:tcPr>
          <w:p w14:paraId="0854975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303E437D" w14:textId="77777777" w:rsidR="008C35E9" w:rsidRPr="006503CF" w:rsidRDefault="008C35E9" w:rsidP="008C35E9">
            <w:pPr>
              <w:jc w:val="center"/>
              <w:rPr>
                <w:rFonts w:ascii="Arial" w:hAnsi="Arial" w:cs="Arial"/>
                <w:sz w:val="22"/>
                <w:szCs w:val="22"/>
                <w:lang w:eastAsia="es-ES"/>
              </w:rPr>
            </w:pPr>
          </w:p>
        </w:tc>
      </w:tr>
    </w:tbl>
    <w:p w14:paraId="796377C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7C691B51" w14:textId="77777777" w:rsidTr="008C35E9">
        <w:tc>
          <w:tcPr>
            <w:tcW w:w="8828" w:type="dxa"/>
            <w:gridSpan w:val="2"/>
            <w:shd w:val="clear" w:color="auto" w:fill="ED7D31" w:themeFill="accent2"/>
          </w:tcPr>
          <w:p w14:paraId="77F7E715"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160.</w:t>
            </w:r>
            <w:r w:rsidRPr="006503CF">
              <w:rPr>
                <w:rFonts w:ascii="Arial" w:hAnsi="Arial" w:cs="Arial"/>
                <w:sz w:val="22"/>
                <w:szCs w:val="22"/>
              </w:rPr>
              <w:t xml:space="preserve"> </w:t>
            </w:r>
            <w:r w:rsidRPr="006503CF">
              <w:rPr>
                <w:rFonts w:ascii="Arial" w:eastAsia="Times New Roman" w:hAnsi="Arial" w:cs="Arial"/>
                <w:color w:val="000000"/>
                <w:sz w:val="22"/>
                <w:szCs w:val="22"/>
              </w:rPr>
              <w:t>CUPUL COUOH CELIA MARGARITA</w:t>
            </w:r>
          </w:p>
        </w:tc>
      </w:tr>
      <w:tr w:rsidR="008C35E9" w:rsidRPr="006503CF" w14:paraId="70F51DE8" w14:textId="77777777" w:rsidTr="008C35E9">
        <w:tc>
          <w:tcPr>
            <w:tcW w:w="7650" w:type="dxa"/>
            <w:shd w:val="clear" w:color="auto" w:fill="D0CECE" w:themeFill="background2" w:themeFillShade="E6"/>
          </w:tcPr>
          <w:p w14:paraId="6749FB0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C2FCDC1"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8CECCD1" w14:textId="77777777" w:rsidTr="008C35E9">
        <w:tc>
          <w:tcPr>
            <w:tcW w:w="7650" w:type="dxa"/>
          </w:tcPr>
          <w:p w14:paraId="0689415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 respuesta de la ciudadana ni de autoridad.</w:t>
            </w:r>
          </w:p>
        </w:tc>
        <w:tc>
          <w:tcPr>
            <w:tcW w:w="1178" w:type="dxa"/>
            <w:vMerge w:val="restart"/>
            <w:vAlign w:val="center"/>
          </w:tcPr>
          <w:p w14:paraId="5A9CB4B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1B924154" w14:textId="77777777" w:rsidTr="008C35E9">
        <w:tc>
          <w:tcPr>
            <w:tcW w:w="7650" w:type="dxa"/>
          </w:tcPr>
          <w:p w14:paraId="4094481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139D7B5C" w14:textId="77777777" w:rsidR="008C35E9" w:rsidRPr="006503CF" w:rsidRDefault="008C35E9" w:rsidP="008C35E9">
            <w:pPr>
              <w:jc w:val="center"/>
              <w:rPr>
                <w:rFonts w:ascii="Arial" w:hAnsi="Arial" w:cs="Arial"/>
                <w:sz w:val="22"/>
                <w:szCs w:val="22"/>
                <w:lang w:eastAsia="es-ES"/>
              </w:rPr>
            </w:pPr>
          </w:p>
        </w:tc>
      </w:tr>
    </w:tbl>
    <w:p w14:paraId="54E1033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8276116" w14:textId="77777777" w:rsidTr="008C35E9">
        <w:tc>
          <w:tcPr>
            <w:tcW w:w="8828" w:type="dxa"/>
            <w:gridSpan w:val="2"/>
            <w:shd w:val="clear" w:color="auto" w:fill="ED7D31" w:themeFill="accent2"/>
          </w:tcPr>
          <w:p w14:paraId="57461F3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161.</w:t>
            </w:r>
            <w:r w:rsidRPr="006503CF">
              <w:rPr>
                <w:rFonts w:ascii="Arial" w:hAnsi="Arial" w:cs="Arial"/>
                <w:sz w:val="22"/>
                <w:szCs w:val="22"/>
              </w:rPr>
              <w:t xml:space="preserve"> </w:t>
            </w:r>
            <w:r w:rsidRPr="006503CF">
              <w:rPr>
                <w:rFonts w:ascii="Arial" w:eastAsia="Times New Roman" w:hAnsi="Arial" w:cs="Arial"/>
                <w:color w:val="000000"/>
                <w:sz w:val="22"/>
                <w:szCs w:val="22"/>
              </w:rPr>
              <w:t>CUPUL MAY CRISTINA ANTONIA</w:t>
            </w:r>
          </w:p>
        </w:tc>
      </w:tr>
      <w:tr w:rsidR="008C35E9" w:rsidRPr="006503CF" w14:paraId="3870DDE2" w14:textId="77777777" w:rsidTr="008C35E9">
        <w:tc>
          <w:tcPr>
            <w:tcW w:w="7650" w:type="dxa"/>
            <w:shd w:val="clear" w:color="auto" w:fill="D0CECE" w:themeFill="background2" w:themeFillShade="E6"/>
          </w:tcPr>
          <w:p w14:paraId="59C44B0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A7E402D"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37EC3F4" w14:textId="77777777" w:rsidTr="008C35E9">
        <w:tc>
          <w:tcPr>
            <w:tcW w:w="7650" w:type="dxa"/>
          </w:tcPr>
          <w:p w14:paraId="5CFCF14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ser ama de casa.</w:t>
            </w:r>
          </w:p>
        </w:tc>
        <w:tc>
          <w:tcPr>
            <w:tcW w:w="1178" w:type="dxa"/>
            <w:vMerge w:val="restart"/>
            <w:vAlign w:val="center"/>
          </w:tcPr>
          <w:p w14:paraId="6EC12A4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99830AB" w14:textId="77777777" w:rsidTr="008C35E9">
        <w:tc>
          <w:tcPr>
            <w:tcW w:w="7650" w:type="dxa"/>
          </w:tcPr>
          <w:p w14:paraId="31300DE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No se localizó otro ingreso de ella y reside en Valladolid.</w:t>
            </w:r>
          </w:p>
        </w:tc>
        <w:tc>
          <w:tcPr>
            <w:tcW w:w="1178" w:type="dxa"/>
            <w:vMerge/>
            <w:vAlign w:val="center"/>
          </w:tcPr>
          <w:p w14:paraId="1B933656" w14:textId="77777777" w:rsidR="008C35E9" w:rsidRPr="006503CF" w:rsidRDefault="008C35E9" w:rsidP="008C35E9">
            <w:pPr>
              <w:jc w:val="center"/>
              <w:rPr>
                <w:rFonts w:ascii="Arial" w:hAnsi="Arial" w:cs="Arial"/>
                <w:sz w:val="22"/>
                <w:szCs w:val="22"/>
                <w:lang w:eastAsia="es-ES"/>
              </w:rPr>
            </w:pPr>
          </w:p>
        </w:tc>
      </w:tr>
    </w:tbl>
    <w:p w14:paraId="5E900F7F"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0E51840" w14:textId="77777777" w:rsidTr="008C35E9">
        <w:tc>
          <w:tcPr>
            <w:tcW w:w="8828" w:type="dxa"/>
            <w:gridSpan w:val="2"/>
            <w:shd w:val="clear" w:color="auto" w:fill="ED7D31" w:themeFill="accent2"/>
          </w:tcPr>
          <w:p w14:paraId="57AF733F"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162.</w:t>
            </w:r>
            <w:r w:rsidRPr="006503CF">
              <w:rPr>
                <w:rFonts w:ascii="Arial" w:hAnsi="Arial" w:cs="Arial"/>
                <w:sz w:val="22"/>
                <w:szCs w:val="22"/>
              </w:rPr>
              <w:t xml:space="preserve"> DÁVILA VALDEZ MARÍA LUCILA</w:t>
            </w:r>
          </w:p>
        </w:tc>
      </w:tr>
      <w:tr w:rsidR="008C35E9" w:rsidRPr="006503CF" w14:paraId="43BD316A" w14:textId="77777777" w:rsidTr="008C35E9">
        <w:tc>
          <w:tcPr>
            <w:tcW w:w="7650" w:type="dxa"/>
            <w:shd w:val="clear" w:color="auto" w:fill="D0CECE" w:themeFill="background2" w:themeFillShade="E6"/>
          </w:tcPr>
          <w:p w14:paraId="6FDFF2F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D79C666" w14:textId="77777777" w:rsidR="008C35E9" w:rsidRPr="006503CF" w:rsidRDefault="004F030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C76D9F8" w14:textId="77777777" w:rsidTr="008C35E9">
        <w:tc>
          <w:tcPr>
            <w:tcW w:w="7650" w:type="dxa"/>
          </w:tcPr>
          <w:p w14:paraId="4C1D7AC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Sin respuesta ni información. </w:t>
            </w:r>
          </w:p>
        </w:tc>
        <w:tc>
          <w:tcPr>
            <w:tcW w:w="1178" w:type="dxa"/>
            <w:vMerge w:val="restart"/>
            <w:vAlign w:val="center"/>
          </w:tcPr>
          <w:p w14:paraId="21FD461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1B90C48D" w14:textId="77777777" w:rsidTr="008C35E9">
        <w:tc>
          <w:tcPr>
            <w:tcW w:w="7650" w:type="dxa"/>
          </w:tcPr>
          <w:p w14:paraId="4694AB0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No se localizó otro ingreso de ella y reside en Tizimín.</w:t>
            </w:r>
          </w:p>
        </w:tc>
        <w:tc>
          <w:tcPr>
            <w:tcW w:w="1178" w:type="dxa"/>
            <w:vMerge/>
            <w:vAlign w:val="center"/>
          </w:tcPr>
          <w:p w14:paraId="507109C6" w14:textId="77777777" w:rsidR="008C35E9" w:rsidRPr="006503CF" w:rsidRDefault="008C35E9" w:rsidP="008C35E9">
            <w:pPr>
              <w:jc w:val="center"/>
              <w:rPr>
                <w:rFonts w:ascii="Arial" w:hAnsi="Arial" w:cs="Arial"/>
                <w:sz w:val="22"/>
                <w:szCs w:val="22"/>
                <w:lang w:eastAsia="es-ES"/>
              </w:rPr>
            </w:pPr>
          </w:p>
        </w:tc>
      </w:tr>
    </w:tbl>
    <w:p w14:paraId="1BD123FA"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90C189E" w14:textId="77777777" w:rsidTr="008C35E9">
        <w:tc>
          <w:tcPr>
            <w:tcW w:w="8828" w:type="dxa"/>
            <w:gridSpan w:val="2"/>
            <w:shd w:val="clear" w:color="auto" w:fill="ED7D31" w:themeFill="accent2"/>
          </w:tcPr>
          <w:p w14:paraId="415DDDA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163.</w:t>
            </w:r>
            <w:r w:rsidRPr="006503CF">
              <w:rPr>
                <w:rFonts w:ascii="Arial" w:hAnsi="Arial" w:cs="Arial"/>
                <w:sz w:val="22"/>
                <w:szCs w:val="22"/>
              </w:rPr>
              <w:t xml:space="preserve"> </w:t>
            </w:r>
            <w:r w:rsidRPr="006503CF">
              <w:rPr>
                <w:rFonts w:ascii="Arial" w:eastAsia="Times New Roman" w:hAnsi="Arial" w:cs="Arial"/>
                <w:color w:val="000000"/>
                <w:sz w:val="22"/>
                <w:szCs w:val="22"/>
              </w:rPr>
              <w:t>DE LA CRUZ TZEK CEN RUSMEL MARÍA</w:t>
            </w:r>
          </w:p>
        </w:tc>
      </w:tr>
      <w:tr w:rsidR="008C35E9" w:rsidRPr="006503CF" w14:paraId="6E5598BD" w14:textId="77777777" w:rsidTr="008C35E9">
        <w:tc>
          <w:tcPr>
            <w:tcW w:w="7650" w:type="dxa"/>
            <w:shd w:val="clear" w:color="auto" w:fill="D0CECE" w:themeFill="background2" w:themeFillShade="E6"/>
          </w:tcPr>
          <w:p w14:paraId="701948E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150EA827"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67C135B" w14:textId="77777777" w:rsidTr="008C35E9">
        <w:tc>
          <w:tcPr>
            <w:tcW w:w="7650" w:type="dxa"/>
          </w:tcPr>
          <w:p w14:paraId="64D169D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remite documentos para comprobar sus ingresos.</w:t>
            </w:r>
          </w:p>
        </w:tc>
        <w:tc>
          <w:tcPr>
            <w:tcW w:w="1178" w:type="dxa"/>
            <w:vMerge w:val="restart"/>
            <w:vAlign w:val="center"/>
          </w:tcPr>
          <w:p w14:paraId="50D56B24"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69A23C99" w14:textId="77777777" w:rsidTr="008C35E9">
        <w:tc>
          <w:tcPr>
            <w:tcW w:w="7650" w:type="dxa"/>
          </w:tcPr>
          <w:p w14:paraId="00FF444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5BEB36CD" w14:textId="77777777" w:rsidR="008C35E9" w:rsidRPr="006503CF" w:rsidRDefault="008C35E9" w:rsidP="008C35E9">
            <w:pPr>
              <w:jc w:val="center"/>
              <w:rPr>
                <w:rFonts w:ascii="Arial" w:hAnsi="Arial" w:cs="Arial"/>
                <w:sz w:val="22"/>
                <w:szCs w:val="22"/>
                <w:lang w:eastAsia="es-ES"/>
              </w:rPr>
            </w:pPr>
          </w:p>
        </w:tc>
      </w:tr>
    </w:tbl>
    <w:p w14:paraId="0FFBB4FE"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2FF57B0" w14:textId="77777777" w:rsidTr="008C35E9">
        <w:tc>
          <w:tcPr>
            <w:tcW w:w="8828" w:type="dxa"/>
            <w:gridSpan w:val="2"/>
            <w:shd w:val="clear" w:color="auto" w:fill="ED7D31" w:themeFill="accent2"/>
          </w:tcPr>
          <w:p w14:paraId="465B2DF8"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164.</w:t>
            </w:r>
            <w:r w:rsidRPr="006503CF">
              <w:rPr>
                <w:rFonts w:ascii="Arial" w:hAnsi="Arial" w:cs="Arial"/>
                <w:sz w:val="22"/>
                <w:szCs w:val="22"/>
              </w:rPr>
              <w:t xml:space="preserve"> </w:t>
            </w:r>
            <w:r w:rsidRPr="006503CF">
              <w:rPr>
                <w:rFonts w:ascii="Arial" w:eastAsia="Times New Roman" w:hAnsi="Arial" w:cs="Arial"/>
                <w:color w:val="000000"/>
                <w:sz w:val="22"/>
                <w:szCs w:val="22"/>
              </w:rPr>
              <w:t>DÍAZ SOSA LETICIA MAGALI</w:t>
            </w:r>
          </w:p>
        </w:tc>
      </w:tr>
      <w:tr w:rsidR="008C35E9" w:rsidRPr="006503CF" w14:paraId="3BE3D613" w14:textId="77777777" w:rsidTr="008C35E9">
        <w:tc>
          <w:tcPr>
            <w:tcW w:w="7650" w:type="dxa"/>
            <w:shd w:val="clear" w:color="auto" w:fill="D0CECE" w:themeFill="background2" w:themeFillShade="E6"/>
          </w:tcPr>
          <w:p w14:paraId="08D3D78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201032E"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6C3C0C6" w14:textId="77777777" w:rsidTr="008C35E9">
        <w:tc>
          <w:tcPr>
            <w:tcW w:w="7650" w:type="dxa"/>
          </w:tcPr>
          <w:p w14:paraId="2E9872F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remitió documentos para comprobar sus ingresos.</w:t>
            </w:r>
          </w:p>
        </w:tc>
        <w:tc>
          <w:tcPr>
            <w:tcW w:w="1178" w:type="dxa"/>
            <w:vMerge w:val="restart"/>
            <w:vAlign w:val="center"/>
          </w:tcPr>
          <w:p w14:paraId="298036D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5</w:t>
            </w:r>
          </w:p>
        </w:tc>
      </w:tr>
      <w:tr w:rsidR="008C35E9" w:rsidRPr="006503CF" w14:paraId="4E67B419" w14:textId="77777777" w:rsidTr="008C35E9">
        <w:tc>
          <w:tcPr>
            <w:tcW w:w="7650" w:type="dxa"/>
          </w:tcPr>
          <w:p w14:paraId="0EC7456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proporcionó información de la ciudadana.</w:t>
            </w:r>
          </w:p>
        </w:tc>
        <w:tc>
          <w:tcPr>
            <w:tcW w:w="1178" w:type="dxa"/>
            <w:vMerge/>
            <w:vAlign w:val="center"/>
          </w:tcPr>
          <w:p w14:paraId="0DBE08E3" w14:textId="77777777" w:rsidR="008C35E9" w:rsidRPr="006503CF" w:rsidRDefault="008C35E9" w:rsidP="008C35E9">
            <w:pPr>
              <w:jc w:val="center"/>
              <w:rPr>
                <w:rFonts w:ascii="Arial" w:hAnsi="Arial" w:cs="Arial"/>
                <w:sz w:val="22"/>
                <w:szCs w:val="22"/>
                <w:lang w:eastAsia="es-ES"/>
              </w:rPr>
            </w:pPr>
          </w:p>
        </w:tc>
      </w:tr>
      <w:tr w:rsidR="008C35E9" w:rsidRPr="006503CF" w14:paraId="69FAEA00" w14:textId="77777777" w:rsidTr="008C35E9">
        <w:tc>
          <w:tcPr>
            <w:tcW w:w="7650" w:type="dxa"/>
          </w:tcPr>
          <w:p w14:paraId="7B74EF6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Al ser mayores los ingresos reportados por el ISSSTE, éstos son los que se tomarán en cuenta. La ciudadana reside en Valladolid.</w:t>
            </w:r>
          </w:p>
        </w:tc>
        <w:tc>
          <w:tcPr>
            <w:tcW w:w="1178" w:type="dxa"/>
            <w:vMerge/>
            <w:vAlign w:val="center"/>
          </w:tcPr>
          <w:p w14:paraId="501252AF" w14:textId="77777777" w:rsidR="008C35E9" w:rsidRPr="006503CF" w:rsidRDefault="008C35E9" w:rsidP="008C35E9">
            <w:pPr>
              <w:jc w:val="center"/>
              <w:rPr>
                <w:rFonts w:ascii="Arial" w:hAnsi="Arial" w:cs="Arial"/>
                <w:sz w:val="22"/>
                <w:szCs w:val="22"/>
                <w:lang w:eastAsia="es-ES"/>
              </w:rPr>
            </w:pPr>
          </w:p>
        </w:tc>
      </w:tr>
    </w:tbl>
    <w:p w14:paraId="59EFE774"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58100BD" w14:textId="77777777" w:rsidTr="008C35E9">
        <w:tc>
          <w:tcPr>
            <w:tcW w:w="8828" w:type="dxa"/>
            <w:gridSpan w:val="2"/>
            <w:shd w:val="clear" w:color="auto" w:fill="ED7D31" w:themeFill="accent2"/>
          </w:tcPr>
          <w:p w14:paraId="638F24BB"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165.</w:t>
            </w:r>
            <w:r w:rsidRPr="006503CF">
              <w:rPr>
                <w:rFonts w:ascii="Arial" w:hAnsi="Arial" w:cs="Arial"/>
                <w:sz w:val="22"/>
                <w:szCs w:val="22"/>
              </w:rPr>
              <w:t xml:space="preserve"> </w:t>
            </w:r>
            <w:r w:rsidRPr="006503CF">
              <w:rPr>
                <w:rFonts w:ascii="Arial" w:eastAsia="Times New Roman" w:hAnsi="Arial" w:cs="Arial"/>
                <w:color w:val="000000"/>
                <w:sz w:val="22"/>
                <w:szCs w:val="22"/>
              </w:rPr>
              <w:t>DÍAZ SOSA PORFIRIO EFRAÍN</w:t>
            </w:r>
          </w:p>
        </w:tc>
      </w:tr>
      <w:tr w:rsidR="008C35E9" w:rsidRPr="006503CF" w14:paraId="1EE8E18C" w14:textId="77777777" w:rsidTr="008C35E9">
        <w:tc>
          <w:tcPr>
            <w:tcW w:w="7650" w:type="dxa"/>
            <w:shd w:val="clear" w:color="auto" w:fill="D0CECE" w:themeFill="background2" w:themeFillShade="E6"/>
          </w:tcPr>
          <w:p w14:paraId="41060E3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05CB06C"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65F914E" w14:textId="77777777" w:rsidTr="008C35E9">
        <w:tc>
          <w:tcPr>
            <w:tcW w:w="7650" w:type="dxa"/>
          </w:tcPr>
          <w:p w14:paraId="6721882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 ni información de autoridad.</w:t>
            </w:r>
          </w:p>
        </w:tc>
        <w:tc>
          <w:tcPr>
            <w:tcW w:w="1178" w:type="dxa"/>
            <w:vMerge w:val="restart"/>
            <w:vAlign w:val="center"/>
          </w:tcPr>
          <w:p w14:paraId="0C72422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E5E1A9B" w14:textId="77777777" w:rsidTr="008C35E9">
        <w:tc>
          <w:tcPr>
            <w:tcW w:w="7650" w:type="dxa"/>
          </w:tcPr>
          <w:p w14:paraId="6B56225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No se localizó otro ingreso del ciudadano y reside en Valladolid. Es adulto mayor.</w:t>
            </w:r>
          </w:p>
        </w:tc>
        <w:tc>
          <w:tcPr>
            <w:tcW w:w="1178" w:type="dxa"/>
            <w:vMerge/>
            <w:vAlign w:val="center"/>
          </w:tcPr>
          <w:p w14:paraId="62706EF8" w14:textId="77777777" w:rsidR="008C35E9" w:rsidRPr="006503CF" w:rsidRDefault="008C35E9" w:rsidP="008C35E9">
            <w:pPr>
              <w:jc w:val="center"/>
              <w:rPr>
                <w:rFonts w:ascii="Arial" w:hAnsi="Arial" w:cs="Arial"/>
                <w:sz w:val="22"/>
                <w:szCs w:val="22"/>
                <w:lang w:eastAsia="es-ES"/>
              </w:rPr>
            </w:pPr>
          </w:p>
        </w:tc>
      </w:tr>
    </w:tbl>
    <w:p w14:paraId="4B2F5F1C"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B3B6DAC" w14:textId="77777777" w:rsidTr="008C35E9">
        <w:tc>
          <w:tcPr>
            <w:tcW w:w="8828" w:type="dxa"/>
            <w:gridSpan w:val="2"/>
            <w:shd w:val="clear" w:color="auto" w:fill="ED7D31" w:themeFill="accent2"/>
          </w:tcPr>
          <w:p w14:paraId="736094DA"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166.</w:t>
            </w:r>
            <w:r w:rsidRPr="006503CF">
              <w:rPr>
                <w:rFonts w:ascii="Arial" w:hAnsi="Arial" w:cs="Arial"/>
                <w:sz w:val="22"/>
                <w:szCs w:val="22"/>
              </w:rPr>
              <w:t xml:space="preserve"> </w:t>
            </w:r>
            <w:r w:rsidRPr="006503CF">
              <w:rPr>
                <w:rFonts w:ascii="Arial" w:eastAsia="Times New Roman" w:hAnsi="Arial" w:cs="Arial"/>
                <w:color w:val="000000"/>
                <w:sz w:val="22"/>
                <w:szCs w:val="22"/>
              </w:rPr>
              <w:t>DUARTE SÁNCHEZ GERARDO DANIEL</w:t>
            </w:r>
          </w:p>
        </w:tc>
      </w:tr>
      <w:tr w:rsidR="008C35E9" w:rsidRPr="006503CF" w14:paraId="5A94E3ED" w14:textId="77777777" w:rsidTr="008C35E9">
        <w:tc>
          <w:tcPr>
            <w:tcW w:w="7650" w:type="dxa"/>
            <w:shd w:val="clear" w:color="auto" w:fill="D0CECE" w:themeFill="background2" w:themeFillShade="E6"/>
          </w:tcPr>
          <w:p w14:paraId="11EB50B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B83CE7A"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84485A7" w14:textId="77777777" w:rsidTr="008C35E9">
        <w:tc>
          <w:tcPr>
            <w:tcW w:w="7650" w:type="dxa"/>
          </w:tcPr>
          <w:p w14:paraId="1CF8F17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ingresos sin acreditarlo.</w:t>
            </w:r>
          </w:p>
        </w:tc>
        <w:tc>
          <w:tcPr>
            <w:tcW w:w="1178" w:type="dxa"/>
            <w:vMerge w:val="restart"/>
            <w:vAlign w:val="center"/>
          </w:tcPr>
          <w:p w14:paraId="1554FB9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576DCA7E" w14:textId="77777777" w:rsidTr="008C35E9">
        <w:tc>
          <w:tcPr>
            <w:tcW w:w="7650" w:type="dxa"/>
          </w:tcPr>
          <w:p w14:paraId="77C8418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y la SHCP proporcionaron información del ciudadano.</w:t>
            </w:r>
          </w:p>
        </w:tc>
        <w:tc>
          <w:tcPr>
            <w:tcW w:w="1178" w:type="dxa"/>
            <w:vMerge/>
            <w:vAlign w:val="center"/>
          </w:tcPr>
          <w:p w14:paraId="58873E4C" w14:textId="77777777" w:rsidR="008C35E9" w:rsidRPr="006503CF" w:rsidRDefault="008C35E9" w:rsidP="008C35E9">
            <w:pPr>
              <w:jc w:val="center"/>
              <w:rPr>
                <w:rFonts w:ascii="Arial" w:hAnsi="Arial" w:cs="Arial"/>
                <w:sz w:val="22"/>
                <w:szCs w:val="22"/>
                <w:lang w:eastAsia="es-ES"/>
              </w:rPr>
            </w:pPr>
          </w:p>
        </w:tc>
      </w:tr>
      <w:tr w:rsidR="008C35E9" w:rsidRPr="006503CF" w14:paraId="7DD257E7" w14:textId="77777777" w:rsidTr="008C35E9">
        <w:tc>
          <w:tcPr>
            <w:tcW w:w="7650" w:type="dxa"/>
          </w:tcPr>
          <w:p w14:paraId="29FE184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Al ser superiores los ingresos reportados por la SHCP éstos son los que se tomarán en cuenta. El ciudadano reside en Valladolid.</w:t>
            </w:r>
          </w:p>
        </w:tc>
        <w:tc>
          <w:tcPr>
            <w:tcW w:w="1178" w:type="dxa"/>
            <w:vMerge/>
            <w:vAlign w:val="center"/>
          </w:tcPr>
          <w:p w14:paraId="13F6CAE4" w14:textId="77777777" w:rsidR="008C35E9" w:rsidRPr="006503CF" w:rsidRDefault="008C35E9" w:rsidP="008C35E9">
            <w:pPr>
              <w:jc w:val="center"/>
              <w:rPr>
                <w:rFonts w:ascii="Arial" w:hAnsi="Arial" w:cs="Arial"/>
                <w:sz w:val="22"/>
                <w:szCs w:val="22"/>
                <w:lang w:eastAsia="es-ES"/>
              </w:rPr>
            </w:pPr>
          </w:p>
        </w:tc>
      </w:tr>
    </w:tbl>
    <w:p w14:paraId="0983394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4B8FCDE" w14:textId="77777777" w:rsidTr="008C35E9">
        <w:tc>
          <w:tcPr>
            <w:tcW w:w="8828" w:type="dxa"/>
            <w:gridSpan w:val="2"/>
            <w:shd w:val="clear" w:color="auto" w:fill="ED7D31" w:themeFill="accent2"/>
          </w:tcPr>
          <w:p w14:paraId="0A38EBC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167.</w:t>
            </w:r>
            <w:r w:rsidRPr="006503CF">
              <w:rPr>
                <w:rFonts w:ascii="Arial" w:hAnsi="Arial" w:cs="Arial"/>
                <w:sz w:val="22"/>
                <w:szCs w:val="22"/>
              </w:rPr>
              <w:t xml:space="preserve"> </w:t>
            </w:r>
            <w:r w:rsidRPr="006503CF">
              <w:rPr>
                <w:rFonts w:ascii="Arial" w:eastAsia="Times New Roman" w:hAnsi="Arial" w:cs="Arial"/>
                <w:color w:val="000000"/>
                <w:sz w:val="22"/>
                <w:szCs w:val="22"/>
              </w:rPr>
              <w:t>DZIB CAAMAL VICENTE</w:t>
            </w:r>
          </w:p>
        </w:tc>
      </w:tr>
      <w:tr w:rsidR="008C35E9" w:rsidRPr="006503CF" w14:paraId="5349F7E3" w14:textId="77777777" w:rsidTr="008C35E9">
        <w:tc>
          <w:tcPr>
            <w:tcW w:w="7650" w:type="dxa"/>
            <w:shd w:val="clear" w:color="auto" w:fill="D0CECE" w:themeFill="background2" w:themeFillShade="E6"/>
          </w:tcPr>
          <w:p w14:paraId="07C99B8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C5F68F2"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A545171" w14:textId="77777777" w:rsidTr="008C35E9">
        <w:tc>
          <w:tcPr>
            <w:tcW w:w="7650" w:type="dxa"/>
          </w:tcPr>
          <w:p w14:paraId="57B78F7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remite documentos para acreditar sus ingresos.</w:t>
            </w:r>
          </w:p>
        </w:tc>
        <w:tc>
          <w:tcPr>
            <w:tcW w:w="1178" w:type="dxa"/>
            <w:vMerge w:val="restart"/>
            <w:vAlign w:val="center"/>
          </w:tcPr>
          <w:p w14:paraId="380887F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5B99ED78" w14:textId="77777777" w:rsidTr="008C35E9">
        <w:tc>
          <w:tcPr>
            <w:tcW w:w="7650" w:type="dxa"/>
          </w:tcPr>
          <w:p w14:paraId="4FC51F8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5858A40A" w14:textId="77777777" w:rsidR="008C35E9" w:rsidRPr="006503CF" w:rsidRDefault="008C35E9" w:rsidP="008C35E9">
            <w:pPr>
              <w:jc w:val="center"/>
              <w:rPr>
                <w:rFonts w:ascii="Arial" w:hAnsi="Arial" w:cs="Arial"/>
                <w:sz w:val="22"/>
                <w:szCs w:val="22"/>
                <w:lang w:eastAsia="es-ES"/>
              </w:rPr>
            </w:pPr>
          </w:p>
        </w:tc>
      </w:tr>
      <w:tr w:rsidR="008C35E9" w:rsidRPr="006503CF" w14:paraId="487066F7" w14:textId="77777777" w:rsidTr="008C35E9">
        <w:tc>
          <w:tcPr>
            <w:tcW w:w="7650" w:type="dxa"/>
          </w:tcPr>
          <w:p w14:paraId="3B380CA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Al ser superiores los ingresos comprobados por el ciudadano éstos son los que se tomarán en cuenta. Caba precisar que la información proporcionada por el IMSS es de 2004. El ciudadano reside en Valladolid.</w:t>
            </w:r>
          </w:p>
        </w:tc>
        <w:tc>
          <w:tcPr>
            <w:tcW w:w="1178" w:type="dxa"/>
            <w:vMerge/>
            <w:vAlign w:val="center"/>
          </w:tcPr>
          <w:p w14:paraId="704955E0" w14:textId="77777777" w:rsidR="008C35E9" w:rsidRPr="006503CF" w:rsidRDefault="008C35E9" w:rsidP="008C35E9">
            <w:pPr>
              <w:jc w:val="center"/>
              <w:rPr>
                <w:rFonts w:ascii="Arial" w:hAnsi="Arial" w:cs="Arial"/>
                <w:sz w:val="22"/>
                <w:szCs w:val="22"/>
                <w:lang w:eastAsia="es-ES"/>
              </w:rPr>
            </w:pPr>
          </w:p>
        </w:tc>
      </w:tr>
    </w:tbl>
    <w:p w14:paraId="1B2ADD7C"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7AAA890F" w14:textId="77777777" w:rsidTr="008C35E9">
        <w:tc>
          <w:tcPr>
            <w:tcW w:w="8828" w:type="dxa"/>
            <w:gridSpan w:val="2"/>
            <w:shd w:val="clear" w:color="auto" w:fill="ED7D31" w:themeFill="accent2"/>
          </w:tcPr>
          <w:p w14:paraId="567FAA06"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168.</w:t>
            </w:r>
            <w:r w:rsidRPr="006503CF">
              <w:rPr>
                <w:rFonts w:ascii="Arial" w:hAnsi="Arial" w:cs="Arial"/>
                <w:sz w:val="22"/>
                <w:szCs w:val="22"/>
              </w:rPr>
              <w:t xml:space="preserve"> </w:t>
            </w:r>
            <w:r w:rsidRPr="006503CF">
              <w:rPr>
                <w:rFonts w:ascii="Arial" w:eastAsia="Times New Roman" w:hAnsi="Arial" w:cs="Arial"/>
                <w:color w:val="000000"/>
                <w:sz w:val="22"/>
                <w:szCs w:val="22"/>
              </w:rPr>
              <w:t>DZIB CAHUM MARVIN FLORENTINO</w:t>
            </w:r>
          </w:p>
        </w:tc>
      </w:tr>
      <w:tr w:rsidR="008C35E9" w:rsidRPr="006503CF" w14:paraId="0D3A20D6" w14:textId="77777777" w:rsidTr="008C35E9">
        <w:tc>
          <w:tcPr>
            <w:tcW w:w="7650" w:type="dxa"/>
            <w:shd w:val="clear" w:color="auto" w:fill="D0CECE" w:themeFill="background2" w:themeFillShade="E6"/>
          </w:tcPr>
          <w:p w14:paraId="7B58FF5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0483586"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DA1A974" w14:textId="77777777" w:rsidTr="008C35E9">
        <w:tc>
          <w:tcPr>
            <w:tcW w:w="7650" w:type="dxa"/>
          </w:tcPr>
          <w:p w14:paraId="0A0A6C5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CEAFAB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D567DE8" w14:textId="77777777" w:rsidTr="008C35E9">
        <w:tc>
          <w:tcPr>
            <w:tcW w:w="7650" w:type="dxa"/>
          </w:tcPr>
          <w:p w14:paraId="6DEEB8F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proporcionó información del ciudadano.</w:t>
            </w:r>
          </w:p>
        </w:tc>
        <w:tc>
          <w:tcPr>
            <w:tcW w:w="1178" w:type="dxa"/>
            <w:vMerge/>
            <w:vAlign w:val="center"/>
          </w:tcPr>
          <w:p w14:paraId="7A3A658B" w14:textId="77777777" w:rsidR="008C35E9" w:rsidRPr="006503CF" w:rsidRDefault="008C35E9" w:rsidP="008C35E9">
            <w:pPr>
              <w:jc w:val="center"/>
              <w:rPr>
                <w:rFonts w:ascii="Arial" w:hAnsi="Arial" w:cs="Arial"/>
                <w:sz w:val="22"/>
                <w:szCs w:val="22"/>
                <w:lang w:eastAsia="es-ES"/>
              </w:rPr>
            </w:pPr>
          </w:p>
        </w:tc>
      </w:tr>
      <w:tr w:rsidR="008C35E9" w:rsidRPr="006503CF" w14:paraId="7F2084E5" w14:textId="77777777" w:rsidTr="008C35E9">
        <w:tc>
          <w:tcPr>
            <w:tcW w:w="7650" w:type="dxa"/>
          </w:tcPr>
          <w:p w14:paraId="6A29033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 bien el IMSS proporcionó información del ciudadano ésta es de 2011. El ciudadano reside en Valladolid.</w:t>
            </w:r>
          </w:p>
        </w:tc>
        <w:tc>
          <w:tcPr>
            <w:tcW w:w="1178" w:type="dxa"/>
            <w:vMerge/>
            <w:vAlign w:val="center"/>
          </w:tcPr>
          <w:p w14:paraId="426D88A9" w14:textId="77777777" w:rsidR="008C35E9" w:rsidRPr="006503CF" w:rsidRDefault="008C35E9" w:rsidP="008C35E9">
            <w:pPr>
              <w:jc w:val="center"/>
              <w:rPr>
                <w:rFonts w:ascii="Arial" w:hAnsi="Arial" w:cs="Arial"/>
                <w:sz w:val="22"/>
                <w:szCs w:val="22"/>
                <w:lang w:eastAsia="es-ES"/>
              </w:rPr>
            </w:pPr>
          </w:p>
        </w:tc>
      </w:tr>
    </w:tbl>
    <w:p w14:paraId="1D974CAA"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7DEB992" w14:textId="77777777" w:rsidTr="008C35E9">
        <w:tc>
          <w:tcPr>
            <w:tcW w:w="8828" w:type="dxa"/>
            <w:gridSpan w:val="2"/>
            <w:shd w:val="clear" w:color="auto" w:fill="ED7D31" w:themeFill="accent2"/>
          </w:tcPr>
          <w:p w14:paraId="5064D8D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169.</w:t>
            </w:r>
            <w:r w:rsidRPr="006503CF">
              <w:rPr>
                <w:rFonts w:ascii="Arial" w:hAnsi="Arial" w:cs="Arial"/>
                <w:sz w:val="22"/>
                <w:szCs w:val="22"/>
              </w:rPr>
              <w:t xml:space="preserve"> </w:t>
            </w:r>
            <w:r w:rsidRPr="006503CF">
              <w:rPr>
                <w:rFonts w:ascii="Arial" w:eastAsia="Times New Roman" w:hAnsi="Arial" w:cs="Arial"/>
                <w:color w:val="000000"/>
                <w:sz w:val="22"/>
                <w:szCs w:val="22"/>
              </w:rPr>
              <w:t>DZIB HOIL BENITA</w:t>
            </w:r>
          </w:p>
        </w:tc>
      </w:tr>
      <w:tr w:rsidR="008C35E9" w:rsidRPr="006503CF" w14:paraId="17C2B970" w14:textId="77777777" w:rsidTr="008C35E9">
        <w:tc>
          <w:tcPr>
            <w:tcW w:w="7650" w:type="dxa"/>
            <w:shd w:val="clear" w:color="auto" w:fill="D0CECE" w:themeFill="background2" w:themeFillShade="E6"/>
          </w:tcPr>
          <w:p w14:paraId="4681E23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FD133F2"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1511D3A" w14:textId="77777777" w:rsidTr="008C35E9">
        <w:tc>
          <w:tcPr>
            <w:tcW w:w="7650" w:type="dxa"/>
          </w:tcPr>
          <w:p w14:paraId="2450AE2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 ni información de autoridad.</w:t>
            </w:r>
          </w:p>
        </w:tc>
        <w:tc>
          <w:tcPr>
            <w:tcW w:w="1178" w:type="dxa"/>
            <w:vMerge w:val="restart"/>
            <w:vAlign w:val="center"/>
          </w:tcPr>
          <w:p w14:paraId="46366F1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2BC5CA2" w14:textId="77777777" w:rsidTr="008C35E9">
        <w:tc>
          <w:tcPr>
            <w:tcW w:w="7650" w:type="dxa"/>
          </w:tcPr>
          <w:p w14:paraId="0FDAF950" w14:textId="77777777" w:rsidR="008C35E9" w:rsidRPr="006503CF" w:rsidRDefault="008C35E9" w:rsidP="008C35E9">
            <w:pPr>
              <w:tabs>
                <w:tab w:val="left" w:pos="4548"/>
              </w:tabs>
              <w:jc w:val="both"/>
              <w:rPr>
                <w:rFonts w:ascii="Arial" w:hAnsi="Arial" w:cs="Arial"/>
                <w:sz w:val="24"/>
                <w:szCs w:val="24"/>
                <w:lang w:eastAsia="es-ES"/>
              </w:rPr>
            </w:pPr>
            <w:r w:rsidRPr="006503CF">
              <w:rPr>
                <w:rFonts w:ascii="Arial" w:hAnsi="Arial" w:cs="Arial"/>
                <w:sz w:val="24"/>
                <w:szCs w:val="24"/>
                <w:lang w:eastAsia="es-ES"/>
              </w:rPr>
              <w:lastRenderedPageBreak/>
              <w:t>La ciudadana reside en Valladolid. Es adulta mayor.</w:t>
            </w:r>
            <w:r w:rsidRPr="006503CF">
              <w:rPr>
                <w:sz w:val="24"/>
                <w:szCs w:val="24"/>
              </w:rPr>
              <w:t xml:space="preserve"> </w:t>
            </w:r>
            <w:r w:rsidRPr="006503CF">
              <w:rPr>
                <w:rFonts w:ascii="Arial" w:hAnsi="Arial" w:cs="Arial"/>
                <w:sz w:val="24"/>
                <w:szCs w:val="24"/>
                <w:lang w:eastAsia="es-ES"/>
              </w:rPr>
              <w:t>Asimismo, de las constancias de autos se advierte que la ciudadana refirió el ofrecimiento de dádiva, y es adulto mayor.</w:t>
            </w:r>
          </w:p>
        </w:tc>
        <w:tc>
          <w:tcPr>
            <w:tcW w:w="1178" w:type="dxa"/>
            <w:vMerge/>
            <w:vAlign w:val="center"/>
          </w:tcPr>
          <w:p w14:paraId="5E9B313A" w14:textId="77777777" w:rsidR="008C35E9" w:rsidRPr="006503CF" w:rsidRDefault="008C35E9" w:rsidP="008C35E9">
            <w:pPr>
              <w:jc w:val="center"/>
              <w:rPr>
                <w:rFonts w:ascii="Arial" w:hAnsi="Arial" w:cs="Arial"/>
                <w:sz w:val="22"/>
                <w:szCs w:val="22"/>
                <w:lang w:eastAsia="es-ES"/>
              </w:rPr>
            </w:pPr>
          </w:p>
        </w:tc>
      </w:tr>
    </w:tbl>
    <w:p w14:paraId="0F3A6F2C"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95BCEEE" w14:textId="77777777" w:rsidTr="008C35E9">
        <w:tc>
          <w:tcPr>
            <w:tcW w:w="8828" w:type="dxa"/>
            <w:gridSpan w:val="2"/>
            <w:shd w:val="clear" w:color="auto" w:fill="ED7D31" w:themeFill="accent2"/>
          </w:tcPr>
          <w:p w14:paraId="4FC7A6EE"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170.</w:t>
            </w:r>
            <w:r w:rsidRPr="006503CF">
              <w:rPr>
                <w:rFonts w:ascii="Arial" w:hAnsi="Arial" w:cs="Arial"/>
                <w:sz w:val="22"/>
                <w:szCs w:val="22"/>
              </w:rPr>
              <w:t xml:space="preserve"> </w:t>
            </w:r>
            <w:r w:rsidRPr="006503CF">
              <w:rPr>
                <w:rFonts w:ascii="Arial" w:eastAsia="Times New Roman" w:hAnsi="Arial" w:cs="Arial"/>
                <w:color w:val="000000"/>
                <w:sz w:val="22"/>
                <w:szCs w:val="22"/>
              </w:rPr>
              <w:t>DZIB PAT MARCO ANTONIO</w:t>
            </w:r>
          </w:p>
        </w:tc>
      </w:tr>
      <w:tr w:rsidR="008C35E9" w:rsidRPr="006503CF" w14:paraId="0E5165FC" w14:textId="77777777" w:rsidTr="008C35E9">
        <w:tc>
          <w:tcPr>
            <w:tcW w:w="7650" w:type="dxa"/>
            <w:shd w:val="clear" w:color="auto" w:fill="D0CECE" w:themeFill="background2" w:themeFillShade="E6"/>
          </w:tcPr>
          <w:p w14:paraId="121E4B7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F41E741"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C045AD0" w14:textId="77777777" w:rsidTr="008C35E9">
        <w:tc>
          <w:tcPr>
            <w:tcW w:w="7650" w:type="dxa"/>
          </w:tcPr>
          <w:p w14:paraId="63C21EF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remite documentos para comprobar sus ingresos.</w:t>
            </w:r>
          </w:p>
        </w:tc>
        <w:tc>
          <w:tcPr>
            <w:tcW w:w="1178" w:type="dxa"/>
            <w:vMerge w:val="restart"/>
            <w:vAlign w:val="center"/>
          </w:tcPr>
          <w:p w14:paraId="292A6F8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4F3DCAE1" w14:textId="77777777" w:rsidTr="008C35E9">
        <w:tc>
          <w:tcPr>
            <w:tcW w:w="7650" w:type="dxa"/>
          </w:tcPr>
          <w:p w14:paraId="2E1CCB2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21AB99F3" w14:textId="77777777" w:rsidR="008C35E9" w:rsidRPr="006503CF" w:rsidRDefault="008C35E9" w:rsidP="008C35E9">
            <w:pPr>
              <w:jc w:val="center"/>
              <w:rPr>
                <w:rFonts w:ascii="Arial" w:hAnsi="Arial" w:cs="Arial"/>
                <w:sz w:val="22"/>
                <w:szCs w:val="22"/>
                <w:lang w:eastAsia="es-ES"/>
              </w:rPr>
            </w:pPr>
          </w:p>
        </w:tc>
      </w:tr>
      <w:tr w:rsidR="008C35E9" w:rsidRPr="006503CF" w14:paraId="1D1862AA" w14:textId="77777777" w:rsidTr="008C35E9">
        <w:tc>
          <w:tcPr>
            <w:tcW w:w="7650" w:type="dxa"/>
          </w:tcPr>
          <w:p w14:paraId="109CFE2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 bien el IMSS proporcionó información esta corresponde a 2009, por lo que se tendrán en cuenta los ingresos comprobados por el ciudadano.</w:t>
            </w:r>
          </w:p>
        </w:tc>
        <w:tc>
          <w:tcPr>
            <w:tcW w:w="1178" w:type="dxa"/>
            <w:vMerge/>
            <w:vAlign w:val="center"/>
          </w:tcPr>
          <w:p w14:paraId="71CE9433" w14:textId="77777777" w:rsidR="008C35E9" w:rsidRPr="006503CF" w:rsidRDefault="008C35E9" w:rsidP="008C35E9">
            <w:pPr>
              <w:jc w:val="center"/>
              <w:rPr>
                <w:rFonts w:ascii="Arial" w:hAnsi="Arial" w:cs="Arial"/>
                <w:sz w:val="22"/>
                <w:szCs w:val="22"/>
                <w:lang w:eastAsia="es-ES"/>
              </w:rPr>
            </w:pPr>
          </w:p>
        </w:tc>
      </w:tr>
    </w:tbl>
    <w:p w14:paraId="4B8DCA3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101D29C" w14:textId="77777777" w:rsidTr="008C35E9">
        <w:tc>
          <w:tcPr>
            <w:tcW w:w="8828" w:type="dxa"/>
            <w:gridSpan w:val="2"/>
            <w:shd w:val="clear" w:color="auto" w:fill="ED7D31" w:themeFill="accent2"/>
          </w:tcPr>
          <w:p w14:paraId="1994154C"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171.</w:t>
            </w:r>
            <w:r w:rsidRPr="006503CF">
              <w:rPr>
                <w:rFonts w:ascii="Arial" w:hAnsi="Arial" w:cs="Arial"/>
                <w:sz w:val="22"/>
                <w:szCs w:val="22"/>
              </w:rPr>
              <w:t xml:space="preserve"> </w:t>
            </w:r>
            <w:r w:rsidRPr="006503CF">
              <w:rPr>
                <w:rFonts w:ascii="Arial" w:eastAsia="Times New Roman" w:hAnsi="Arial" w:cs="Arial"/>
                <w:color w:val="000000"/>
                <w:sz w:val="22"/>
                <w:szCs w:val="22"/>
              </w:rPr>
              <w:t>DZIB PUC GLADIS DEL ROSARIO</w:t>
            </w:r>
          </w:p>
        </w:tc>
      </w:tr>
      <w:tr w:rsidR="008C35E9" w:rsidRPr="006503CF" w14:paraId="64AFEBCF" w14:textId="77777777" w:rsidTr="008C35E9">
        <w:tc>
          <w:tcPr>
            <w:tcW w:w="7650" w:type="dxa"/>
            <w:shd w:val="clear" w:color="auto" w:fill="D0CECE" w:themeFill="background2" w:themeFillShade="E6"/>
          </w:tcPr>
          <w:p w14:paraId="1DF987E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8DEC172"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8AF9912" w14:textId="77777777" w:rsidTr="008C35E9">
        <w:tc>
          <w:tcPr>
            <w:tcW w:w="7650" w:type="dxa"/>
          </w:tcPr>
          <w:p w14:paraId="4BF6434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es ama de casa.</w:t>
            </w:r>
          </w:p>
        </w:tc>
        <w:tc>
          <w:tcPr>
            <w:tcW w:w="1178" w:type="dxa"/>
            <w:vMerge w:val="restart"/>
            <w:vAlign w:val="center"/>
          </w:tcPr>
          <w:p w14:paraId="41800E4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6A507B8" w14:textId="77777777" w:rsidTr="008C35E9">
        <w:tc>
          <w:tcPr>
            <w:tcW w:w="7650" w:type="dxa"/>
          </w:tcPr>
          <w:p w14:paraId="33902FFD"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w:t>
            </w:r>
          </w:p>
        </w:tc>
        <w:tc>
          <w:tcPr>
            <w:tcW w:w="1178" w:type="dxa"/>
            <w:vMerge/>
            <w:vAlign w:val="center"/>
          </w:tcPr>
          <w:p w14:paraId="3D8DDEB1" w14:textId="77777777" w:rsidR="008C35E9" w:rsidRPr="006503CF" w:rsidRDefault="008C35E9" w:rsidP="008C35E9">
            <w:pPr>
              <w:jc w:val="center"/>
              <w:rPr>
                <w:rFonts w:ascii="Arial" w:hAnsi="Arial" w:cs="Arial"/>
                <w:sz w:val="22"/>
                <w:szCs w:val="22"/>
                <w:lang w:eastAsia="es-ES"/>
              </w:rPr>
            </w:pPr>
          </w:p>
        </w:tc>
      </w:tr>
      <w:tr w:rsidR="008C35E9" w:rsidRPr="006503CF" w14:paraId="69210E8F" w14:textId="77777777" w:rsidTr="008C35E9">
        <w:tc>
          <w:tcPr>
            <w:tcW w:w="7650" w:type="dxa"/>
          </w:tcPr>
          <w:p w14:paraId="0425C20A" w14:textId="77777777" w:rsidR="008C35E9" w:rsidRPr="006503CF" w:rsidRDefault="008C35E9" w:rsidP="008C35E9">
            <w:pPr>
              <w:rPr>
                <w:rFonts w:ascii="Arial" w:hAnsi="Arial" w:cs="Arial"/>
                <w:sz w:val="22"/>
                <w:szCs w:val="22"/>
                <w:lang w:eastAsia="es-ES"/>
              </w:rPr>
            </w:pPr>
          </w:p>
        </w:tc>
        <w:tc>
          <w:tcPr>
            <w:tcW w:w="1178" w:type="dxa"/>
            <w:vMerge/>
            <w:vAlign w:val="center"/>
          </w:tcPr>
          <w:p w14:paraId="3791A2D8" w14:textId="77777777" w:rsidR="008C35E9" w:rsidRPr="006503CF" w:rsidRDefault="008C35E9" w:rsidP="008C35E9">
            <w:pPr>
              <w:jc w:val="center"/>
              <w:rPr>
                <w:rFonts w:ascii="Arial" w:hAnsi="Arial" w:cs="Arial"/>
                <w:sz w:val="22"/>
                <w:szCs w:val="22"/>
                <w:lang w:eastAsia="es-ES"/>
              </w:rPr>
            </w:pPr>
          </w:p>
        </w:tc>
      </w:tr>
    </w:tbl>
    <w:p w14:paraId="343878D7"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055A501" w14:textId="77777777" w:rsidTr="008C35E9">
        <w:tc>
          <w:tcPr>
            <w:tcW w:w="8828" w:type="dxa"/>
            <w:gridSpan w:val="2"/>
            <w:shd w:val="clear" w:color="auto" w:fill="ED7D31" w:themeFill="accent2"/>
          </w:tcPr>
          <w:p w14:paraId="7580915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172.</w:t>
            </w:r>
            <w:r w:rsidRPr="006503CF">
              <w:rPr>
                <w:rFonts w:ascii="Arial" w:hAnsi="Arial" w:cs="Arial"/>
                <w:sz w:val="22"/>
                <w:szCs w:val="22"/>
              </w:rPr>
              <w:t xml:space="preserve"> </w:t>
            </w:r>
            <w:r w:rsidRPr="006503CF">
              <w:rPr>
                <w:rFonts w:ascii="Arial" w:eastAsia="Times New Roman" w:hAnsi="Arial" w:cs="Arial"/>
                <w:color w:val="000000"/>
                <w:sz w:val="22"/>
                <w:szCs w:val="22"/>
              </w:rPr>
              <w:t xml:space="preserve">DZIB ROSADO BENITA </w:t>
            </w:r>
          </w:p>
        </w:tc>
      </w:tr>
      <w:tr w:rsidR="008C35E9" w:rsidRPr="006503CF" w14:paraId="18784E06" w14:textId="77777777" w:rsidTr="008C35E9">
        <w:tc>
          <w:tcPr>
            <w:tcW w:w="7650" w:type="dxa"/>
            <w:shd w:val="clear" w:color="auto" w:fill="D0CECE" w:themeFill="background2" w:themeFillShade="E6"/>
          </w:tcPr>
          <w:p w14:paraId="50A7F9E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572A9A8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1A6C34B" w14:textId="77777777" w:rsidTr="008C35E9">
        <w:tc>
          <w:tcPr>
            <w:tcW w:w="7650" w:type="dxa"/>
          </w:tcPr>
          <w:p w14:paraId="5A55E923"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ni información de autoridad.</w:t>
            </w:r>
          </w:p>
        </w:tc>
        <w:tc>
          <w:tcPr>
            <w:tcW w:w="1178" w:type="dxa"/>
            <w:vMerge w:val="restart"/>
            <w:vAlign w:val="center"/>
          </w:tcPr>
          <w:p w14:paraId="2CDDBCF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C5976AE" w14:textId="77777777" w:rsidTr="008C35E9">
        <w:tc>
          <w:tcPr>
            <w:tcW w:w="7650" w:type="dxa"/>
          </w:tcPr>
          <w:p w14:paraId="059EE83F"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La ciudadana reside en Valladolid, es adulto mayor.</w:t>
            </w:r>
          </w:p>
        </w:tc>
        <w:tc>
          <w:tcPr>
            <w:tcW w:w="1178" w:type="dxa"/>
            <w:vMerge/>
            <w:vAlign w:val="center"/>
          </w:tcPr>
          <w:p w14:paraId="3C405DC1" w14:textId="77777777" w:rsidR="008C35E9" w:rsidRPr="006503CF" w:rsidRDefault="008C35E9" w:rsidP="008C35E9">
            <w:pPr>
              <w:jc w:val="center"/>
              <w:rPr>
                <w:rFonts w:ascii="Arial" w:hAnsi="Arial" w:cs="Arial"/>
                <w:sz w:val="22"/>
                <w:szCs w:val="22"/>
                <w:lang w:eastAsia="es-ES"/>
              </w:rPr>
            </w:pPr>
          </w:p>
        </w:tc>
      </w:tr>
    </w:tbl>
    <w:p w14:paraId="5F2AA23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22224AC" w14:textId="77777777" w:rsidTr="008C35E9">
        <w:tc>
          <w:tcPr>
            <w:tcW w:w="8828" w:type="dxa"/>
            <w:gridSpan w:val="2"/>
            <w:shd w:val="clear" w:color="auto" w:fill="ED7D31" w:themeFill="accent2"/>
          </w:tcPr>
          <w:p w14:paraId="019DE9E2"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lastRenderedPageBreak/>
              <w:t>173.</w:t>
            </w:r>
            <w:r w:rsidRPr="006503CF">
              <w:rPr>
                <w:rFonts w:ascii="Arial" w:hAnsi="Arial" w:cs="Arial"/>
                <w:sz w:val="22"/>
                <w:szCs w:val="22"/>
              </w:rPr>
              <w:t xml:space="preserve"> </w:t>
            </w:r>
            <w:r w:rsidRPr="006503CF">
              <w:rPr>
                <w:rFonts w:ascii="Arial" w:eastAsia="Times New Roman" w:hAnsi="Arial" w:cs="Arial"/>
                <w:color w:val="000000"/>
                <w:sz w:val="22"/>
                <w:szCs w:val="22"/>
              </w:rPr>
              <w:t>DZIB ROSADO CELIA ISABEL</w:t>
            </w:r>
          </w:p>
        </w:tc>
      </w:tr>
      <w:tr w:rsidR="008C35E9" w:rsidRPr="006503CF" w14:paraId="14F2482E" w14:textId="77777777" w:rsidTr="008C35E9">
        <w:tc>
          <w:tcPr>
            <w:tcW w:w="7650" w:type="dxa"/>
            <w:shd w:val="clear" w:color="auto" w:fill="D0CECE" w:themeFill="background2" w:themeFillShade="E6"/>
          </w:tcPr>
          <w:p w14:paraId="12E59C5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DABDAB7"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9785AED" w14:textId="77777777" w:rsidTr="008C35E9">
        <w:tc>
          <w:tcPr>
            <w:tcW w:w="7650" w:type="dxa"/>
          </w:tcPr>
          <w:p w14:paraId="2DC7D68E"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ser ama de casa.</w:t>
            </w:r>
          </w:p>
        </w:tc>
        <w:tc>
          <w:tcPr>
            <w:tcW w:w="1178" w:type="dxa"/>
            <w:vMerge w:val="restart"/>
            <w:vAlign w:val="center"/>
          </w:tcPr>
          <w:p w14:paraId="667ECC8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525F011" w14:textId="77777777" w:rsidTr="008C35E9">
        <w:tc>
          <w:tcPr>
            <w:tcW w:w="7650" w:type="dxa"/>
          </w:tcPr>
          <w:p w14:paraId="0945010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w:t>
            </w:r>
          </w:p>
        </w:tc>
        <w:tc>
          <w:tcPr>
            <w:tcW w:w="1178" w:type="dxa"/>
            <w:vMerge/>
            <w:vAlign w:val="center"/>
          </w:tcPr>
          <w:p w14:paraId="37453599" w14:textId="77777777" w:rsidR="008C35E9" w:rsidRPr="006503CF" w:rsidRDefault="008C35E9" w:rsidP="008C35E9">
            <w:pPr>
              <w:jc w:val="center"/>
              <w:rPr>
                <w:rFonts w:ascii="Arial" w:hAnsi="Arial" w:cs="Arial"/>
                <w:sz w:val="22"/>
                <w:szCs w:val="22"/>
                <w:lang w:eastAsia="es-ES"/>
              </w:rPr>
            </w:pPr>
          </w:p>
        </w:tc>
      </w:tr>
      <w:tr w:rsidR="008C35E9" w:rsidRPr="006503CF" w14:paraId="27A4D3AF" w14:textId="77777777" w:rsidTr="008C35E9">
        <w:tc>
          <w:tcPr>
            <w:tcW w:w="7650" w:type="dxa"/>
          </w:tcPr>
          <w:p w14:paraId="4B77B2F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Sin bien el IMSS proporcionó información ésta es de 1993. La ciudadana reside en Valladolid.</w:t>
            </w:r>
          </w:p>
        </w:tc>
        <w:tc>
          <w:tcPr>
            <w:tcW w:w="1178" w:type="dxa"/>
            <w:vMerge/>
            <w:vAlign w:val="center"/>
          </w:tcPr>
          <w:p w14:paraId="4A187748" w14:textId="77777777" w:rsidR="008C35E9" w:rsidRPr="006503CF" w:rsidRDefault="008C35E9" w:rsidP="008C35E9">
            <w:pPr>
              <w:jc w:val="center"/>
              <w:rPr>
                <w:rFonts w:ascii="Arial" w:hAnsi="Arial" w:cs="Arial"/>
                <w:sz w:val="22"/>
                <w:szCs w:val="22"/>
                <w:lang w:eastAsia="es-ES"/>
              </w:rPr>
            </w:pPr>
          </w:p>
        </w:tc>
      </w:tr>
    </w:tbl>
    <w:p w14:paraId="7959A1D5"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8C6801D" w14:textId="77777777" w:rsidTr="008C35E9">
        <w:tc>
          <w:tcPr>
            <w:tcW w:w="8828" w:type="dxa"/>
            <w:gridSpan w:val="2"/>
            <w:shd w:val="clear" w:color="auto" w:fill="ED7D31" w:themeFill="accent2"/>
          </w:tcPr>
          <w:p w14:paraId="7EA27098"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174.</w:t>
            </w:r>
            <w:r w:rsidRPr="006503CF">
              <w:rPr>
                <w:rFonts w:ascii="Arial" w:hAnsi="Arial" w:cs="Arial"/>
                <w:sz w:val="22"/>
                <w:szCs w:val="22"/>
              </w:rPr>
              <w:t xml:space="preserve"> </w:t>
            </w:r>
            <w:r w:rsidRPr="006503CF">
              <w:rPr>
                <w:rFonts w:ascii="Arial" w:eastAsia="Times New Roman" w:hAnsi="Arial" w:cs="Arial"/>
                <w:color w:val="000000"/>
                <w:sz w:val="22"/>
                <w:szCs w:val="22"/>
              </w:rPr>
              <w:t>DZIB YAM ELIZABETH</w:t>
            </w:r>
          </w:p>
        </w:tc>
      </w:tr>
      <w:tr w:rsidR="008C35E9" w:rsidRPr="006503CF" w14:paraId="6A38B21E" w14:textId="77777777" w:rsidTr="008C35E9">
        <w:tc>
          <w:tcPr>
            <w:tcW w:w="7650" w:type="dxa"/>
            <w:shd w:val="clear" w:color="auto" w:fill="D0CECE" w:themeFill="background2" w:themeFillShade="E6"/>
          </w:tcPr>
          <w:p w14:paraId="322DACF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D51E7DC"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125C69E" w14:textId="77777777" w:rsidTr="008C35E9">
        <w:tc>
          <w:tcPr>
            <w:tcW w:w="7650" w:type="dxa"/>
          </w:tcPr>
          <w:p w14:paraId="1C1628E1"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ser ama de casa.</w:t>
            </w:r>
          </w:p>
        </w:tc>
        <w:tc>
          <w:tcPr>
            <w:tcW w:w="1178" w:type="dxa"/>
            <w:vMerge w:val="restart"/>
            <w:vAlign w:val="center"/>
          </w:tcPr>
          <w:p w14:paraId="192AFC8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5488515B" w14:textId="77777777" w:rsidTr="008C35E9">
        <w:tc>
          <w:tcPr>
            <w:tcW w:w="7650" w:type="dxa"/>
          </w:tcPr>
          <w:p w14:paraId="41416880"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 la ciudadana.</w:t>
            </w:r>
          </w:p>
        </w:tc>
        <w:tc>
          <w:tcPr>
            <w:tcW w:w="1178" w:type="dxa"/>
            <w:vMerge/>
            <w:vAlign w:val="center"/>
          </w:tcPr>
          <w:p w14:paraId="0552CCD2" w14:textId="77777777" w:rsidR="008C35E9" w:rsidRPr="006503CF" w:rsidRDefault="008C35E9" w:rsidP="008C35E9">
            <w:pPr>
              <w:jc w:val="center"/>
              <w:rPr>
                <w:rFonts w:ascii="Arial" w:hAnsi="Arial" w:cs="Arial"/>
                <w:sz w:val="22"/>
                <w:szCs w:val="22"/>
                <w:lang w:eastAsia="es-ES"/>
              </w:rPr>
            </w:pPr>
          </w:p>
        </w:tc>
      </w:tr>
      <w:tr w:rsidR="008C35E9" w:rsidRPr="006503CF" w14:paraId="719BDC61" w14:textId="77777777" w:rsidTr="008C35E9">
        <w:tc>
          <w:tcPr>
            <w:tcW w:w="7650" w:type="dxa"/>
          </w:tcPr>
          <w:p w14:paraId="0CA5EB53"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 bien el IMSS proporcionó información ésta es de 2010. La ciudadana reside en Valladolid.</w:t>
            </w:r>
          </w:p>
        </w:tc>
        <w:tc>
          <w:tcPr>
            <w:tcW w:w="1178" w:type="dxa"/>
            <w:vMerge/>
            <w:vAlign w:val="center"/>
          </w:tcPr>
          <w:p w14:paraId="54418BC5" w14:textId="77777777" w:rsidR="008C35E9" w:rsidRPr="006503CF" w:rsidRDefault="008C35E9" w:rsidP="008C35E9">
            <w:pPr>
              <w:jc w:val="center"/>
              <w:rPr>
                <w:rFonts w:ascii="Arial" w:hAnsi="Arial" w:cs="Arial"/>
                <w:sz w:val="22"/>
                <w:szCs w:val="22"/>
                <w:lang w:eastAsia="es-ES"/>
              </w:rPr>
            </w:pPr>
          </w:p>
        </w:tc>
      </w:tr>
    </w:tbl>
    <w:p w14:paraId="036270F3"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AA83E07" w14:textId="77777777" w:rsidTr="008C35E9">
        <w:tc>
          <w:tcPr>
            <w:tcW w:w="8828" w:type="dxa"/>
            <w:gridSpan w:val="2"/>
            <w:shd w:val="clear" w:color="auto" w:fill="ED7D31" w:themeFill="accent2"/>
          </w:tcPr>
          <w:p w14:paraId="7293C98E"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175.</w:t>
            </w:r>
            <w:r w:rsidRPr="006503CF">
              <w:rPr>
                <w:rFonts w:ascii="Arial" w:hAnsi="Arial" w:cs="Arial"/>
                <w:sz w:val="22"/>
                <w:szCs w:val="22"/>
              </w:rPr>
              <w:t xml:space="preserve"> </w:t>
            </w:r>
            <w:r w:rsidRPr="006503CF">
              <w:rPr>
                <w:rFonts w:ascii="Arial" w:eastAsia="Times New Roman" w:hAnsi="Arial" w:cs="Arial"/>
                <w:color w:val="000000"/>
                <w:sz w:val="22"/>
                <w:szCs w:val="22"/>
              </w:rPr>
              <w:t>DZUL BALAM ALICIA</w:t>
            </w:r>
          </w:p>
        </w:tc>
      </w:tr>
      <w:tr w:rsidR="008C35E9" w:rsidRPr="006503CF" w14:paraId="3CC5A762" w14:textId="77777777" w:rsidTr="008C35E9">
        <w:tc>
          <w:tcPr>
            <w:tcW w:w="7650" w:type="dxa"/>
            <w:shd w:val="clear" w:color="auto" w:fill="D0CECE" w:themeFill="background2" w:themeFillShade="E6"/>
          </w:tcPr>
          <w:p w14:paraId="13606CA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75363CC1"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9B3B940" w14:textId="77777777" w:rsidTr="008C35E9">
        <w:tc>
          <w:tcPr>
            <w:tcW w:w="7650" w:type="dxa"/>
          </w:tcPr>
          <w:p w14:paraId="05B32A67"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ser ama de casa.</w:t>
            </w:r>
          </w:p>
        </w:tc>
        <w:tc>
          <w:tcPr>
            <w:tcW w:w="1178" w:type="dxa"/>
            <w:vMerge w:val="restart"/>
            <w:vAlign w:val="center"/>
          </w:tcPr>
          <w:p w14:paraId="456E760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F0D7828" w14:textId="77777777" w:rsidTr="008C35E9">
        <w:tc>
          <w:tcPr>
            <w:tcW w:w="7650" w:type="dxa"/>
          </w:tcPr>
          <w:p w14:paraId="3ED68EA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w:t>
            </w:r>
          </w:p>
        </w:tc>
        <w:tc>
          <w:tcPr>
            <w:tcW w:w="1178" w:type="dxa"/>
            <w:vMerge/>
            <w:vAlign w:val="center"/>
          </w:tcPr>
          <w:p w14:paraId="482ADA82" w14:textId="77777777" w:rsidR="008C35E9" w:rsidRPr="006503CF" w:rsidRDefault="008C35E9" w:rsidP="008C35E9">
            <w:pPr>
              <w:jc w:val="center"/>
              <w:rPr>
                <w:rFonts w:ascii="Arial" w:hAnsi="Arial" w:cs="Arial"/>
                <w:sz w:val="22"/>
                <w:szCs w:val="22"/>
                <w:lang w:eastAsia="es-ES"/>
              </w:rPr>
            </w:pPr>
          </w:p>
        </w:tc>
      </w:tr>
      <w:tr w:rsidR="008C35E9" w:rsidRPr="006503CF" w14:paraId="61A6CE94" w14:textId="77777777" w:rsidTr="008C35E9">
        <w:tc>
          <w:tcPr>
            <w:tcW w:w="7650" w:type="dxa"/>
          </w:tcPr>
          <w:p w14:paraId="32C7629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 bien el IMSS proporcionó información ésta es de 2004. La ciudadana reside en Valladolid.</w:t>
            </w:r>
          </w:p>
        </w:tc>
        <w:tc>
          <w:tcPr>
            <w:tcW w:w="1178" w:type="dxa"/>
            <w:vMerge/>
            <w:vAlign w:val="center"/>
          </w:tcPr>
          <w:p w14:paraId="261DD5FB" w14:textId="77777777" w:rsidR="008C35E9" w:rsidRPr="006503CF" w:rsidRDefault="008C35E9" w:rsidP="008C35E9">
            <w:pPr>
              <w:jc w:val="center"/>
              <w:rPr>
                <w:rFonts w:ascii="Arial" w:hAnsi="Arial" w:cs="Arial"/>
                <w:sz w:val="22"/>
                <w:szCs w:val="22"/>
                <w:lang w:eastAsia="es-ES"/>
              </w:rPr>
            </w:pPr>
          </w:p>
        </w:tc>
      </w:tr>
    </w:tbl>
    <w:p w14:paraId="57500025"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C96AA2B" w14:textId="77777777" w:rsidTr="008C35E9">
        <w:tc>
          <w:tcPr>
            <w:tcW w:w="8828" w:type="dxa"/>
            <w:gridSpan w:val="2"/>
            <w:shd w:val="clear" w:color="auto" w:fill="ED7D31" w:themeFill="accent2"/>
          </w:tcPr>
          <w:p w14:paraId="3322795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176.</w:t>
            </w:r>
            <w:r w:rsidRPr="006503CF">
              <w:rPr>
                <w:rFonts w:ascii="Arial" w:hAnsi="Arial" w:cs="Arial"/>
                <w:sz w:val="22"/>
                <w:szCs w:val="22"/>
              </w:rPr>
              <w:t xml:space="preserve"> </w:t>
            </w:r>
            <w:r w:rsidRPr="006503CF">
              <w:rPr>
                <w:rFonts w:ascii="Arial" w:eastAsia="Times New Roman" w:hAnsi="Arial" w:cs="Arial"/>
                <w:color w:val="000000"/>
                <w:sz w:val="22"/>
                <w:szCs w:val="22"/>
              </w:rPr>
              <w:t>DZUL BALAM ANA MARÍA</w:t>
            </w:r>
          </w:p>
        </w:tc>
      </w:tr>
      <w:tr w:rsidR="008C35E9" w:rsidRPr="006503CF" w14:paraId="338A6D5F" w14:textId="77777777" w:rsidTr="008C35E9">
        <w:tc>
          <w:tcPr>
            <w:tcW w:w="7650" w:type="dxa"/>
            <w:shd w:val="clear" w:color="auto" w:fill="D0CECE" w:themeFill="background2" w:themeFillShade="E6"/>
          </w:tcPr>
          <w:p w14:paraId="4B0B151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3356C5A"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CDF3400" w14:textId="77777777" w:rsidTr="008C35E9">
        <w:tc>
          <w:tcPr>
            <w:tcW w:w="7650" w:type="dxa"/>
          </w:tcPr>
          <w:p w14:paraId="6092A39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1. La ciudadana refiere que depende de los ingresos de su hija, sin especificar su monto.</w:t>
            </w:r>
          </w:p>
        </w:tc>
        <w:tc>
          <w:tcPr>
            <w:tcW w:w="1178" w:type="dxa"/>
            <w:vMerge w:val="restart"/>
            <w:vAlign w:val="center"/>
          </w:tcPr>
          <w:p w14:paraId="749AACAC"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18EEB10" w14:textId="77777777" w:rsidTr="008C35E9">
        <w:tc>
          <w:tcPr>
            <w:tcW w:w="7650" w:type="dxa"/>
          </w:tcPr>
          <w:p w14:paraId="49DAC50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w:t>
            </w:r>
          </w:p>
        </w:tc>
        <w:tc>
          <w:tcPr>
            <w:tcW w:w="1178" w:type="dxa"/>
            <w:vMerge/>
            <w:vAlign w:val="center"/>
          </w:tcPr>
          <w:p w14:paraId="68C5A66F" w14:textId="77777777" w:rsidR="008C35E9" w:rsidRPr="006503CF" w:rsidRDefault="008C35E9" w:rsidP="008C35E9">
            <w:pPr>
              <w:jc w:val="center"/>
              <w:rPr>
                <w:rFonts w:ascii="Arial" w:hAnsi="Arial" w:cs="Arial"/>
                <w:sz w:val="22"/>
                <w:szCs w:val="22"/>
                <w:lang w:eastAsia="es-ES"/>
              </w:rPr>
            </w:pPr>
          </w:p>
        </w:tc>
      </w:tr>
    </w:tbl>
    <w:p w14:paraId="62DC6627"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C6392E7" w14:textId="77777777" w:rsidTr="008C35E9">
        <w:tc>
          <w:tcPr>
            <w:tcW w:w="8828" w:type="dxa"/>
            <w:gridSpan w:val="2"/>
            <w:shd w:val="clear" w:color="auto" w:fill="ED7D31" w:themeFill="accent2"/>
          </w:tcPr>
          <w:p w14:paraId="3C47DFDA"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177. DZUL CANCHE JESÚS</w:t>
            </w:r>
          </w:p>
        </w:tc>
      </w:tr>
      <w:tr w:rsidR="008C35E9" w:rsidRPr="006503CF" w14:paraId="600A592E" w14:textId="77777777" w:rsidTr="008C35E9">
        <w:tc>
          <w:tcPr>
            <w:tcW w:w="7650" w:type="dxa"/>
            <w:shd w:val="clear" w:color="auto" w:fill="D0CECE" w:themeFill="background2" w:themeFillShade="E6"/>
          </w:tcPr>
          <w:p w14:paraId="0307603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4D01FB16"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DF173F5" w14:textId="77777777" w:rsidTr="008C35E9">
        <w:tc>
          <w:tcPr>
            <w:tcW w:w="7650" w:type="dxa"/>
          </w:tcPr>
          <w:p w14:paraId="080C108E"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51E3DF1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5C12647" w14:textId="77777777" w:rsidTr="008C35E9">
        <w:tc>
          <w:tcPr>
            <w:tcW w:w="7650" w:type="dxa"/>
          </w:tcPr>
          <w:p w14:paraId="22FA3D3F"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w:t>
            </w:r>
          </w:p>
        </w:tc>
        <w:tc>
          <w:tcPr>
            <w:tcW w:w="1178" w:type="dxa"/>
            <w:vMerge/>
            <w:vAlign w:val="center"/>
          </w:tcPr>
          <w:p w14:paraId="750C590C" w14:textId="77777777" w:rsidR="008C35E9" w:rsidRPr="006503CF" w:rsidRDefault="008C35E9" w:rsidP="008C35E9">
            <w:pPr>
              <w:jc w:val="center"/>
              <w:rPr>
                <w:rFonts w:ascii="Arial" w:hAnsi="Arial" w:cs="Arial"/>
                <w:sz w:val="22"/>
                <w:szCs w:val="22"/>
                <w:lang w:eastAsia="es-ES"/>
              </w:rPr>
            </w:pPr>
          </w:p>
        </w:tc>
      </w:tr>
      <w:tr w:rsidR="008C35E9" w:rsidRPr="006503CF" w14:paraId="1B32D3D7" w14:textId="77777777" w:rsidTr="008C35E9">
        <w:tc>
          <w:tcPr>
            <w:tcW w:w="7650" w:type="dxa"/>
          </w:tcPr>
          <w:p w14:paraId="0DE67AFD"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La información del IMSS es de 2009, la ciudadana reside en Valladolid. </w:t>
            </w:r>
          </w:p>
        </w:tc>
        <w:tc>
          <w:tcPr>
            <w:tcW w:w="1178" w:type="dxa"/>
            <w:vMerge/>
            <w:vAlign w:val="center"/>
          </w:tcPr>
          <w:p w14:paraId="5E0905DD" w14:textId="77777777" w:rsidR="008C35E9" w:rsidRPr="006503CF" w:rsidRDefault="008C35E9" w:rsidP="008C35E9">
            <w:pPr>
              <w:jc w:val="center"/>
              <w:rPr>
                <w:rFonts w:ascii="Arial" w:hAnsi="Arial" w:cs="Arial"/>
                <w:sz w:val="22"/>
                <w:szCs w:val="22"/>
                <w:lang w:eastAsia="es-ES"/>
              </w:rPr>
            </w:pPr>
          </w:p>
        </w:tc>
      </w:tr>
    </w:tbl>
    <w:p w14:paraId="07F5AFCF"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84CF639" w14:textId="77777777" w:rsidTr="008C35E9">
        <w:tc>
          <w:tcPr>
            <w:tcW w:w="8828" w:type="dxa"/>
            <w:gridSpan w:val="2"/>
            <w:shd w:val="clear" w:color="auto" w:fill="ED7D31" w:themeFill="accent2"/>
          </w:tcPr>
          <w:p w14:paraId="77663D5C"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178. DZUL CANUL JUAN DE DIOS</w:t>
            </w:r>
          </w:p>
        </w:tc>
      </w:tr>
      <w:tr w:rsidR="008C35E9" w:rsidRPr="006503CF" w14:paraId="43B06C59" w14:textId="77777777" w:rsidTr="008C35E9">
        <w:tc>
          <w:tcPr>
            <w:tcW w:w="7650" w:type="dxa"/>
            <w:shd w:val="clear" w:color="auto" w:fill="D0CECE" w:themeFill="background2" w:themeFillShade="E6"/>
          </w:tcPr>
          <w:p w14:paraId="2B8EAFA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1BF5E720"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9E30432" w14:textId="77777777" w:rsidTr="008C35E9">
        <w:tc>
          <w:tcPr>
            <w:tcW w:w="7650" w:type="dxa"/>
          </w:tcPr>
          <w:p w14:paraId="6239753C"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El ciudadano señala que realiza trabajos temporales sin precisar el monto de sus ingresos.</w:t>
            </w:r>
          </w:p>
        </w:tc>
        <w:tc>
          <w:tcPr>
            <w:tcW w:w="1178" w:type="dxa"/>
            <w:vMerge w:val="restart"/>
            <w:vAlign w:val="center"/>
          </w:tcPr>
          <w:p w14:paraId="5153760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6233096B" w14:textId="77777777" w:rsidTr="008C35E9">
        <w:tc>
          <w:tcPr>
            <w:tcW w:w="7650" w:type="dxa"/>
          </w:tcPr>
          <w:p w14:paraId="6524A0FE"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del ciudadano y reside en Valladolid.</w:t>
            </w:r>
          </w:p>
        </w:tc>
        <w:tc>
          <w:tcPr>
            <w:tcW w:w="1178" w:type="dxa"/>
            <w:vMerge/>
            <w:vAlign w:val="center"/>
          </w:tcPr>
          <w:p w14:paraId="49411E45" w14:textId="77777777" w:rsidR="008C35E9" w:rsidRPr="006503CF" w:rsidRDefault="008C35E9" w:rsidP="008C35E9">
            <w:pPr>
              <w:jc w:val="center"/>
              <w:rPr>
                <w:rFonts w:ascii="Arial" w:hAnsi="Arial" w:cs="Arial"/>
                <w:sz w:val="22"/>
                <w:szCs w:val="22"/>
                <w:lang w:eastAsia="es-ES"/>
              </w:rPr>
            </w:pPr>
          </w:p>
        </w:tc>
      </w:tr>
    </w:tbl>
    <w:p w14:paraId="5AFD2B3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AA189A3" w14:textId="77777777" w:rsidTr="008C35E9">
        <w:tc>
          <w:tcPr>
            <w:tcW w:w="8828" w:type="dxa"/>
            <w:gridSpan w:val="2"/>
            <w:shd w:val="clear" w:color="auto" w:fill="ED7D31" w:themeFill="accent2"/>
          </w:tcPr>
          <w:p w14:paraId="3D705CB6"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179. DZUL CHUC JULIA</w:t>
            </w:r>
          </w:p>
        </w:tc>
      </w:tr>
      <w:tr w:rsidR="008C35E9" w:rsidRPr="006503CF" w14:paraId="015DA91B" w14:textId="77777777" w:rsidTr="008C35E9">
        <w:tc>
          <w:tcPr>
            <w:tcW w:w="7650" w:type="dxa"/>
            <w:shd w:val="clear" w:color="auto" w:fill="D0CECE" w:themeFill="background2" w:themeFillShade="E6"/>
          </w:tcPr>
          <w:p w14:paraId="4229EBA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5D437EA0"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21689E3" w14:textId="77777777" w:rsidTr="008C35E9">
        <w:tc>
          <w:tcPr>
            <w:tcW w:w="7650" w:type="dxa"/>
          </w:tcPr>
          <w:p w14:paraId="012D104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w:t>
            </w:r>
          </w:p>
        </w:tc>
        <w:tc>
          <w:tcPr>
            <w:tcW w:w="1178" w:type="dxa"/>
            <w:vMerge w:val="restart"/>
            <w:vAlign w:val="center"/>
          </w:tcPr>
          <w:p w14:paraId="38D658B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DB6B033" w14:textId="77777777" w:rsidTr="008C35E9">
        <w:tc>
          <w:tcPr>
            <w:tcW w:w="7650" w:type="dxa"/>
          </w:tcPr>
          <w:p w14:paraId="05B4781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 la ciudadana.</w:t>
            </w:r>
          </w:p>
        </w:tc>
        <w:tc>
          <w:tcPr>
            <w:tcW w:w="1178" w:type="dxa"/>
            <w:vMerge/>
            <w:vAlign w:val="center"/>
          </w:tcPr>
          <w:p w14:paraId="776F23A0" w14:textId="77777777" w:rsidR="008C35E9" w:rsidRPr="006503CF" w:rsidRDefault="008C35E9" w:rsidP="008C35E9">
            <w:pPr>
              <w:jc w:val="center"/>
              <w:rPr>
                <w:rFonts w:ascii="Arial" w:hAnsi="Arial" w:cs="Arial"/>
                <w:sz w:val="22"/>
                <w:szCs w:val="22"/>
                <w:lang w:eastAsia="es-ES"/>
              </w:rPr>
            </w:pPr>
          </w:p>
        </w:tc>
      </w:tr>
      <w:tr w:rsidR="008C35E9" w:rsidRPr="006503CF" w14:paraId="6C0E7F11" w14:textId="77777777" w:rsidTr="008C35E9">
        <w:tc>
          <w:tcPr>
            <w:tcW w:w="7650" w:type="dxa"/>
          </w:tcPr>
          <w:p w14:paraId="6492972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 bien el IMSS proporcionó información de la ciudadana ésta es de 2005. La ciudadana reside en Valladolid.</w:t>
            </w:r>
          </w:p>
        </w:tc>
        <w:tc>
          <w:tcPr>
            <w:tcW w:w="1178" w:type="dxa"/>
            <w:vMerge/>
            <w:vAlign w:val="center"/>
          </w:tcPr>
          <w:p w14:paraId="66BC978A" w14:textId="77777777" w:rsidR="008C35E9" w:rsidRPr="006503CF" w:rsidRDefault="008C35E9" w:rsidP="008C35E9">
            <w:pPr>
              <w:jc w:val="center"/>
              <w:rPr>
                <w:rFonts w:ascii="Arial" w:hAnsi="Arial" w:cs="Arial"/>
                <w:sz w:val="22"/>
                <w:szCs w:val="22"/>
                <w:lang w:eastAsia="es-ES"/>
              </w:rPr>
            </w:pPr>
          </w:p>
        </w:tc>
      </w:tr>
    </w:tbl>
    <w:p w14:paraId="032DABA3"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3CF0E60" w14:textId="77777777" w:rsidTr="008C35E9">
        <w:tc>
          <w:tcPr>
            <w:tcW w:w="8828" w:type="dxa"/>
            <w:gridSpan w:val="2"/>
            <w:shd w:val="clear" w:color="auto" w:fill="ED7D31" w:themeFill="accent2"/>
          </w:tcPr>
          <w:p w14:paraId="0A1E3474"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lastRenderedPageBreak/>
              <w:t>180.</w:t>
            </w:r>
            <w:r w:rsidRPr="006503CF">
              <w:rPr>
                <w:rFonts w:ascii="Arial" w:hAnsi="Arial" w:cs="Arial"/>
                <w:sz w:val="22"/>
                <w:szCs w:val="22"/>
              </w:rPr>
              <w:t xml:space="preserve"> </w:t>
            </w:r>
            <w:r w:rsidRPr="006503CF">
              <w:rPr>
                <w:rFonts w:ascii="Arial" w:eastAsia="Times New Roman" w:hAnsi="Arial" w:cs="Arial"/>
                <w:color w:val="000000"/>
                <w:sz w:val="22"/>
                <w:szCs w:val="22"/>
              </w:rPr>
              <w:t>DZUL CIAU JULIO LIZANDRO</w:t>
            </w:r>
          </w:p>
        </w:tc>
      </w:tr>
      <w:tr w:rsidR="008C35E9" w:rsidRPr="006503CF" w14:paraId="43AF6F2C" w14:textId="77777777" w:rsidTr="008C35E9">
        <w:tc>
          <w:tcPr>
            <w:tcW w:w="7650" w:type="dxa"/>
            <w:shd w:val="clear" w:color="auto" w:fill="D0CECE" w:themeFill="background2" w:themeFillShade="E6"/>
          </w:tcPr>
          <w:p w14:paraId="7967473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A24DFEE"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4C926D0" w14:textId="77777777" w:rsidTr="008C35E9">
        <w:tc>
          <w:tcPr>
            <w:tcW w:w="7650" w:type="dxa"/>
          </w:tcPr>
          <w:p w14:paraId="3C48D04A"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506B708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3</w:t>
            </w:r>
          </w:p>
        </w:tc>
      </w:tr>
      <w:tr w:rsidR="008C35E9" w:rsidRPr="006503CF" w14:paraId="3CCD1D08" w14:textId="77777777" w:rsidTr="008C35E9">
        <w:tc>
          <w:tcPr>
            <w:tcW w:w="7650" w:type="dxa"/>
          </w:tcPr>
          <w:p w14:paraId="73E2DABE"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y la SHCP proporcionaron información.</w:t>
            </w:r>
          </w:p>
        </w:tc>
        <w:tc>
          <w:tcPr>
            <w:tcW w:w="1178" w:type="dxa"/>
            <w:vMerge/>
            <w:vAlign w:val="center"/>
          </w:tcPr>
          <w:p w14:paraId="60EE9B6A" w14:textId="77777777" w:rsidR="008C35E9" w:rsidRPr="006503CF" w:rsidRDefault="008C35E9" w:rsidP="008C35E9">
            <w:pPr>
              <w:jc w:val="center"/>
              <w:rPr>
                <w:rFonts w:ascii="Arial" w:hAnsi="Arial" w:cs="Arial"/>
                <w:sz w:val="22"/>
                <w:szCs w:val="22"/>
                <w:lang w:eastAsia="es-ES"/>
              </w:rPr>
            </w:pPr>
          </w:p>
        </w:tc>
      </w:tr>
      <w:tr w:rsidR="008C35E9" w:rsidRPr="006503CF" w14:paraId="47C0EC31" w14:textId="77777777" w:rsidTr="008C35E9">
        <w:tc>
          <w:tcPr>
            <w:tcW w:w="7650" w:type="dxa"/>
          </w:tcPr>
          <w:p w14:paraId="23DF887C"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Al ser mayores los ingresos reportados por la SHCP éstos son los que se tomaran en cuenta. El ciudadano reside en Valladolid.</w:t>
            </w:r>
          </w:p>
        </w:tc>
        <w:tc>
          <w:tcPr>
            <w:tcW w:w="1178" w:type="dxa"/>
            <w:vMerge/>
            <w:vAlign w:val="center"/>
          </w:tcPr>
          <w:p w14:paraId="5183C8F3" w14:textId="77777777" w:rsidR="008C35E9" w:rsidRPr="006503CF" w:rsidRDefault="008C35E9" w:rsidP="008C35E9">
            <w:pPr>
              <w:jc w:val="center"/>
              <w:rPr>
                <w:rFonts w:ascii="Arial" w:hAnsi="Arial" w:cs="Arial"/>
                <w:sz w:val="22"/>
                <w:szCs w:val="22"/>
                <w:lang w:eastAsia="es-ES"/>
              </w:rPr>
            </w:pPr>
          </w:p>
        </w:tc>
      </w:tr>
    </w:tbl>
    <w:p w14:paraId="4F31EC71"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7D6F9863" w14:textId="77777777" w:rsidTr="008C35E9">
        <w:tc>
          <w:tcPr>
            <w:tcW w:w="8828" w:type="dxa"/>
            <w:gridSpan w:val="2"/>
            <w:shd w:val="clear" w:color="auto" w:fill="ED7D31" w:themeFill="accent2"/>
          </w:tcPr>
          <w:p w14:paraId="49488052"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181.</w:t>
            </w:r>
            <w:r w:rsidRPr="006503CF">
              <w:rPr>
                <w:rFonts w:ascii="Arial" w:hAnsi="Arial" w:cs="Arial"/>
                <w:sz w:val="22"/>
                <w:szCs w:val="22"/>
              </w:rPr>
              <w:t xml:space="preserve"> </w:t>
            </w:r>
            <w:r w:rsidRPr="006503CF">
              <w:rPr>
                <w:rFonts w:ascii="Arial" w:eastAsia="Times New Roman" w:hAnsi="Arial" w:cs="Arial"/>
                <w:color w:val="000000"/>
                <w:sz w:val="22"/>
                <w:szCs w:val="22"/>
              </w:rPr>
              <w:t xml:space="preserve">DZUL </w:t>
            </w:r>
            <w:proofErr w:type="spellStart"/>
            <w:r w:rsidRPr="006503CF">
              <w:rPr>
                <w:rFonts w:ascii="Arial" w:eastAsia="Times New Roman" w:hAnsi="Arial" w:cs="Arial"/>
                <w:color w:val="000000"/>
                <w:sz w:val="22"/>
                <w:szCs w:val="22"/>
              </w:rPr>
              <w:t>DZUL</w:t>
            </w:r>
            <w:proofErr w:type="spellEnd"/>
            <w:r w:rsidRPr="006503CF">
              <w:rPr>
                <w:rFonts w:ascii="Arial" w:eastAsia="Times New Roman" w:hAnsi="Arial" w:cs="Arial"/>
                <w:color w:val="000000"/>
                <w:sz w:val="22"/>
                <w:szCs w:val="22"/>
              </w:rPr>
              <w:t xml:space="preserve"> EBER EZEQUIEL</w:t>
            </w:r>
          </w:p>
        </w:tc>
      </w:tr>
      <w:tr w:rsidR="008C35E9" w:rsidRPr="006503CF" w14:paraId="7C2D3754" w14:textId="77777777" w:rsidTr="008C35E9">
        <w:tc>
          <w:tcPr>
            <w:tcW w:w="7650" w:type="dxa"/>
            <w:shd w:val="clear" w:color="auto" w:fill="D0CECE" w:themeFill="background2" w:themeFillShade="E6"/>
          </w:tcPr>
          <w:p w14:paraId="3D35FC8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5B26D7A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12C1BBF" w14:textId="77777777" w:rsidTr="008C35E9">
        <w:tc>
          <w:tcPr>
            <w:tcW w:w="7650" w:type="dxa"/>
          </w:tcPr>
          <w:p w14:paraId="6DB07ACA"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2663792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57972A8C" w14:textId="77777777" w:rsidTr="008C35E9">
        <w:tc>
          <w:tcPr>
            <w:tcW w:w="7650" w:type="dxa"/>
          </w:tcPr>
          <w:p w14:paraId="24313FE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señalando que se encuentra vigente.</w:t>
            </w:r>
          </w:p>
        </w:tc>
        <w:tc>
          <w:tcPr>
            <w:tcW w:w="1178" w:type="dxa"/>
            <w:vMerge/>
            <w:vAlign w:val="center"/>
          </w:tcPr>
          <w:p w14:paraId="106D991A" w14:textId="77777777" w:rsidR="008C35E9" w:rsidRPr="006503CF" w:rsidRDefault="008C35E9" w:rsidP="008C35E9">
            <w:pPr>
              <w:jc w:val="center"/>
              <w:rPr>
                <w:rFonts w:ascii="Arial" w:hAnsi="Arial" w:cs="Arial"/>
                <w:sz w:val="22"/>
                <w:szCs w:val="22"/>
                <w:lang w:eastAsia="es-ES"/>
              </w:rPr>
            </w:pPr>
          </w:p>
        </w:tc>
      </w:tr>
      <w:tr w:rsidR="008C35E9" w:rsidRPr="006503CF" w14:paraId="7D1B6815" w14:textId="77777777" w:rsidTr="008C35E9">
        <w:tc>
          <w:tcPr>
            <w:tcW w:w="7650" w:type="dxa"/>
          </w:tcPr>
          <w:p w14:paraId="5D482E3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35223A18" w14:textId="77777777" w:rsidR="008C35E9" w:rsidRPr="006503CF" w:rsidRDefault="008C35E9" w:rsidP="008C35E9">
            <w:pPr>
              <w:jc w:val="center"/>
              <w:rPr>
                <w:rFonts w:ascii="Arial" w:hAnsi="Arial" w:cs="Arial"/>
                <w:sz w:val="22"/>
                <w:szCs w:val="22"/>
                <w:lang w:eastAsia="es-ES"/>
              </w:rPr>
            </w:pPr>
          </w:p>
        </w:tc>
      </w:tr>
    </w:tbl>
    <w:p w14:paraId="1F74E4C4"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7E23D15" w14:textId="77777777" w:rsidTr="008C35E9">
        <w:tc>
          <w:tcPr>
            <w:tcW w:w="8828" w:type="dxa"/>
            <w:gridSpan w:val="2"/>
            <w:shd w:val="clear" w:color="auto" w:fill="ED7D31" w:themeFill="accent2"/>
          </w:tcPr>
          <w:p w14:paraId="627905D9"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182.</w:t>
            </w:r>
            <w:r w:rsidRPr="006503CF">
              <w:rPr>
                <w:rFonts w:ascii="Arial" w:hAnsi="Arial" w:cs="Arial"/>
                <w:sz w:val="22"/>
                <w:szCs w:val="22"/>
              </w:rPr>
              <w:t xml:space="preserve"> </w:t>
            </w:r>
            <w:r w:rsidRPr="006503CF">
              <w:rPr>
                <w:rFonts w:ascii="Arial" w:eastAsia="Times New Roman" w:hAnsi="Arial" w:cs="Arial"/>
                <w:color w:val="000000"/>
                <w:sz w:val="22"/>
                <w:szCs w:val="22"/>
              </w:rPr>
              <w:t>DZUL MEDINA DORA MARÍA</w:t>
            </w:r>
          </w:p>
        </w:tc>
      </w:tr>
      <w:tr w:rsidR="008C35E9" w:rsidRPr="006503CF" w14:paraId="6BF69E41" w14:textId="77777777" w:rsidTr="008C35E9">
        <w:tc>
          <w:tcPr>
            <w:tcW w:w="7650" w:type="dxa"/>
            <w:shd w:val="clear" w:color="auto" w:fill="D0CECE" w:themeFill="background2" w:themeFillShade="E6"/>
          </w:tcPr>
          <w:p w14:paraId="1D4E340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5C2E0159"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B898B81" w14:textId="77777777" w:rsidTr="008C35E9">
        <w:tc>
          <w:tcPr>
            <w:tcW w:w="7650" w:type="dxa"/>
          </w:tcPr>
          <w:p w14:paraId="6F22052B"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y sin información de autoridad.</w:t>
            </w:r>
          </w:p>
        </w:tc>
        <w:tc>
          <w:tcPr>
            <w:tcW w:w="1178" w:type="dxa"/>
            <w:vMerge w:val="restart"/>
            <w:vAlign w:val="center"/>
          </w:tcPr>
          <w:p w14:paraId="072D2FA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0857371" w14:textId="77777777" w:rsidTr="008C35E9">
        <w:tc>
          <w:tcPr>
            <w:tcW w:w="7650" w:type="dxa"/>
          </w:tcPr>
          <w:p w14:paraId="16B9C76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La ciudadana reside en Valladolid.</w:t>
            </w:r>
          </w:p>
        </w:tc>
        <w:tc>
          <w:tcPr>
            <w:tcW w:w="1178" w:type="dxa"/>
            <w:vMerge/>
            <w:vAlign w:val="center"/>
          </w:tcPr>
          <w:p w14:paraId="702397DA" w14:textId="77777777" w:rsidR="008C35E9" w:rsidRPr="006503CF" w:rsidRDefault="008C35E9" w:rsidP="008C35E9">
            <w:pPr>
              <w:jc w:val="center"/>
              <w:rPr>
                <w:rFonts w:ascii="Arial" w:hAnsi="Arial" w:cs="Arial"/>
                <w:sz w:val="22"/>
                <w:szCs w:val="22"/>
                <w:lang w:eastAsia="es-ES"/>
              </w:rPr>
            </w:pPr>
          </w:p>
        </w:tc>
      </w:tr>
    </w:tbl>
    <w:p w14:paraId="3AAA8999"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71FC1C12" w14:textId="77777777" w:rsidTr="008C35E9">
        <w:tc>
          <w:tcPr>
            <w:tcW w:w="8828" w:type="dxa"/>
            <w:gridSpan w:val="2"/>
            <w:shd w:val="clear" w:color="auto" w:fill="ED7D31" w:themeFill="accent2"/>
          </w:tcPr>
          <w:p w14:paraId="3B6D7A5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183. DZUL MOO FELICIANO</w:t>
            </w:r>
          </w:p>
        </w:tc>
      </w:tr>
      <w:tr w:rsidR="008C35E9" w:rsidRPr="006503CF" w14:paraId="5E58A704" w14:textId="77777777" w:rsidTr="008C35E9">
        <w:tc>
          <w:tcPr>
            <w:tcW w:w="7650" w:type="dxa"/>
            <w:shd w:val="clear" w:color="auto" w:fill="D0CECE" w:themeFill="background2" w:themeFillShade="E6"/>
          </w:tcPr>
          <w:p w14:paraId="6FCDDA0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4731D8D8"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3CC8C00" w14:textId="77777777" w:rsidTr="008C35E9">
        <w:tc>
          <w:tcPr>
            <w:tcW w:w="7650" w:type="dxa"/>
          </w:tcPr>
          <w:p w14:paraId="0A0C2869"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El ciudadano refiere ingresos semanales sin acreditarlo.</w:t>
            </w:r>
          </w:p>
        </w:tc>
        <w:tc>
          <w:tcPr>
            <w:tcW w:w="1178" w:type="dxa"/>
            <w:vMerge w:val="restart"/>
            <w:vAlign w:val="center"/>
          </w:tcPr>
          <w:p w14:paraId="0F770376"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0</w:t>
            </w:r>
          </w:p>
        </w:tc>
      </w:tr>
      <w:tr w:rsidR="008C35E9" w:rsidRPr="006503CF" w14:paraId="60BA5CCE" w14:textId="77777777" w:rsidTr="008C35E9">
        <w:tc>
          <w:tcPr>
            <w:tcW w:w="7650" w:type="dxa"/>
          </w:tcPr>
          <w:p w14:paraId="3923B670"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w:t>
            </w:r>
          </w:p>
        </w:tc>
        <w:tc>
          <w:tcPr>
            <w:tcW w:w="1178" w:type="dxa"/>
            <w:vMerge/>
            <w:vAlign w:val="center"/>
          </w:tcPr>
          <w:p w14:paraId="2A1AC9BF" w14:textId="77777777" w:rsidR="008C35E9" w:rsidRPr="006503CF" w:rsidRDefault="008C35E9" w:rsidP="008C35E9">
            <w:pPr>
              <w:jc w:val="center"/>
              <w:rPr>
                <w:rFonts w:ascii="Arial" w:hAnsi="Arial" w:cs="Arial"/>
                <w:sz w:val="22"/>
                <w:szCs w:val="22"/>
                <w:lang w:eastAsia="es-ES"/>
              </w:rPr>
            </w:pPr>
          </w:p>
        </w:tc>
      </w:tr>
      <w:tr w:rsidR="008C35E9" w:rsidRPr="006503CF" w14:paraId="6F49484C" w14:textId="77777777" w:rsidTr="008C35E9">
        <w:tc>
          <w:tcPr>
            <w:tcW w:w="7650" w:type="dxa"/>
          </w:tcPr>
          <w:p w14:paraId="6887426B"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Si bien el IMSS aportó información ésta es de 2006. El ciudadano reside en Valladolid.</w:t>
            </w:r>
          </w:p>
        </w:tc>
        <w:tc>
          <w:tcPr>
            <w:tcW w:w="1178" w:type="dxa"/>
            <w:vMerge/>
            <w:vAlign w:val="center"/>
          </w:tcPr>
          <w:p w14:paraId="280BFF2E" w14:textId="77777777" w:rsidR="008C35E9" w:rsidRPr="006503CF" w:rsidRDefault="008C35E9" w:rsidP="008C35E9">
            <w:pPr>
              <w:jc w:val="center"/>
              <w:rPr>
                <w:rFonts w:ascii="Arial" w:hAnsi="Arial" w:cs="Arial"/>
                <w:sz w:val="22"/>
                <w:szCs w:val="22"/>
                <w:lang w:eastAsia="es-ES"/>
              </w:rPr>
            </w:pPr>
          </w:p>
        </w:tc>
      </w:tr>
    </w:tbl>
    <w:p w14:paraId="69677B7A"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29696E6" w14:textId="77777777" w:rsidTr="008C35E9">
        <w:tc>
          <w:tcPr>
            <w:tcW w:w="8828" w:type="dxa"/>
            <w:gridSpan w:val="2"/>
            <w:shd w:val="clear" w:color="auto" w:fill="ED7D31" w:themeFill="accent2"/>
          </w:tcPr>
          <w:p w14:paraId="41F8D88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184. ELISEA ALONSO MARÍA GUADALUPE</w:t>
            </w:r>
          </w:p>
        </w:tc>
      </w:tr>
      <w:tr w:rsidR="008C35E9" w:rsidRPr="006503CF" w14:paraId="33D11956" w14:textId="77777777" w:rsidTr="008C35E9">
        <w:tc>
          <w:tcPr>
            <w:tcW w:w="7650" w:type="dxa"/>
            <w:shd w:val="clear" w:color="auto" w:fill="D0CECE" w:themeFill="background2" w:themeFillShade="E6"/>
          </w:tcPr>
          <w:p w14:paraId="6627945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7730D47"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1E95DA1" w14:textId="77777777" w:rsidTr="008C35E9">
        <w:tc>
          <w:tcPr>
            <w:tcW w:w="7650" w:type="dxa"/>
          </w:tcPr>
          <w:p w14:paraId="77C5C91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remite documentos para comprobar sus ingresos.</w:t>
            </w:r>
          </w:p>
        </w:tc>
        <w:tc>
          <w:tcPr>
            <w:tcW w:w="1178" w:type="dxa"/>
            <w:vMerge w:val="restart"/>
            <w:vAlign w:val="center"/>
          </w:tcPr>
          <w:p w14:paraId="79C050D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29FC8BF9" w14:textId="77777777" w:rsidTr="008C35E9">
        <w:tc>
          <w:tcPr>
            <w:tcW w:w="7650" w:type="dxa"/>
          </w:tcPr>
          <w:p w14:paraId="50B9E57E"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ISSSTE proporcionó información.</w:t>
            </w:r>
          </w:p>
        </w:tc>
        <w:tc>
          <w:tcPr>
            <w:tcW w:w="1178" w:type="dxa"/>
            <w:vMerge/>
            <w:vAlign w:val="center"/>
          </w:tcPr>
          <w:p w14:paraId="06A60438" w14:textId="77777777" w:rsidR="008C35E9" w:rsidRPr="006503CF" w:rsidRDefault="008C35E9" w:rsidP="008C35E9">
            <w:pPr>
              <w:jc w:val="center"/>
              <w:rPr>
                <w:rFonts w:ascii="Arial" w:hAnsi="Arial" w:cs="Arial"/>
                <w:sz w:val="22"/>
                <w:szCs w:val="22"/>
                <w:lang w:eastAsia="es-ES"/>
              </w:rPr>
            </w:pPr>
          </w:p>
        </w:tc>
      </w:tr>
      <w:tr w:rsidR="008C35E9" w:rsidRPr="006503CF" w14:paraId="1206A71C" w14:textId="77777777" w:rsidTr="008C35E9">
        <w:tc>
          <w:tcPr>
            <w:tcW w:w="7650" w:type="dxa"/>
          </w:tcPr>
          <w:p w14:paraId="589288B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Al ser superiores los ingresos reportados por el ISSSTE éstos son los que se tomarán en cuenta. La ciudadana reside en Valladolid.</w:t>
            </w:r>
          </w:p>
        </w:tc>
        <w:tc>
          <w:tcPr>
            <w:tcW w:w="1178" w:type="dxa"/>
            <w:vMerge/>
            <w:vAlign w:val="center"/>
          </w:tcPr>
          <w:p w14:paraId="0893328B" w14:textId="77777777" w:rsidR="008C35E9" w:rsidRPr="006503CF" w:rsidRDefault="008C35E9" w:rsidP="008C35E9">
            <w:pPr>
              <w:jc w:val="center"/>
              <w:rPr>
                <w:rFonts w:ascii="Arial" w:hAnsi="Arial" w:cs="Arial"/>
                <w:sz w:val="22"/>
                <w:szCs w:val="22"/>
                <w:lang w:eastAsia="es-ES"/>
              </w:rPr>
            </w:pPr>
          </w:p>
        </w:tc>
      </w:tr>
    </w:tbl>
    <w:p w14:paraId="2445A1E2"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95AD00F" w14:textId="77777777" w:rsidTr="008C35E9">
        <w:tc>
          <w:tcPr>
            <w:tcW w:w="8828" w:type="dxa"/>
            <w:gridSpan w:val="2"/>
            <w:shd w:val="clear" w:color="auto" w:fill="ED7D31" w:themeFill="accent2"/>
          </w:tcPr>
          <w:p w14:paraId="1E60243C"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185. ESCALANTE TAMAYO WILBERT DE JESÚS</w:t>
            </w:r>
          </w:p>
        </w:tc>
      </w:tr>
      <w:tr w:rsidR="008C35E9" w:rsidRPr="006503CF" w14:paraId="0AB0E32B" w14:textId="77777777" w:rsidTr="008C35E9">
        <w:tc>
          <w:tcPr>
            <w:tcW w:w="7650" w:type="dxa"/>
            <w:shd w:val="clear" w:color="auto" w:fill="D0CECE" w:themeFill="background2" w:themeFillShade="E6"/>
          </w:tcPr>
          <w:p w14:paraId="5BECCD7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2693AF18"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7034253" w14:textId="77777777" w:rsidTr="008C35E9">
        <w:tc>
          <w:tcPr>
            <w:tcW w:w="7650" w:type="dxa"/>
          </w:tcPr>
          <w:p w14:paraId="3F07ABFB"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245DA15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5</w:t>
            </w:r>
          </w:p>
        </w:tc>
      </w:tr>
      <w:tr w:rsidR="008C35E9" w:rsidRPr="006503CF" w14:paraId="34B73C51" w14:textId="77777777" w:rsidTr="008C35E9">
        <w:tc>
          <w:tcPr>
            <w:tcW w:w="7650" w:type="dxa"/>
          </w:tcPr>
          <w:p w14:paraId="13143B1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y el ISSSTE proporcionaron información.</w:t>
            </w:r>
          </w:p>
        </w:tc>
        <w:tc>
          <w:tcPr>
            <w:tcW w:w="1178" w:type="dxa"/>
            <w:vMerge/>
            <w:vAlign w:val="center"/>
          </w:tcPr>
          <w:p w14:paraId="0A2B2857" w14:textId="77777777" w:rsidR="008C35E9" w:rsidRPr="006503CF" w:rsidRDefault="008C35E9" w:rsidP="008C35E9">
            <w:pPr>
              <w:jc w:val="center"/>
              <w:rPr>
                <w:rFonts w:ascii="Arial" w:hAnsi="Arial" w:cs="Arial"/>
                <w:sz w:val="22"/>
                <w:szCs w:val="22"/>
                <w:lang w:eastAsia="es-ES"/>
              </w:rPr>
            </w:pPr>
          </w:p>
        </w:tc>
      </w:tr>
      <w:tr w:rsidR="008C35E9" w:rsidRPr="006503CF" w14:paraId="76285549" w14:textId="77777777" w:rsidTr="008C35E9">
        <w:tc>
          <w:tcPr>
            <w:tcW w:w="7650" w:type="dxa"/>
          </w:tcPr>
          <w:p w14:paraId="7491B76E"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1536E628" w14:textId="77777777" w:rsidR="008C35E9" w:rsidRPr="006503CF" w:rsidRDefault="008C35E9" w:rsidP="008C35E9">
            <w:pPr>
              <w:jc w:val="center"/>
              <w:rPr>
                <w:rFonts w:ascii="Arial" w:hAnsi="Arial" w:cs="Arial"/>
                <w:sz w:val="22"/>
                <w:szCs w:val="22"/>
                <w:lang w:eastAsia="es-ES"/>
              </w:rPr>
            </w:pPr>
          </w:p>
        </w:tc>
      </w:tr>
    </w:tbl>
    <w:p w14:paraId="045CB9A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94CC4F8" w14:textId="77777777" w:rsidTr="008C35E9">
        <w:tc>
          <w:tcPr>
            <w:tcW w:w="8828" w:type="dxa"/>
            <w:gridSpan w:val="2"/>
            <w:shd w:val="clear" w:color="auto" w:fill="ED7D31" w:themeFill="accent2"/>
          </w:tcPr>
          <w:p w14:paraId="744BC18A"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186.</w:t>
            </w:r>
            <w:r w:rsidRPr="006503CF">
              <w:rPr>
                <w:rFonts w:ascii="Arial" w:hAnsi="Arial" w:cs="Arial"/>
                <w:sz w:val="22"/>
                <w:szCs w:val="22"/>
              </w:rPr>
              <w:t xml:space="preserve"> </w:t>
            </w:r>
            <w:r w:rsidRPr="006503CF">
              <w:rPr>
                <w:rFonts w:ascii="Arial" w:eastAsia="Times New Roman" w:hAnsi="Arial" w:cs="Arial"/>
                <w:color w:val="000000"/>
                <w:sz w:val="22"/>
                <w:szCs w:val="22"/>
              </w:rPr>
              <w:t>ESCAMILLA BORGES TERESA DE FÁTIMA</w:t>
            </w:r>
          </w:p>
        </w:tc>
      </w:tr>
      <w:tr w:rsidR="008C35E9" w:rsidRPr="006503CF" w14:paraId="37A096D4" w14:textId="77777777" w:rsidTr="008C35E9">
        <w:tc>
          <w:tcPr>
            <w:tcW w:w="7650" w:type="dxa"/>
            <w:shd w:val="clear" w:color="auto" w:fill="D0CECE" w:themeFill="background2" w:themeFillShade="E6"/>
          </w:tcPr>
          <w:p w14:paraId="312D1F0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2B0D486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81F7C53" w14:textId="77777777" w:rsidTr="008C35E9">
        <w:tc>
          <w:tcPr>
            <w:tcW w:w="7650" w:type="dxa"/>
          </w:tcPr>
          <w:p w14:paraId="26C707F4"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Defunción </w:t>
            </w:r>
          </w:p>
        </w:tc>
        <w:tc>
          <w:tcPr>
            <w:tcW w:w="1178" w:type="dxa"/>
            <w:vMerge w:val="restart"/>
            <w:vAlign w:val="center"/>
          </w:tcPr>
          <w:p w14:paraId="3C88D35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w:t>
            </w:r>
          </w:p>
        </w:tc>
      </w:tr>
      <w:tr w:rsidR="008C35E9" w:rsidRPr="006503CF" w14:paraId="4D4994DA" w14:textId="77777777" w:rsidTr="008C35E9">
        <w:tc>
          <w:tcPr>
            <w:tcW w:w="7650" w:type="dxa"/>
          </w:tcPr>
          <w:p w14:paraId="1AF17B4F" w14:textId="77777777" w:rsidR="008C35E9" w:rsidRPr="006503CF" w:rsidRDefault="008C35E9" w:rsidP="008C35E9">
            <w:pPr>
              <w:rPr>
                <w:rFonts w:ascii="Arial" w:hAnsi="Arial" w:cs="Arial"/>
                <w:sz w:val="22"/>
                <w:szCs w:val="22"/>
                <w:lang w:eastAsia="es-ES"/>
              </w:rPr>
            </w:pPr>
          </w:p>
        </w:tc>
        <w:tc>
          <w:tcPr>
            <w:tcW w:w="1178" w:type="dxa"/>
            <w:vMerge/>
            <w:vAlign w:val="center"/>
          </w:tcPr>
          <w:p w14:paraId="3D14428B" w14:textId="77777777" w:rsidR="008C35E9" w:rsidRPr="006503CF" w:rsidRDefault="008C35E9" w:rsidP="008C35E9">
            <w:pPr>
              <w:jc w:val="center"/>
              <w:rPr>
                <w:rFonts w:ascii="Arial" w:hAnsi="Arial" w:cs="Arial"/>
                <w:sz w:val="22"/>
                <w:szCs w:val="22"/>
                <w:lang w:eastAsia="es-ES"/>
              </w:rPr>
            </w:pPr>
          </w:p>
        </w:tc>
      </w:tr>
      <w:tr w:rsidR="008C35E9" w:rsidRPr="006503CF" w14:paraId="2C97AAD4" w14:textId="77777777" w:rsidTr="008C35E9">
        <w:tc>
          <w:tcPr>
            <w:tcW w:w="8828" w:type="dxa"/>
            <w:gridSpan w:val="2"/>
            <w:shd w:val="clear" w:color="auto" w:fill="ED7D31" w:themeFill="accent2"/>
          </w:tcPr>
          <w:p w14:paraId="1AE05E8B"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187.</w:t>
            </w:r>
            <w:r w:rsidRPr="006503CF">
              <w:rPr>
                <w:rFonts w:ascii="Arial" w:hAnsi="Arial" w:cs="Arial"/>
                <w:sz w:val="22"/>
                <w:szCs w:val="22"/>
              </w:rPr>
              <w:t xml:space="preserve"> </w:t>
            </w:r>
            <w:r w:rsidRPr="006503CF">
              <w:rPr>
                <w:rFonts w:ascii="Arial" w:eastAsia="Times New Roman" w:hAnsi="Arial" w:cs="Arial"/>
                <w:color w:val="000000"/>
                <w:sz w:val="22"/>
                <w:szCs w:val="22"/>
              </w:rPr>
              <w:t>ESPADAS AGUILAR JAVIER LAMBERTO</w:t>
            </w:r>
          </w:p>
        </w:tc>
      </w:tr>
      <w:tr w:rsidR="008C35E9" w:rsidRPr="006503CF" w14:paraId="3AC400F3" w14:textId="77777777" w:rsidTr="008C35E9">
        <w:tc>
          <w:tcPr>
            <w:tcW w:w="7650" w:type="dxa"/>
            <w:shd w:val="clear" w:color="auto" w:fill="D0CECE" w:themeFill="background2" w:themeFillShade="E6"/>
          </w:tcPr>
          <w:p w14:paraId="5181408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66969AF8"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0F2CF13" w14:textId="77777777" w:rsidTr="008C35E9">
        <w:tc>
          <w:tcPr>
            <w:tcW w:w="7650" w:type="dxa"/>
          </w:tcPr>
          <w:p w14:paraId="0C65307D"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Refiere ingresos sin acreditarlos.</w:t>
            </w:r>
          </w:p>
        </w:tc>
        <w:tc>
          <w:tcPr>
            <w:tcW w:w="1178" w:type="dxa"/>
            <w:vMerge w:val="restart"/>
            <w:vAlign w:val="center"/>
          </w:tcPr>
          <w:p w14:paraId="2101E67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06DD934B" w14:textId="77777777" w:rsidTr="008C35E9">
        <w:tc>
          <w:tcPr>
            <w:tcW w:w="7650" w:type="dxa"/>
          </w:tcPr>
          <w:p w14:paraId="5DFEEB0F"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lastRenderedPageBreak/>
              <w:t>2. La SHCP aportó información.</w:t>
            </w:r>
          </w:p>
        </w:tc>
        <w:tc>
          <w:tcPr>
            <w:tcW w:w="1178" w:type="dxa"/>
            <w:vMerge/>
            <w:vAlign w:val="center"/>
          </w:tcPr>
          <w:p w14:paraId="178C9284" w14:textId="77777777" w:rsidR="008C35E9" w:rsidRPr="006503CF" w:rsidRDefault="008C35E9" w:rsidP="008C35E9">
            <w:pPr>
              <w:jc w:val="center"/>
              <w:rPr>
                <w:rFonts w:ascii="Arial" w:hAnsi="Arial" w:cs="Arial"/>
                <w:sz w:val="22"/>
                <w:szCs w:val="22"/>
                <w:lang w:eastAsia="es-ES"/>
              </w:rPr>
            </w:pPr>
          </w:p>
        </w:tc>
      </w:tr>
      <w:tr w:rsidR="008C35E9" w:rsidRPr="006503CF" w14:paraId="0C8EBC6A" w14:textId="77777777" w:rsidTr="008C35E9">
        <w:tc>
          <w:tcPr>
            <w:tcW w:w="7650" w:type="dxa"/>
          </w:tcPr>
          <w:p w14:paraId="7D6866B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Al ser superiores los ingresos referidos por el ciudadano éstos son los que se tomarán en cuenta. El ciudadano reside en Valladolid.</w:t>
            </w:r>
          </w:p>
        </w:tc>
        <w:tc>
          <w:tcPr>
            <w:tcW w:w="1178" w:type="dxa"/>
            <w:vMerge/>
            <w:vAlign w:val="center"/>
          </w:tcPr>
          <w:p w14:paraId="29390C04" w14:textId="77777777" w:rsidR="008C35E9" w:rsidRPr="006503CF" w:rsidRDefault="008C35E9" w:rsidP="008C35E9">
            <w:pPr>
              <w:jc w:val="center"/>
              <w:rPr>
                <w:rFonts w:ascii="Arial" w:hAnsi="Arial" w:cs="Arial"/>
                <w:sz w:val="22"/>
                <w:szCs w:val="22"/>
                <w:lang w:eastAsia="es-ES"/>
              </w:rPr>
            </w:pPr>
          </w:p>
        </w:tc>
      </w:tr>
    </w:tbl>
    <w:p w14:paraId="5ADEE282"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69BECF8" w14:textId="77777777" w:rsidTr="008C35E9">
        <w:tc>
          <w:tcPr>
            <w:tcW w:w="8828" w:type="dxa"/>
            <w:gridSpan w:val="2"/>
            <w:shd w:val="clear" w:color="auto" w:fill="ED7D31" w:themeFill="accent2"/>
          </w:tcPr>
          <w:p w14:paraId="33A4715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188. ESPINOSA SEIJAS MANUEL JESÚS</w:t>
            </w:r>
          </w:p>
        </w:tc>
      </w:tr>
      <w:tr w:rsidR="008C35E9" w:rsidRPr="006503CF" w14:paraId="3BBC0FA6" w14:textId="77777777" w:rsidTr="008C35E9">
        <w:tc>
          <w:tcPr>
            <w:tcW w:w="7650" w:type="dxa"/>
            <w:shd w:val="clear" w:color="auto" w:fill="D0CECE" w:themeFill="background2" w:themeFillShade="E6"/>
          </w:tcPr>
          <w:p w14:paraId="66DEB6F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91D1505"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209CC7E" w14:textId="77777777" w:rsidTr="008C35E9">
        <w:tc>
          <w:tcPr>
            <w:tcW w:w="7650" w:type="dxa"/>
          </w:tcPr>
          <w:p w14:paraId="38B11AF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información de autoridad.</w:t>
            </w:r>
          </w:p>
        </w:tc>
        <w:tc>
          <w:tcPr>
            <w:tcW w:w="1178" w:type="dxa"/>
            <w:vMerge w:val="restart"/>
            <w:vAlign w:val="center"/>
          </w:tcPr>
          <w:p w14:paraId="7D63358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E2B3DC7" w14:textId="77777777" w:rsidTr="008C35E9">
        <w:tc>
          <w:tcPr>
            <w:tcW w:w="7650" w:type="dxa"/>
          </w:tcPr>
          <w:p w14:paraId="2CF6E43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169D5DFC" w14:textId="77777777" w:rsidR="008C35E9" w:rsidRPr="006503CF" w:rsidRDefault="008C35E9" w:rsidP="008C35E9">
            <w:pPr>
              <w:jc w:val="center"/>
              <w:rPr>
                <w:rFonts w:ascii="Arial" w:hAnsi="Arial" w:cs="Arial"/>
                <w:sz w:val="22"/>
                <w:szCs w:val="22"/>
                <w:lang w:eastAsia="es-ES"/>
              </w:rPr>
            </w:pPr>
          </w:p>
        </w:tc>
      </w:tr>
    </w:tbl>
    <w:p w14:paraId="4BEDBBB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10AC5A3" w14:textId="77777777" w:rsidTr="008C35E9">
        <w:tc>
          <w:tcPr>
            <w:tcW w:w="8828" w:type="dxa"/>
            <w:gridSpan w:val="2"/>
            <w:shd w:val="clear" w:color="auto" w:fill="ED7D31" w:themeFill="accent2"/>
          </w:tcPr>
          <w:p w14:paraId="7A47D6D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189. ESTRADA GARCÍA JOSÉ ANTONIO</w:t>
            </w:r>
          </w:p>
        </w:tc>
      </w:tr>
      <w:tr w:rsidR="008C35E9" w:rsidRPr="006503CF" w14:paraId="4D4D77FB" w14:textId="77777777" w:rsidTr="008C35E9">
        <w:tc>
          <w:tcPr>
            <w:tcW w:w="7650" w:type="dxa"/>
            <w:shd w:val="clear" w:color="auto" w:fill="D0CECE" w:themeFill="background2" w:themeFillShade="E6"/>
          </w:tcPr>
          <w:p w14:paraId="054CC0A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6C888B1B"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D53210C" w14:textId="77777777" w:rsidTr="008C35E9">
        <w:tc>
          <w:tcPr>
            <w:tcW w:w="7650" w:type="dxa"/>
          </w:tcPr>
          <w:p w14:paraId="3000A4B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Señala que trabaja por su cuenta sin precisar ingresos.</w:t>
            </w:r>
          </w:p>
        </w:tc>
        <w:tc>
          <w:tcPr>
            <w:tcW w:w="1178" w:type="dxa"/>
            <w:vMerge w:val="restart"/>
            <w:vAlign w:val="center"/>
          </w:tcPr>
          <w:p w14:paraId="23BAB8E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7FB6A736" w14:textId="77777777" w:rsidTr="008C35E9">
        <w:tc>
          <w:tcPr>
            <w:tcW w:w="7650" w:type="dxa"/>
          </w:tcPr>
          <w:p w14:paraId="0927A1A1"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ISSSTE proporcionó información.</w:t>
            </w:r>
          </w:p>
        </w:tc>
        <w:tc>
          <w:tcPr>
            <w:tcW w:w="1178" w:type="dxa"/>
            <w:vMerge/>
            <w:vAlign w:val="center"/>
          </w:tcPr>
          <w:p w14:paraId="50704FEA" w14:textId="77777777" w:rsidR="008C35E9" w:rsidRPr="006503CF" w:rsidRDefault="008C35E9" w:rsidP="008C35E9">
            <w:pPr>
              <w:jc w:val="center"/>
              <w:rPr>
                <w:rFonts w:ascii="Arial" w:hAnsi="Arial" w:cs="Arial"/>
                <w:sz w:val="22"/>
                <w:szCs w:val="22"/>
                <w:lang w:eastAsia="es-ES"/>
              </w:rPr>
            </w:pPr>
          </w:p>
        </w:tc>
      </w:tr>
      <w:tr w:rsidR="008C35E9" w:rsidRPr="006503CF" w14:paraId="6230E20E" w14:textId="77777777" w:rsidTr="008C35E9">
        <w:tc>
          <w:tcPr>
            <w:tcW w:w="7650" w:type="dxa"/>
          </w:tcPr>
          <w:p w14:paraId="1D39AF57"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490865A9" w14:textId="77777777" w:rsidR="008C35E9" w:rsidRPr="006503CF" w:rsidRDefault="008C35E9" w:rsidP="008C35E9">
            <w:pPr>
              <w:jc w:val="center"/>
              <w:rPr>
                <w:rFonts w:ascii="Arial" w:hAnsi="Arial" w:cs="Arial"/>
                <w:sz w:val="22"/>
                <w:szCs w:val="22"/>
                <w:lang w:eastAsia="es-ES"/>
              </w:rPr>
            </w:pPr>
          </w:p>
        </w:tc>
      </w:tr>
    </w:tbl>
    <w:p w14:paraId="085D0EE0"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2686D1E" w14:textId="77777777" w:rsidTr="008C35E9">
        <w:tc>
          <w:tcPr>
            <w:tcW w:w="8828" w:type="dxa"/>
            <w:gridSpan w:val="2"/>
            <w:shd w:val="clear" w:color="auto" w:fill="ED7D31" w:themeFill="accent2"/>
          </w:tcPr>
          <w:p w14:paraId="75106E67"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190. ESTRELLA AY MARÍA CLARA</w:t>
            </w:r>
          </w:p>
        </w:tc>
      </w:tr>
      <w:tr w:rsidR="008C35E9" w:rsidRPr="006503CF" w14:paraId="2FBE2DE0" w14:textId="77777777" w:rsidTr="008C35E9">
        <w:tc>
          <w:tcPr>
            <w:tcW w:w="7650" w:type="dxa"/>
            <w:shd w:val="clear" w:color="auto" w:fill="D0CECE" w:themeFill="background2" w:themeFillShade="E6"/>
          </w:tcPr>
          <w:p w14:paraId="4B2EC99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tcBorders>
              <w:bottom w:val="single" w:sz="4" w:space="0" w:color="auto"/>
            </w:tcBorders>
            <w:shd w:val="clear" w:color="auto" w:fill="D0CECE" w:themeFill="background2" w:themeFillShade="E6"/>
          </w:tcPr>
          <w:p w14:paraId="5CF7F6A6"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6B27720" w14:textId="77777777" w:rsidTr="008C35E9">
        <w:tc>
          <w:tcPr>
            <w:tcW w:w="7650" w:type="dxa"/>
            <w:tcBorders>
              <w:right w:val="single" w:sz="4" w:space="0" w:color="auto"/>
            </w:tcBorders>
          </w:tcPr>
          <w:p w14:paraId="2DF2AF9C"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ni información de autoridad.</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5247C73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3DBC20A7" w14:textId="77777777" w:rsidTr="008C35E9">
        <w:tc>
          <w:tcPr>
            <w:tcW w:w="7650" w:type="dxa"/>
            <w:tcBorders>
              <w:right w:val="single" w:sz="4" w:space="0" w:color="auto"/>
            </w:tcBorders>
          </w:tcPr>
          <w:p w14:paraId="2790E0EA"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La ciudadana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tcBorders>
              <w:top w:val="single" w:sz="4" w:space="0" w:color="auto"/>
              <w:left w:val="single" w:sz="4" w:space="0" w:color="auto"/>
              <w:bottom w:val="single" w:sz="4" w:space="0" w:color="auto"/>
              <w:right w:val="single" w:sz="4" w:space="0" w:color="auto"/>
            </w:tcBorders>
            <w:vAlign w:val="center"/>
          </w:tcPr>
          <w:p w14:paraId="7C11461F" w14:textId="77777777" w:rsidR="008C35E9" w:rsidRPr="006503CF" w:rsidRDefault="008C35E9" w:rsidP="008C35E9">
            <w:pPr>
              <w:jc w:val="center"/>
              <w:rPr>
                <w:rFonts w:ascii="Arial" w:hAnsi="Arial" w:cs="Arial"/>
                <w:sz w:val="22"/>
                <w:szCs w:val="22"/>
                <w:lang w:eastAsia="es-ES"/>
              </w:rPr>
            </w:pPr>
          </w:p>
        </w:tc>
      </w:tr>
    </w:tbl>
    <w:p w14:paraId="753D7737"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BE122A7" w14:textId="77777777" w:rsidTr="008C35E9">
        <w:tc>
          <w:tcPr>
            <w:tcW w:w="8828" w:type="dxa"/>
            <w:gridSpan w:val="2"/>
            <w:shd w:val="clear" w:color="auto" w:fill="ED7D31" w:themeFill="accent2"/>
          </w:tcPr>
          <w:p w14:paraId="52135CEF"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191.</w:t>
            </w:r>
            <w:r w:rsidRPr="006503CF">
              <w:rPr>
                <w:rFonts w:ascii="Arial" w:hAnsi="Arial" w:cs="Arial"/>
                <w:sz w:val="22"/>
                <w:szCs w:val="22"/>
              </w:rPr>
              <w:t xml:space="preserve"> </w:t>
            </w:r>
            <w:r w:rsidRPr="006503CF">
              <w:rPr>
                <w:rFonts w:ascii="Arial" w:eastAsia="Times New Roman" w:hAnsi="Arial" w:cs="Arial"/>
                <w:color w:val="000000"/>
                <w:sz w:val="22"/>
                <w:szCs w:val="22"/>
              </w:rPr>
              <w:t>ESTRELLA HAU DALIA GUADALUPE</w:t>
            </w:r>
          </w:p>
        </w:tc>
      </w:tr>
      <w:tr w:rsidR="008C35E9" w:rsidRPr="006503CF" w14:paraId="61179D5D" w14:textId="77777777" w:rsidTr="008C35E9">
        <w:tc>
          <w:tcPr>
            <w:tcW w:w="7650" w:type="dxa"/>
            <w:shd w:val="clear" w:color="auto" w:fill="D0CECE" w:themeFill="background2" w:themeFillShade="E6"/>
          </w:tcPr>
          <w:p w14:paraId="16FB34B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3E2308DB"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2827790" w14:textId="77777777" w:rsidTr="008C35E9">
        <w:tc>
          <w:tcPr>
            <w:tcW w:w="7650" w:type="dxa"/>
          </w:tcPr>
          <w:p w14:paraId="61FCD08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1. Sin respuesta de la ciudadana.</w:t>
            </w:r>
          </w:p>
        </w:tc>
        <w:tc>
          <w:tcPr>
            <w:tcW w:w="1178" w:type="dxa"/>
            <w:vMerge w:val="restart"/>
            <w:vAlign w:val="center"/>
          </w:tcPr>
          <w:p w14:paraId="3AD8996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1CA921C1" w14:textId="77777777" w:rsidTr="008C35E9">
        <w:tc>
          <w:tcPr>
            <w:tcW w:w="7650" w:type="dxa"/>
          </w:tcPr>
          <w:p w14:paraId="0231930D"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señalando que se encuentra vigente.</w:t>
            </w:r>
          </w:p>
        </w:tc>
        <w:tc>
          <w:tcPr>
            <w:tcW w:w="1178" w:type="dxa"/>
            <w:vMerge/>
            <w:vAlign w:val="center"/>
          </w:tcPr>
          <w:p w14:paraId="42E314FE" w14:textId="77777777" w:rsidR="008C35E9" w:rsidRPr="006503CF" w:rsidRDefault="008C35E9" w:rsidP="008C35E9">
            <w:pPr>
              <w:jc w:val="center"/>
              <w:rPr>
                <w:rFonts w:ascii="Arial" w:hAnsi="Arial" w:cs="Arial"/>
                <w:sz w:val="22"/>
                <w:szCs w:val="22"/>
                <w:lang w:eastAsia="es-ES"/>
              </w:rPr>
            </w:pPr>
          </w:p>
        </w:tc>
      </w:tr>
      <w:tr w:rsidR="008C35E9" w:rsidRPr="006503CF" w14:paraId="0DAA1526" w14:textId="77777777" w:rsidTr="008C35E9">
        <w:tc>
          <w:tcPr>
            <w:tcW w:w="7650" w:type="dxa"/>
          </w:tcPr>
          <w:p w14:paraId="1F80AC8D"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La ciudadana reside en Valladolid.</w:t>
            </w:r>
          </w:p>
        </w:tc>
        <w:tc>
          <w:tcPr>
            <w:tcW w:w="1178" w:type="dxa"/>
            <w:vMerge/>
            <w:vAlign w:val="center"/>
          </w:tcPr>
          <w:p w14:paraId="266862FC" w14:textId="77777777" w:rsidR="008C35E9" w:rsidRPr="006503CF" w:rsidRDefault="008C35E9" w:rsidP="008C35E9">
            <w:pPr>
              <w:jc w:val="center"/>
              <w:rPr>
                <w:rFonts w:ascii="Arial" w:hAnsi="Arial" w:cs="Arial"/>
                <w:sz w:val="22"/>
                <w:szCs w:val="22"/>
                <w:lang w:eastAsia="es-ES"/>
              </w:rPr>
            </w:pPr>
          </w:p>
        </w:tc>
      </w:tr>
    </w:tbl>
    <w:p w14:paraId="50F9FDB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7D237BDE" w14:textId="77777777" w:rsidTr="008C35E9">
        <w:tc>
          <w:tcPr>
            <w:tcW w:w="8828" w:type="dxa"/>
            <w:gridSpan w:val="2"/>
            <w:shd w:val="clear" w:color="auto" w:fill="ED7D31" w:themeFill="accent2"/>
          </w:tcPr>
          <w:p w14:paraId="21881893"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192.</w:t>
            </w:r>
            <w:r w:rsidRPr="006503CF">
              <w:rPr>
                <w:rFonts w:ascii="Arial" w:hAnsi="Arial" w:cs="Arial"/>
                <w:sz w:val="22"/>
                <w:szCs w:val="22"/>
              </w:rPr>
              <w:t xml:space="preserve"> </w:t>
            </w:r>
            <w:r w:rsidRPr="006503CF">
              <w:rPr>
                <w:rFonts w:ascii="Arial" w:eastAsia="Times New Roman" w:hAnsi="Arial" w:cs="Arial"/>
                <w:color w:val="000000"/>
                <w:sz w:val="22"/>
                <w:szCs w:val="22"/>
              </w:rPr>
              <w:t>ESTRELLA MEDINA SONIA BEATRIZ</w:t>
            </w:r>
          </w:p>
        </w:tc>
      </w:tr>
      <w:tr w:rsidR="008C35E9" w:rsidRPr="006503CF" w14:paraId="40DC9A11" w14:textId="77777777" w:rsidTr="008C35E9">
        <w:tc>
          <w:tcPr>
            <w:tcW w:w="7650" w:type="dxa"/>
            <w:shd w:val="clear" w:color="auto" w:fill="D0CECE" w:themeFill="background2" w:themeFillShade="E6"/>
          </w:tcPr>
          <w:p w14:paraId="5553E3E4"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E5A7F91"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B80D17D" w14:textId="77777777" w:rsidTr="008C35E9">
        <w:tc>
          <w:tcPr>
            <w:tcW w:w="7650" w:type="dxa"/>
          </w:tcPr>
          <w:p w14:paraId="6A0F6773"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ni información de autoridad.</w:t>
            </w:r>
          </w:p>
        </w:tc>
        <w:tc>
          <w:tcPr>
            <w:tcW w:w="1178" w:type="dxa"/>
            <w:vMerge w:val="restart"/>
            <w:vAlign w:val="center"/>
          </w:tcPr>
          <w:p w14:paraId="6C00887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597E8132" w14:textId="77777777" w:rsidTr="008C35E9">
        <w:tc>
          <w:tcPr>
            <w:tcW w:w="7650" w:type="dxa"/>
          </w:tcPr>
          <w:p w14:paraId="47F19D86"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La ciudadana residen en Valladolid.</w:t>
            </w:r>
          </w:p>
        </w:tc>
        <w:tc>
          <w:tcPr>
            <w:tcW w:w="1178" w:type="dxa"/>
            <w:vMerge/>
            <w:vAlign w:val="center"/>
          </w:tcPr>
          <w:p w14:paraId="1B34F3ED" w14:textId="77777777" w:rsidR="008C35E9" w:rsidRPr="006503CF" w:rsidRDefault="008C35E9" w:rsidP="008C35E9">
            <w:pPr>
              <w:jc w:val="center"/>
              <w:rPr>
                <w:rFonts w:ascii="Arial" w:hAnsi="Arial" w:cs="Arial"/>
                <w:sz w:val="22"/>
                <w:szCs w:val="22"/>
                <w:lang w:eastAsia="es-ES"/>
              </w:rPr>
            </w:pPr>
          </w:p>
        </w:tc>
      </w:tr>
    </w:tbl>
    <w:p w14:paraId="652F3A8C"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3208392" w14:textId="77777777" w:rsidTr="008C35E9">
        <w:tc>
          <w:tcPr>
            <w:tcW w:w="8828" w:type="dxa"/>
            <w:gridSpan w:val="2"/>
            <w:shd w:val="clear" w:color="auto" w:fill="ED7D31" w:themeFill="accent2"/>
          </w:tcPr>
          <w:p w14:paraId="5FE5EF77"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193. FERNÁNDEZ ARZAPALO JAVIER ISAAC</w:t>
            </w:r>
          </w:p>
        </w:tc>
      </w:tr>
      <w:tr w:rsidR="008C35E9" w:rsidRPr="006503CF" w14:paraId="6A3A1A01" w14:textId="77777777" w:rsidTr="008C35E9">
        <w:tc>
          <w:tcPr>
            <w:tcW w:w="7650" w:type="dxa"/>
            <w:shd w:val="clear" w:color="auto" w:fill="D0CECE" w:themeFill="background2" w:themeFillShade="E6"/>
          </w:tcPr>
          <w:p w14:paraId="61643B9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5D503CD2"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CA75F17" w14:textId="77777777" w:rsidTr="008C35E9">
        <w:tc>
          <w:tcPr>
            <w:tcW w:w="7650" w:type="dxa"/>
          </w:tcPr>
          <w:p w14:paraId="520490C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El ciudadano señala que trabaja por su cuenta sin precisar ingresos.</w:t>
            </w:r>
          </w:p>
        </w:tc>
        <w:tc>
          <w:tcPr>
            <w:tcW w:w="1178" w:type="dxa"/>
            <w:vMerge w:val="restart"/>
            <w:vAlign w:val="center"/>
          </w:tcPr>
          <w:p w14:paraId="1432D1C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45AA80F9" w14:textId="77777777" w:rsidTr="008C35E9">
        <w:tc>
          <w:tcPr>
            <w:tcW w:w="7650" w:type="dxa"/>
          </w:tcPr>
          <w:p w14:paraId="3BF7E95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del ciudadano y reside en Valladolid.</w:t>
            </w:r>
          </w:p>
        </w:tc>
        <w:tc>
          <w:tcPr>
            <w:tcW w:w="1178" w:type="dxa"/>
            <w:vMerge/>
            <w:vAlign w:val="center"/>
          </w:tcPr>
          <w:p w14:paraId="30BFB5B4" w14:textId="77777777" w:rsidR="008C35E9" w:rsidRPr="006503CF" w:rsidRDefault="008C35E9" w:rsidP="008C35E9">
            <w:pPr>
              <w:jc w:val="center"/>
              <w:rPr>
                <w:rFonts w:ascii="Arial" w:hAnsi="Arial" w:cs="Arial"/>
                <w:sz w:val="22"/>
                <w:szCs w:val="22"/>
                <w:lang w:eastAsia="es-ES"/>
              </w:rPr>
            </w:pPr>
          </w:p>
        </w:tc>
      </w:tr>
    </w:tbl>
    <w:p w14:paraId="3922AE58"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754B4A5" w14:textId="77777777" w:rsidTr="008C35E9">
        <w:tc>
          <w:tcPr>
            <w:tcW w:w="8828" w:type="dxa"/>
            <w:gridSpan w:val="2"/>
            <w:shd w:val="clear" w:color="auto" w:fill="ED7D31" w:themeFill="accent2"/>
          </w:tcPr>
          <w:p w14:paraId="0287304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 xml:space="preserve">194. FERNÁNDEZ LLANES ANDREA CONCEPCIÓN DE LOS ÁNGELES </w:t>
            </w:r>
          </w:p>
        </w:tc>
      </w:tr>
      <w:tr w:rsidR="008C35E9" w:rsidRPr="006503CF" w14:paraId="0C30029D" w14:textId="77777777" w:rsidTr="008C35E9">
        <w:tc>
          <w:tcPr>
            <w:tcW w:w="7650" w:type="dxa"/>
            <w:shd w:val="clear" w:color="auto" w:fill="D0CECE" w:themeFill="background2" w:themeFillShade="E6"/>
          </w:tcPr>
          <w:p w14:paraId="27A2DA0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2D936FAD"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B6EBD97" w14:textId="77777777" w:rsidTr="008C35E9">
        <w:tc>
          <w:tcPr>
            <w:tcW w:w="7650" w:type="dxa"/>
          </w:tcPr>
          <w:p w14:paraId="28E0EE72"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señala ingresos sin acreditarlos.</w:t>
            </w:r>
          </w:p>
        </w:tc>
        <w:tc>
          <w:tcPr>
            <w:tcW w:w="1178" w:type="dxa"/>
            <w:vMerge w:val="restart"/>
            <w:vAlign w:val="center"/>
          </w:tcPr>
          <w:p w14:paraId="582841BC"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0</w:t>
            </w:r>
          </w:p>
        </w:tc>
      </w:tr>
      <w:tr w:rsidR="008C35E9" w:rsidRPr="006503CF" w14:paraId="74DD5ADC" w14:textId="77777777" w:rsidTr="008C35E9">
        <w:tc>
          <w:tcPr>
            <w:tcW w:w="7650" w:type="dxa"/>
          </w:tcPr>
          <w:p w14:paraId="026BF9BD" w14:textId="77777777" w:rsidR="008C35E9" w:rsidRPr="006503CF" w:rsidRDefault="008C35E9" w:rsidP="008C35E9">
            <w:pPr>
              <w:jc w:val="both"/>
              <w:rPr>
                <w:rFonts w:ascii="Arial" w:hAnsi="Arial" w:cs="Arial"/>
                <w:lang w:eastAsia="es-ES"/>
              </w:rPr>
            </w:pPr>
            <w:r w:rsidRPr="006503CF">
              <w:rPr>
                <w:rFonts w:ascii="Arial" w:hAnsi="Arial" w:cs="Arial"/>
                <w:lang w:eastAsia="es-ES"/>
              </w:rPr>
              <w:t>2. Se cuenta con información del ISSTEY.</w:t>
            </w:r>
          </w:p>
        </w:tc>
        <w:tc>
          <w:tcPr>
            <w:tcW w:w="1178" w:type="dxa"/>
            <w:vMerge/>
            <w:vAlign w:val="center"/>
          </w:tcPr>
          <w:p w14:paraId="03587DC3" w14:textId="77777777" w:rsidR="008C35E9" w:rsidRPr="006503CF" w:rsidRDefault="008C35E9" w:rsidP="008C35E9">
            <w:pPr>
              <w:jc w:val="center"/>
              <w:rPr>
                <w:rFonts w:ascii="Arial" w:hAnsi="Arial" w:cs="Arial"/>
                <w:lang w:eastAsia="es-ES"/>
              </w:rPr>
            </w:pPr>
          </w:p>
        </w:tc>
      </w:tr>
      <w:tr w:rsidR="008C35E9" w:rsidRPr="006503CF" w14:paraId="4BA35861" w14:textId="77777777" w:rsidTr="008C35E9">
        <w:tc>
          <w:tcPr>
            <w:tcW w:w="7650" w:type="dxa"/>
          </w:tcPr>
          <w:p w14:paraId="6AF3A385"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La ciudadana reside en Valladolid.</w:t>
            </w:r>
          </w:p>
        </w:tc>
        <w:tc>
          <w:tcPr>
            <w:tcW w:w="1178" w:type="dxa"/>
            <w:vMerge/>
            <w:vAlign w:val="center"/>
          </w:tcPr>
          <w:p w14:paraId="1FD50EBE" w14:textId="77777777" w:rsidR="008C35E9" w:rsidRPr="006503CF" w:rsidRDefault="008C35E9" w:rsidP="008C35E9">
            <w:pPr>
              <w:jc w:val="center"/>
              <w:rPr>
                <w:rFonts w:ascii="Arial" w:hAnsi="Arial" w:cs="Arial"/>
                <w:sz w:val="22"/>
                <w:szCs w:val="22"/>
                <w:lang w:eastAsia="es-ES"/>
              </w:rPr>
            </w:pPr>
          </w:p>
        </w:tc>
      </w:tr>
    </w:tbl>
    <w:p w14:paraId="54825468"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EDD034E" w14:textId="77777777" w:rsidTr="008C35E9">
        <w:tc>
          <w:tcPr>
            <w:tcW w:w="8828" w:type="dxa"/>
            <w:gridSpan w:val="2"/>
            <w:shd w:val="clear" w:color="auto" w:fill="ED7D31" w:themeFill="accent2"/>
          </w:tcPr>
          <w:p w14:paraId="26ED0B73"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195.</w:t>
            </w:r>
            <w:r w:rsidRPr="006503CF">
              <w:rPr>
                <w:rFonts w:ascii="Arial" w:hAnsi="Arial" w:cs="Arial"/>
                <w:sz w:val="22"/>
                <w:szCs w:val="22"/>
              </w:rPr>
              <w:t xml:space="preserve"> </w:t>
            </w:r>
            <w:r w:rsidRPr="006503CF">
              <w:rPr>
                <w:rFonts w:ascii="Arial" w:eastAsia="Times New Roman" w:hAnsi="Arial" w:cs="Arial"/>
                <w:color w:val="000000"/>
                <w:sz w:val="22"/>
                <w:szCs w:val="22"/>
              </w:rPr>
              <w:t>FRANCISCO ANTONIO FAUSTO</w:t>
            </w:r>
          </w:p>
        </w:tc>
      </w:tr>
      <w:tr w:rsidR="008C35E9" w:rsidRPr="006503CF" w14:paraId="24FA93B8" w14:textId="77777777" w:rsidTr="008C35E9">
        <w:tc>
          <w:tcPr>
            <w:tcW w:w="7650" w:type="dxa"/>
            <w:shd w:val="clear" w:color="auto" w:fill="D0CECE" w:themeFill="background2" w:themeFillShade="E6"/>
          </w:tcPr>
          <w:p w14:paraId="2FD4C0F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FFAD643"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527DF5E" w14:textId="77777777" w:rsidTr="008C35E9">
        <w:tc>
          <w:tcPr>
            <w:tcW w:w="7650" w:type="dxa"/>
          </w:tcPr>
          <w:p w14:paraId="3C01C95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1. El ciudadano refiere ingresos sin acreditarlos.</w:t>
            </w:r>
          </w:p>
        </w:tc>
        <w:tc>
          <w:tcPr>
            <w:tcW w:w="1178" w:type="dxa"/>
            <w:vMerge w:val="restart"/>
            <w:vAlign w:val="center"/>
          </w:tcPr>
          <w:p w14:paraId="2B96041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0B5360EE" w14:textId="77777777" w:rsidTr="008C35E9">
        <w:tc>
          <w:tcPr>
            <w:tcW w:w="7650" w:type="dxa"/>
          </w:tcPr>
          <w:p w14:paraId="55B0DA0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del ciudadano.</w:t>
            </w:r>
          </w:p>
        </w:tc>
        <w:tc>
          <w:tcPr>
            <w:tcW w:w="1178" w:type="dxa"/>
            <w:vMerge/>
            <w:vAlign w:val="center"/>
          </w:tcPr>
          <w:p w14:paraId="7CA970A5" w14:textId="77777777" w:rsidR="008C35E9" w:rsidRPr="006503CF" w:rsidRDefault="008C35E9" w:rsidP="008C35E9">
            <w:pPr>
              <w:jc w:val="center"/>
              <w:rPr>
                <w:rFonts w:ascii="Arial" w:hAnsi="Arial" w:cs="Arial"/>
                <w:sz w:val="22"/>
                <w:szCs w:val="22"/>
                <w:lang w:eastAsia="es-ES"/>
              </w:rPr>
            </w:pPr>
          </w:p>
        </w:tc>
      </w:tr>
      <w:tr w:rsidR="008C35E9" w:rsidRPr="006503CF" w14:paraId="5C8FAD62" w14:textId="77777777" w:rsidTr="008C35E9">
        <w:tc>
          <w:tcPr>
            <w:tcW w:w="7650" w:type="dxa"/>
          </w:tcPr>
          <w:p w14:paraId="18BA4F0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 bien el IMSS proporcionó información ésta es de 2011, por lo que se tomarán en cuenta los ingresos reportados por el ciudadano. Es adulto mayor.</w:t>
            </w:r>
          </w:p>
        </w:tc>
        <w:tc>
          <w:tcPr>
            <w:tcW w:w="1178" w:type="dxa"/>
            <w:vMerge/>
            <w:vAlign w:val="center"/>
          </w:tcPr>
          <w:p w14:paraId="3E765460" w14:textId="77777777" w:rsidR="008C35E9" w:rsidRPr="006503CF" w:rsidRDefault="008C35E9" w:rsidP="008C35E9">
            <w:pPr>
              <w:jc w:val="center"/>
              <w:rPr>
                <w:rFonts w:ascii="Arial" w:hAnsi="Arial" w:cs="Arial"/>
                <w:sz w:val="22"/>
                <w:szCs w:val="22"/>
                <w:lang w:eastAsia="es-ES"/>
              </w:rPr>
            </w:pPr>
          </w:p>
        </w:tc>
      </w:tr>
    </w:tbl>
    <w:p w14:paraId="0EFB5F8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B7722DD" w14:textId="77777777" w:rsidTr="008C35E9">
        <w:tc>
          <w:tcPr>
            <w:tcW w:w="8828" w:type="dxa"/>
            <w:gridSpan w:val="2"/>
            <w:shd w:val="clear" w:color="auto" w:fill="ED7D31" w:themeFill="accent2"/>
          </w:tcPr>
          <w:p w14:paraId="5C8C3FC4"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196. GAMBOA PAREDES SOFÍA IRENE</w:t>
            </w:r>
          </w:p>
        </w:tc>
      </w:tr>
      <w:tr w:rsidR="008C35E9" w:rsidRPr="006503CF" w14:paraId="6A9AE244" w14:textId="77777777" w:rsidTr="008C35E9">
        <w:tc>
          <w:tcPr>
            <w:tcW w:w="7650" w:type="dxa"/>
            <w:shd w:val="clear" w:color="auto" w:fill="D0CECE" w:themeFill="background2" w:themeFillShade="E6"/>
          </w:tcPr>
          <w:p w14:paraId="748137E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C4A5490"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7550361" w14:textId="77777777" w:rsidTr="008C35E9">
        <w:tc>
          <w:tcPr>
            <w:tcW w:w="7650" w:type="dxa"/>
          </w:tcPr>
          <w:p w14:paraId="52E72F42"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w:t>
            </w:r>
          </w:p>
        </w:tc>
        <w:tc>
          <w:tcPr>
            <w:tcW w:w="1178" w:type="dxa"/>
            <w:vMerge w:val="restart"/>
            <w:vAlign w:val="center"/>
          </w:tcPr>
          <w:p w14:paraId="0A0CC7A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6EC83D4F" w14:textId="77777777" w:rsidTr="008C35E9">
        <w:tc>
          <w:tcPr>
            <w:tcW w:w="7650" w:type="dxa"/>
          </w:tcPr>
          <w:p w14:paraId="036F5751"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de la ciudadana.</w:t>
            </w:r>
          </w:p>
        </w:tc>
        <w:tc>
          <w:tcPr>
            <w:tcW w:w="1178" w:type="dxa"/>
            <w:vMerge/>
            <w:vAlign w:val="center"/>
          </w:tcPr>
          <w:p w14:paraId="61755EF1" w14:textId="77777777" w:rsidR="008C35E9" w:rsidRPr="006503CF" w:rsidRDefault="008C35E9" w:rsidP="008C35E9">
            <w:pPr>
              <w:jc w:val="center"/>
              <w:rPr>
                <w:rFonts w:ascii="Arial" w:hAnsi="Arial" w:cs="Arial"/>
                <w:sz w:val="22"/>
                <w:szCs w:val="22"/>
                <w:lang w:eastAsia="es-ES"/>
              </w:rPr>
            </w:pPr>
          </w:p>
        </w:tc>
      </w:tr>
      <w:tr w:rsidR="008C35E9" w:rsidRPr="006503CF" w14:paraId="3D7564EF" w14:textId="77777777" w:rsidTr="008C35E9">
        <w:tc>
          <w:tcPr>
            <w:tcW w:w="7650" w:type="dxa"/>
          </w:tcPr>
          <w:p w14:paraId="12E4DFE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Si bien el IMSS aportó información ésta es de 2004. La ciudadana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 xml:space="preserve">.  </w:t>
            </w:r>
          </w:p>
        </w:tc>
        <w:tc>
          <w:tcPr>
            <w:tcW w:w="1178" w:type="dxa"/>
            <w:vMerge/>
            <w:vAlign w:val="center"/>
          </w:tcPr>
          <w:p w14:paraId="716EA9CF" w14:textId="77777777" w:rsidR="008C35E9" w:rsidRPr="006503CF" w:rsidRDefault="008C35E9" w:rsidP="008C35E9">
            <w:pPr>
              <w:jc w:val="center"/>
              <w:rPr>
                <w:rFonts w:ascii="Arial" w:hAnsi="Arial" w:cs="Arial"/>
                <w:sz w:val="22"/>
                <w:szCs w:val="22"/>
                <w:lang w:eastAsia="es-ES"/>
              </w:rPr>
            </w:pPr>
          </w:p>
        </w:tc>
      </w:tr>
    </w:tbl>
    <w:p w14:paraId="5BADECAE"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747BC98" w14:textId="77777777" w:rsidTr="008C35E9">
        <w:tc>
          <w:tcPr>
            <w:tcW w:w="8828" w:type="dxa"/>
            <w:gridSpan w:val="2"/>
            <w:shd w:val="clear" w:color="auto" w:fill="ED7D31" w:themeFill="accent2"/>
          </w:tcPr>
          <w:p w14:paraId="3A5DB078"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197. GARCÍA DELGADO MANUEL ANTONIO</w:t>
            </w:r>
          </w:p>
        </w:tc>
      </w:tr>
      <w:tr w:rsidR="008C35E9" w:rsidRPr="006503CF" w14:paraId="6622D6D7" w14:textId="77777777" w:rsidTr="008C35E9">
        <w:tc>
          <w:tcPr>
            <w:tcW w:w="7650" w:type="dxa"/>
            <w:shd w:val="clear" w:color="auto" w:fill="D0CECE" w:themeFill="background2" w:themeFillShade="E6"/>
          </w:tcPr>
          <w:p w14:paraId="561AD44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5E4DB4ED"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D59EDDC" w14:textId="77777777" w:rsidTr="008C35E9">
        <w:tc>
          <w:tcPr>
            <w:tcW w:w="7650" w:type="dxa"/>
          </w:tcPr>
          <w:p w14:paraId="6198E1C7"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1.Sin respuesta del ciudadano.</w:t>
            </w:r>
          </w:p>
        </w:tc>
        <w:tc>
          <w:tcPr>
            <w:tcW w:w="1178" w:type="dxa"/>
            <w:vMerge w:val="restart"/>
            <w:vAlign w:val="center"/>
          </w:tcPr>
          <w:p w14:paraId="411A69C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081863DB" w14:textId="77777777" w:rsidTr="008C35E9">
        <w:tc>
          <w:tcPr>
            <w:tcW w:w="7650" w:type="dxa"/>
          </w:tcPr>
          <w:p w14:paraId="6E06EB95"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ISSSTE proporcionó información señalando que se encuentra vigente.</w:t>
            </w:r>
          </w:p>
        </w:tc>
        <w:tc>
          <w:tcPr>
            <w:tcW w:w="1178" w:type="dxa"/>
            <w:vMerge/>
            <w:vAlign w:val="center"/>
          </w:tcPr>
          <w:p w14:paraId="1A88AB17" w14:textId="77777777" w:rsidR="008C35E9" w:rsidRPr="006503CF" w:rsidRDefault="008C35E9" w:rsidP="008C35E9">
            <w:pPr>
              <w:jc w:val="center"/>
              <w:rPr>
                <w:rFonts w:ascii="Arial" w:hAnsi="Arial" w:cs="Arial"/>
                <w:sz w:val="22"/>
                <w:szCs w:val="22"/>
                <w:lang w:eastAsia="es-ES"/>
              </w:rPr>
            </w:pPr>
          </w:p>
        </w:tc>
      </w:tr>
      <w:tr w:rsidR="008C35E9" w:rsidRPr="006503CF" w14:paraId="0165AFB6" w14:textId="77777777" w:rsidTr="008C35E9">
        <w:tc>
          <w:tcPr>
            <w:tcW w:w="7650" w:type="dxa"/>
          </w:tcPr>
          <w:p w14:paraId="2ABB7B8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757E17D8" w14:textId="77777777" w:rsidR="008C35E9" w:rsidRPr="006503CF" w:rsidRDefault="008C35E9" w:rsidP="008C35E9">
            <w:pPr>
              <w:jc w:val="center"/>
              <w:rPr>
                <w:rFonts w:ascii="Arial" w:hAnsi="Arial" w:cs="Arial"/>
                <w:sz w:val="22"/>
                <w:szCs w:val="22"/>
                <w:lang w:eastAsia="es-ES"/>
              </w:rPr>
            </w:pPr>
          </w:p>
        </w:tc>
      </w:tr>
    </w:tbl>
    <w:p w14:paraId="35127E82"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4E37047" w14:textId="77777777" w:rsidTr="008C35E9">
        <w:tc>
          <w:tcPr>
            <w:tcW w:w="8828" w:type="dxa"/>
            <w:gridSpan w:val="2"/>
            <w:shd w:val="clear" w:color="auto" w:fill="ED7D31" w:themeFill="accent2"/>
          </w:tcPr>
          <w:p w14:paraId="218C0D35"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198. GARCÍA SANTOYO LUIS FERNANDO</w:t>
            </w:r>
          </w:p>
        </w:tc>
      </w:tr>
      <w:tr w:rsidR="008C35E9" w:rsidRPr="006503CF" w14:paraId="5540B28C" w14:textId="77777777" w:rsidTr="008C35E9">
        <w:tc>
          <w:tcPr>
            <w:tcW w:w="7650" w:type="dxa"/>
            <w:shd w:val="clear" w:color="auto" w:fill="D0CECE" w:themeFill="background2" w:themeFillShade="E6"/>
          </w:tcPr>
          <w:p w14:paraId="7457109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4B2493A3"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BD85E0A" w14:textId="77777777" w:rsidTr="008C35E9">
        <w:tc>
          <w:tcPr>
            <w:tcW w:w="7650" w:type="dxa"/>
          </w:tcPr>
          <w:p w14:paraId="2E0E990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El ciudadano refiere ingresos sin acreditarlos.</w:t>
            </w:r>
          </w:p>
        </w:tc>
        <w:tc>
          <w:tcPr>
            <w:tcW w:w="1178" w:type="dxa"/>
            <w:vMerge w:val="restart"/>
            <w:vAlign w:val="center"/>
          </w:tcPr>
          <w:p w14:paraId="01105D4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0</w:t>
            </w:r>
          </w:p>
        </w:tc>
      </w:tr>
      <w:tr w:rsidR="008C35E9" w:rsidRPr="006503CF" w14:paraId="7C6FFCD5" w14:textId="77777777" w:rsidTr="008C35E9">
        <w:tc>
          <w:tcPr>
            <w:tcW w:w="7650" w:type="dxa"/>
          </w:tcPr>
          <w:p w14:paraId="669C844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1D8B19F8" w14:textId="77777777" w:rsidR="008C35E9" w:rsidRPr="006503CF" w:rsidRDefault="008C35E9" w:rsidP="008C35E9">
            <w:pPr>
              <w:jc w:val="center"/>
              <w:rPr>
                <w:rFonts w:ascii="Arial" w:hAnsi="Arial" w:cs="Arial"/>
                <w:sz w:val="22"/>
                <w:szCs w:val="22"/>
                <w:lang w:eastAsia="es-ES"/>
              </w:rPr>
            </w:pPr>
          </w:p>
        </w:tc>
      </w:tr>
    </w:tbl>
    <w:p w14:paraId="6F436AFE"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40ED42D" w14:textId="77777777" w:rsidTr="008C35E9">
        <w:tc>
          <w:tcPr>
            <w:tcW w:w="8828" w:type="dxa"/>
            <w:gridSpan w:val="2"/>
            <w:shd w:val="clear" w:color="auto" w:fill="ED7D31" w:themeFill="accent2"/>
          </w:tcPr>
          <w:p w14:paraId="086C769B"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lastRenderedPageBreak/>
              <w:t>199.</w:t>
            </w:r>
            <w:r w:rsidRPr="006503CF">
              <w:rPr>
                <w:rFonts w:ascii="Arial" w:hAnsi="Arial" w:cs="Arial"/>
                <w:sz w:val="22"/>
                <w:szCs w:val="22"/>
              </w:rPr>
              <w:t xml:space="preserve"> </w:t>
            </w:r>
            <w:r w:rsidRPr="006503CF">
              <w:rPr>
                <w:rFonts w:ascii="Arial" w:eastAsia="Times New Roman" w:hAnsi="Arial" w:cs="Arial"/>
                <w:color w:val="000000"/>
                <w:sz w:val="22"/>
                <w:szCs w:val="22"/>
              </w:rPr>
              <w:t>GARMA AGUILAR MARTIN GONZALO</w:t>
            </w:r>
          </w:p>
        </w:tc>
      </w:tr>
      <w:tr w:rsidR="008C35E9" w:rsidRPr="006503CF" w14:paraId="0DBA553D" w14:textId="77777777" w:rsidTr="008C35E9">
        <w:tc>
          <w:tcPr>
            <w:tcW w:w="7650" w:type="dxa"/>
            <w:shd w:val="clear" w:color="auto" w:fill="D0CECE" w:themeFill="background2" w:themeFillShade="E6"/>
          </w:tcPr>
          <w:p w14:paraId="07EEA136"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68AB4671"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B59502D" w14:textId="77777777" w:rsidTr="008C35E9">
        <w:tc>
          <w:tcPr>
            <w:tcW w:w="7650" w:type="dxa"/>
          </w:tcPr>
          <w:p w14:paraId="4064C62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ingresos sin acreditarlos.</w:t>
            </w:r>
          </w:p>
        </w:tc>
        <w:tc>
          <w:tcPr>
            <w:tcW w:w="1178" w:type="dxa"/>
            <w:vMerge w:val="restart"/>
            <w:vAlign w:val="center"/>
          </w:tcPr>
          <w:p w14:paraId="75117F9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2A2A0CF5" w14:textId="77777777" w:rsidTr="008C35E9">
        <w:tc>
          <w:tcPr>
            <w:tcW w:w="7650" w:type="dxa"/>
          </w:tcPr>
          <w:p w14:paraId="6C65935B"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2. El ISSSTE proporcionó información del ciudadano señalando que se encuentra vigente.</w:t>
            </w:r>
          </w:p>
        </w:tc>
        <w:tc>
          <w:tcPr>
            <w:tcW w:w="1178" w:type="dxa"/>
            <w:vMerge/>
            <w:vAlign w:val="center"/>
          </w:tcPr>
          <w:p w14:paraId="0FD2EF11" w14:textId="77777777" w:rsidR="008C35E9" w:rsidRPr="006503CF" w:rsidRDefault="008C35E9" w:rsidP="008C35E9">
            <w:pPr>
              <w:jc w:val="center"/>
              <w:rPr>
                <w:rFonts w:ascii="Arial" w:hAnsi="Arial" w:cs="Arial"/>
                <w:sz w:val="22"/>
                <w:szCs w:val="22"/>
                <w:lang w:eastAsia="es-ES"/>
              </w:rPr>
            </w:pPr>
          </w:p>
        </w:tc>
      </w:tr>
      <w:tr w:rsidR="008C35E9" w:rsidRPr="006503CF" w14:paraId="408F4174" w14:textId="77777777" w:rsidTr="008C35E9">
        <w:tc>
          <w:tcPr>
            <w:tcW w:w="7650" w:type="dxa"/>
          </w:tcPr>
          <w:p w14:paraId="2A3FEC2C"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71540D4D" w14:textId="77777777" w:rsidR="008C35E9" w:rsidRPr="006503CF" w:rsidRDefault="008C35E9" w:rsidP="008C35E9">
            <w:pPr>
              <w:jc w:val="center"/>
              <w:rPr>
                <w:rFonts w:ascii="Arial" w:hAnsi="Arial" w:cs="Arial"/>
                <w:sz w:val="22"/>
                <w:szCs w:val="22"/>
                <w:lang w:eastAsia="es-ES"/>
              </w:rPr>
            </w:pPr>
          </w:p>
        </w:tc>
      </w:tr>
    </w:tbl>
    <w:p w14:paraId="52CEC9FE" w14:textId="77777777" w:rsidR="008C35E9" w:rsidRPr="006503CF" w:rsidRDefault="008C35E9" w:rsidP="008C35E9">
      <w:pPr>
        <w:spacing w:after="0"/>
        <w:ind w:left="36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3B07ED1" w14:textId="77777777" w:rsidTr="008C35E9">
        <w:trPr>
          <w:tblHeader/>
        </w:trPr>
        <w:tc>
          <w:tcPr>
            <w:tcW w:w="8828" w:type="dxa"/>
            <w:gridSpan w:val="2"/>
            <w:shd w:val="clear" w:color="auto" w:fill="ED7D31" w:themeFill="accent2"/>
          </w:tcPr>
          <w:p w14:paraId="622800B8"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GARRIDO DÍAZ LUIS ANTONIO</w:t>
            </w:r>
          </w:p>
        </w:tc>
      </w:tr>
      <w:tr w:rsidR="008C35E9" w:rsidRPr="006503CF" w14:paraId="13E8E417" w14:textId="77777777" w:rsidTr="008C35E9">
        <w:tc>
          <w:tcPr>
            <w:tcW w:w="7650" w:type="dxa"/>
            <w:shd w:val="clear" w:color="auto" w:fill="D0CECE" w:themeFill="background2" w:themeFillShade="E6"/>
          </w:tcPr>
          <w:p w14:paraId="14FDE7F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BB82ED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1714E7F" w14:textId="77777777" w:rsidTr="008C35E9">
        <w:tc>
          <w:tcPr>
            <w:tcW w:w="7650" w:type="dxa"/>
          </w:tcPr>
          <w:p w14:paraId="68830A0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aportó información respecto del ciudadano.</w:t>
            </w:r>
          </w:p>
        </w:tc>
        <w:tc>
          <w:tcPr>
            <w:tcW w:w="1178" w:type="dxa"/>
            <w:vMerge w:val="restart"/>
            <w:vAlign w:val="center"/>
          </w:tcPr>
          <w:p w14:paraId="0624161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8241EFD" w14:textId="77777777" w:rsidTr="008C35E9">
        <w:tc>
          <w:tcPr>
            <w:tcW w:w="7650" w:type="dxa"/>
          </w:tcPr>
          <w:p w14:paraId="62DD308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ésta es de 2008.</w:t>
            </w:r>
          </w:p>
        </w:tc>
        <w:tc>
          <w:tcPr>
            <w:tcW w:w="1178" w:type="dxa"/>
            <w:vMerge/>
          </w:tcPr>
          <w:p w14:paraId="5A9CB04B" w14:textId="77777777" w:rsidR="008C35E9" w:rsidRPr="006503CF" w:rsidRDefault="008C35E9" w:rsidP="008C35E9">
            <w:pPr>
              <w:jc w:val="center"/>
              <w:rPr>
                <w:rFonts w:ascii="Arial" w:hAnsi="Arial" w:cs="Arial"/>
                <w:sz w:val="24"/>
                <w:szCs w:val="24"/>
                <w:lang w:eastAsia="es-ES"/>
              </w:rPr>
            </w:pPr>
          </w:p>
        </w:tc>
      </w:tr>
    </w:tbl>
    <w:p w14:paraId="2CC59F69"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FA47FB6" w14:textId="77777777" w:rsidTr="008C35E9">
        <w:tc>
          <w:tcPr>
            <w:tcW w:w="8828" w:type="dxa"/>
            <w:gridSpan w:val="2"/>
            <w:shd w:val="clear" w:color="auto" w:fill="ED7D31" w:themeFill="accent2"/>
          </w:tcPr>
          <w:p w14:paraId="34814E45" w14:textId="77777777" w:rsidR="008C35E9" w:rsidRPr="006503CF" w:rsidRDefault="008C35E9" w:rsidP="008C35E9">
            <w:pPr>
              <w:pStyle w:val="Prrafodelista"/>
              <w:numPr>
                <w:ilvl w:val="0"/>
                <w:numId w:val="34"/>
              </w:numPr>
              <w:spacing w:after="0" w:line="240" w:lineRule="auto"/>
              <w:jc w:val="center"/>
              <w:rPr>
                <w:rFonts w:ascii="Arial" w:hAnsi="Arial" w:cs="Arial"/>
                <w:color w:val="000000"/>
              </w:rPr>
            </w:pPr>
            <w:r w:rsidRPr="006503CF">
              <w:rPr>
                <w:rFonts w:ascii="Arial" w:hAnsi="Arial" w:cs="Arial"/>
                <w:color w:val="000000"/>
              </w:rPr>
              <w:t>GÓMEZ CAAMAL MAGALY BEATRIZ</w:t>
            </w:r>
          </w:p>
        </w:tc>
      </w:tr>
      <w:tr w:rsidR="008C35E9" w:rsidRPr="006503CF" w14:paraId="12630AAB" w14:textId="77777777" w:rsidTr="008C35E9">
        <w:tc>
          <w:tcPr>
            <w:tcW w:w="7650" w:type="dxa"/>
            <w:shd w:val="clear" w:color="auto" w:fill="D0CECE" w:themeFill="background2" w:themeFillShade="E6"/>
          </w:tcPr>
          <w:p w14:paraId="44C4505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A4C0B8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F40A638" w14:textId="77777777" w:rsidTr="008C35E9">
        <w:tc>
          <w:tcPr>
            <w:tcW w:w="7650" w:type="dxa"/>
          </w:tcPr>
          <w:p w14:paraId="7C9D06AD" w14:textId="77777777" w:rsidR="008C35E9" w:rsidRPr="006503CF" w:rsidRDefault="008C35E9" w:rsidP="008C35E9">
            <w:pPr>
              <w:rPr>
                <w:rFonts w:ascii="Arial" w:hAnsi="Arial" w:cs="Arial"/>
                <w:sz w:val="24"/>
                <w:szCs w:val="24"/>
                <w:lang w:eastAsia="es-ES"/>
              </w:rPr>
            </w:pPr>
            <w:bookmarkStart w:id="22" w:name="_Hlk26888468"/>
            <w:r w:rsidRPr="006503CF">
              <w:rPr>
                <w:rFonts w:ascii="Arial" w:hAnsi="Arial" w:cs="Arial"/>
                <w:sz w:val="24"/>
                <w:szCs w:val="24"/>
                <w:lang w:eastAsia="es-ES"/>
              </w:rPr>
              <w:t>Sin respuesta ni información de autoridad.</w:t>
            </w:r>
          </w:p>
        </w:tc>
        <w:tc>
          <w:tcPr>
            <w:tcW w:w="1178" w:type="dxa"/>
            <w:vMerge w:val="restart"/>
            <w:vAlign w:val="center"/>
          </w:tcPr>
          <w:p w14:paraId="2F1622C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7B7A68A" w14:textId="77777777" w:rsidTr="008C35E9">
        <w:tc>
          <w:tcPr>
            <w:tcW w:w="7650" w:type="dxa"/>
          </w:tcPr>
          <w:p w14:paraId="6E35BD8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tcPr>
          <w:p w14:paraId="1EB603AC" w14:textId="77777777" w:rsidR="008C35E9" w:rsidRPr="006503CF" w:rsidRDefault="008C35E9" w:rsidP="008C35E9">
            <w:pPr>
              <w:jc w:val="center"/>
              <w:rPr>
                <w:rFonts w:ascii="Arial" w:hAnsi="Arial" w:cs="Arial"/>
                <w:sz w:val="24"/>
                <w:szCs w:val="24"/>
                <w:lang w:eastAsia="es-ES"/>
              </w:rPr>
            </w:pPr>
          </w:p>
        </w:tc>
      </w:tr>
      <w:bookmarkEnd w:id="22"/>
    </w:tbl>
    <w:p w14:paraId="6B7CD9C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E9F7AE0" w14:textId="77777777" w:rsidTr="008C35E9">
        <w:tc>
          <w:tcPr>
            <w:tcW w:w="8828" w:type="dxa"/>
            <w:gridSpan w:val="2"/>
            <w:shd w:val="clear" w:color="auto" w:fill="ED7D31" w:themeFill="accent2"/>
          </w:tcPr>
          <w:p w14:paraId="2FBC1C89"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lang w:val="es-MX"/>
              </w:rPr>
            </w:pPr>
            <w:r w:rsidRPr="006503CF">
              <w:rPr>
                <w:rFonts w:ascii="Arial" w:eastAsia="Times New Roman" w:hAnsi="Arial" w:cs="Arial"/>
                <w:color w:val="000000"/>
                <w:lang w:val="es-MX"/>
              </w:rPr>
              <w:t>GÓMEZ CAAMAL MARTHA DEL ROCÍO</w:t>
            </w:r>
          </w:p>
        </w:tc>
      </w:tr>
      <w:tr w:rsidR="008C35E9" w:rsidRPr="006503CF" w14:paraId="24FA8CF5" w14:textId="77777777" w:rsidTr="008C35E9">
        <w:tc>
          <w:tcPr>
            <w:tcW w:w="7650" w:type="dxa"/>
            <w:shd w:val="clear" w:color="auto" w:fill="D0CECE" w:themeFill="background2" w:themeFillShade="E6"/>
          </w:tcPr>
          <w:p w14:paraId="2739CBA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F477FB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8CBC9A6" w14:textId="77777777" w:rsidTr="008C35E9">
        <w:tc>
          <w:tcPr>
            <w:tcW w:w="7650" w:type="dxa"/>
          </w:tcPr>
          <w:p w14:paraId="3AFE5CF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4B41078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0F5F0CF" w14:textId="77777777" w:rsidTr="008C35E9">
        <w:tc>
          <w:tcPr>
            <w:tcW w:w="7650" w:type="dxa"/>
          </w:tcPr>
          <w:p w14:paraId="5D03B0D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vAlign w:val="center"/>
          </w:tcPr>
          <w:p w14:paraId="71A3B8D0" w14:textId="77777777" w:rsidR="008C35E9" w:rsidRPr="006503CF" w:rsidRDefault="008C35E9" w:rsidP="008C35E9">
            <w:pPr>
              <w:jc w:val="center"/>
              <w:rPr>
                <w:rFonts w:ascii="Arial" w:hAnsi="Arial" w:cs="Arial"/>
                <w:sz w:val="24"/>
                <w:szCs w:val="24"/>
                <w:lang w:eastAsia="es-ES"/>
              </w:rPr>
            </w:pPr>
          </w:p>
        </w:tc>
      </w:tr>
    </w:tbl>
    <w:p w14:paraId="662408BE"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299FEE8" w14:textId="77777777" w:rsidTr="008C35E9">
        <w:tc>
          <w:tcPr>
            <w:tcW w:w="8828" w:type="dxa"/>
            <w:gridSpan w:val="2"/>
            <w:shd w:val="clear" w:color="auto" w:fill="ED7D31" w:themeFill="accent2"/>
          </w:tcPr>
          <w:p w14:paraId="0F704F2C"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 xml:space="preserve">GÓMEZ KUMUL ATOCHA  </w:t>
            </w:r>
          </w:p>
        </w:tc>
      </w:tr>
      <w:tr w:rsidR="008C35E9" w:rsidRPr="006503CF" w14:paraId="6907451F" w14:textId="77777777" w:rsidTr="008C35E9">
        <w:tc>
          <w:tcPr>
            <w:tcW w:w="7650" w:type="dxa"/>
            <w:shd w:val="clear" w:color="auto" w:fill="D0CECE" w:themeFill="background2" w:themeFillShade="E6"/>
          </w:tcPr>
          <w:p w14:paraId="48D505C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F4AF0D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96742B3" w14:textId="77777777" w:rsidTr="008C35E9">
        <w:tc>
          <w:tcPr>
            <w:tcW w:w="7650" w:type="dxa"/>
          </w:tcPr>
          <w:p w14:paraId="56F3933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964C1A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71E6F26" w14:textId="77777777" w:rsidTr="008C35E9">
        <w:tc>
          <w:tcPr>
            <w:tcW w:w="7650" w:type="dxa"/>
          </w:tcPr>
          <w:p w14:paraId="5976849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La ciudadana reside en Valladolid, no se localizó otro ingreso de ella.</w:t>
            </w:r>
          </w:p>
        </w:tc>
        <w:tc>
          <w:tcPr>
            <w:tcW w:w="1178" w:type="dxa"/>
            <w:vMerge/>
          </w:tcPr>
          <w:p w14:paraId="32CABF6C" w14:textId="77777777" w:rsidR="008C35E9" w:rsidRPr="006503CF" w:rsidRDefault="008C35E9" w:rsidP="008C35E9">
            <w:pPr>
              <w:jc w:val="center"/>
              <w:rPr>
                <w:rFonts w:ascii="Arial" w:hAnsi="Arial" w:cs="Arial"/>
                <w:sz w:val="24"/>
                <w:szCs w:val="24"/>
                <w:lang w:eastAsia="es-ES"/>
              </w:rPr>
            </w:pPr>
          </w:p>
        </w:tc>
      </w:tr>
    </w:tbl>
    <w:p w14:paraId="559AC14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D160849" w14:textId="77777777" w:rsidTr="008C35E9">
        <w:tc>
          <w:tcPr>
            <w:tcW w:w="8828" w:type="dxa"/>
            <w:gridSpan w:val="2"/>
            <w:shd w:val="clear" w:color="auto" w:fill="ED7D31" w:themeFill="accent2"/>
          </w:tcPr>
          <w:p w14:paraId="2CF5644F"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GÓMEZ SÁNCHEZ JOSÉ RAFAEL</w:t>
            </w:r>
          </w:p>
        </w:tc>
      </w:tr>
      <w:tr w:rsidR="008C35E9" w:rsidRPr="006503CF" w14:paraId="35CCCC6F" w14:textId="77777777" w:rsidTr="008C35E9">
        <w:tc>
          <w:tcPr>
            <w:tcW w:w="7650" w:type="dxa"/>
            <w:shd w:val="clear" w:color="auto" w:fill="D0CECE" w:themeFill="background2" w:themeFillShade="E6"/>
          </w:tcPr>
          <w:p w14:paraId="3148AD5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C2EADC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692173" w14:textId="77777777" w:rsidTr="008C35E9">
        <w:tc>
          <w:tcPr>
            <w:tcW w:w="7650" w:type="dxa"/>
          </w:tcPr>
          <w:p w14:paraId="0CCB99D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ISSSTE aportó información respecto del ciudadano.</w:t>
            </w:r>
          </w:p>
        </w:tc>
        <w:tc>
          <w:tcPr>
            <w:tcW w:w="1178" w:type="dxa"/>
            <w:vMerge w:val="restart"/>
            <w:vAlign w:val="center"/>
          </w:tcPr>
          <w:p w14:paraId="79D8921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4</w:t>
            </w:r>
          </w:p>
        </w:tc>
      </w:tr>
      <w:tr w:rsidR="008C35E9" w:rsidRPr="006503CF" w14:paraId="7732D5B7" w14:textId="77777777" w:rsidTr="008C35E9">
        <w:tc>
          <w:tcPr>
            <w:tcW w:w="7650" w:type="dxa"/>
          </w:tcPr>
          <w:p w14:paraId="5034E8F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respecto del ciudadano.</w:t>
            </w:r>
          </w:p>
        </w:tc>
        <w:tc>
          <w:tcPr>
            <w:tcW w:w="1178" w:type="dxa"/>
            <w:vMerge/>
            <w:vAlign w:val="center"/>
          </w:tcPr>
          <w:p w14:paraId="18D9D0FA" w14:textId="77777777" w:rsidR="008C35E9" w:rsidRPr="006503CF" w:rsidRDefault="008C35E9" w:rsidP="008C35E9">
            <w:pPr>
              <w:jc w:val="center"/>
              <w:rPr>
                <w:rFonts w:ascii="Arial" w:hAnsi="Arial" w:cs="Arial"/>
                <w:sz w:val="24"/>
                <w:szCs w:val="24"/>
                <w:lang w:eastAsia="es-ES"/>
              </w:rPr>
            </w:pPr>
          </w:p>
        </w:tc>
      </w:tr>
      <w:tr w:rsidR="008C35E9" w:rsidRPr="006503CF" w14:paraId="1F74E960" w14:textId="77777777" w:rsidTr="008C35E9">
        <w:tc>
          <w:tcPr>
            <w:tcW w:w="7650" w:type="dxa"/>
          </w:tcPr>
          <w:p w14:paraId="743DD7F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El ciudadano reside en Valladolid y si bien se cuenta con información del IMSS ésta es de 2006. </w:t>
            </w:r>
          </w:p>
        </w:tc>
        <w:tc>
          <w:tcPr>
            <w:tcW w:w="1178" w:type="dxa"/>
            <w:vMerge/>
          </w:tcPr>
          <w:p w14:paraId="03925288" w14:textId="77777777" w:rsidR="008C35E9" w:rsidRPr="006503CF" w:rsidRDefault="008C35E9" w:rsidP="008C35E9">
            <w:pPr>
              <w:jc w:val="center"/>
              <w:rPr>
                <w:rFonts w:ascii="Arial" w:hAnsi="Arial" w:cs="Arial"/>
                <w:sz w:val="24"/>
                <w:szCs w:val="24"/>
                <w:lang w:eastAsia="es-ES"/>
              </w:rPr>
            </w:pPr>
          </w:p>
        </w:tc>
      </w:tr>
    </w:tbl>
    <w:p w14:paraId="6329C3A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B980266" w14:textId="77777777" w:rsidTr="008C35E9">
        <w:tc>
          <w:tcPr>
            <w:tcW w:w="8828" w:type="dxa"/>
            <w:gridSpan w:val="2"/>
            <w:shd w:val="clear" w:color="auto" w:fill="ED7D31" w:themeFill="accent2"/>
          </w:tcPr>
          <w:p w14:paraId="54444F03"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GÓNGORA CASTILLO CLARA ANGÉLICA</w:t>
            </w:r>
          </w:p>
        </w:tc>
      </w:tr>
      <w:tr w:rsidR="008C35E9" w:rsidRPr="006503CF" w14:paraId="66178216" w14:textId="77777777" w:rsidTr="008C35E9">
        <w:tc>
          <w:tcPr>
            <w:tcW w:w="7650" w:type="dxa"/>
            <w:shd w:val="clear" w:color="auto" w:fill="D0CECE" w:themeFill="background2" w:themeFillShade="E6"/>
          </w:tcPr>
          <w:p w14:paraId="71A0FAD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7C4DB2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087CBFE" w14:textId="77777777" w:rsidTr="008C35E9">
        <w:tc>
          <w:tcPr>
            <w:tcW w:w="7650" w:type="dxa"/>
          </w:tcPr>
          <w:p w14:paraId="2EE684E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aportó información respecto de la ciudadana.</w:t>
            </w:r>
          </w:p>
        </w:tc>
        <w:tc>
          <w:tcPr>
            <w:tcW w:w="1178" w:type="dxa"/>
            <w:vMerge w:val="restart"/>
            <w:vAlign w:val="center"/>
          </w:tcPr>
          <w:p w14:paraId="5C86200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C8477E3" w14:textId="77777777" w:rsidTr="008C35E9">
        <w:tc>
          <w:tcPr>
            <w:tcW w:w="7650" w:type="dxa"/>
          </w:tcPr>
          <w:p w14:paraId="14A9972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ésta es de 2001.</w:t>
            </w:r>
          </w:p>
        </w:tc>
        <w:tc>
          <w:tcPr>
            <w:tcW w:w="1178" w:type="dxa"/>
            <w:vMerge/>
          </w:tcPr>
          <w:p w14:paraId="4917AE3F" w14:textId="77777777" w:rsidR="008C35E9" w:rsidRPr="006503CF" w:rsidRDefault="008C35E9" w:rsidP="008C35E9">
            <w:pPr>
              <w:jc w:val="center"/>
              <w:rPr>
                <w:rFonts w:ascii="Arial" w:hAnsi="Arial" w:cs="Arial"/>
                <w:sz w:val="24"/>
                <w:szCs w:val="24"/>
                <w:lang w:eastAsia="es-ES"/>
              </w:rPr>
            </w:pPr>
          </w:p>
        </w:tc>
      </w:tr>
    </w:tbl>
    <w:p w14:paraId="70F80080"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5761763" w14:textId="77777777" w:rsidTr="008C35E9">
        <w:tc>
          <w:tcPr>
            <w:tcW w:w="8828" w:type="dxa"/>
            <w:gridSpan w:val="2"/>
            <w:shd w:val="clear" w:color="auto" w:fill="ED7D31" w:themeFill="accent2"/>
          </w:tcPr>
          <w:p w14:paraId="753821D0"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GÓNGORA CASTILLO LUIS HUMBERTO</w:t>
            </w:r>
          </w:p>
        </w:tc>
      </w:tr>
      <w:tr w:rsidR="008C35E9" w:rsidRPr="006503CF" w14:paraId="7BFEE246" w14:textId="77777777" w:rsidTr="008C35E9">
        <w:tc>
          <w:tcPr>
            <w:tcW w:w="7650" w:type="dxa"/>
            <w:shd w:val="clear" w:color="auto" w:fill="D0CECE" w:themeFill="background2" w:themeFillShade="E6"/>
          </w:tcPr>
          <w:p w14:paraId="1E6BD6F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A222C0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0E86288" w14:textId="77777777" w:rsidTr="008C35E9">
        <w:tc>
          <w:tcPr>
            <w:tcW w:w="7650" w:type="dxa"/>
          </w:tcPr>
          <w:p w14:paraId="7C3B954E" w14:textId="77777777" w:rsidR="008C35E9" w:rsidRPr="006503CF" w:rsidRDefault="008C35E9" w:rsidP="008C35E9">
            <w:pPr>
              <w:rPr>
                <w:rFonts w:ascii="Arial" w:hAnsi="Arial" w:cs="Arial"/>
                <w:sz w:val="24"/>
                <w:szCs w:val="24"/>
                <w:lang w:eastAsia="es-ES"/>
              </w:rPr>
            </w:pPr>
            <w:bookmarkStart w:id="23" w:name="_Hlk26888308"/>
            <w:r w:rsidRPr="006503CF">
              <w:rPr>
                <w:rFonts w:ascii="Arial" w:hAnsi="Arial" w:cs="Arial"/>
                <w:sz w:val="24"/>
                <w:szCs w:val="24"/>
                <w:lang w:eastAsia="es-ES"/>
              </w:rPr>
              <w:t>1. Refiere que es taxista, con tres dependientes económicos.</w:t>
            </w:r>
          </w:p>
        </w:tc>
        <w:tc>
          <w:tcPr>
            <w:tcW w:w="1178" w:type="dxa"/>
            <w:vMerge w:val="restart"/>
            <w:vAlign w:val="center"/>
          </w:tcPr>
          <w:p w14:paraId="14DBD78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4E8842A" w14:textId="77777777" w:rsidTr="008C35E9">
        <w:tc>
          <w:tcPr>
            <w:tcW w:w="7650" w:type="dxa"/>
          </w:tcPr>
          <w:p w14:paraId="7E18EB5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no se localizó otro ingreso de él.</w:t>
            </w:r>
          </w:p>
        </w:tc>
        <w:tc>
          <w:tcPr>
            <w:tcW w:w="1178" w:type="dxa"/>
            <w:vMerge/>
          </w:tcPr>
          <w:p w14:paraId="1D099D69" w14:textId="77777777" w:rsidR="008C35E9" w:rsidRPr="006503CF" w:rsidRDefault="008C35E9" w:rsidP="008C35E9">
            <w:pPr>
              <w:jc w:val="center"/>
              <w:rPr>
                <w:rFonts w:ascii="Arial" w:hAnsi="Arial" w:cs="Arial"/>
                <w:sz w:val="24"/>
                <w:szCs w:val="24"/>
                <w:lang w:eastAsia="es-ES"/>
              </w:rPr>
            </w:pPr>
          </w:p>
        </w:tc>
      </w:tr>
      <w:bookmarkEnd w:id="23"/>
    </w:tbl>
    <w:p w14:paraId="3722E98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7E90DEF" w14:textId="77777777" w:rsidTr="008C35E9">
        <w:tc>
          <w:tcPr>
            <w:tcW w:w="8828" w:type="dxa"/>
            <w:gridSpan w:val="2"/>
            <w:shd w:val="clear" w:color="auto" w:fill="ED7D31" w:themeFill="accent2"/>
          </w:tcPr>
          <w:p w14:paraId="516557E0"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GONZÁLEZ ALCOCER JOSÉ ALFONSO</w:t>
            </w:r>
          </w:p>
        </w:tc>
      </w:tr>
      <w:tr w:rsidR="008C35E9" w:rsidRPr="006503CF" w14:paraId="019E9791" w14:textId="77777777" w:rsidTr="008C35E9">
        <w:tc>
          <w:tcPr>
            <w:tcW w:w="7650" w:type="dxa"/>
            <w:shd w:val="clear" w:color="auto" w:fill="D0CECE" w:themeFill="background2" w:themeFillShade="E6"/>
          </w:tcPr>
          <w:p w14:paraId="02C8505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9BEA3C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8FEAB6C" w14:textId="77777777" w:rsidTr="008C35E9">
        <w:tc>
          <w:tcPr>
            <w:tcW w:w="7650" w:type="dxa"/>
          </w:tcPr>
          <w:p w14:paraId="3C29409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w:t>
            </w:r>
          </w:p>
        </w:tc>
        <w:tc>
          <w:tcPr>
            <w:tcW w:w="1178" w:type="dxa"/>
            <w:vMerge w:val="restart"/>
            <w:vAlign w:val="center"/>
          </w:tcPr>
          <w:p w14:paraId="15A07D9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3BE175F3" w14:textId="77777777" w:rsidTr="008C35E9">
        <w:tc>
          <w:tcPr>
            <w:tcW w:w="7650" w:type="dxa"/>
          </w:tcPr>
          <w:p w14:paraId="6D03367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ciudadano remite documentación relativa a su recibo de pensión.</w:t>
            </w:r>
          </w:p>
        </w:tc>
        <w:tc>
          <w:tcPr>
            <w:tcW w:w="1178" w:type="dxa"/>
            <w:vMerge/>
            <w:vAlign w:val="center"/>
          </w:tcPr>
          <w:p w14:paraId="2F4D19BF" w14:textId="77777777" w:rsidR="008C35E9" w:rsidRPr="006503CF" w:rsidRDefault="008C35E9" w:rsidP="008C35E9">
            <w:pPr>
              <w:jc w:val="center"/>
              <w:rPr>
                <w:rFonts w:ascii="Arial" w:hAnsi="Arial" w:cs="Arial"/>
                <w:sz w:val="24"/>
                <w:szCs w:val="24"/>
                <w:lang w:eastAsia="es-ES"/>
              </w:rPr>
            </w:pPr>
          </w:p>
        </w:tc>
      </w:tr>
      <w:tr w:rsidR="008C35E9" w:rsidRPr="006503CF" w14:paraId="7DEAD108" w14:textId="77777777" w:rsidTr="008C35E9">
        <w:tc>
          <w:tcPr>
            <w:tcW w:w="7650" w:type="dxa"/>
          </w:tcPr>
          <w:p w14:paraId="5376C2A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La información proporcionada por el ISSSTE es superior por lo que se toma en consideración ésta. El ciudadano reside en Valladolid, el ciudadano es adulto mayor.</w:t>
            </w:r>
          </w:p>
        </w:tc>
        <w:tc>
          <w:tcPr>
            <w:tcW w:w="1178" w:type="dxa"/>
            <w:vMerge/>
          </w:tcPr>
          <w:p w14:paraId="0E1605D7" w14:textId="77777777" w:rsidR="008C35E9" w:rsidRPr="006503CF" w:rsidRDefault="008C35E9" w:rsidP="008C35E9">
            <w:pPr>
              <w:jc w:val="center"/>
              <w:rPr>
                <w:rFonts w:ascii="Arial" w:hAnsi="Arial" w:cs="Arial"/>
                <w:sz w:val="24"/>
                <w:szCs w:val="24"/>
                <w:lang w:eastAsia="es-ES"/>
              </w:rPr>
            </w:pPr>
          </w:p>
        </w:tc>
      </w:tr>
    </w:tbl>
    <w:p w14:paraId="34622E7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E4AB9BD" w14:textId="77777777" w:rsidTr="008C35E9">
        <w:tc>
          <w:tcPr>
            <w:tcW w:w="8828" w:type="dxa"/>
            <w:gridSpan w:val="2"/>
            <w:shd w:val="clear" w:color="auto" w:fill="ED7D31" w:themeFill="accent2"/>
          </w:tcPr>
          <w:p w14:paraId="359E8B17"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GONZÁLEZ CORDERO BRENDA YAZUMI</w:t>
            </w:r>
          </w:p>
        </w:tc>
      </w:tr>
      <w:tr w:rsidR="008C35E9" w:rsidRPr="006503CF" w14:paraId="2E234455" w14:textId="77777777" w:rsidTr="008C35E9">
        <w:tc>
          <w:tcPr>
            <w:tcW w:w="7650" w:type="dxa"/>
            <w:shd w:val="clear" w:color="auto" w:fill="D0CECE" w:themeFill="background2" w:themeFillShade="E6"/>
          </w:tcPr>
          <w:p w14:paraId="33C44CF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CC9A09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9509C24" w14:textId="77777777" w:rsidTr="008C35E9">
        <w:tc>
          <w:tcPr>
            <w:tcW w:w="7650" w:type="dxa"/>
          </w:tcPr>
          <w:p w14:paraId="1A014B8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ser ama de casa.</w:t>
            </w:r>
          </w:p>
        </w:tc>
        <w:tc>
          <w:tcPr>
            <w:tcW w:w="1178" w:type="dxa"/>
            <w:vMerge w:val="restart"/>
            <w:vAlign w:val="center"/>
          </w:tcPr>
          <w:p w14:paraId="3EBBE51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0E22153" w14:textId="77777777" w:rsidTr="008C35E9">
        <w:tc>
          <w:tcPr>
            <w:tcW w:w="7650" w:type="dxa"/>
          </w:tcPr>
          <w:p w14:paraId="3482E36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1C5B97FA" w14:textId="77777777" w:rsidR="008C35E9" w:rsidRPr="006503CF" w:rsidRDefault="008C35E9" w:rsidP="008C35E9">
            <w:pPr>
              <w:jc w:val="center"/>
              <w:rPr>
                <w:rFonts w:ascii="Arial" w:hAnsi="Arial" w:cs="Arial"/>
                <w:sz w:val="24"/>
                <w:szCs w:val="24"/>
                <w:lang w:eastAsia="es-ES"/>
              </w:rPr>
            </w:pPr>
          </w:p>
        </w:tc>
      </w:tr>
      <w:tr w:rsidR="008C35E9" w:rsidRPr="006503CF" w14:paraId="2DDBED89" w14:textId="77777777" w:rsidTr="008C35E9">
        <w:tc>
          <w:tcPr>
            <w:tcW w:w="7650" w:type="dxa"/>
          </w:tcPr>
          <w:p w14:paraId="7E2515E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 de 2004.</w:t>
            </w:r>
          </w:p>
        </w:tc>
        <w:tc>
          <w:tcPr>
            <w:tcW w:w="1178" w:type="dxa"/>
            <w:vMerge/>
          </w:tcPr>
          <w:p w14:paraId="6FC684A7" w14:textId="77777777" w:rsidR="008C35E9" w:rsidRPr="006503CF" w:rsidRDefault="008C35E9" w:rsidP="008C35E9">
            <w:pPr>
              <w:jc w:val="center"/>
              <w:rPr>
                <w:rFonts w:ascii="Arial" w:hAnsi="Arial" w:cs="Arial"/>
                <w:sz w:val="24"/>
                <w:szCs w:val="24"/>
                <w:lang w:eastAsia="es-ES"/>
              </w:rPr>
            </w:pPr>
          </w:p>
        </w:tc>
      </w:tr>
    </w:tbl>
    <w:p w14:paraId="693465C7"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47AFFC0" w14:textId="77777777" w:rsidTr="008C35E9">
        <w:tc>
          <w:tcPr>
            <w:tcW w:w="8828" w:type="dxa"/>
            <w:gridSpan w:val="2"/>
            <w:shd w:val="clear" w:color="auto" w:fill="ED7D31" w:themeFill="accent2"/>
          </w:tcPr>
          <w:p w14:paraId="1A31684D"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GRANADOS ENCALADA ALEJANDRO</w:t>
            </w:r>
          </w:p>
        </w:tc>
      </w:tr>
      <w:tr w:rsidR="008C35E9" w:rsidRPr="006503CF" w14:paraId="1FFD1F2E" w14:textId="77777777" w:rsidTr="008C35E9">
        <w:tc>
          <w:tcPr>
            <w:tcW w:w="7650" w:type="dxa"/>
            <w:shd w:val="clear" w:color="auto" w:fill="D0CECE" w:themeFill="background2" w:themeFillShade="E6"/>
          </w:tcPr>
          <w:p w14:paraId="2DB2684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0574BA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C1BA379" w14:textId="77777777" w:rsidTr="008C35E9">
        <w:tc>
          <w:tcPr>
            <w:tcW w:w="7650" w:type="dxa"/>
          </w:tcPr>
          <w:p w14:paraId="4CA1EA5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Señala que adjunta boleta de nómina, pero no lo realiza, fue procesado por delito electoral con libertad condicional bajo fianza</w:t>
            </w:r>
          </w:p>
        </w:tc>
        <w:tc>
          <w:tcPr>
            <w:tcW w:w="1178" w:type="dxa"/>
            <w:vMerge w:val="restart"/>
            <w:vAlign w:val="center"/>
          </w:tcPr>
          <w:p w14:paraId="7AA737F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5C5354D" w14:textId="77777777" w:rsidTr="008C35E9">
        <w:tc>
          <w:tcPr>
            <w:tcW w:w="7650" w:type="dxa"/>
          </w:tcPr>
          <w:p w14:paraId="4B5B4C9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no se localizó otro ingreso de él.</w:t>
            </w:r>
          </w:p>
        </w:tc>
        <w:tc>
          <w:tcPr>
            <w:tcW w:w="1178" w:type="dxa"/>
            <w:vMerge/>
          </w:tcPr>
          <w:p w14:paraId="0895615F" w14:textId="77777777" w:rsidR="008C35E9" w:rsidRPr="006503CF" w:rsidRDefault="008C35E9" w:rsidP="008C35E9">
            <w:pPr>
              <w:jc w:val="center"/>
              <w:rPr>
                <w:rFonts w:ascii="Arial" w:hAnsi="Arial" w:cs="Arial"/>
                <w:sz w:val="24"/>
                <w:szCs w:val="24"/>
                <w:lang w:eastAsia="es-ES"/>
              </w:rPr>
            </w:pPr>
          </w:p>
        </w:tc>
      </w:tr>
    </w:tbl>
    <w:p w14:paraId="599AC93A"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CCA8B0D" w14:textId="77777777" w:rsidTr="008C35E9">
        <w:tc>
          <w:tcPr>
            <w:tcW w:w="8828" w:type="dxa"/>
            <w:gridSpan w:val="2"/>
            <w:shd w:val="clear" w:color="auto" w:fill="ED7D31" w:themeFill="accent2"/>
          </w:tcPr>
          <w:p w14:paraId="22269262"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 xml:space="preserve">GUERRERO ARJONA GILDA MARÍA </w:t>
            </w:r>
          </w:p>
        </w:tc>
      </w:tr>
      <w:tr w:rsidR="008C35E9" w:rsidRPr="006503CF" w14:paraId="2A124E19" w14:textId="77777777" w:rsidTr="008C35E9">
        <w:tc>
          <w:tcPr>
            <w:tcW w:w="7650" w:type="dxa"/>
            <w:shd w:val="clear" w:color="auto" w:fill="D0CECE" w:themeFill="background2" w:themeFillShade="E6"/>
          </w:tcPr>
          <w:p w14:paraId="414536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73D69D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0082CFC" w14:textId="77777777" w:rsidTr="008C35E9">
        <w:tc>
          <w:tcPr>
            <w:tcW w:w="7650" w:type="dxa"/>
          </w:tcPr>
          <w:p w14:paraId="1B4AEBA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Sin respuesta ni información de autoridad.</w:t>
            </w:r>
          </w:p>
        </w:tc>
        <w:tc>
          <w:tcPr>
            <w:tcW w:w="1178" w:type="dxa"/>
            <w:vMerge w:val="restart"/>
            <w:vAlign w:val="center"/>
          </w:tcPr>
          <w:p w14:paraId="243E2B1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805033F" w14:textId="77777777" w:rsidTr="008C35E9">
        <w:tc>
          <w:tcPr>
            <w:tcW w:w="7650" w:type="dxa"/>
          </w:tcPr>
          <w:p w14:paraId="54B27D4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 es adulto mayor.</w:t>
            </w:r>
          </w:p>
        </w:tc>
        <w:tc>
          <w:tcPr>
            <w:tcW w:w="1178" w:type="dxa"/>
            <w:vMerge/>
          </w:tcPr>
          <w:p w14:paraId="5E7D4D22" w14:textId="77777777" w:rsidR="008C35E9" w:rsidRPr="006503CF" w:rsidRDefault="008C35E9" w:rsidP="008C35E9">
            <w:pPr>
              <w:jc w:val="center"/>
              <w:rPr>
                <w:rFonts w:ascii="Arial" w:hAnsi="Arial" w:cs="Arial"/>
                <w:sz w:val="24"/>
                <w:szCs w:val="24"/>
                <w:lang w:eastAsia="es-ES"/>
              </w:rPr>
            </w:pPr>
          </w:p>
        </w:tc>
      </w:tr>
    </w:tbl>
    <w:p w14:paraId="435A3EF6"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1E17ACA6" w14:textId="77777777" w:rsidTr="008C35E9">
        <w:tc>
          <w:tcPr>
            <w:tcW w:w="8828" w:type="dxa"/>
            <w:gridSpan w:val="2"/>
            <w:shd w:val="clear" w:color="auto" w:fill="ED7D31" w:themeFill="accent2"/>
          </w:tcPr>
          <w:p w14:paraId="782E2A3F"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color w:val="000000"/>
              </w:rPr>
            </w:pPr>
            <w:r w:rsidRPr="006503CF">
              <w:rPr>
                <w:rFonts w:ascii="Arial" w:hAnsi="Arial" w:cs="Arial"/>
                <w:color w:val="000000"/>
              </w:rPr>
              <w:t xml:space="preserve">GUERRERO ARJONA LAYDA </w:t>
            </w:r>
          </w:p>
        </w:tc>
      </w:tr>
      <w:tr w:rsidR="008C35E9" w:rsidRPr="006503CF" w14:paraId="73262B80" w14:textId="77777777" w:rsidTr="008C35E9">
        <w:tc>
          <w:tcPr>
            <w:tcW w:w="7650" w:type="dxa"/>
            <w:shd w:val="clear" w:color="auto" w:fill="D0CECE" w:themeFill="background2" w:themeFillShade="E6"/>
          </w:tcPr>
          <w:p w14:paraId="0D47163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B2C723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5034E1" w14:textId="77777777" w:rsidTr="008C35E9">
        <w:tc>
          <w:tcPr>
            <w:tcW w:w="7650" w:type="dxa"/>
          </w:tcPr>
          <w:p w14:paraId="1A5FBC0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Sin respuesta ni información de autoridad.</w:t>
            </w:r>
          </w:p>
        </w:tc>
        <w:tc>
          <w:tcPr>
            <w:tcW w:w="1178" w:type="dxa"/>
            <w:vMerge w:val="restart"/>
            <w:vAlign w:val="center"/>
          </w:tcPr>
          <w:p w14:paraId="65BCE2A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FD0BE17" w14:textId="77777777" w:rsidTr="008C35E9">
        <w:tc>
          <w:tcPr>
            <w:tcW w:w="7650" w:type="dxa"/>
          </w:tcPr>
          <w:p w14:paraId="12095A2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La ciudadana reside en Tizimín, no se localizó otro ingreso de ella, es adulto mayor.</w:t>
            </w:r>
          </w:p>
        </w:tc>
        <w:tc>
          <w:tcPr>
            <w:tcW w:w="1178" w:type="dxa"/>
            <w:vMerge/>
            <w:vAlign w:val="center"/>
          </w:tcPr>
          <w:p w14:paraId="0BD46FC6" w14:textId="77777777" w:rsidR="008C35E9" w:rsidRPr="006503CF" w:rsidRDefault="008C35E9" w:rsidP="008C35E9">
            <w:pPr>
              <w:jc w:val="center"/>
              <w:rPr>
                <w:rFonts w:ascii="Arial" w:hAnsi="Arial" w:cs="Arial"/>
                <w:sz w:val="24"/>
                <w:szCs w:val="24"/>
                <w:lang w:eastAsia="es-ES"/>
              </w:rPr>
            </w:pPr>
          </w:p>
        </w:tc>
      </w:tr>
    </w:tbl>
    <w:p w14:paraId="36197D47"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EE09700" w14:textId="77777777" w:rsidTr="008C35E9">
        <w:tc>
          <w:tcPr>
            <w:tcW w:w="8828" w:type="dxa"/>
            <w:gridSpan w:val="2"/>
            <w:shd w:val="clear" w:color="auto" w:fill="ED7D31" w:themeFill="accent2"/>
          </w:tcPr>
          <w:p w14:paraId="0AE7EFA0"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GUERRERO ROSADO ELVIA MARIANA</w:t>
            </w:r>
          </w:p>
        </w:tc>
      </w:tr>
      <w:tr w:rsidR="008C35E9" w:rsidRPr="006503CF" w14:paraId="461A9B1B" w14:textId="77777777" w:rsidTr="008C35E9">
        <w:tc>
          <w:tcPr>
            <w:tcW w:w="7650" w:type="dxa"/>
            <w:shd w:val="clear" w:color="auto" w:fill="D0CECE" w:themeFill="background2" w:themeFillShade="E6"/>
          </w:tcPr>
          <w:p w14:paraId="090DDEF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42EE52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81BFCD6" w14:textId="77777777" w:rsidTr="008C35E9">
        <w:tc>
          <w:tcPr>
            <w:tcW w:w="7650" w:type="dxa"/>
          </w:tcPr>
          <w:p w14:paraId="05BD37A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Sin respuesta ni información de autoridad.</w:t>
            </w:r>
          </w:p>
        </w:tc>
        <w:tc>
          <w:tcPr>
            <w:tcW w:w="1178" w:type="dxa"/>
            <w:vMerge w:val="restart"/>
            <w:vAlign w:val="center"/>
          </w:tcPr>
          <w:p w14:paraId="470C90C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EFE0F04" w14:textId="77777777" w:rsidTr="008C35E9">
        <w:tc>
          <w:tcPr>
            <w:tcW w:w="7650" w:type="dxa"/>
          </w:tcPr>
          <w:p w14:paraId="74BF7AF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vAlign w:val="center"/>
          </w:tcPr>
          <w:p w14:paraId="70DCBAFA" w14:textId="77777777" w:rsidR="008C35E9" w:rsidRPr="006503CF" w:rsidRDefault="008C35E9" w:rsidP="008C35E9">
            <w:pPr>
              <w:jc w:val="center"/>
              <w:rPr>
                <w:rFonts w:ascii="Arial" w:hAnsi="Arial" w:cs="Arial"/>
                <w:sz w:val="24"/>
                <w:szCs w:val="24"/>
                <w:lang w:eastAsia="es-ES"/>
              </w:rPr>
            </w:pPr>
          </w:p>
        </w:tc>
      </w:tr>
    </w:tbl>
    <w:p w14:paraId="5392F294"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64192D4" w14:textId="77777777" w:rsidTr="008C35E9">
        <w:tc>
          <w:tcPr>
            <w:tcW w:w="8828" w:type="dxa"/>
            <w:gridSpan w:val="2"/>
            <w:shd w:val="clear" w:color="auto" w:fill="ED7D31" w:themeFill="accent2"/>
          </w:tcPr>
          <w:p w14:paraId="477107B5"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GUTIÉRREZ PIÑA EDUARDO</w:t>
            </w:r>
          </w:p>
        </w:tc>
      </w:tr>
      <w:tr w:rsidR="008C35E9" w:rsidRPr="006503CF" w14:paraId="10F71919" w14:textId="77777777" w:rsidTr="008C35E9">
        <w:tc>
          <w:tcPr>
            <w:tcW w:w="7650" w:type="dxa"/>
            <w:shd w:val="clear" w:color="auto" w:fill="D0CECE" w:themeFill="background2" w:themeFillShade="E6"/>
          </w:tcPr>
          <w:p w14:paraId="2CAAB45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BD4777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0531870" w14:textId="77777777" w:rsidTr="008C35E9">
        <w:tc>
          <w:tcPr>
            <w:tcW w:w="7650" w:type="dxa"/>
          </w:tcPr>
          <w:p w14:paraId="728A8EE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4898FDF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C80154C" w14:textId="77777777" w:rsidTr="008C35E9">
        <w:tc>
          <w:tcPr>
            <w:tcW w:w="7650" w:type="dxa"/>
          </w:tcPr>
          <w:p w14:paraId="7EDD4D4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0AE9F59C" w14:textId="77777777" w:rsidR="008C35E9" w:rsidRPr="006503CF" w:rsidRDefault="008C35E9" w:rsidP="008C35E9">
            <w:pPr>
              <w:jc w:val="center"/>
              <w:rPr>
                <w:rFonts w:ascii="Arial" w:hAnsi="Arial" w:cs="Arial"/>
                <w:sz w:val="24"/>
                <w:szCs w:val="24"/>
                <w:lang w:eastAsia="es-ES"/>
              </w:rPr>
            </w:pPr>
          </w:p>
        </w:tc>
      </w:tr>
    </w:tbl>
    <w:p w14:paraId="68BDE437"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21DF5C0" w14:textId="77777777" w:rsidTr="008C35E9">
        <w:tc>
          <w:tcPr>
            <w:tcW w:w="8828" w:type="dxa"/>
            <w:gridSpan w:val="2"/>
            <w:shd w:val="clear" w:color="auto" w:fill="ED7D31" w:themeFill="accent2"/>
          </w:tcPr>
          <w:p w14:paraId="57E9097D"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GUTIÉRREZ TEJERO PEDRO GUADALUPE</w:t>
            </w:r>
          </w:p>
        </w:tc>
      </w:tr>
      <w:tr w:rsidR="008C35E9" w:rsidRPr="006503CF" w14:paraId="706B7943" w14:textId="77777777" w:rsidTr="008C35E9">
        <w:tc>
          <w:tcPr>
            <w:tcW w:w="7650" w:type="dxa"/>
            <w:shd w:val="clear" w:color="auto" w:fill="D0CECE" w:themeFill="background2" w:themeFillShade="E6"/>
          </w:tcPr>
          <w:p w14:paraId="72698B7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617F6F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81690ED" w14:textId="77777777" w:rsidTr="008C35E9">
        <w:tc>
          <w:tcPr>
            <w:tcW w:w="7650" w:type="dxa"/>
          </w:tcPr>
          <w:p w14:paraId="6617FD5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ISSTEY vigente</w:t>
            </w:r>
          </w:p>
        </w:tc>
        <w:tc>
          <w:tcPr>
            <w:tcW w:w="1178" w:type="dxa"/>
            <w:vMerge w:val="restart"/>
            <w:vAlign w:val="center"/>
          </w:tcPr>
          <w:p w14:paraId="415FED1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4</w:t>
            </w:r>
          </w:p>
        </w:tc>
      </w:tr>
      <w:tr w:rsidR="008C35E9" w:rsidRPr="006503CF" w14:paraId="5663B723" w14:textId="77777777" w:rsidTr="008C35E9">
        <w:tc>
          <w:tcPr>
            <w:tcW w:w="7650" w:type="dxa"/>
          </w:tcPr>
          <w:p w14:paraId="34C28F3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26FD16E3" w14:textId="77777777" w:rsidR="008C35E9" w:rsidRPr="006503CF" w:rsidRDefault="008C35E9" w:rsidP="008C35E9">
            <w:pPr>
              <w:jc w:val="center"/>
              <w:rPr>
                <w:rFonts w:ascii="Arial" w:hAnsi="Arial" w:cs="Arial"/>
                <w:sz w:val="24"/>
                <w:szCs w:val="24"/>
                <w:lang w:eastAsia="es-ES"/>
              </w:rPr>
            </w:pPr>
          </w:p>
        </w:tc>
      </w:tr>
      <w:tr w:rsidR="008C35E9" w:rsidRPr="006503CF" w14:paraId="62AC148D" w14:textId="77777777" w:rsidTr="008C35E9">
        <w:tc>
          <w:tcPr>
            <w:tcW w:w="7650" w:type="dxa"/>
          </w:tcPr>
          <w:p w14:paraId="4A75AE2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2006.</w:t>
            </w:r>
          </w:p>
        </w:tc>
        <w:tc>
          <w:tcPr>
            <w:tcW w:w="1178" w:type="dxa"/>
            <w:vMerge/>
          </w:tcPr>
          <w:p w14:paraId="1FA6F259" w14:textId="77777777" w:rsidR="008C35E9" w:rsidRPr="006503CF" w:rsidRDefault="008C35E9" w:rsidP="008C35E9">
            <w:pPr>
              <w:jc w:val="center"/>
              <w:rPr>
                <w:rFonts w:ascii="Arial" w:hAnsi="Arial" w:cs="Arial"/>
                <w:sz w:val="24"/>
                <w:szCs w:val="24"/>
                <w:lang w:eastAsia="es-ES"/>
              </w:rPr>
            </w:pPr>
          </w:p>
        </w:tc>
      </w:tr>
    </w:tbl>
    <w:p w14:paraId="7E9D455A"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2E49F66" w14:textId="77777777" w:rsidTr="008C35E9">
        <w:tc>
          <w:tcPr>
            <w:tcW w:w="8828" w:type="dxa"/>
            <w:gridSpan w:val="2"/>
            <w:shd w:val="clear" w:color="auto" w:fill="ED7D31" w:themeFill="accent2"/>
          </w:tcPr>
          <w:p w14:paraId="727A8F9E"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GUZMÁN PECH EDGAR ERIK</w:t>
            </w:r>
          </w:p>
        </w:tc>
      </w:tr>
      <w:tr w:rsidR="008C35E9" w:rsidRPr="006503CF" w14:paraId="328C1568" w14:textId="77777777" w:rsidTr="008C35E9">
        <w:tc>
          <w:tcPr>
            <w:tcW w:w="7650" w:type="dxa"/>
            <w:shd w:val="clear" w:color="auto" w:fill="D0CECE" w:themeFill="background2" w:themeFillShade="E6"/>
          </w:tcPr>
          <w:p w14:paraId="77C407C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66A996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C58B820" w14:textId="77777777" w:rsidTr="008C35E9">
        <w:tc>
          <w:tcPr>
            <w:tcW w:w="7650" w:type="dxa"/>
          </w:tcPr>
          <w:p w14:paraId="431DFC7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706B383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C03CE5F" w14:textId="77777777" w:rsidTr="008C35E9">
        <w:tc>
          <w:tcPr>
            <w:tcW w:w="7650" w:type="dxa"/>
          </w:tcPr>
          <w:p w14:paraId="529C802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ciudadano refiere estar desempleado por enfermedad renal</w:t>
            </w:r>
          </w:p>
        </w:tc>
        <w:tc>
          <w:tcPr>
            <w:tcW w:w="1178" w:type="dxa"/>
            <w:vMerge/>
            <w:vAlign w:val="center"/>
          </w:tcPr>
          <w:p w14:paraId="58ED8B3F" w14:textId="77777777" w:rsidR="008C35E9" w:rsidRPr="006503CF" w:rsidRDefault="008C35E9" w:rsidP="008C35E9">
            <w:pPr>
              <w:jc w:val="center"/>
              <w:rPr>
                <w:rFonts w:ascii="Arial" w:hAnsi="Arial" w:cs="Arial"/>
                <w:sz w:val="24"/>
                <w:szCs w:val="24"/>
                <w:lang w:eastAsia="es-ES"/>
              </w:rPr>
            </w:pPr>
          </w:p>
        </w:tc>
      </w:tr>
      <w:tr w:rsidR="008C35E9" w:rsidRPr="006503CF" w14:paraId="70A2E8CD" w14:textId="77777777" w:rsidTr="008C35E9">
        <w:tc>
          <w:tcPr>
            <w:tcW w:w="7650" w:type="dxa"/>
          </w:tcPr>
          <w:p w14:paraId="2910EE3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El ciudadano reside en Valladolid, y si bien se cuenta con información del IMSS, esta es de 2001.</w:t>
            </w:r>
          </w:p>
        </w:tc>
        <w:tc>
          <w:tcPr>
            <w:tcW w:w="1178" w:type="dxa"/>
            <w:vMerge/>
          </w:tcPr>
          <w:p w14:paraId="098FE723" w14:textId="77777777" w:rsidR="008C35E9" w:rsidRPr="006503CF" w:rsidRDefault="008C35E9" w:rsidP="008C35E9">
            <w:pPr>
              <w:jc w:val="center"/>
              <w:rPr>
                <w:rFonts w:ascii="Arial" w:hAnsi="Arial" w:cs="Arial"/>
                <w:sz w:val="24"/>
                <w:szCs w:val="24"/>
                <w:lang w:eastAsia="es-ES"/>
              </w:rPr>
            </w:pPr>
          </w:p>
        </w:tc>
      </w:tr>
    </w:tbl>
    <w:p w14:paraId="34C9FE6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0C444DB" w14:textId="77777777" w:rsidTr="008C35E9">
        <w:tc>
          <w:tcPr>
            <w:tcW w:w="8828" w:type="dxa"/>
            <w:gridSpan w:val="2"/>
            <w:shd w:val="clear" w:color="auto" w:fill="ED7D31" w:themeFill="accent2"/>
          </w:tcPr>
          <w:p w14:paraId="44328279"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 xml:space="preserve">HAU CHAN CÁNDIDA CONCEPCIÓN  </w:t>
            </w:r>
          </w:p>
        </w:tc>
      </w:tr>
      <w:tr w:rsidR="008C35E9" w:rsidRPr="006503CF" w14:paraId="0218A158" w14:textId="77777777" w:rsidTr="008C35E9">
        <w:tc>
          <w:tcPr>
            <w:tcW w:w="7650" w:type="dxa"/>
            <w:shd w:val="clear" w:color="auto" w:fill="D0CECE" w:themeFill="background2" w:themeFillShade="E6"/>
          </w:tcPr>
          <w:p w14:paraId="64926AC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0178A1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0F8FF35" w14:textId="77777777" w:rsidTr="008C35E9">
        <w:tc>
          <w:tcPr>
            <w:tcW w:w="7650" w:type="dxa"/>
          </w:tcPr>
          <w:p w14:paraId="05F2676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F761B1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4F5815C" w14:textId="77777777" w:rsidTr="008C35E9">
        <w:tc>
          <w:tcPr>
            <w:tcW w:w="7650" w:type="dxa"/>
          </w:tcPr>
          <w:p w14:paraId="5B636CF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 Asimismo, de las constancias de autos se advierte que de manera expresa la ciudadana refirió el ofrecimiento de dádiva</w:t>
            </w:r>
          </w:p>
        </w:tc>
        <w:tc>
          <w:tcPr>
            <w:tcW w:w="1178" w:type="dxa"/>
            <w:vMerge/>
            <w:vAlign w:val="center"/>
          </w:tcPr>
          <w:p w14:paraId="10584255" w14:textId="77777777" w:rsidR="008C35E9" w:rsidRPr="006503CF" w:rsidRDefault="008C35E9" w:rsidP="008C35E9">
            <w:pPr>
              <w:jc w:val="center"/>
              <w:rPr>
                <w:rFonts w:ascii="Arial" w:hAnsi="Arial" w:cs="Arial"/>
                <w:sz w:val="24"/>
                <w:szCs w:val="24"/>
                <w:lang w:eastAsia="es-ES"/>
              </w:rPr>
            </w:pPr>
          </w:p>
        </w:tc>
      </w:tr>
    </w:tbl>
    <w:p w14:paraId="79706F0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B9495A1" w14:textId="77777777" w:rsidTr="008C35E9">
        <w:tc>
          <w:tcPr>
            <w:tcW w:w="8828" w:type="dxa"/>
            <w:gridSpan w:val="2"/>
            <w:shd w:val="clear" w:color="auto" w:fill="ED7D31" w:themeFill="accent2"/>
          </w:tcPr>
          <w:p w14:paraId="696039C1"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HAU MARTIN MARÍA CECILIA</w:t>
            </w:r>
          </w:p>
        </w:tc>
      </w:tr>
      <w:tr w:rsidR="008C35E9" w:rsidRPr="006503CF" w14:paraId="0D5DCAA1" w14:textId="77777777" w:rsidTr="008C35E9">
        <w:tc>
          <w:tcPr>
            <w:tcW w:w="7650" w:type="dxa"/>
            <w:shd w:val="clear" w:color="auto" w:fill="D0CECE" w:themeFill="background2" w:themeFillShade="E6"/>
          </w:tcPr>
          <w:p w14:paraId="7E3D064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6267B8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E24D144" w14:textId="77777777" w:rsidTr="008C35E9">
        <w:tc>
          <w:tcPr>
            <w:tcW w:w="7650" w:type="dxa"/>
          </w:tcPr>
          <w:p w14:paraId="62333B2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62706D7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AD85737" w14:textId="77777777" w:rsidTr="008C35E9">
        <w:tc>
          <w:tcPr>
            <w:tcW w:w="7650" w:type="dxa"/>
          </w:tcPr>
          <w:p w14:paraId="357CDF6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vAlign w:val="center"/>
          </w:tcPr>
          <w:p w14:paraId="1293CAD0" w14:textId="77777777" w:rsidR="008C35E9" w:rsidRPr="006503CF" w:rsidRDefault="008C35E9" w:rsidP="008C35E9">
            <w:pPr>
              <w:jc w:val="center"/>
              <w:rPr>
                <w:rFonts w:ascii="Arial" w:hAnsi="Arial" w:cs="Arial"/>
                <w:sz w:val="24"/>
                <w:szCs w:val="24"/>
                <w:lang w:eastAsia="es-ES"/>
              </w:rPr>
            </w:pPr>
          </w:p>
        </w:tc>
      </w:tr>
    </w:tbl>
    <w:p w14:paraId="6896C80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2B10CD1" w14:textId="77777777" w:rsidTr="008C35E9">
        <w:tc>
          <w:tcPr>
            <w:tcW w:w="8828" w:type="dxa"/>
            <w:gridSpan w:val="2"/>
            <w:shd w:val="clear" w:color="auto" w:fill="ED7D31" w:themeFill="accent2"/>
          </w:tcPr>
          <w:p w14:paraId="7B846F5C"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HAU MEX HUMBERTO</w:t>
            </w:r>
          </w:p>
        </w:tc>
      </w:tr>
      <w:tr w:rsidR="008C35E9" w:rsidRPr="006503CF" w14:paraId="41F9B017" w14:textId="77777777" w:rsidTr="008C35E9">
        <w:tc>
          <w:tcPr>
            <w:tcW w:w="7650" w:type="dxa"/>
            <w:shd w:val="clear" w:color="auto" w:fill="D0CECE" w:themeFill="background2" w:themeFillShade="E6"/>
          </w:tcPr>
          <w:p w14:paraId="7D45731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C5CDF9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8457D93" w14:textId="77777777" w:rsidTr="008C35E9">
        <w:tc>
          <w:tcPr>
            <w:tcW w:w="7650" w:type="dxa"/>
          </w:tcPr>
          <w:p w14:paraId="22E54A4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15F838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ADE89C7" w14:textId="77777777" w:rsidTr="008C35E9">
        <w:tc>
          <w:tcPr>
            <w:tcW w:w="7650" w:type="dxa"/>
          </w:tcPr>
          <w:p w14:paraId="7CEF5EB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lo reportado por el IMSS es de 1995, es adulto mayor.</w:t>
            </w:r>
          </w:p>
        </w:tc>
        <w:tc>
          <w:tcPr>
            <w:tcW w:w="1178" w:type="dxa"/>
            <w:vMerge/>
          </w:tcPr>
          <w:p w14:paraId="0610BAE5" w14:textId="77777777" w:rsidR="008C35E9" w:rsidRPr="006503CF" w:rsidRDefault="008C35E9" w:rsidP="008C35E9">
            <w:pPr>
              <w:jc w:val="center"/>
              <w:rPr>
                <w:rFonts w:ascii="Arial" w:hAnsi="Arial" w:cs="Arial"/>
                <w:sz w:val="24"/>
                <w:szCs w:val="24"/>
                <w:lang w:eastAsia="es-ES"/>
              </w:rPr>
            </w:pPr>
          </w:p>
        </w:tc>
      </w:tr>
    </w:tbl>
    <w:p w14:paraId="5658860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DE6E211" w14:textId="77777777" w:rsidTr="008C35E9">
        <w:tc>
          <w:tcPr>
            <w:tcW w:w="8828" w:type="dxa"/>
            <w:gridSpan w:val="2"/>
            <w:shd w:val="clear" w:color="auto" w:fill="ED7D31" w:themeFill="accent2"/>
          </w:tcPr>
          <w:p w14:paraId="1D1AF2F2"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HAU UCH MARCOS</w:t>
            </w:r>
          </w:p>
        </w:tc>
      </w:tr>
      <w:tr w:rsidR="008C35E9" w:rsidRPr="006503CF" w14:paraId="2EE09461" w14:textId="77777777" w:rsidTr="008C35E9">
        <w:tc>
          <w:tcPr>
            <w:tcW w:w="7650" w:type="dxa"/>
            <w:shd w:val="clear" w:color="auto" w:fill="D0CECE" w:themeFill="background2" w:themeFillShade="E6"/>
          </w:tcPr>
          <w:p w14:paraId="0D7B69D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298116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B2F0C7A" w14:textId="77777777" w:rsidTr="008C35E9">
        <w:tc>
          <w:tcPr>
            <w:tcW w:w="7650" w:type="dxa"/>
          </w:tcPr>
          <w:p w14:paraId="78A91FA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B3068B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20042FC" w14:textId="77777777" w:rsidTr="008C35E9">
        <w:tc>
          <w:tcPr>
            <w:tcW w:w="7650" w:type="dxa"/>
          </w:tcPr>
          <w:p w14:paraId="36FE7AC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El ciudadano reside en Tizimín, no se localizó otro ingreso de el, es adulto mayor.</w:t>
            </w:r>
          </w:p>
        </w:tc>
        <w:tc>
          <w:tcPr>
            <w:tcW w:w="1178" w:type="dxa"/>
            <w:vMerge/>
            <w:vAlign w:val="center"/>
          </w:tcPr>
          <w:p w14:paraId="5BB96262" w14:textId="77777777" w:rsidR="008C35E9" w:rsidRPr="006503CF" w:rsidRDefault="008C35E9" w:rsidP="008C35E9">
            <w:pPr>
              <w:jc w:val="center"/>
              <w:rPr>
                <w:rFonts w:ascii="Arial" w:hAnsi="Arial" w:cs="Arial"/>
                <w:sz w:val="24"/>
                <w:szCs w:val="24"/>
                <w:lang w:eastAsia="es-ES"/>
              </w:rPr>
            </w:pPr>
          </w:p>
        </w:tc>
      </w:tr>
    </w:tbl>
    <w:p w14:paraId="0F16A14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A83FA0C" w14:textId="77777777" w:rsidTr="008C35E9">
        <w:tc>
          <w:tcPr>
            <w:tcW w:w="8828" w:type="dxa"/>
            <w:gridSpan w:val="2"/>
            <w:shd w:val="clear" w:color="auto" w:fill="ED7D31" w:themeFill="accent2"/>
          </w:tcPr>
          <w:p w14:paraId="7235F1A3"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hAnsi="Arial" w:cs="Arial"/>
              </w:rPr>
              <w:t>HERNÁNDEZ XIU FRANCISCO EDUARDO</w:t>
            </w:r>
          </w:p>
        </w:tc>
      </w:tr>
      <w:tr w:rsidR="008C35E9" w:rsidRPr="006503CF" w14:paraId="2CA4FA75" w14:textId="77777777" w:rsidTr="008C35E9">
        <w:tc>
          <w:tcPr>
            <w:tcW w:w="7650" w:type="dxa"/>
            <w:shd w:val="clear" w:color="auto" w:fill="D0CECE" w:themeFill="background2" w:themeFillShade="E6"/>
          </w:tcPr>
          <w:p w14:paraId="541C4D5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CCFD82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52931BD" w14:textId="77777777" w:rsidTr="008C35E9">
        <w:tc>
          <w:tcPr>
            <w:tcW w:w="7650" w:type="dxa"/>
          </w:tcPr>
          <w:p w14:paraId="5029389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86DBE4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086F024" w14:textId="77777777" w:rsidTr="008C35E9">
        <w:tc>
          <w:tcPr>
            <w:tcW w:w="7650" w:type="dxa"/>
          </w:tcPr>
          <w:p w14:paraId="1865DCE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ciudadano refiere que percibe un ingreso, sin que lo acredite.</w:t>
            </w:r>
          </w:p>
        </w:tc>
        <w:tc>
          <w:tcPr>
            <w:tcW w:w="1178" w:type="dxa"/>
            <w:vMerge/>
            <w:vAlign w:val="center"/>
          </w:tcPr>
          <w:p w14:paraId="16D76694" w14:textId="77777777" w:rsidR="008C35E9" w:rsidRPr="006503CF" w:rsidRDefault="008C35E9" w:rsidP="008C35E9">
            <w:pPr>
              <w:jc w:val="center"/>
              <w:rPr>
                <w:rFonts w:ascii="Arial" w:hAnsi="Arial" w:cs="Arial"/>
                <w:sz w:val="24"/>
                <w:szCs w:val="24"/>
                <w:lang w:eastAsia="es-ES"/>
              </w:rPr>
            </w:pPr>
          </w:p>
        </w:tc>
      </w:tr>
      <w:tr w:rsidR="008C35E9" w:rsidRPr="006503CF" w14:paraId="63661A3E" w14:textId="77777777" w:rsidTr="008C35E9">
        <w:tc>
          <w:tcPr>
            <w:tcW w:w="7650" w:type="dxa"/>
          </w:tcPr>
          <w:p w14:paraId="33B76DA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1EF6213E" w14:textId="77777777" w:rsidR="008C35E9" w:rsidRPr="006503CF" w:rsidRDefault="008C35E9" w:rsidP="008C35E9">
            <w:pPr>
              <w:jc w:val="center"/>
              <w:rPr>
                <w:rFonts w:ascii="Arial" w:hAnsi="Arial" w:cs="Arial"/>
                <w:sz w:val="24"/>
                <w:szCs w:val="24"/>
                <w:lang w:eastAsia="es-ES"/>
              </w:rPr>
            </w:pPr>
          </w:p>
        </w:tc>
      </w:tr>
    </w:tbl>
    <w:p w14:paraId="5F09AAB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391C728" w14:textId="77777777" w:rsidTr="008C35E9">
        <w:tc>
          <w:tcPr>
            <w:tcW w:w="8828" w:type="dxa"/>
            <w:gridSpan w:val="2"/>
            <w:shd w:val="clear" w:color="auto" w:fill="ED7D31" w:themeFill="accent2"/>
          </w:tcPr>
          <w:p w14:paraId="10E81C49"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eastAsia="Times New Roman" w:hAnsi="Arial" w:cs="Arial"/>
              </w:rPr>
              <w:t>HERRERA DZIB ALONDRA DE JESÚS</w:t>
            </w:r>
          </w:p>
        </w:tc>
      </w:tr>
      <w:tr w:rsidR="008C35E9" w:rsidRPr="006503CF" w14:paraId="20858BBB" w14:textId="77777777" w:rsidTr="008C35E9">
        <w:tc>
          <w:tcPr>
            <w:tcW w:w="7650" w:type="dxa"/>
            <w:shd w:val="clear" w:color="auto" w:fill="D0CECE" w:themeFill="background2" w:themeFillShade="E6"/>
          </w:tcPr>
          <w:p w14:paraId="7A920A9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FAC4FFD"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9464620" w14:textId="77777777" w:rsidTr="008C35E9">
        <w:tc>
          <w:tcPr>
            <w:tcW w:w="7650" w:type="dxa"/>
          </w:tcPr>
          <w:p w14:paraId="3E4E513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D8E5B0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19C9CC3F" w14:textId="77777777" w:rsidTr="008C35E9">
        <w:tc>
          <w:tcPr>
            <w:tcW w:w="7650" w:type="dxa"/>
          </w:tcPr>
          <w:p w14:paraId="57FD10C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él.</w:t>
            </w:r>
          </w:p>
        </w:tc>
        <w:tc>
          <w:tcPr>
            <w:tcW w:w="1178" w:type="dxa"/>
            <w:vMerge/>
            <w:vAlign w:val="center"/>
          </w:tcPr>
          <w:p w14:paraId="2279128F" w14:textId="77777777" w:rsidR="008C35E9" w:rsidRPr="006503CF" w:rsidRDefault="008C35E9" w:rsidP="008C35E9">
            <w:pPr>
              <w:jc w:val="center"/>
              <w:rPr>
                <w:rFonts w:ascii="Arial" w:hAnsi="Arial" w:cs="Arial"/>
                <w:sz w:val="24"/>
                <w:szCs w:val="24"/>
                <w:lang w:eastAsia="es-ES"/>
              </w:rPr>
            </w:pPr>
          </w:p>
        </w:tc>
      </w:tr>
    </w:tbl>
    <w:p w14:paraId="6DAD4D9F"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072F59D" w14:textId="77777777" w:rsidTr="008C35E9">
        <w:tc>
          <w:tcPr>
            <w:tcW w:w="8828" w:type="dxa"/>
            <w:gridSpan w:val="2"/>
            <w:shd w:val="clear" w:color="auto" w:fill="ED7D31" w:themeFill="accent2"/>
          </w:tcPr>
          <w:p w14:paraId="2C87CA91"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eastAsia="Times New Roman" w:hAnsi="Arial" w:cs="Arial"/>
              </w:rPr>
              <w:t>HERRERA DZIB ANA IRLANDA</w:t>
            </w:r>
          </w:p>
        </w:tc>
      </w:tr>
      <w:tr w:rsidR="008C35E9" w:rsidRPr="006503CF" w14:paraId="1041297D" w14:textId="77777777" w:rsidTr="008C35E9">
        <w:tc>
          <w:tcPr>
            <w:tcW w:w="7650" w:type="dxa"/>
            <w:shd w:val="clear" w:color="auto" w:fill="D0CECE" w:themeFill="background2" w:themeFillShade="E6"/>
          </w:tcPr>
          <w:p w14:paraId="0545792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54697F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350806" w14:textId="77777777" w:rsidTr="008C35E9">
        <w:tc>
          <w:tcPr>
            <w:tcW w:w="7650" w:type="dxa"/>
          </w:tcPr>
          <w:p w14:paraId="2EE167D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8589AB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F1CD759" w14:textId="77777777" w:rsidTr="008C35E9">
        <w:tc>
          <w:tcPr>
            <w:tcW w:w="7650" w:type="dxa"/>
          </w:tcPr>
          <w:p w14:paraId="7F818CF7" w14:textId="77777777" w:rsidR="008C35E9" w:rsidRPr="006503CF" w:rsidRDefault="008C35E9" w:rsidP="008C35E9">
            <w:pPr>
              <w:pStyle w:val="Prrafodelista"/>
              <w:numPr>
                <w:ilvl w:val="0"/>
                <w:numId w:val="8"/>
              </w:numPr>
              <w:spacing w:after="0"/>
              <w:rPr>
                <w:rFonts w:ascii="Arial" w:hAnsi="Arial" w:cs="Arial"/>
                <w:sz w:val="24"/>
                <w:szCs w:val="24"/>
                <w:lang w:eastAsia="es-ES"/>
              </w:rPr>
            </w:pPr>
            <w:r w:rsidRPr="006503CF">
              <w:rPr>
                <w:rFonts w:ascii="Arial" w:hAnsi="Arial" w:cs="Arial"/>
                <w:sz w:val="24"/>
                <w:szCs w:val="24"/>
                <w:lang w:eastAsia="es-ES"/>
              </w:rPr>
              <w:t>Se cuenta con información del ISSTEY.</w:t>
            </w:r>
          </w:p>
        </w:tc>
        <w:tc>
          <w:tcPr>
            <w:tcW w:w="1178" w:type="dxa"/>
            <w:vMerge/>
            <w:vAlign w:val="center"/>
          </w:tcPr>
          <w:p w14:paraId="2809E82D" w14:textId="77777777" w:rsidR="008C35E9" w:rsidRPr="006503CF" w:rsidRDefault="008C35E9" w:rsidP="008C35E9">
            <w:pPr>
              <w:jc w:val="center"/>
              <w:rPr>
                <w:rFonts w:ascii="Arial" w:hAnsi="Arial" w:cs="Arial"/>
                <w:sz w:val="24"/>
                <w:szCs w:val="24"/>
                <w:lang w:eastAsia="es-ES"/>
              </w:rPr>
            </w:pPr>
          </w:p>
        </w:tc>
      </w:tr>
      <w:tr w:rsidR="008C35E9" w:rsidRPr="006503CF" w14:paraId="0346249E" w14:textId="77777777" w:rsidTr="008C35E9">
        <w:tc>
          <w:tcPr>
            <w:tcW w:w="7650" w:type="dxa"/>
          </w:tcPr>
          <w:p w14:paraId="307E325F" w14:textId="77777777" w:rsidR="008C35E9" w:rsidRPr="006503CF" w:rsidRDefault="008C35E9" w:rsidP="008C35E9">
            <w:pPr>
              <w:pStyle w:val="Prrafodelista"/>
              <w:numPr>
                <w:ilvl w:val="0"/>
                <w:numId w:val="8"/>
              </w:numPr>
              <w:spacing w:after="0"/>
              <w:rPr>
                <w:rFonts w:ascii="Arial" w:hAnsi="Arial" w:cs="Arial"/>
                <w:sz w:val="24"/>
                <w:szCs w:val="24"/>
                <w:lang w:eastAsia="es-ES"/>
              </w:rPr>
            </w:pPr>
            <w:r w:rsidRPr="006503CF">
              <w:rPr>
                <w:rFonts w:ascii="Arial" w:hAnsi="Arial" w:cs="Arial"/>
                <w:sz w:val="24"/>
                <w:szCs w:val="24"/>
                <w:lang w:val="es-MX" w:eastAsia="es-ES"/>
              </w:rPr>
              <w:t>Información del ISSSTE.</w:t>
            </w:r>
          </w:p>
        </w:tc>
        <w:tc>
          <w:tcPr>
            <w:tcW w:w="1178" w:type="dxa"/>
            <w:vMerge/>
            <w:vAlign w:val="center"/>
          </w:tcPr>
          <w:p w14:paraId="745F3376" w14:textId="77777777" w:rsidR="008C35E9" w:rsidRPr="006503CF" w:rsidRDefault="008C35E9" w:rsidP="008C35E9">
            <w:pPr>
              <w:jc w:val="center"/>
              <w:rPr>
                <w:rFonts w:ascii="Arial" w:hAnsi="Arial" w:cs="Arial"/>
                <w:sz w:val="24"/>
                <w:szCs w:val="24"/>
                <w:lang w:eastAsia="es-ES"/>
              </w:rPr>
            </w:pPr>
          </w:p>
        </w:tc>
      </w:tr>
      <w:tr w:rsidR="008C35E9" w:rsidRPr="006503CF" w14:paraId="05B8457F" w14:textId="77777777" w:rsidTr="008C35E9">
        <w:tc>
          <w:tcPr>
            <w:tcW w:w="7650" w:type="dxa"/>
          </w:tcPr>
          <w:p w14:paraId="34F7607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tcPr>
          <w:p w14:paraId="113DAA3B" w14:textId="77777777" w:rsidR="008C35E9" w:rsidRPr="006503CF" w:rsidRDefault="008C35E9" w:rsidP="008C35E9">
            <w:pPr>
              <w:jc w:val="center"/>
              <w:rPr>
                <w:rFonts w:ascii="Arial" w:hAnsi="Arial" w:cs="Arial"/>
                <w:sz w:val="24"/>
                <w:szCs w:val="24"/>
                <w:lang w:eastAsia="es-ES"/>
              </w:rPr>
            </w:pPr>
          </w:p>
        </w:tc>
      </w:tr>
    </w:tbl>
    <w:p w14:paraId="094EC520"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864C013" w14:textId="77777777" w:rsidTr="008C35E9">
        <w:tc>
          <w:tcPr>
            <w:tcW w:w="8828" w:type="dxa"/>
            <w:gridSpan w:val="2"/>
            <w:shd w:val="clear" w:color="auto" w:fill="ED7D31" w:themeFill="accent2"/>
          </w:tcPr>
          <w:p w14:paraId="2DED01A4"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bookmarkStart w:id="24" w:name="_Hlk26894417"/>
            <w:r w:rsidRPr="006503CF">
              <w:rPr>
                <w:rFonts w:ascii="Arial" w:eastAsia="Times New Roman" w:hAnsi="Arial" w:cs="Arial"/>
              </w:rPr>
              <w:t>HERRERA ROSADO TERESITA DE JESÚS</w:t>
            </w:r>
          </w:p>
        </w:tc>
      </w:tr>
      <w:tr w:rsidR="008C35E9" w:rsidRPr="006503CF" w14:paraId="01568BB6" w14:textId="77777777" w:rsidTr="008C35E9">
        <w:tc>
          <w:tcPr>
            <w:tcW w:w="7650" w:type="dxa"/>
            <w:shd w:val="clear" w:color="auto" w:fill="D0CECE" w:themeFill="background2" w:themeFillShade="E6"/>
          </w:tcPr>
          <w:p w14:paraId="4C298E6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14864F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1606B3" w14:textId="77777777" w:rsidTr="008C35E9">
        <w:tc>
          <w:tcPr>
            <w:tcW w:w="7650" w:type="dxa"/>
          </w:tcPr>
          <w:p w14:paraId="703A844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FF19CB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D963E5A" w14:textId="77777777" w:rsidTr="008C35E9">
        <w:tc>
          <w:tcPr>
            <w:tcW w:w="7650" w:type="dxa"/>
          </w:tcPr>
          <w:p w14:paraId="3F0BE24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La ciudadana reside en Tizimín, no se localizó otro ingreso de ella.</w:t>
            </w:r>
          </w:p>
        </w:tc>
        <w:tc>
          <w:tcPr>
            <w:tcW w:w="1178" w:type="dxa"/>
            <w:vMerge/>
            <w:vAlign w:val="center"/>
          </w:tcPr>
          <w:p w14:paraId="45F4DB84" w14:textId="77777777" w:rsidR="008C35E9" w:rsidRPr="006503CF" w:rsidRDefault="008C35E9" w:rsidP="008C35E9">
            <w:pPr>
              <w:jc w:val="center"/>
              <w:rPr>
                <w:rFonts w:ascii="Arial" w:hAnsi="Arial" w:cs="Arial"/>
                <w:sz w:val="24"/>
                <w:szCs w:val="24"/>
                <w:lang w:eastAsia="es-ES"/>
              </w:rPr>
            </w:pPr>
          </w:p>
        </w:tc>
      </w:tr>
      <w:bookmarkEnd w:id="24"/>
    </w:tbl>
    <w:p w14:paraId="67E2F60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0807C45" w14:textId="77777777" w:rsidTr="008C35E9">
        <w:tc>
          <w:tcPr>
            <w:tcW w:w="8828" w:type="dxa"/>
            <w:gridSpan w:val="2"/>
            <w:shd w:val="clear" w:color="auto" w:fill="ED7D31" w:themeFill="accent2"/>
          </w:tcPr>
          <w:p w14:paraId="09049979"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HOIL DZUL MARÍA DE LOS ÁNGELES</w:t>
            </w:r>
          </w:p>
        </w:tc>
      </w:tr>
      <w:tr w:rsidR="008C35E9" w:rsidRPr="006503CF" w14:paraId="7A459806" w14:textId="77777777" w:rsidTr="008C35E9">
        <w:tc>
          <w:tcPr>
            <w:tcW w:w="7650" w:type="dxa"/>
            <w:shd w:val="clear" w:color="auto" w:fill="D0CECE" w:themeFill="background2" w:themeFillShade="E6"/>
          </w:tcPr>
          <w:p w14:paraId="2C2C173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283830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BD021B7" w14:textId="77777777" w:rsidTr="008C35E9">
        <w:tc>
          <w:tcPr>
            <w:tcW w:w="7650" w:type="dxa"/>
          </w:tcPr>
          <w:p w14:paraId="5AE6162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w:t>
            </w:r>
          </w:p>
        </w:tc>
        <w:tc>
          <w:tcPr>
            <w:tcW w:w="1178" w:type="dxa"/>
            <w:vMerge w:val="restart"/>
            <w:vAlign w:val="center"/>
          </w:tcPr>
          <w:p w14:paraId="47EC359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76022564" w14:textId="77777777" w:rsidTr="008C35E9">
        <w:tc>
          <w:tcPr>
            <w:tcW w:w="7650" w:type="dxa"/>
          </w:tcPr>
          <w:p w14:paraId="0AAA571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es adulto mayor.</w:t>
            </w:r>
          </w:p>
        </w:tc>
        <w:tc>
          <w:tcPr>
            <w:tcW w:w="1178" w:type="dxa"/>
            <w:vMerge/>
            <w:vAlign w:val="center"/>
          </w:tcPr>
          <w:p w14:paraId="43DC5052" w14:textId="77777777" w:rsidR="008C35E9" w:rsidRPr="006503CF" w:rsidRDefault="008C35E9" w:rsidP="008C35E9">
            <w:pPr>
              <w:jc w:val="center"/>
              <w:rPr>
                <w:rFonts w:ascii="Arial" w:hAnsi="Arial" w:cs="Arial"/>
                <w:sz w:val="24"/>
                <w:szCs w:val="24"/>
                <w:lang w:eastAsia="es-ES"/>
              </w:rPr>
            </w:pPr>
          </w:p>
        </w:tc>
      </w:tr>
    </w:tbl>
    <w:p w14:paraId="4B6151B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39D7F39" w14:textId="77777777" w:rsidTr="008C35E9">
        <w:tc>
          <w:tcPr>
            <w:tcW w:w="8828" w:type="dxa"/>
            <w:gridSpan w:val="2"/>
            <w:shd w:val="clear" w:color="auto" w:fill="ED7D31" w:themeFill="accent2"/>
          </w:tcPr>
          <w:p w14:paraId="6F895C0E"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rPr>
            </w:pPr>
            <w:r w:rsidRPr="006503CF">
              <w:rPr>
                <w:rFonts w:ascii="Arial" w:eastAsia="Times New Roman" w:hAnsi="Arial" w:cs="Arial"/>
              </w:rPr>
              <w:t xml:space="preserve">HUCHIM </w:t>
            </w:r>
            <w:r w:rsidRPr="006503CF">
              <w:rPr>
                <w:rFonts w:ascii="Arial" w:eastAsia="Times New Roman" w:hAnsi="Arial" w:cs="Arial"/>
                <w:sz w:val="20"/>
                <w:szCs w:val="20"/>
              </w:rPr>
              <w:t>CAAMAL</w:t>
            </w:r>
            <w:r w:rsidRPr="006503CF">
              <w:rPr>
                <w:rFonts w:ascii="Arial" w:eastAsia="Times New Roman" w:hAnsi="Arial" w:cs="Arial"/>
              </w:rPr>
              <w:t xml:space="preserve"> ANTONIO</w:t>
            </w:r>
          </w:p>
        </w:tc>
      </w:tr>
      <w:tr w:rsidR="008C35E9" w:rsidRPr="006503CF" w14:paraId="1DC81968" w14:textId="77777777" w:rsidTr="008C35E9">
        <w:tc>
          <w:tcPr>
            <w:tcW w:w="7650" w:type="dxa"/>
            <w:shd w:val="clear" w:color="auto" w:fill="D0CECE" w:themeFill="background2" w:themeFillShade="E6"/>
          </w:tcPr>
          <w:p w14:paraId="4C26642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7DE149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7754FAA" w14:textId="77777777" w:rsidTr="008C35E9">
        <w:tc>
          <w:tcPr>
            <w:tcW w:w="7650" w:type="dxa"/>
          </w:tcPr>
          <w:p w14:paraId="208361B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6B4815B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3B51FD8" w14:textId="77777777" w:rsidTr="008C35E9">
        <w:tc>
          <w:tcPr>
            <w:tcW w:w="7650" w:type="dxa"/>
          </w:tcPr>
          <w:p w14:paraId="7A7E0C4A"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Valladolid, y si bien se cuenta con información del IMSS ésta es de 2005, es adulto mayor. </w:t>
            </w:r>
          </w:p>
        </w:tc>
        <w:tc>
          <w:tcPr>
            <w:tcW w:w="1178" w:type="dxa"/>
            <w:vMerge/>
            <w:vAlign w:val="center"/>
          </w:tcPr>
          <w:p w14:paraId="50AA636D" w14:textId="77777777" w:rsidR="008C35E9" w:rsidRPr="006503CF" w:rsidRDefault="008C35E9" w:rsidP="008C35E9">
            <w:pPr>
              <w:jc w:val="center"/>
              <w:rPr>
                <w:rFonts w:ascii="Arial" w:hAnsi="Arial" w:cs="Arial"/>
                <w:sz w:val="24"/>
                <w:szCs w:val="24"/>
                <w:lang w:eastAsia="es-ES"/>
              </w:rPr>
            </w:pPr>
          </w:p>
        </w:tc>
      </w:tr>
    </w:tbl>
    <w:p w14:paraId="469373B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AD2E9F2" w14:textId="77777777" w:rsidTr="008C35E9">
        <w:tc>
          <w:tcPr>
            <w:tcW w:w="8828" w:type="dxa"/>
            <w:gridSpan w:val="2"/>
            <w:shd w:val="clear" w:color="auto" w:fill="ED7D31" w:themeFill="accent2"/>
          </w:tcPr>
          <w:p w14:paraId="21CC046F"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HUCHIM LOZANO MIGUEL ÁNGEL</w:t>
            </w:r>
          </w:p>
        </w:tc>
      </w:tr>
      <w:tr w:rsidR="008C35E9" w:rsidRPr="006503CF" w14:paraId="50CCBBBD" w14:textId="77777777" w:rsidTr="008C35E9">
        <w:tc>
          <w:tcPr>
            <w:tcW w:w="7650" w:type="dxa"/>
            <w:shd w:val="clear" w:color="auto" w:fill="D0CECE" w:themeFill="background2" w:themeFillShade="E6"/>
          </w:tcPr>
          <w:p w14:paraId="7865B7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143CAE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88559D4" w14:textId="77777777" w:rsidTr="008C35E9">
        <w:tc>
          <w:tcPr>
            <w:tcW w:w="7650" w:type="dxa"/>
          </w:tcPr>
          <w:p w14:paraId="594B332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34F7264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F510104" w14:textId="77777777" w:rsidTr="008C35E9">
        <w:tc>
          <w:tcPr>
            <w:tcW w:w="7650" w:type="dxa"/>
          </w:tcPr>
          <w:p w14:paraId="7ED3C52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1D401ACE" w14:textId="77777777" w:rsidR="008C35E9" w:rsidRPr="006503CF" w:rsidRDefault="008C35E9" w:rsidP="008C35E9">
            <w:pPr>
              <w:jc w:val="center"/>
              <w:rPr>
                <w:rFonts w:ascii="Arial" w:hAnsi="Arial" w:cs="Arial"/>
                <w:sz w:val="24"/>
                <w:szCs w:val="24"/>
                <w:lang w:eastAsia="es-ES"/>
              </w:rPr>
            </w:pPr>
          </w:p>
        </w:tc>
      </w:tr>
    </w:tbl>
    <w:p w14:paraId="21A0C86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AF3083E" w14:textId="77777777" w:rsidTr="008C35E9">
        <w:tc>
          <w:tcPr>
            <w:tcW w:w="8828" w:type="dxa"/>
            <w:gridSpan w:val="2"/>
            <w:shd w:val="clear" w:color="auto" w:fill="ED7D31" w:themeFill="accent2"/>
          </w:tcPr>
          <w:p w14:paraId="3035CC80"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HUCHIM MÉNDEZ REINA CANDELARIA</w:t>
            </w:r>
          </w:p>
        </w:tc>
      </w:tr>
      <w:tr w:rsidR="008C35E9" w:rsidRPr="006503CF" w14:paraId="043C6D6A" w14:textId="77777777" w:rsidTr="008C35E9">
        <w:tc>
          <w:tcPr>
            <w:tcW w:w="7650" w:type="dxa"/>
            <w:shd w:val="clear" w:color="auto" w:fill="D0CECE" w:themeFill="background2" w:themeFillShade="E6"/>
          </w:tcPr>
          <w:p w14:paraId="788FFFC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754332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B7E6B3A" w14:textId="77777777" w:rsidTr="008C35E9">
        <w:tc>
          <w:tcPr>
            <w:tcW w:w="7650" w:type="dxa"/>
          </w:tcPr>
          <w:p w14:paraId="1D3E3F1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trabaja en una maquiladora textil.</w:t>
            </w:r>
          </w:p>
        </w:tc>
        <w:tc>
          <w:tcPr>
            <w:tcW w:w="1178" w:type="dxa"/>
            <w:vMerge w:val="restart"/>
            <w:vAlign w:val="center"/>
          </w:tcPr>
          <w:p w14:paraId="78074F6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398B52F" w14:textId="77777777" w:rsidTr="008C35E9">
        <w:tc>
          <w:tcPr>
            <w:tcW w:w="7650" w:type="dxa"/>
          </w:tcPr>
          <w:p w14:paraId="4BE4621E"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vAlign w:val="center"/>
          </w:tcPr>
          <w:p w14:paraId="1394EEC5" w14:textId="77777777" w:rsidR="008C35E9" w:rsidRPr="006503CF" w:rsidRDefault="008C35E9" w:rsidP="008C35E9">
            <w:pPr>
              <w:jc w:val="center"/>
              <w:rPr>
                <w:rFonts w:ascii="Arial" w:hAnsi="Arial" w:cs="Arial"/>
                <w:sz w:val="24"/>
                <w:szCs w:val="24"/>
                <w:lang w:eastAsia="es-ES"/>
              </w:rPr>
            </w:pPr>
          </w:p>
        </w:tc>
      </w:tr>
    </w:tbl>
    <w:p w14:paraId="246BC01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96BEF72" w14:textId="77777777" w:rsidTr="008C35E9">
        <w:tc>
          <w:tcPr>
            <w:tcW w:w="8828" w:type="dxa"/>
            <w:gridSpan w:val="2"/>
            <w:shd w:val="clear" w:color="auto" w:fill="ED7D31" w:themeFill="accent2"/>
          </w:tcPr>
          <w:p w14:paraId="54B4068B" w14:textId="77777777" w:rsidR="008C35E9" w:rsidRPr="006503CF" w:rsidRDefault="008C35E9" w:rsidP="008C35E9">
            <w:pPr>
              <w:pStyle w:val="Prrafodelista"/>
              <w:numPr>
                <w:ilvl w:val="0"/>
                <w:numId w:val="34"/>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HUCHIM SÁNCHEZ JAVIER ALONSO</w:t>
            </w:r>
          </w:p>
        </w:tc>
      </w:tr>
      <w:tr w:rsidR="008C35E9" w:rsidRPr="006503CF" w14:paraId="05519CFD" w14:textId="77777777" w:rsidTr="008C35E9">
        <w:tc>
          <w:tcPr>
            <w:tcW w:w="7650" w:type="dxa"/>
            <w:shd w:val="clear" w:color="auto" w:fill="D0CECE" w:themeFill="background2" w:themeFillShade="E6"/>
          </w:tcPr>
          <w:p w14:paraId="5CCD9FE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77D848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BAD407" w14:textId="77777777" w:rsidTr="008C35E9">
        <w:tc>
          <w:tcPr>
            <w:tcW w:w="7650" w:type="dxa"/>
          </w:tcPr>
          <w:p w14:paraId="2700520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256BDC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8BEA80C" w14:textId="77777777" w:rsidTr="008C35E9">
        <w:tc>
          <w:tcPr>
            <w:tcW w:w="7650" w:type="dxa"/>
          </w:tcPr>
          <w:p w14:paraId="6E6509D9"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lastRenderedPageBreak/>
              <w:t>El ciudadano reside en Valladolid, y si bien se cuenta con información proporcionada por el IMSS esta se reporta en ceros.</w:t>
            </w:r>
          </w:p>
        </w:tc>
        <w:tc>
          <w:tcPr>
            <w:tcW w:w="1178" w:type="dxa"/>
            <w:vMerge/>
            <w:vAlign w:val="center"/>
          </w:tcPr>
          <w:p w14:paraId="3537CCF5" w14:textId="77777777" w:rsidR="008C35E9" w:rsidRPr="006503CF" w:rsidRDefault="008C35E9" w:rsidP="008C35E9">
            <w:pPr>
              <w:jc w:val="center"/>
              <w:rPr>
                <w:rFonts w:ascii="Arial" w:hAnsi="Arial" w:cs="Arial"/>
                <w:sz w:val="24"/>
                <w:szCs w:val="24"/>
                <w:lang w:eastAsia="es-ES"/>
              </w:rPr>
            </w:pPr>
          </w:p>
        </w:tc>
      </w:tr>
    </w:tbl>
    <w:p w14:paraId="0541B46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BE34ED8" w14:textId="77777777" w:rsidTr="008C35E9">
        <w:tc>
          <w:tcPr>
            <w:tcW w:w="8828" w:type="dxa"/>
            <w:gridSpan w:val="2"/>
            <w:shd w:val="clear" w:color="auto" w:fill="ED7D31" w:themeFill="accent2"/>
          </w:tcPr>
          <w:p w14:paraId="44B34177"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ITZA KU CINTHIA ALEJANDRA</w:t>
            </w:r>
          </w:p>
        </w:tc>
      </w:tr>
      <w:tr w:rsidR="008C35E9" w:rsidRPr="006503CF" w14:paraId="49E95F74" w14:textId="77777777" w:rsidTr="008C35E9">
        <w:tc>
          <w:tcPr>
            <w:tcW w:w="7650" w:type="dxa"/>
            <w:shd w:val="clear" w:color="auto" w:fill="D0CECE" w:themeFill="background2" w:themeFillShade="E6"/>
          </w:tcPr>
          <w:p w14:paraId="4A547B6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60FDEF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A2DDBB8" w14:textId="77777777" w:rsidTr="008C35E9">
        <w:tc>
          <w:tcPr>
            <w:tcW w:w="7650" w:type="dxa"/>
          </w:tcPr>
          <w:p w14:paraId="18FFC80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27AA45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144FB70F" w14:textId="77777777" w:rsidTr="008C35E9">
        <w:tc>
          <w:tcPr>
            <w:tcW w:w="7650" w:type="dxa"/>
          </w:tcPr>
          <w:p w14:paraId="5C52F709"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75DC0243" w14:textId="77777777" w:rsidR="008C35E9" w:rsidRPr="006503CF" w:rsidRDefault="008C35E9" w:rsidP="008C35E9">
            <w:pPr>
              <w:jc w:val="center"/>
              <w:rPr>
                <w:rFonts w:ascii="Arial" w:hAnsi="Arial" w:cs="Arial"/>
                <w:sz w:val="24"/>
                <w:szCs w:val="24"/>
                <w:lang w:eastAsia="es-ES"/>
              </w:rPr>
            </w:pPr>
          </w:p>
        </w:tc>
      </w:tr>
    </w:tbl>
    <w:p w14:paraId="512E718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C77AFB6" w14:textId="77777777" w:rsidTr="008C35E9">
        <w:tc>
          <w:tcPr>
            <w:tcW w:w="8828" w:type="dxa"/>
            <w:gridSpan w:val="2"/>
            <w:shd w:val="clear" w:color="auto" w:fill="ED7D31" w:themeFill="accent2"/>
          </w:tcPr>
          <w:p w14:paraId="7DC5E88F"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JIMÉNEZ AGUILAR JOSÉ LUIS</w:t>
            </w:r>
          </w:p>
        </w:tc>
      </w:tr>
      <w:tr w:rsidR="008C35E9" w:rsidRPr="006503CF" w14:paraId="039ABAD2" w14:textId="77777777" w:rsidTr="008C35E9">
        <w:tc>
          <w:tcPr>
            <w:tcW w:w="7650" w:type="dxa"/>
            <w:shd w:val="clear" w:color="auto" w:fill="D0CECE" w:themeFill="background2" w:themeFillShade="E6"/>
          </w:tcPr>
          <w:p w14:paraId="069C93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FC1A9C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D3437AD" w14:textId="77777777" w:rsidTr="008C35E9">
        <w:tc>
          <w:tcPr>
            <w:tcW w:w="7650" w:type="dxa"/>
          </w:tcPr>
          <w:p w14:paraId="61FDAC01"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BBC988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52F8281" w14:textId="77777777" w:rsidTr="008C35E9">
        <w:tc>
          <w:tcPr>
            <w:tcW w:w="7650" w:type="dxa"/>
          </w:tcPr>
          <w:p w14:paraId="0748D060"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 no se localizó otro ingreso</w:t>
            </w:r>
          </w:p>
        </w:tc>
        <w:tc>
          <w:tcPr>
            <w:tcW w:w="1178" w:type="dxa"/>
            <w:vMerge/>
            <w:vAlign w:val="center"/>
          </w:tcPr>
          <w:p w14:paraId="0F6EB557" w14:textId="77777777" w:rsidR="008C35E9" w:rsidRPr="006503CF" w:rsidRDefault="008C35E9" w:rsidP="008C35E9">
            <w:pPr>
              <w:jc w:val="center"/>
              <w:rPr>
                <w:rFonts w:ascii="Arial" w:hAnsi="Arial" w:cs="Arial"/>
                <w:sz w:val="24"/>
                <w:szCs w:val="24"/>
                <w:lang w:eastAsia="es-ES"/>
              </w:rPr>
            </w:pPr>
          </w:p>
        </w:tc>
      </w:tr>
    </w:tbl>
    <w:p w14:paraId="2AAE55A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48095F9" w14:textId="77777777" w:rsidTr="008C35E9">
        <w:tc>
          <w:tcPr>
            <w:tcW w:w="8828" w:type="dxa"/>
            <w:gridSpan w:val="2"/>
            <w:shd w:val="clear" w:color="auto" w:fill="ED7D31" w:themeFill="accent2"/>
          </w:tcPr>
          <w:p w14:paraId="7D1973E8"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JIMÉNEZ DZUL JOSÉ LUIS</w:t>
            </w:r>
          </w:p>
        </w:tc>
      </w:tr>
      <w:tr w:rsidR="008C35E9" w:rsidRPr="006503CF" w14:paraId="6CDF1B4C" w14:textId="77777777" w:rsidTr="008C35E9">
        <w:tc>
          <w:tcPr>
            <w:tcW w:w="7650" w:type="dxa"/>
            <w:shd w:val="clear" w:color="auto" w:fill="D0CECE" w:themeFill="background2" w:themeFillShade="E6"/>
          </w:tcPr>
          <w:p w14:paraId="640653B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1C565C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CE0BFE3" w14:textId="77777777" w:rsidTr="008C35E9">
        <w:tc>
          <w:tcPr>
            <w:tcW w:w="7650" w:type="dxa"/>
          </w:tcPr>
          <w:p w14:paraId="46272AC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67A1951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F98C894" w14:textId="77777777" w:rsidTr="008C35E9">
        <w:tc>
          <w:tcPr>
            <w:tcW w:w="7650" w:type="dxa"/>
          </w:tcPr>
          <w:p w14:paraId="152E33F8"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ésta es de 2010</w:t>
            </w:r>
          </w:p>
        </w:tc>
        <w:tc>
          <w:tcPr>
            <w:tcW w:w="1178" w:type="dxa"/>
            <w:vMerge/>
            <w:vAlign w:val="center"/>
          </w:tcPr>
          <w:p w14:paraId="288C7608" w14:textId="77777777" w:rsidR="008C35E9" w:rsidRPr="006503CF" w:rsidRDefault="008C35E9" w:rsidP="008C35E9">
            <w:pPr>
              <w:jc w:val="center"/>
              <w:rPr>
                <w:rFonts w:ascii="Arial" w:hAnsi="Arial" w:cs="Arial"/>
                <w:sz w:val="24"/>
                <w:szCs w:val="24"/>
                <w:lang w:eastAsia="es-ES"/>
              </w:rPr>
            </w:pPr>
          </w:p>
        </w:tc>
      </w:tr>
    </w:tbl>
    <w:p w14:paraId="1353AE0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B0D2CDE" w14:textId="77777777" w:rsidTr="008C35E9">
        <w:tc>
          <w:tcPr>
            <w:tcW w:w="8828" w:type="dxa"/>
            <w:gridSpan w:val="2"/>
            <w:shd w:val="clear" w:color="auto" w:fill="ED7D31" w:themeFill="accent2"/>
          </w:tcPr>
          <w:p w14:paraId="0C4841B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KAUIL CANO ALBERTO ÁNGEL</w:t>
            </w:r>
          </w:p>
        </w:tc>
      </w:tr>
      <w:tr w:rsidR="008C35E9" w:rsidRPr="006503CF" w14:paraId="7CC1DE76" w14:textId="77777777" w:rsidTr="008C35E9">
        <w:tc>
          <w:tcPr>
            <w:tcW w:w="7650" w:type="dxa"/>
            <w:shd w:val="clear" w:color="auto" w:fill="D0CECE" w:themeFill="background2" w:themeFillShade="E6"/>
          </w:tcPr>
          <w:p w14:paraId="537F2D5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0FC5E7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1B2328" w14:textId="77777777" w:rsidTr="008C35E9">
        <w:tc>
          <w:tcPr>
            <w:tcW w:w="7650" w:type="dxa"/>
          </w:tcPr>
          <w:p w14:paraId="34805B2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3B353AB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033B1A18" w14:textId="77777777" w:rsidTr="008C35E9">
        <w:tc>
          <w:tcPr>
            <w:tcW w:w="7650" w:type="dxa"/>
          </w:tcPr>
          <w:p w14:paraId="2020556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trabaja en el Ayuntamiento de Valladolid, y sueldo sin acreditar.</w:t>
            </w:r>
          </w:p>
        </w:tc>
        <w:tc>
          <w:tcPr>
            <w:tcW w:w="1178" w:type="dxa"/>
            <w:vMerge/>
            <w:vAlign w:val="center"/>
          </w:tcPr>
          <w:p w14:paraId="13782549" w14:textId="77777777" w:rsidR="008C35E9" w:rsidRPr="006503CF" w:rsidRDefault="008C35E9" w:rsidP="008C35E9">
            <w:pPr>
              <w:jc w:val="center"/>
              <w:rPr>
                <w:rFonts w:ascii="Arial" w:hAnsi="Arial" w:cs="Arial"/>
                <w:sz w:val="24"/>
                <w:szCs w:val="24"/>
                <w:lang w:eastAsia="es-ES"/>
              </w:rPr>
            </w:pPr>
          </w:p>
        </w:tc>
      </w:tr>
      <w:tr w:rsidR="008C35E9" w:rsidRPr="006503CF" w14:paraId="312E415F" w14:textId="77777777" w:rsidTr="008C35E9">
        <w:tc>
          <w:tcPr>
            <w:tcW w:w="7650" w:type="dxa"/>
          </w:tcPr>
          <w:p w14:paraId="0D64C385"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ésta es de 2007</w:t>
            </w:r>
          </w:p>
        </w:tc>
        <w:tc>
          <w:tcPr>
            <w:tcW w:w="1178" w:type="dxa"/>
            <w:vMerge/>
            <w:vAlign w:val="center"/>
          </w:tcPr>
          <w:p w14:paraId="6DAD6CA7" w14:textId="77777777" w:rsidR="008C35E9" w:rsidRPr="006503CF" w:rsidRDefault="008C35E9" w:rsidP="008C35E9">
            <w:pPr>
              <w:jc w:val="center"/>
              <w:rPr>
                <w:rFonts w:ascii="Arial" w:hAnsi="Arial" w:cs="Arial"/>
                <w:sz w:val="24"/>
                <w:szCs w:val="24"/>
                <w:lang w:eastAsia="es-ES"/>
              </w:rPr>
            </w:pPr>
          </w:p>
        </w:tc>
      </w:tr>
    </w:tbl>
    <w:p w14:paraId="568EB95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E6FE7CB" w14:textId="77777777" w:rsidTr="008C35E9">
        <w:tc>
          <w:tcPr>
            <w:tcW w:w="8828" w:type="dxa"/>
            <w:gridSpan w:val="2"/>
            <w:shd w:val="clear" w:color="auto" w:fill="ED7D31" w:themeFill="accent2"/>
          </w:tcPr>
          <w:p w14:paraId="3C694B06"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KINIL MAGAÑA LUIS ÁNGEL</w:t>
            </w:r>
          </w:p>
        </w:tc>
      </w:tr>
      <w:tr w:rsidR="008C35E9" w:rsidRPr="006503CF" w14:paraId="2C4EFFD7" w14:textId="77777777" w:rsidTr="008C35E9">
        <w:tc>
          <w:tcPr>
            <w:tcW w:w="7650" w:type="dxa"/>
            <w:shd w:val="clear" w:color="auto" w:fill="D0CECE" w:themeFill="background2" w:themeFillShade="E6"/>
          </w:tcPr>
          <w:p w14:paraId="161C1C9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4F813EB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26F4FDB" w14:textId="77777777" w:rsidTr="008C35E9">
        <w:tc>
          <w:tcPr>
            <w:tcW w:w="7650" w:type="dxa"/>
          </w:tcPr>
          <w:p w14:paraId="6DB9B86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 vigente</w:t>
            </w:r>
          </w:p>
        </w:tc>
        <w:tc>
          <w:tcPr>
            <w:tcW w:w="1178" w:type="dxa"/>
            <w:vMerge w:val="restart"/>
            <w:vAlign w:val="center"/>
          </w:tcPr>
          <w:p w14:paraId="08E3B3A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440636BD" w14:textId="77777777" w:rsidTr="008C35E9">
        <w:tc>
          <w:tcPr>
            <w:tcW w:w="7650" w:type="dxa"/>
          </w:tcPr>
          <w:p w14:paraId="23573DA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Refiere laborar en la Secretaría de Salud de Yucatán </w:t>
            </w:r>
          </w:p>
        </w:tc>
        <w:tc>
          <w:tcPr>
            <w:tcW w:w="1178" w:type="dxa"/>
            <w:vMerge/>
            <w:vAlign w:val="center"/>
          </w:tcPr>
          <w:p w14:paraId="64E5193D" w14:textId="77777777" w:rsidR="008C35E9" w:rsidRPr="006503CF" w:rsidRDefault="008C35E9" w:rsidP="008C35E9">
            <w:pPr>
              <w:jc w:val="center"/>
              <w:rPr>
                <w:rFonts w:ascii="Arial" w:hAnsi="Arial" w:cs="Arial"/>
                <w:sz w:val="24"/>
                <w:szCs w:val="24"/>
                <w:lang w:eastAsia="es-ES"/>
              </w:rPr>
            </w:pPr>
          </w:p>
        </w:tc>
      </w:tr>
      <w:tr w:rsidR="008C35E9" w:rsidRPr="006503CF" w14:paraId="37550B52" w14:textId="77777777" w:rsidTr="008C35E9">
        <w:tc>
          <w:tcPr>
            <w:tcW w:w="7650" w:type="dxa"/>
          </w:tcPr>
          <w:p w14:paraId="3D6EDAF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60D3C5B8" w14:textId="77777777" w:rsidR="008C35E9" w:rsidRPr="006503CF" w:rsidRDefault="008C35E9" w:rsidP="008C35E9">
            <w:pPr>
              <w:jc w:val="center"/>
              <w:rPr>
                <w:rFonts w:ascii="Arial" w:hAnsi="Arial" w:cs="Arial"/>
                <w:sz w:val="24"/>
                <w:szCs w:val="24"/>
                <w:lang w:eastAsia="es-ES"/>
              </w:rPr>
            </w:pPr>
          </w:p>
        </w:tc>
      </w:tr>
    </w:tbl>
    <w:p w14:paraId="54A01CB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484ECEB" w14:textId="77777777" w:rsidTr="008C35E9">
        <w:tc>
          <w:tcPr>
            <w:tcW w:w="8828" w:type="dxa"/>
            <w:gridSpan w:val="2"/>
            <w:shd w:val="clear" w:color="auto" w:fill="ED7D31" w:themeFill="accent2"/>
          </w:tcPr>
          <w:p w14:paraId="1D7A3661"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rPr>
            </w:pPr>
            <w:r w:rsidRPr="006503CF">
              <w:rPr>
                <w:rFonts w:ascii="Arial" w:eastAsia="Times New Roman" w:hAnsi="Arial" w:cs="Arial"/>
                <w:sz w:val="20"/>
                <w:szCs w:val="20"/>
              </w:rPr>
              <w:t>KUMUL</w:t>
            </w:r>
            <w:r w:rsidRPr="006503CF">
              <w:rPr>
                <w:rFonts w:ascii="Arial" w:eastAsia="Times New Roman" w:hAnsi="Arial" w:cs="Arial"/>
              </w:rPr>
              <w:t xml:space="preserve"> CAAMAL LUCIANO</w:t>
            </w:r>
          </w:p>
        </w:tc>
      </w:tr>
      <w:tr w:rsidR="008C35E9" w:rsidRPr="006503CF" w14:paraId="61EC7A51" w14:textId="77777777" w:rsidTr="008C35E9">
        <w:tc>
          <w:tcPr>
            <w:tcW w:w="7650" w:type="dxa"/>
            <w:shd w:val="clear" w:color="auto" w:fill="D0CECE" w:themeFill="background2" w:themeFillShade="E6"/>
          </w:tcPr>
          <w:p w14:paraId="2A81F0B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5FCE51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EE75105" w14:textId="77777777" w:rsidTr="008C35E9">
        <w:tc>
          <w:tcPr>
            <w:tcW w:w="7650" w:type="dxa"/>
          </w:tcPr>
          <w:p w14:paraId="481D57A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28B8A6E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7A98C7A" w14:textId="77777777" w:rsidTr="008C35E9">
        <w:tc>
          <w:tcPr>
            <w:tcW w:w="7650" w:type="dxa"/>
          </w:tcPr>
          <w:p w14:paraId="1B1BFEA4"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 y si bien se cuenta con información del IMSS ésta es de 2011</w:t>
            </w:r>
          </w:p>
        </w:tc>
        <w:tc>
          <w:tcPr>
            <w:tcW w:w="1178" w:type="dxa"/>
            <w:vMerge/>
            <w:vAlign w:val="center"/>
          </w:tcPr>
          <w:p w14:paraId="1C049A8B" w14:textId="77777777" w:rsidR="008C35E9" w:rsidRPr="006503CF" w:rsidRDefault="008C35E9" w:rsidP="008C35E9">
            <w:pPr>
              <w:jc w:val="center"/>
              <w:rPr>
                <w:rFonts w:ascii="Arial" w:hAnsi="Arial" w:cs="Arial"/>
                <w:sz w:val="24"/>
                <w:szCs w:val="24"/>
                <w:lang w:eastAsia="es-ES"/>
              </w:rPr>
            </w:pPr>
          </w:p>
        </w:tc>
      </w:tr>
    </w:tbl>
    <w:p w14:paraId="3E7F173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6A6676A" w14:textId="77777777" w:rsidTr="008C35E9">
        <w:tc>
          <w:tcPr>
            <w:tcW w:w="8828" w:type="dxa"/>
            <w:gridSpan w:val="2"/>
            <w:shd w:val="clear" w:color="auto" w:fill="ED7D31" w:themeFill="accent2"/>
          </w:tcPr>
          <w:p w14:paraId="2CA9517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KUMUL MEDINA MARÍA CECILIA</w:t>
            </w:r>
          </w:p>
        </w:tc>
      </w:tr>
      <w:tr w:rsidR="008C35E9" w:rsidRPr="006503CF" w14:paraId="20805EF4" w14:textId="77777777" w:rsidTr="008C35E9">
        <w:tc>
          <w:tcPr>
            <w:tcW w:w="7650" w:type="dxa"/>
            <w:shd w:val="clear" w:color="auto" w:fill="D0CECE" w:themeFill="background2" w:themeFillShade="E6"/>
          </w:tcPr>
          <w:p w14:paraId="68DA480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9099AB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08088FA" w14:textId="77777777" w:rsidTr="008C35E9">
        <w:tc>
          <w:tcPr>
            <w:tcW w:w="7650" w:type="dxa"/>
          </w:tcPr>
          <w:p w14:paraId="77C78AA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D1E5A7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EA8A840" w14:textId="77777777" w:rsidTr="008C35E9">
        <w:tc>
          <w:tcPr>
            <w:tcW w:w="7650" w:type="dxa"/>
          </w:tcPr>
          <w:p w14:paraId="6E13B62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w:t>
            </w:r>
          </w:p>
        </w:tc>
        <w:tc>
          <w:tcPr>
            <w:tcW w:w="1178" w:type="dxa"/>
            <w:vMerge/>
            <w:vAlign w:val="center"/>
          </w:tcPr>
          <w:p w14:paraId="05412157" w14:textId="77777777" w:rsidR="008C35E9" w:rsidRPr="006503CF" w:rsidRDefault="008C35E9" w:rsidP="008C35E9">
            <w:pPr>
              <w:jc w:val="center"/>
              <w:rPr>
                <w:rFonts w:ascii="Arial" w:hAnsi="Arial" w:cs="Arial"/>
                <w:sz w:val="24"/>
                <w:szCs w:val="24"/>
                <w:lang w:eastAsia="es-ES"/>
              </w:rPr>
            </w:pPr>
          </w:p>
        </w:tc>
      </w:tr>
    </w:tbl>
    <w:p w14:paraId="174B681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B35B5C0" w14:textId="77777777" w:rsidTr="008C35E9">
        <w:tc>
          <w:tcPr>
            <w:tcW w:w="8828" w:type="dxa"/>
            <w:gridSpan w:val="2"/>
            <w:shd w:val="clear" w:color="auto" w:fill="ED7D31" w:themeFill="accent2"/>
          </w:tcPr>
          <w:p w14:paraId="42E4B662"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KUMUL RUIZ MANUELA DE JESÚS</w:t>
            </w:r>
          </w:p>
        </w:tc>
      </w:tr>
      <w:tr w:rsidR="008C35E9" w:rsidRPr="006503CF" w14:paraId="4D1C9F89" w14:textId="77777777" w:rsidTr="008C35E9">
        <w:tc>
          <w:tcPr>
            <w:tcW w:w="7650" w:type="dxa"/>
            <w:shd w:val="clear" w:color="auto" w:fill="D0CECE" w:themeFill="background2" w:themeFillShade="E6"/>
          </w:tcPr>
          <w:p w14:paraId="368A730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86B72B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9811D31" w14:textId="77777777" w:rsidTr="008C35E9">
        <w:tc>
          <w:tcPr>
            <w:tcW w:w="7650" w:type="dxa"/>
          </w:tcPr>
          <w:p w14:paraId="5E21288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Señala que trabaja en una tortillería con un ingreso que señala en su escrito</w:t>
            </w:r>
          </w:p>
        </w:tc>
        <w:tc>
          <w:tcPr>
            <w:tcW w:w="1178" w:type="dxa"/>
            <w:vMerge w:val="restart"/>
            <w:vAlign w:val="center"/>
          </w:tcPr>
          <w:p w14:paraId="391BBF9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p w14:paraId="7892F9AB" w14:textId="77777777" w:rsidR="008C35E9" w:rsidRPr="006503CF" w:rsidRDefault="008C35E9" w:rsidP="008C35E9">
            <w:pPr>
              <w:jc w:val="center"/>
              <w:rPr>
                <w:rFonts w:ascii="Arial" w:hAnsi="Arial" w:cs="Arial"/>
                <w:sz w:val="24"/>
                <w:szCs w:val="24"/>
                <w:lang w:eastAsia="es-ES"/>
              </w:rPr>
            </w:pPr>
          </w:p>
        </w:tc>
      </w:tr>
      <w:tr w:rsidR="008C35E9" w:rsidRPr="006503CF" w14:paraId="20116384" w14:textId="77777777" w:rsidTr="008C35E9">
        <w:tc>
          <w:tcPr>
            <w:tcW w:w="7650" w:type="dxa"/>
          </w:tcPr>
          <w:p w14:paraId="2949B53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0BBB0091" w14:textId="77777777" w:rsidR="008C35E9" w:rsidRPr="006503CF" w:rsidRDefault="008C35E9" w:rsidP="008C35E9">
            <w:pPr>
              <w:jc w:val="center"/>
              <w:rPr>
                <w:rFonts w:ascii="Arial" w:hAnsi="Arial" w:cs="Arial"/>
                <w:sz w:val="24"/>
                <w:szCs w:val="24"/>
                <w:lang w:eastAsia="es-ES"/>
              </w:rPr>
            </w:pPr>
          </w:p>
        </w:tc>
      </w:tr>
      <w:tr w:rsidR="008C35E9" w:rsidRPr="006503CF" w14:paraId="5E635D91" w14:textId="77777777" w:rsidTr="008C35E9">
        <w:tc>
          <w:tcPr>
            <w:tcW w:w="7650" w:type="dxa"/>
          </w:tcPr>
          <w:p w14:paraId="56237234"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ésta es de 2000. Asimismo, de las constancias de autos se advierte que de manera expresa la ciudadana refirió el ofrecimiento de dádiva.</w:t>
            </w:r>
          </w:p>
        </w:tc>
        <w:tc>
          <w:tcPr>
            <w:tcW w:w="1178" w:type="dxa"/>
            <w:vMerge/>
            <w:vAlign w:val="center"/>
          </w:tcPr>
          <w:p w14:paraId="28E11806" w14:textId="77777777" w:rsidR="008C35E9" w:rsidRPr="006503CF" w:rsidRDefault="008C35E9" w:rsidP="008C35E9">
            <w:pPr>
              <w:jc w:val="center"/>
              <w:rPr>
                <w:rFonts w:ascii="Arial" w:hAnsi="Arial" w:cs="Arial"/>
                <w:sz w:val="24"/>
                <w:szCs w:val="24"/>
                <w:lang w:eastAsia="es-ES"/>
              </w:rPr>
            </w:pPr>
          </w:p>
        </w:tc>
      </w:tr>
    </w:tbl>
    <w:p w14:paraId="2509772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FC6E41E" w14:textId="77777777" w:rsidTr="008C35E9">
        <w:tc>
          <w:tcPr>
            <w:tcW w:w="8828" w:type="dxa"/>
            <w:gridSpan w:val="2"/>
            <w:shd w:val="clear" w:color="auto" w:fill="ED7D31" w:themeFill="accent2"/>
          </w:tcPr>
          <w:p w14:paraId="772C7664"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KUMUL Y CANUL MARÍA DE LAS NIEVES</w:t>
            </w:r>
          </w:p>
        </w:tc>
      </w:tr>
      <w:tr w:rsidR="008C35E9" w:rsidRPr="006503CF" w14:paraId="425323F9" w14:textId="77777777" w:rsidTr="008C35E9">
        <w:tc>
          <w:tcPr>
            <w:tcW w:w="7650" w:type="dxa"/>
            <w:shd w:val="clear" w:color="auto" w:fill="D0CECE" w:themeFill="background2" w:themeFillShade="E6"/>
          </w:tcPr>
          <w:p w14:paraId="0C2A549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4EFC5B9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9DC0D92" w14:textId="77777777" w:rsidTr="008C35E9">
        <w:tc>
          <w:tcPr>
            <w:tcW w:w="7650" w:type="dxa"/>
          </w:tcPr>
          <w:p w14:paraId="0A97D90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no tiene trabajo fijo y que lava ajeno, que se encuentra enferma.</w:t>
            </w:r>
          </w:p>
        </w:tc>
        <w:tc>
          <w:tcPr>
            <w:tcW w:w="1178" w:type="dxa"/>
            <w:vMerge w:val="restart"/>
            <w:vAlign w:val="center"/>
          </w:tcPr>
          <w:p w14:paraId="7E6EC08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756BE26A" w14:textId="77777777" w:rsidTr="008C35E9">
        <w:tc>
          <w:tcPr>
            <w:tcW w:w="7650" w:type="dxa"/>
          </w:tcPr>
          <w:p w14:paraId="0A018BD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Es adulta mayor.</w:t>
            </w:r>
          </w:p>
        </w:tc>
        <w:tc>
          <w:tcPr>
            <w:tcW w:w="1178" w:type="dxa"/>
            <w:vMerge/>
            <w:vAlign w:val="center"/>
          </w:tcPr>
          <w:p w14:paraId="785F2719" w14:textId="77777777" w:rsidR="008C35E9" w:rsidRPr="006503CF" w:rsidRDefault="008C35E9" w:rsidP="008C35E9">
            <w:pPr>
              <w:jc w:val="center"/>
              <w:rPr>
                <w:rFonts w:ascii="Arial" w:hAnsi="Arial" w:cs="Arial"/>
                <w:sz w:val="24"/>
                <w:szCs w:val="24"/>
                <w:lang w:eastAsia="es-ES"/>
              </w:rPr>
            </w:pPr>
          </w:p>
        </w:tc>
      </w:tr>
    </w:tbl>
    <w:p w14:paraId="46D9F1E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8BFA562" w14:textId="77777777" w:rsidTr="008C35E9">
        <w:tc>
          <w:tcPr>
            <w:tcW w:w="8828" w:type="dxa"/>
            <w:gridSpan w:val="2"/>
            <w:shd w:val="clear" w:color="auto" w:fill="ED7D31" w:themeFill="accent2"/>
          </w:tcPr>
          <w:p w14:paraId="3222B67D"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KUMUL Y RUIZ MARÍA CONCEPCIÓN</w:t>
            </w:r>
          </w:p>
        </w:tc>
      </w:tr>
      <w:tr w:rsidR="008C35E9" w:rsidRPr="006503CF" w14:paraId="5192A649" w14:textId="77777777" w:rsidTr="008C35E9">
        <w:tc>
          <w:tcPr>
            <w:tcW w:w="7650" w:type="dxa"/>
            <w:shd w:val="clear" w:color="auto" w:fill="D0CECE" w:themeFill="background2" w:themeFillShade="E6"/>
          </w:tcPr>
          <w:p w14:paraId="6B38A7D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78C046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EA43E62" w14:textId="77777777" w:rsidTr="008C35E9">
        <w:tc>
          <w:tcPr>
            <w:tcW w:w="7650" w:type="dxa"/>
          </w:tcPr>
          <w:p w14:paraId="02020C8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es ama de casa, sin ingresos</w:t>
            </w:r>
          </w:p>
        </w:tc>
        <w:tc>
          <w:tcPr>
            <w:tcW w:w="1178" w:type="dxa"/>
            <w:vMerge w:val="restart"/>
            <w:vAlign w:val="center"/>
          </w:tcPr>
          <w:p w14:paraId="23A7278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D0BC365" w14:textId="77777777" w:rsidTr="008C35E9">
        <w:tc>
          <w:tcPr>
            <w:tcW w:w="7650" w:type="dxa"/>
          </w:tcPr>
          <w:p w14:paraId="5DFA2C5D"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no se localizaron otros ingresos. Asimismo, de las constancias de autos se advierte que de manera expresa la ciudadana refirió el ofrecimiento de dádiva, y es adulto mayor.</w:t>
            </w:r>
          </w:p>
        </w:tc>
        <w:tc>
          <w:tcPr>
            <w:tcW w:w="1178" w:type="dxa"/>
            <w:vMerge/>
            <w:vAlign w:val="center"/>
          </w:tcPr>
          <w:p w14:paraId="6184C1CD" w14:textId="77777777" w:rsidR="008C35E9" w:rsidRPr="006503CF" w:rsidRDefault="008C35E9" w:rsidP="008C35E9">
            <w:pPr>
              <w:jc w:val="center"/>
              <w:rPr>
                <w:rFonts w:ascii="Arial" w:hAnsi="Arial" w:cs="Arial"/>
                <w:sz w:val="24"/>
                <w:szCs w:val="24"/>
                <w:lang w:eastAsia="es-ES"/>
              </w:rPr>
            </w:pPr>
          </w:p>
        </w:tc>
      </w:tr>
    </w:tbl>
    <w:p w14:paraId="0753BF1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B321E81" w14:textId="77777777" w:rsidTr="008C35E9">
        <w:tc>
          <w:tcPr>
            <w:tcW w:w="8828" w:type="dxa"/>
            <w:gridSpan w:val="2"/>
            <w:shd w:val="clear" w:color="auto" w:fill="ED7D31" w:themeFill="accent2"/>
          </w:tcPr>
          <w:p w14:paraId="32D61D6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KUYOC KUMUL MARIO ALBERTO</w:t>
            </w:r>
          </w:p>
        </w:tc>
      </w:tr>
      <w:tr w:rsidR="008C35E9" w:rsidRPr="006503CF" w14:paraId="4EB15074" w14:textId="77777777" w:rsidTr="008C35E9">
        <w:tc>
          <w:tcPr>
            <w:tcW w:w="7650" w:type="dxa"/>
            <w:shd w:val="clear" w:color="auto" w:fill="D0CECE" w:themeFill="background2" w:themeFillShade="E6"/>
          </w:tcPr>
          <w:p w14:paraId="2CC915E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95A0CF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B747E26" w14:textId="77777777" w:rsidTr="008C35E9">
        <w:tc>
          <w:tcPr>
            <w:tcW w:w="7650" w:type="dxa"/>
          </w:tcPr>
          <w:p w14:paraId="0368465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5260178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465B0665" w14:textId="77777777" w:rsidTr="008C35E9">
        <w:tc>
          <w:tcPr>
            <w:tcW w:w="7650" w:type="dxa"/>
          </w:tcPr>
          <w:p w14:paraId="4F18504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72CD3AF0" w14:textId="77777777" w:rsidR="008C35E9" w:rsidRPr="006503CF" w:rsidRDefault="008C35E9" w:rsidP="008C35E9">
            <w:pPr>
              <w:jc w:val="center"/>
              <w:rPr>
                <w:rFonts w:ascii="Arial" w:hAnsi="Arial" w:cs="Arial"/>
                <w:sz w:val="24"/>
                <w:szCs w:val="24"/>
                <w:lang w:eastAsia="es-ES"/>
              </w:rPr>
            </w:pPr>
          </w:p>
        </w:tc>
      </w:tr>
    </w:tbl>
    <w:p w14:paraId="2D11184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D106C56" w14:textId="77777777" w:rsidTr="008C35E9">
        <w:tc>
          <w:tcPr>
            <w:tcW w:w="8828" w:type="dxa"/>
            <w:gridSpan w:val="2"/>
            <w:shd w:val="clear" w:color="auto" w:fill="ED7D31" w:themeFill="accent2"/>
          </w:tcPr>
          <w:p w14:paraId="03DC14A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KUYOC MAY ROSENDA</w:t>
            </w:r>
          </w:p>
        </w:tc>
      </w:tr>
      <w:tr w:rsidR="008C35E9" w:rsidRPr="006503CF" w14:paraId="20746FBE" w14:textId="77777777" w:rsidTr="008C35E9">
        <w:tc>
          <w:tcPr>
            <w:tcW w:w="7650" w:type="dxa"/>
            <w:shd w:val="clear" w:color="auto" w:fill="D0CECE" w:themeFill="background2" w:themeFillShade="E6"/>
          </w:tcPr>
          <w:p w14:paraId="6A18DEC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72779B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A763D49" w14:textId="77777777" w:rsidTr="008C35E9">
        <w:tc>
          <w:tcPr>
            <w:tcW w:w="7650" w:type="dxa"/>
          </w:tcPr>
          <w:p w14:paraId="2DEF89D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Señala que es ama de casa sin ingresos, y que su esposo gana 120 al día.</w:t>
            </w:r>
          </w:p>
        </w:tc>
        <w:tc>
          <w:tcPr>
            <w:tcW w:w="1178" w:type="dxa"/>
            <w:vMerge w:val="restart"/>
            <w:vAlign w:val="center"/>
          </w:tcPr>
          <w:p w14:paraId="5987D15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5D70F97" w14:textId="77777777" w:rsidTr="008C35E9">
        <w:tc>
          <w:tcPr>
            <w:tcW w:w="7650" w:type="dxa"/>
          </w:tcPr>
          <w:p w14:paraId="3519F515"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no se localizaron otros ingresos.</w:t>
            </w:r>
          </w:p>
        </w:tc>
        <w:tc>
          <w:tcPr>
            <w:tcW w:w="1178" w:type="dxa"/>
            <w:vMerge/>
            <w:vAlign w:val="center"/>
          </w:tcPr>
          <w:p w14:paraId="3FDBFF1F" w14:textId="77777777" w:rsidR="008C35E9" w:rsidRPr="006503CF" w:rsidRDefault="008C35E9" w:rsidP="008C35E9">
            <w:pPr>
              <w:jc w:val="center"/>
              <w:rPr>
                <w:rFonts w:ascii="Arial" w:hAnsi="Arial" w:cs="Arial"/>
                <w:sz w:val="24"/>
                <w:szCs w:val="24"/>
                <w:lang w:eastAsia="es-ES"/>
              </w:rPr>
            </w:pPr>
          </w:p>
        </w:tc>
      </w:tr>
    </w:tbl>
    <w:p w14:paraId="567E110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AD4B3E5" w14:textId="77777777" w:rsidTr="008C35E9">
        <w:tc>
          <w:tcPr>
            <w:tcW w:w="8828" w:type="dxa"/>
            <w:gridSpan w:val="2"/>
            <w:shd w:val="clear" w:color="auto" w:fill="ED7D31" w:themeFill="accent2"/>
          </w:tcPr>
          <w:p w14:paraId="3D615A5F"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KUYOC NOH FRANCISCO JESÚS</w:t>
            </w:r>
          </w:p>
        </w:tc>
      </w:tr>
      <w:tr w:rsidR="008C35E9" w:rsidRPr="006503CF" w14:paraId="2EA7EE01" w14:textId="77777777" w:rsidTr="008C35E9">
        <w:tc>
          <w:tcPr>
            <w:tcW w:w="7650" w:type="dxa"/>
            <w:shd w:val="clear" w:color="auto" w:fill="D0CECE" w:themeFill="background2" w:themeFillShade="E6"/>
          </w:tcPr>
          <w:p w14:paraId="2D0639A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2DF616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B04CEF1" w14:textId="77777777" w:rsidTr="008C35E9">
        <w:tc>
          <w:tcPr>
            <w:tcW w:w="7650" w:type="dxa"/>
          </w:tcPr>
          <w:p w14:paraId="7B626A6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Se cuenta con información del IMSS</w:t>
            </w:r>
          </w:p>
        </w:tc>
        <w:tc>
          <w:tcPr>
            <w:tcW w:w="1178" w:type="dxa"/>
            <w:vAlign w:val="center"/>
          </w:tcPr>
          <w:p w14:paraId="099A2EDF" w14:textId="77777777" w:rsidR="008C35E9" w:rsidRPr="006503CF" w:rsidRDefault="008C35E9" w:rsidP="008C35E9">
            <w:pPr>
              <w:jc w:val="center"/>
              <w:rPr>
                <w:rFonts w:ascii="Arial" w:hAnsi="Arial" w:cs="Arial"/>
                <w:sz w:val="24"/>
                <w:szCs w:val="24"/>
                <w:lang w:eastAsia="es-ES"/>
              </w:rPr>
            </w:pPr>
          </w:p>
        </w:tc>
      </w:tr>
      <w:tr w:rsidR="008C35E9" w:rsidRPr="006503CF" w14:paraId="0E3EDB0B" w14:textId="77777777" w:rsidTr="008C35E9">
        <w:tc>
          <w:tcPr>
            <w:tcW w:w="7650" w:type="dxa"/>
          </w:tcPr>
          <w:p w14:paraId="0283DAA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no tiene trabajo fijo. Lo sancionaron por el delito electoral. Anexa constancia de situación fiscal.</w:t>
            </w:r>
          </w:p>
        </w:tc>
        <w:tc>
          <w:tcPr>
            <w:tcW w:w="1178" w:type="dxa"/>
            <w:vMerge w:val="restart"/>
            <w:vAlign w:val="center"/>
          </w:tcPr>
          <w:p w14:paraId="176810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753C975" w14:textId="77777777" w:rsidTr="008C35E9">
        <w:tc>
          <w:tcPr>
            <w:tcW w:w="7650" w:type="dxa"/>
          </w:tcPr>
          <w:p w14:paraId="1C65E97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2018.</w:t>
            </w:r>
          </w:p>
        </w:tc>
        <w:tc>
          <w:tcPr>
            <w:tcW w:w="1178" w:type="dxa"/>
            <w:vMerge/>
            <w:vAlign w:val="center"/>
          </w:tcPr>
          <w:p w14:paraId="0CB999F3" w14:textId="77777777" w:rsidR="008C35E9" w:rsidRPr="006503CF" w:rsidRDefault="008C35E9" w:rsidP="008C35E9">
            <w:pPr>
              <w:jc w:val="center"/>
              <w:rPr>
                <w:rFonts w:ascii="Arial" w:hAnsi="Arial" w:cs="Arial"/>
                <w:sz w:val="24"/>
                <w:szCs w:val="24"/>
                <w:lang w:eastAsia="es-ES"/>
              </w:rPr>
            </w:pPr>
          </w:p>
        </w:tc>
      </w:tr>
    </w:tbl>
    <w:p w14:paraId="7464609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6DC6ECE" w14:textId="77777777" w:rsidTr="008C35E9">
        <w:tc>
          <w:tcPr>
            <w:tcW w:w="8828" w:type="dxa"/>
            <w:gridSpan w:val="2"/>
            <w:shd w:val="clear" w:color="auto" w:fill="ED7D31" w:themeFill="accent2"/>
          </w:tcPr>
          <w:p w14:paraId="49DAB848"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LEÓN DÍAZ MAGALY DEL ROSARIO</w:t>
            </w:r>
          </w:p>
        </w:tc>
      </w:tr>
      <w:tr w:rsidR="008C35E9" w:rsidRPr="006503CF" w14:paraId="7C10BBE4" w14:textId="77777777" w:rsidTr="008C35E9">
        <w:tc>
          <w:tcPr>
            <w:tcW w:w="7650" w:type="dxa"/>
            <w:shd w:val="clear" w:color="auto" w:fill="D0CECE" w:themeFill="background2" w:themeFillShade="E6"/>
          </w:tcPr>
          <w:p w14:paraId="3193CE1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E555E5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D5418D5" w14:textId="77777777" w:rsidTr="008C35E9">
        <w:tc>
          <w:tcPr>
            <w:tcW w:w="7650" w:type="dxa"/>
          </w:tcPr>
          <w:p w14:paraId="290511F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428E049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B1F8BE2" w14:textId="77777777" w:rsidTr="008C35E9">
        <w:tc>
          <w:tcPr>
            <w:tcW w:w="7650" w:type="dxa"/>
          </w:tcPr>
          <w:p w14:paraId="7E4991B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es empleada sin prestaciones de ley.</w:t>
            </w:r>
          </w:p>
        </w:tc>
        <w:tc>
          <w:tcPr>
            <w:tcW w:w="1178" w:type="dxa"/>
            <w:vMerge/>
            <w:vAlign w:val="center"/>
          </w:tcPr>
          <w:p w14:paraId="67693B94" w14:textId="77777777" w:rsidR="008C35E9" w:rsidRPr="006503CF" w:rsidRDefault="008C35E9" w:rsidP="008C35E9">
            <w:pPr>
              <w:jc w:val="center"/>
              <w:rPr>
                <w:rFonts w:ascii="Arial" w:hAnsi="Arial" w:cs="Arial"/>
                <w:sz w:val="24"/>
                <w:szCs w:val="24"/>
                <w:lang w:eastAsia="es-ES"/>
              </w:rPr>
            </w:pPr>
          </w:p>
        </w:tc>
      </w:tr>
      <w:tr w:rsidR="008C35E9" w:rsidRPr="006503CF" w14:paraId="10DD9E37" w14:textId="77777777" w:rsidTr="008C35E9">
        <w:tc>
          <w:tcPr>
            <w:tcW w:w="7650" w:type="dxa"/>
          </w:tcPr>
          <w:p w14:paraId="1446454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ésta es de 1996.</w:t>
            </w:r>
          </w:p>
        </w:tc>
        <w:tc>
          <w:tcPr>
            <w:tcW w:w="1178" w:type="dxa"/>
            <w:vMerge/>
            <w:vAlign w:val="center"/>
          </w:tcPr>
          <w:p w14:paraId="66DB9485" w14:textId="77777777" w:rsidR="008C35E9" w:rsidRPr="006503CF" w:rsidRDefault="008C35E9" w:rsidP="008C35E9">
            <w:pPr>
              <w:jc w:val="center"/>
              <w:rPr>
                <w:rFonts w:ascii="Arial" w:hAnsi="Arial" w:cs="Arial"/>
                <w:sz w:val="24"/>
                <w:szCs w:val="24"/>
                <w:lang w:eastAsia="es-ES"/>
              </w:rPr>
            </w:pPr>
          </w:p>
        </w:tc>
      </w:tr>
    </w:tbl>
    <w:p w14:paraId="210B6D0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FCFB940" w14:textId="77777777" w:rsidTr="008C35E9">
        <w:tc>
          <w:tcPr>
            <w:tcW w:w="8828" w:type="dxa"/>
            <w:gridSpan w:val="2"/>
            <w:shd w:val="clear" w:color="auto" w:fill="ED7D31" w:themeFill="accent2"/>
          </w:tcPr>
          <w:p w14:paraId="4E62CFEE"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LLANOS EK FRANCISCO</w:t>
            </w:r>
          </w:p>
        </w:tc>
      </w:tr>
      <w:tr w:rsidR="008C35E9" w:rsidRPr="006503CF" w14:paraId="62A71D60" w14:textId="77777777" w:rsidTr="008C35E9">
        <w:tc>
          <w:tcPr>
            <w:tcW w:w="7650" w:type="dxa"/>
            <w:shd w:val="clear" w:color="auto" w:fill="D0CECE" w:themeFill="background2" w:themeFillShade="E6"/>
          </w:tcPr>
          <w:p w14:paraId="1F0293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0D9127D"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2702C8" w14:textId="77777777" w:rsidTr="008C35E9">
        <w:tc>
          <w:tcPr>
            <w:tcW w:w="7650" w:type="dxa"/>
          </w:tcPr>
          <w:p w14:paraId="401ECF2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Sin respuesta ni información de autoridad.</w:t>
            </w:r>
          </w:p>
        </w:tc>
        <w:tc>
          <w:tcPr>
            <w:tcW w:w="1178" w:type="dxa"/>
            <w:vMerge w:val="restart"/>
            <w:vAlign w:val="center"/>
          </w:tcPr>
          <w:p w14:paraId="78FDFED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D08BB86" w14:textId="77777777" w:rsidTr="008C35E9">
        <w:tc>
          <w:tcPr>
            <w:tcW w:w="7650" w:type="dxa"/>
          </w:tcPr>
          <w:p w14:paraId="4AA289C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 no se localizó otro ingreso, y es adulto mayor.</w:t>
            </w:r>
          </w:p>
        </w:tc>
        <w:tc>
          <w:tcPr>
            <w:tcW w:w="1178" w:type="dxa"/>
            <w:vMerge/>
            <w:vAlign w:val="center"/>
          </w:tcPr>
          <w:p w14:paraId="588D3A77" w14:textId="77777777" w:rsidR="008C35E9" w:rsidRPr="006503CF" w:rsidRDefault="008C35E9" w:rsidP="008C35E9">
            <w:pPr>
              <w:jc w:val="center"/>
              <w:rPr>
                <w:rFonts w:ascii="Arial" w:hAnsi="Arial" w:cs="Arial"/>
                <w:sz w:val="24"/>
                <w:szCs w:val="24"/>
                <w:lang w:eastAsia="es-ES"/>
              </w:rPr>
            </w:pPr>
          </w:p>
        </w:tc>
      </w:tr>
    </w:tbl>
    <w:p w14:paraId="130EEAC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3F5E1F2" w14:textId="77777777" w:rsidTr="008C35E9">
        <w:tc>
          <w:tcPr>
            <w:tcW w:w="8828" w:type="dxa"/>
            <w:gridSpan w:val="2"/>
            <w:shd w:val="clear" w:color="auto" w:fill="ED7D31" w:themeFill="accent2"/>
          </w:tcPr>
          <w:p w14:paraId="3E51D219"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LOEZA MEDINA TERESITA DE JESÚS</w:t>
            </w:r>
          </w:p>
        </w:tc>
      </w:tr>
      <w:tr w:rsidR="008C35E9" w:rsidRPr="006503CF" w14:paraId="50E6F793" w14:textId="77777777" w:rsidTr="008C35E9">
        <w:tc>
          <w:tcPr>
            <w:tcW w:w="7650" w:type="dxa"/>
            <w:shd w:val="clear" w:color="auto" w:fill="D0CECE" w:themeFill="background2" w:themeFillShade="E6"/>
          </w:tcPr>
          <w:p w14:paraId="6AE9EB1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AEC939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BC42F48" w14:textId="77777777" w:rsidTr="008C35E9">
        <w:tc>
          <w:tcPr>
            <w:tcW w:w="7650" w:type="dxa"/>
          </w:tcPr>
          <w:p w14:paraId="47B4959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75DAF3B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6E7BF9A" w14:textId="77777777" w:rsidTr="008C35E9">
        <w:tc>
          <w:tcPr>
            <w:tcW w:w="7650" w:type="dxa"/>
          </w:tcPr>
          <w:p w14:paraId="6056D6C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ésta es de 2005. Asimismo, de las constancias de autos se advierte que de manera expresa la ciudadana refirió el ofrecimiento de dádiva.</w:t>
            </w:r>
          </w:p>
        </w:tc>
        <w:tc>
          <w:tcPr>
            <w:tcW w:w="1178" w:type="dxa"/>
            <w:vMerge/>
            <w:vAlign w:val="center"/>
          </w:tcPr>
          <w:p w14:paraId="7E79EF8C" w14:textId="77777777" w:rsidR="008C35E9" w:rsidRPr="006503CF" w:rsidRDefault="008C35E9" w:rsidP="008C35E9">
            <w:pPr>
              <w:jc w:val="center"/>
              <w:rPr>
                <w:rFonts w:ascii="Arial" w:hAnsi="Arial" w:cs="Arial"/>
                <w:sz w:val="24"/>
                <w:szCs w:val="24"/>
                <w:lang w:eastAsia="es-ES"/>
              </w:rPr>
            </w:pPr>
          </w:p>
        </w:tc>
      </w:tr>
    </w:tbl>
    <w:p w14:paraId="23AE469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8E51E90" w14:textId="77777777" w:rsidTr="008C35E9">
        <w:tc>
          <w:tcPr>
            <w:tcW w:w="8828" w:type="dxa"/>
            <w:gridSpan w:val="2"/>
            <w:shd w:val="clear" w:color="auto" w:fill="ED7D31" w:themeFill="accent2"/>
          </w:tcPr>
          <w:p w14:paraId="6FD71247"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LOPE PERAZA ERICK ANTONIO</w:t>
            </w:r>
          </w:p>
        </w:tc>
      </w:tr>
      <w:tr w:rsidR="008C35E9" w:rsidRPr="006503CF" w14:paraId="52A139B3" w14:textId="77777777" w:rsidTr="008C35E9">
        <w:tc>
          <w:tcPr>
            <w:tcW w:w="7650" w:type="dxa"/>
            <w:shd w:val="clear" w:color="auto" w:fill="D0CECE" w:themeFill="background2" w:themeFillShade="E6"/>
          </w:tcPr>
          <w:p w14:paraId="78D23C0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455977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6C2593D" w14:textId="77777777" w:rsidTr="008C35E9">
        <w:tc>
          <w:tcPr>
            <w:tcW w:w="7650" w:type="dxa"/>
          </w:tcPr>
          <w:p w14:paraId="0E2F77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ISSTEY vigente</w:t>
            </w:r>
          </w:p>
        </w:tc>
        <w:tc>
          <w:tcPr>
            <w:tcW w:w="1178" w:type="dxa"/>
            <w:vMerge w:val="restart"/>
            <w:vAlign w:val="center"/>
          </w:tcPr>
          <w:p w14:paraId="4DF7CEB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37088E0D" w14:textId="77777777" w:rsidTr="008C35E9">
        <w:tc>
          <w:tcPr>
            <w:tcW w:w="7650" w:type="dxa"/>
          </w:tcPr>
          <w:p w14:paraId="58E63E5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trabaja en una empresa y percibe un sueldo mensual.</w:t>
            </w:r>
          </w:p>
        </w:tc>
        <w:tc>
          <w:tcPr>
            <w:tcW w:w="1178" w:type="dxa"/>
            <w:vMerge/>
            <w:vAlign w:val="center"/>
          </w:tcPr>
          <w:p w14:paraId="13F19C5E" w14:textId="77777777" w:rsidR="008C35E9" w:rsidRPr="006503CF" w:rsidRDefault="008C35E9" w:rsidP="008C35E9">
            <w:pPr>
              <w:jc w:val="center"/>
              <w:rPr>
                <w:rFonts w:ascii="Arial" w:hAnsi="Arial" w:cs="Arial"/>
                <w:sz w:val="24"/>
                <w:szCs w:val="24"/>
                <w:lang w:eastAsia="es-ES"/>
              </w:rPr>
            </w:pPr>
          </w:p>
        </w:tc>
      </w:tr>
      <w:tr w:rsidR="008C35E9" w:rsidRPr="006503CF" w14:paraId="2B4AA9D4" w14:textId="77777777" w:rsidTr="008C35E9">
        <w:tc>
          <w:tcPr>
            <w:tcW w:w="7650" w:type="dxa"/>
          </w:tcPr>
          <w:p w14:paraId="5E3E62A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si bien el ciudadano refiere percibir un sueldo sin acreditarlo, la información proporcionada por el ISSTEY es superior por lo que se toma en consideración ésta.</w:t>
            </w:r>
          </w:p>
        </w:tc>
        <w:tc>
          <w:tcPr>
            <w:tcW w:w="1178" w:type="dxa"/>
            <w:vMerge/>
            <w:vAlign w:val="center"/>
          </w:tcPr>
          <w:p w14:paraId="1A5ADFDC" w14:textId="77777777" w:rsidR="008C35E9" w:rsidRPr="006503CF" w:rsidRDefault="008C35E9" w:rsidP="008C35E9">
            <w:pPr>
              <w:jc w:val="center"/>
              <w:rPr>
                <w:rFonts w:ascii="Arial" w:hAnsi="Arial" w:cs="Arial"/>
                <w:sz w:val="24"/>
                <w:szCs w:val="24"/>
                <w:lang w:eastAsia="es-ES"/>
              </w:rPr>
            </w:pPr>
          </w:p>
        </w:tc>
      </w:tr>
    </w:tbl>
    <w:p w14:paraId="6A61F89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3C53739" w14:textId="77777777" w:rsidTr="008C35E9">
        <w:tc>
          <w:tcPr>
            <w:tcW w:w="8828" w:type="dxa"/>
            <w:gridSpan w:val="2"/>
            <w:shd w:val="clear" w:color="auto" w:fill="ED7D31" w:themeFill="accent2"/>
          </w:tcPr>
          <w:p w14:paraId="4B8B8DA1"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LOPE PERAZA KRISTY DEL ROCÍO</w:t>
            </w:r>
          </w:p>
        </w:tc>
      </w:tr>
      <w:tr w:rsidR="008C35E9" w:rsidRPr="006503CF" w14:paraId="22DD26DD" w14:textId="77777777" w:rsidTr="008C35E9">
        <w:tc>
          <w:tcPr>
            <w:tcW w:w="7650" w:type="dxa"/>
            <w:shd w:val="clear" w:color="auto" w:fill="D0CECE" w:themeFill="background2" w:themeFillShade="E6"/>
          </w:tcPr>
          <w:p w14:paraId="7FE4687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888602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0370D94" w14:textId="77777777" w:rsidTr="008C35E9">
        <w:tc>
          <w:tcPr>
            <w:tcW w:w="7650" w:type="dxa"/>
          </w:tcPr>
          <w:p w14:paraId="1928A16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no tiene empleo pues depende de sus padres</w:t>
            </w:r>
          </w:p>
        </w:tc>
        <w:tc>
          <w:tcPr>
            <w:tcW w:w="1178" w:type="dxa"/>
            <w:vMerge w:val="restart"/>
            <w:vAlign w:val="center"/>
          </w:tcPr>
          <w:p w14:paraId="46C50AA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F9ED079" w14:textId="77777777" w:rsidTr="008C35E9">
        <w:tc>
          <w:tcPr>
            <w:tcW w:w="7650" w:type="dxa"/>
          </w:tcPr>
          <w:p w14:paraId="2B1096D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w:t>
            </w:r>
          </w:p>
        </w:tc>
        <w:tc>
          <w:tcPr>
            <w:tcW w:w="1178" w:type="dxa"/>
            <w:vMerge/>
            <w:vAlign w:val="center"/>
          </w:tcPr>
          <w:p w14:paraId="3678B404" w14:textId="77777777" w:rsidR="008C35E9" w:rsidRPr="006503CF" w:rsidRDefault="008C35E9" w:rsidP="008C35E9">
            <w:pPr>
              <w:jc w:val="center"/>
              <w:rPr>
                <w:rFonts w:ascii="Arial" w:hAnsi="Arial" w:cs="Arial"/>
                <w:sz w:val="24"/>
                <w:szCs w:val="24"/>
                <w:lang w:eastAsia="es-ES"/>
              </w:rPr>
            </w:pPr>
          </w:p>
        </w:tc>
      </w:tr>
    </w:tbl>
    <w:p w14:paraId="1AB095B0" w14:textId="77777777" w:rsidR="008C35E9" w:rsidRPr="006503CF" w:rsidRDefault="008C35E9" w:rsidP="008C35E9"/>
    <w:p w14:paraId="036B51B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554B15A" w14:textId="77777777" w:rsidTr="008C35E9">
        <w:tc>
          <w:tcPr>
            <w:tcW w:w="8828" w:type="dxa"/>
            <w:gridSpan w:val="2"/>
            <w:shd w:val="clear" w:color="auto" w:fill="ED7D31" w:themeFill="accent2"/>
          </w:tcPr>
          <w:p w14:paraId="472A859D"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LÓPEZ BALAM JOSÉ ANTONIO</w:t>
            </w:r>
          </w:p>
        </w:tc>
      </w:tr>
      <w:tr w:rsidR="008C35E9" w:rsidRPr="006503CF" w14:paraId="6055838E" w14:textId="77777777" w:rsidTr="008C35E9">
        <w:tc>
          <w:tcPr>
            <w:tcW w:w="7650" w:type="dxa"/>
            <w:shd w:val="clear" w:color="auto" w:fill="D0CECE" w:themeFill="background2" w:themeFillShade="E6"/>
          </w:tcPr>
          <w:p w14:paraId="5D2490F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ED9B08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D6D260A" w14:textId="77777777" w:rsidTr="008C35E9">
        <w:tc>
          <w:tcPr>
            <w:tcW w:w="7650" w:type="dxa"/>
          </w:tcPr>
          <w:p w14:paraId="4BA4C2F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Refiere que no cuenta con recurso económico </w:t>
            </w:r>
          </w:p>
        </w:tc>
        <w:tc>
          <w:tcPr>
            <w:tcW w:w="1178" w:type="dxa"/>
            <w:vMerge w:val="restart"/>
            <w:vAlign w:val="center"/>
          </w:tcPr>
          <w:p w14:paraId="0AD94D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43B397B9" w14:textId="77777777" w:rsidTr="008C35E9">
        <w:tc>
          <w:tcPr>
            <w:tcW w:w="7650" w:type="dxa"/>
          </w:tcPr>
          <w:p w14:paraId="6F592A5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la declaración anual del ejercicio fiscal 2017</w:t>
            </w:r>
          </w:p>
        </w:tc>
        <w:tc>
          <w:tcPr>
            <w:tcW w:w="1178" w:type="dxa"/>
            <w:vMerge/>
            <w:vAlign w:val="center"/>
          </w:tcPr>
          <w:p w14:paraId="4AB959B7" w14:textId="77777777" w:rsidR="008C35E9" w:rsidRPr="006503CF" w:rsidRDefault="008C35E9" w:rsidP="008C35E9">
            <w:pPr>
              <w:jc w:val="center"/>
              <w:rPr>
                <w:rFonts w:ascii="Arial" w:hAnsi="Arial" w:cs="Arial"/>
                <w:sz w:val="24"/>
                <w:szCs w:val="24"/>
                <w:lang w:eastAsia="es-ES"/>
              </w:rPr>
            </w:pPr>
          </w:p>
        </w:tc>
      </w:tr>
      <w:tr w:rsidR="008C35E9" w:rsidRPr="006503CF" w14:paraId="384E4A78" w14:textId="77777777" w:rsidTr="008C35E9">
        <w:tc>
          <w:tcPr>
            <w:tcW w:w="7650" w:type="dxa"/>
          </w:tcPr>
          <w:p w14:paraId="5BD070A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la SHCP reporta percepciones en 2017 mayores a los señalado por el ciudadano.</w:t>
            </w:r>
          </w:p>
        </w:tc>
        <w:tc>
          <w:tcPr>
            <w:tcW w:w="1178" w:type="dxa"/>
            <w:vMerge/>
            <w:vAlign w:val="center"/>
          </w:tcPr>
          <w:p w14:paraId="667F2F81" w14:textId="77777777" w:rsidR="008C35E9" w:rsidRPr="006503CF" w:rsidRDefault="008C35E9" w:rsidP="008C35E9">
            <w:pPr>
              <w:jc w:val="center"/>
              <w:rPr>
                <w:rFonts w:ascii="Arial" w:hAnsi="Arial" w:cs="Arial"/>
                <w:sz w:val="24"/>
                <w:szCs w:val="24"/>
                <w:lang w:eastAsia="es-ES"/>
              </w:rPr>
            </w:pPr>
          </w:p>
        </w:tc>
      </w:tr>
    </w:tbl>
    <w:p w14:paraId="2E8BB8E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C45CBD7" w14:textId="77777777" w:rsidTr="008C35E9">
        <w:tc>
          <w:tcPr>
            <w:tcW w:w="8828" w:type="dxa"/>
            <w:gridSpan w:val="2"/>
            <w:shd w:val="clear" w:color="auto" w:fill="ED7D31" w:themeFill="accent2"/>
          </w:tcPr>
          <w:p w14:paraId="41426C69"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LÓPEZ CARRERA MARYBEL</w:t>
            </w:r>
          </w:p>
        </w:tc>
      </w:tr>
      <w:tr w:rsidR="008C35E9" w:rsidRPr="006503CF" w14:paraId="13D984E6" w14:textId="77777777" w:rsidTr="008C35E9">
        <w:tc>
          <w:tcPr>
            <w:tcW w:w="7650" w:type="dxa"/>
            <w:shd w:val="clear" w:color="auto" w:fill="D0CECE" w:themeFill="background2" w:themeFillShade="E6"/>
          </w:tcPr>
          <w:p w14:paraId="0CA9CCD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9238CB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487BD31" w14:textId="77777777" w:rsidTr="008C35E9">
        <w:tc>
          <w:tcPr>
            <w:tcW w:w="7650" w:type="dxa"/>
          </w:tcPr>
          <w:p w14:paraId="1ACC252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24BAFCF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634FFDBD" w14:textId="77777777" w:rsidTr="008C35E9">
        <w:tc>
          <w:tcPr>
            <w:tcW w:w="7650" w:type="dxa"/>
          </w:tcPr>
          <w:p w14:paraId="5671C762"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65FAD87C" w14:textId="77777777" w:rsidR="008C35E9" w:rsidRPr="006503CF" w:rsidRDefault="008C35E9" w:rsidP="008C35E9">
            <w:pPr>
              <w:jc w:val="center"/>
              <w:rPr>
                <w:rFonts w:ascii="Arial" w:hAnsi="Arial" w:cs="Arial"/>
                <w:sz w:val="24"/>
                <w:szCs w:val="24"/>
                <w:lang w:eastAsia="es-ES"/>
              </w:rPr>
            </w:pPr>
          </w:p>
        </w:tc>
      </w:tr>
    </w:tbl>
    <w:p w14:paraId="0EC61CB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222A3E1" w14:textId="77777777" w:rsidTr="008C35E9">
        <w:tc>
          <w:tcPr>
            <w:tcW w:w="8828" w:type="dxa"/>
            <w:gridSpan w:val="2"/>
            <w:shd w:val="clear" w:color="auto" w:fill="ED7D31" w:themeFill="accent2"/>
          </w:tcPr>
          <w:p w14:paraId="614794C1"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LÓPEZ GÓNGORA SILVIA ESTHER</w:t>
            </w:r>
          </w:p>
        </w:tc>
      </w:tr>
      <w:tr w:rsidR="008C35E9" w:rsidRPr="006503CF" w14:paraId="45E0F386" w14:textId="77777777" w:rsidTr="008C35E9">
        <w:tc>
          <w:tcPr>
            <w:tcW w:w="7650" w:type="dxa"/>
            <w:shd w:val="clear" w:color="auto" w:fill="D0CECE" w:themeFill="background2" w:themeFillShade="E6"/>
          </w:tcPr>
          <w:p w14:paraId="55F5BA9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F031F9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7187683" w14:textId="77777777" w:rsidTr="008C35E9">
        <w:tc>
          <w:tcPr>
            <w:tcW w:w="7650" w:type="dxa"/>
          </w:tcPr>
          <w:p w14:paraId="61EB309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 vigente</w:t>
            </w:r>
          </w:p>
        </w:tc>
        <w:tc>
          <w:tcPr>
            <w:tcW w:w="1178" w:type="dxa"/>
            <w:vMerge w:val="restart"/>
            <w:vAlign w:val="center"/>
          </w:tcPr>
          <w:p w14:paraId="16B3498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3A78AD0D" w14:textId="77777777" w:rsidTr="008C35E9">
        <w:tc>
          <w:tcPr>
            <w:tcW w:w="7650" w:type="dxa"/>
          </w:tcPr>
          <w:p w14:paraId="008781D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Adjunta recibo de pensión </w:t>
            </w:r>
          </w:p>
        </w:tc>
        <w:tc>
          <w:tcPr>
            <w:tcW w:w="1178" w:type="dxa"/>
            <w:vMerge/>
            <w:vAlign w:val="center"/>
          </w:tcPr>
          <w:p w14:paraId="698BFD13" w14:textId="77777777" w:rsidR="008C35E9" w:rsidRPr="006503CF" w:rsidRDefault="008C35E9" w:rsidP="008C35E9">
            <w:pPr>
              <w:jc w:val="center"/>
              <w:rPr>
                <w:rFonts w:ascii="Arial" w:hAnsi="Arial" w:cs="Arial"/>
                <w:sz w:val="24"/>
                <w:szCs w:val="24"/>
                <w:lang w:eastAsia="es-ES"/>
              </w:rPr>
            </w:pPr>
          </w:p>
        </w:tc>
      </w:tr>
      <w:tr w:rsidR="008C35E9" w:rsidRPr="006503CF" w14:paraId="5BC05E6C" w14:textId="77777777" w:rsidTr="008C35E9">
        <w:tc>
          <w:tcPr>
            <w:tcW w:w="7650" w:type="dxa"/>
          </w:tcPr>
          <w:p w14:paraId="4293A749"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35857403" w14:textId="77777777" w:rsidR="008C35E9" w:rsidRPr="006503CF" w:rsidRDefault="008C35E9" w:rsidP="008C35E9">
            <w:pPr>
              <w:jc w:val="center"/>
              <w:rPr>
                <w:rFonts w:ascii="Arial" w:hAnsi="Arial" w:cs="Arial"/>
                <w:sz w:val="24"/>
                <w:szCs w:val="24"/>
                <w:lang w:eastAsia="es-ES"/>
              </w:rPr>
            </w:pPr>
          </w:p>
        </w:tc>
      </w:tr>
    </w:tbl>
    <w:p w14:paraId="7DF32C13"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6B1FE52" w14:textId="77777777" w:rsidTr="008C35E9">
        <w:tc>
          <w:tcPr>
            <w:tcW w:w="8828" w:type="dxa"/>
            <w:gridSpan w:val="2"/>
            <w:shd w:val="clear" w:color="auto" w:fill="ED7D31" w:themeFill="accent2"/>
          </w:tcPr>
          <w:p w14:paraId="74EEC2BF"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LÓPEZ SOLÍS IVÁN JESÚS</w:t>
            </w:r>
          </w:p>
        </w:tc>
      </w:tr>
      <w:tr w:rsidR="008C35E9" w:rsidRPr="006503CF" w14:paraId="04DF13C9" w14:textId="77777777" w:rsidTr="008C35E9">
        <w:tc>
          <w:tcPr>
            <w:tcW w:w="7650" w:type="dxa"/>
            <w:shd w:val="clear" w:color="auto" w:fill="D0CECE" w:themeFill="background2" w:themeFillShade="E6"/>
          </w:tcPr>
          <w:p w14:paraId="757636A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31C6F1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4F2E327" w14:textId="77777777" w:rsidTr="008C35E9">
        <w:tc>
          <w:tcPr>
            <w:tcW w:w="7650" w:type="dxa"/>
          </w:tcPr>
          <w:p w14:paraId="7D06C99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ha cambiado de direcciones por motivo de trabajo.</w:t>
            </w:r>
          </w:p>
        </w:tc>
        <w:tc>
          <w:tcPr>
            <w:tcW w:w="1178" w:type="dxa"/>
            <w:vMerge w:val="restart"/>
            <w:vAlign w:val="center"/>
          </w:tcPr>
          <w:p w14:paraId="0871130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314F74AB" w14:textId="77777777" w:rsidTr="008C35E9">
        <w:tc>
          <w:tcPr>
            <w:tcW w:w="7650" w:type="dxa"/>
          </w:tcPr>
          <w:p w14:paraId="25014E8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 SHCP</w:t>
            </w:r>
          </w:p>
        </w:tc>
        <w:tc>
          <w:tcPr>
            <w:tcW w:w="1178" w:type="dxa"/>
            <w:vMerge/>
            <w:vAlign w:val="center"/>
          </w:tcPr>
          <w:p w14:paraId="3E2F229B" w14:textId="77777777" w:rsidR="008C35E9" w:rsidRPr="006503CF" w:rsidRDefault="008C35E9" w:rsidP="008C35E9">
            <w:pPr>
              <w:jc w:val="center"/>
              <w:rPr>
                <w:rFonts w:ascii="Arial" w:hAnsi="Arial" w:cs="Arial"/>
                <w:sz w:val="24"/>
                <w:szCs w:val="24"/>
                <w:lang w:eastAsia="es-ES"/>
              </w:rPr>
            </w:pPr>
          </w:p>
        </w:tc>
      </w:tr>
      <w:tr w:rsidR="008C35E9" w:rsidRPr="006503CF" w14:paraId="0B0953FD" w14:textId="77777777" w:rsidTr="008C35E9">
        <w:tc>
          <w:tcPr>
            <w:tcW w:w="7650" w:type="dxa"/>
          </w:tcPr>
          <w:p w14:paraId="503B8E3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3. Se cuenta con información del IMSS vigente</w:t>
            </w:r>
          </w:p>
        </w:tc>
        <w:tc>
          <w:tcPr>
            <w:tcW w:w="1178" w:type="dxa"/>
            <w:vMerge/>
            <w:vAlign w:val="center"/>
          </w:tcPr>
          <w:p w14:paraId="17CC1333" w14:textId="77777777" w:rsidR="008C35E9" w:rsidRPr="006503CF" w:rsidRDefault="008C35E9" w:rsidP="008C35E9">
            <w:pPr>
              <w:jc w:val="center"/>
              <w:rPr>
                <w:rFonts w:ascii="Arial" w:hAnsi="Arial" w:cs="Arial"/>
                <w:sz w:val="24"/>
                <w:szCs w:val="24"/>
                <w:lang w:eastAsia="es-ES"/>
              </w:rPr>
            </w:pPr>
          </w:p>
        </w:tc>
      </w:tr>
      <w:tr w:rsidR="008C35E9" w:rsidRPr="006503CF" w14:paraId="5BDEF778" w14:textId="77777777" w:rsidTr="008C35E9">
        <w:tc>
          <w:tcPr>
            <w:tcW w:w="7650" w:type="dxa"/>
          </w:tcPr>
          <w:p w14:paraId="7FE7B6D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 la SCHP esta corresponde a una declaración del ejercicio fiscal 2018.</w:t>
            </w:r>
          </w:p>
        </w:tc>
        <w:tc>
          <w:tcPr>
            <w:tcW w:w="1178" w:type="dxa"/>
            <w:vMerge/>
            <w:vAlign w:val="center"/>
          </w:tcPr>
          <w:p w14:paraId="775D930B" w14:textId="77777777" w:rsidR="008C35E9" w:rsidRPr="006503CF" w:rsidRDefault="008C35E9" w:rsidP="008C35E9">
            <w:pPr>
              <w:jc w:val="center"/>
              <w:rPr>
                <w:rFonts w:ascii="Arial" w:hAnsi="Arial" w:cs="Arial"/>
                <w:sz w:val="24"/>
                <w:szCs w:val="24"/>
                <w:lang w:eastAsia="es-ES"/>
              </w:rPr>
            </w:pPr>
          </w:p>
        </w:tc>
      </w:tr>
    </w:tbl>
    <w:p w14:paraId="13C894C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AB4E4AF" w14:textId="77777777" w:rsidTr="008C35E9">
        <w:tc>
          <w:tcPr>
            <w:tcW w:w="8828" w:type="dxa"/>
            <w:gridSpan w:val="2"/>
            <w:shd w:val="clear" w:color="auto" w:fill="ED7D31" w:themeFill="accent2"/>
          </w:tcPr>
          <w:p w14:paraId="11007C80"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LORIA GÓMEZ ANTONIA MAGALY</w:t>
            </w:r>
          </w:p>
        </w:tc>
      </w:tr>
      <w:tr w:rsidR="008C35E9" w:rsidRPr="006503CF" w14:paraId="39B85857" w14:textId="77777777" w:rsidTr="008C35E9">
        <w:tc>
          <w:tcPr>
            <w:tcW w:w="7650" w:type="dxa"/>
            <w:shd w:val="clear" w:color="auto" w:fill="D0CECE" w:themeFill="background2" w:themeFillShade="E6"/>
          </w:tcPr>
          <w:p w14:paraId="68B5F18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6FFADB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5AE52A8" w14:textId="77777777" w:rsidTr="008C35E9">
        <w:tc>
          <w:tcPr>
            <w:tcW w:w="7650" w:type="dxa"/>
          </w:tcPr>
          <w:p w14:paraId="7021DC0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secretaria del Palacio Municipal</w:t>
            </w:r>
          </w:p>
        </w:tc>
        <w:tc>
          <w:tcPr>
            <w:tcW w:w="1178" w:type="dxa"/>
            <w:vMerge w:val="restart"/>
            <w:vAlign w:val="center"/>
          </w:tcPr>
          <w:p w14:paraId="5E03750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6D228D33" w14:textId="77777777" w:rsidTr="008C35E9">
        <w:tc>
          <w:tcPr>
            <w:tcW w:w="7650" w:type="dxa"/>
          </w:tcPr>
          <w:p w14:paraId="4BA5D63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 IMSS</w:t>
            </w:r>
          </w:p>
        </w:tc>
        <w:tc>
          <w:tcPr>
            <w:tcW w:w="1178" w:type="dxa"/>
            <w:vMerge/>
            <w:vAlign w:val="center"/>
          </w:tcPr>
          <w:p w14:paraId="3416E381" w14:textId="77777777" w:rsidR="008C35E9" w:rsidRPr="006503CF" w:rsidRDefault="008C35E9" w:rsidP="008C35E9">
            <w:pPr>
              <w:jc w:val="center"/>
              <w:rPr>
                <w:rFonts w:ascii="Arial" w:hAnsi="Arial" w:cs="Arial"/>
                <w:sz w:val="24"/>
                <w:szCs w:val="24"/>
                <w:lang w:eastAsia="es-ES"/>
              </w:rPr>
            </w:pPr>
          </w:p>
        </w:tc>
      </w:tr>
      <w:tr w:rsidR="008C35E9" w:rsidRPr="006503CF" w14:paraId="563385AE" w14:textId="77777777" w:rsidTr="008C35E9">
        <w:tc>
          <w:tcPr>
            <w:tcW w:w="7650" w:type="dxa"/>
          </w:tcPr>
          <w:p w14:paraId="618FC65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3. Se cuenta con información de la SHCP</w:t>
            </w:r>
          </w:p>
        </w:tc>
        <w:tc>
          <w:tcPr>
            <w:tcW w:w="1178" w:type="dxa"/>
            <w:vMerge/>
            <w:vAlign w:val="center"/>
          </w:tcPr>
          <w:p w14:paraId="63B94907" w14:textId="77777777" w:rsidR="008C35E9" w:rsidRPr="006503CF" w:rsidRDefault="008C35E9" w:rsidP="008C35E9">
            <w:pPr>
              <w:jc w:val="center"/>
              <w:rPr>
                <w:rFonts w:ascii="Arial" w:hAnsi="Arial" w:cs="Arial"/>
                <w:sz w:val="24"/>
                <w:szCs w:val="24"/>
                <w:lang w:eastAsia="es-ES"/>
              </w:rPr>
            </w:pPr>
          </w:p>
        </w:tc>
      </w:tr>
      <w:tr w:rsidR="008C35E9" w:rsidRPr="006503CF" w14:paraId="507ADBAF" w14:textId="77777777" w:rsidTr="008C35E9">
        <w:tc>
          <w:tcPr>
            <w:tcW w:w="7650" w:type="dxa"/>
          </w:tcPr>
          <w:p w14:paraId="119C52E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 la SCHP esta corresponde a una declaración del ejercicio fiscal 2016 y por lo que respecta a la información de IMSS es de 2017.</w:t>
            </w:r>
          </w:p>
        </w:tc>
        <w:tc>
          <w:tcPr>
            <w:tcW w:w="1178" w:type="dxa"/>
            <w:vMerge/>
            <w:vAlign w:val="center"/>
          </w:tcPr>
          <w:p w14:paraId="35246671" w14:textId="77777777" w:rsidR="008C35E9" w:rsidRPr="006503CF" w:rsidRDefault="008C35E9" w:rsidP="008C35E9">
            <w:pPr>
              <w:jc w:val="center"/>
              <w:rPr>
                <w:rFonts w:ascii="Arial" w:hAnsi="Arial" w:cs="Arial"/>
                <w:sz w:val="24"/>
                <w:szCs w:val="24"/>
                <w:lang w:eastAsia="es-ES"/>
              </w:rPr>
            </w:pPr>
          </w:p>
        </w:tc>
      </w:tr>
    </w:tbl>
    <w:p w14:paraId="144AB23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1759B09" w14:textId="77777777" w:rsidTr="008C35E9">
        <w:tc>
          <w:tcPr>
            <w:tcW w:w="8828" w:type="dxa"/>
            <w:gridSpan w:val="2"/>
            <w:shd w:val="clear" w:color="auto" w:fill="ED7D31" w:themeFill="accent2"/>
          </w:tcPr>
          <w:p w14:paraId="10A412E5"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LORIA MAY GEYDI ANDREA</w:t>
            </w:r>
          </w:p>
        </w:tc>
      </w:tr>
      <w:tr w:rsidR="008C35E9" w:rsidRPr="006503CF" w14:paraId="700F59E5" w14:textId="77777777" w:rsidTr="008C35E9">
        <w:tc>
          <w:tcPr>
            <w:tcW w:w="7650" w:type="dxa"/>
            <w:shd w:val="clear" w:color="auto" w:fill="D0CECE" w:themeFill="background2" w:themeFillShade="E6"/>
          </w:tcPr>
          <w:p w14:paraId="17C9527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16D101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5B3477D" w14:textId="77777777" w:rsidTr="008C35E9">
        <w:tc>
          <w:tcPr>
            <w:tcW w:w="7650" w:type="dxa"/>
          </w:tcPr>
          <w:p w14:paraId="17F8A15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Refiere que es ama de casa, no tiene percepciones y tiene tres hijos.</w:t>
            </w:r>
          </w:p>
        </w:tc>
        <w:tc>
          <w:tcPr>
            <w:tcW w:w="1178" w:type="dxa"/>
            <w:vMerge w:val="restart"/>
            <w:vAlign w:val="center"/>
          </w:tcPr>
          <w:p w14:paraId="38523B2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2BFF402" w14:textId="77777777" w:rsidTr="008C35E9">
        <w:tc>
          <w:tcPr>
            <w:tcW w:w="7650" w:type="dxa"/>
          </w:tcPr>
          <w:p w14:paraId="09CA72D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36A428DA" w14:textId="77777777" w:rsidR="008C35E9" w:rsidRPr="006503CF" w:rsidRDefault="008C35E9" w:rsidP="008C35E9">
            <w:pPr>
              <w:jc w:val="center"/>
              <w:rPr>
                <w:rFonts w:ascii="Arial" w:hAnsi="Arial" w:cs="Arial"/>
                <w:sz w:val="24"/>
                <w:szCs w:val="24"/>
                <w:lang w:eastAsia="es-ES"/>
              </w:rPr>
            </w:pPr>
          </w:p>
        </w:tc>
      </w:tr>
      <w:tr w:rsidR="008C35E9" w:rsidRPr="006503CF" w14:paraId="5AF6E10D" w14:textId="77777777" w:rsidTr="008C35E9">
        <w:tc>
          <w:tcPr>
            <w:tcW w:w="7650" w:type="dxa"/>
          </w:tcPr>
          <w:p w14:paraId="2900CF2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 2013 y no se localizó otro ingreso.</w:t>
            </w:r>
          </w:p>
        </w:tc>
        <w:tc>
          <w:tcPr>
            <w:tcW w:w="1178" w:type="dxa"/>
            <w:vMerge/>
            <w:vAlign w:val="center"/>
          </w:tcPr>
          <w:p w14:paraId="1F174676" w14:textId="77777777" w:rsidR="008C35E9" w:rsidRPr="006503CF" w:rsidRDefault="008C35E9" w:rsidP="008C35E9">
            <w:pPr>
              <w:jc w:val="center"/>
              <w:rPr>
                <w:rFonts w:ascii="Arial" w:hAnsi="Arial" w:cs="Arial"/>
                <w:sz w:val="24"/>
                <w:szCs w:val="24"/>
                <w:lang w:eastAsia="es-ES"/>
              </w:rPr>
            </w:pPr>
          </w:p>
        </w:tc>
      </w:tr>
    </w:tbl>
    <w:p w14:paraId="4C2494C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7C5EA8A" w14:textId="77777777" w:rsidTr="008C35E9">
        <w:tc>
          <w:tcPr>
            <w:tcW w:w="8828" w:type="dxa"/>
            <w:gridSpan w:val="2"/>
            <w:shd w:val="clear" w:color="auto" w:fill="ED7D31" w:themeFill="accent2"/>
          </w:tcPr>
          <w:p w14:paraId="326D5796"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LORIA MEDINA JESÚS ATOCHA</w:t>
            </w:r>
          </w:p>
        </w:tc>
      </w:tr>
      <w:tr w:rsidR="008C35E9" w:rsidRPr="006503CF" w14:paraId="2C00435C" w14:textId="77777777" w:rsidTr="008C35E9">
        <w:tc>
          <w:tcPr>
            <w:tcW w:w="7650" w:type="dxa"/>
            <w:shd w:val="clear" w:color="auto" w:fill="D0CECE" w:themeFill="background2" w:themeFillShade="E6"/>
          </w:tcPr>
          <w:p w14:paraId="6EC369D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9BFBE9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1E1BDDD" w14:textId="77777777" w:rsidTr="008C35E9">
        <w:tc>
          <w:tcPr>
            <w:tcW w:w="7650" w:type="dxa"/>
          </w:tcPr>
          <w:p w14:paraId="2124EE5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20D8A29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9674AE8" w14:textId="77777777" w:rsidTr="008C35E9">
        <w:tc>
          <w:tcPr>
            <w:tcW w:w="7650" w:type="dxa"/>
          </w:tcPr>
          <w:p w14:paraId="3C3DA6A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p>
        </w:tc>
        <w:tc>
          <w:tcPr>
            <w:tcW w:w="1178" w:type="dxa"/>
            <w:vMerge/>
            <w:vAlign w:val="center"/>
          </w:tcPr>
          <w:p w14:paraId="242FD0BB" w14:textId="77777777" w:rsidR="008C35E9" w:rsidRPr="006503CF" w:rsidRDefault="008C35E9" w:rsidP="008C35E9">
            <w:pPr>
              <w:jc w:val="center"/>
              <w:rPr>
                <w:rFonts w:ascii="Arial" w:hAnsi="Arial" w:cs="Arial"/>
                <w:sz w:val="24"/>
                <w:szCs w:val="24"/>
                <w:lang w:eastAsia="es-ES"/>
              </w:rPr>
            </w:pPr>
          </w:p>
        </w:tc>
      </w:tr>
    </w:tbl>
    <w:p w14:paraId="6AB1903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60CF6B4" w14:textId="77777777" w:rsidTr="008C35E9">
        <w:tc>
          <w:tcPr>
            <w:tcW w:w="8828" w:type="dxa"/>
            <w:gridSpan w:val="2"/>
            <w:shd w:val="clear" w:color="auto" w:fill="ED7D31" w:themeFill="accent2"/>
          </w:tcPr>
          <w:p w14:paraId="38F6FB21"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LOZANO KAUIL CRISTIAN ALBERTO</w:t>
            </w:r>
          </w:p>
        </w:tc>
      </w:tr>
      <w:tr w:rsidR="008C35E9" w:rsidRPr="006503CF" w14:paraId="3FBD6676" w14:textId="77777777" w:rsidTr="008C35E9">
        <w:tc>
          <w:tcPr>
            <w:tcW w:w="7650" w:type="dxa"/>
            <w:shd w:val="clear" w:color="auto" w:fill="D0CECE" w:themeFill="background2" w:themeFillShade="E6"/>
          </w:tcPr>
          <w:p w14:paraId="6A614FC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23F416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43355D3" w14:textId="77777777" w:rsidTr="008C35E9">
        <w:tc>
          <w:tcPr>
            <w:tcW w:w="7650" w:type="dxa"/>
          </w:tcPr>
          <w:p w14:paraId="6010865F"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74FFCB9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69BD6DC" w14:textId="77777777" w:rsidTr="008C35E9">
        <w:tc>
          <w:tcPr>
            <w:tcW w:w="7650" w:type="dxa"/>
          </w:tcPr>
          <w:p w14:paraId="1070490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otro ingreso de él.</w:t>
            </w:r>
          </w:p>
        </w:tc>
        <w:tc>
          <w:tcPr>
            <w:tcW w:w="1178" w:type="dxa"/>
            <w:vMerge/>
            <w:vAlign w:val="center"/>
          </w:tcPr>
          <w:p w14:paraId="3EADA4E6" w14:textId="77777777" w:rsidR="008C35E9" w:rsidRPr="006503CF" w:rsidRDefault="008C35E9" w:rsidP="008C35E9">
            <w:pPr>
              <w:jc w:val="center"/>
              <w:rPr>
                <w:rFonts w:ascii="Arial" w:hAnsi="Arial" w:cs="Arial"/>
                <w:sz w:val="24"/>
                <w:szCs w:val="24"/>
                <w:lang w:eastAsia="es-ES"/>
              </w:rPr>
            </w:pPr>
          </w:p>
        </w:tc>
      </w:tr>
    </w:tbl>
    <w:p w14:paraId="438E7E7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0D9D73D" w14:textId="77777777" w:rsidTr="008C35E9">
        <w:tc>
          <w:tcPr>
            <w:tcW w:w="8828" w:type="dxa"/>
            <w:gridSpan w:val="2"/>
            <w:shd w:val="clear" w:color="auto" w:fill="ED7D31" w:themeFill="accent2"/>
          </w:tcPr>
          <w:p w14:paraId="4C95FB6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LOZANO MARTÍNEZ ROSA</w:t>
            </w:r>
          </w:p>
        </w:tc>
      </w:tr>
      <w:tr w:rsidR="008C35E9" w:rsidRPr="006503CF" w14:paraId="7F2DE124" w14:textId="77777777" w:rsidTr="008C35E9">
        <w:tc>
          <w:tcPr>
            <w:tcW w:w="7650" w:type="dxa"/>
            <w:shd w:val="clear" w:color="auto" w:fill="D0CECE" w:themeFill="background2" w:themeFillShade="E6"/>
          </w:tcPr>
          <w:p w14:paraId="3023039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A4CCBA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FFD1A81" w14:textId="77777777" w:rsidTr="008C35E9">
        <w:tc>
          <w:tcPr>
            <w:tcW w:w="7650" w:type="dxa"/>
          </w:tcPr>
          <w:p w14:paraId="1E231E9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trabaja por su cuenta y no tiene ingreso fijo.</w:t>
            </w:r>
          </w:p>
        </w:tc>
        <w:tc>
          <w:tcPr>
            <w:tcW w:w="1178" w:type="dxa"/>
            <w:vMerge w:val="restart"/>
            <w:vAlign w:val="center"/>
          </w:tcPr>
          <w:p w14:paraId="445A1C5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7AE71FB" w14:textId="77777777" w:rsidTr="008C35E9">
        <w:tc>
          <w:tcPr>
            <w:tcW w:w="7650" w:type="dxa"/>
          </w:tcPr>
          <w:p w14:paraId="3BEEA0DA"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es adulto mayor.</w:t>
            </w:r>
          </w:p>
        </w:tc>
        <w:tc>
          <w:tcPr>
            <w:tcW w:w="1178" w:type="dxa"/>
            <w:vMerge/>
            <w:vAlign w:val="center"/>
          </w:tcPr>
          <w:p w14:paraId="4C9DAACE" w14:textId="77777777" w:rsidR="008C35E9" w:rsidRPr="006503CF" w:rsidRDefault="008C35E9" w:rsidP="008C35E9">
            <w:pPr>
              <w:jc w:val="center"/>
              <w:rPr>
                <w:rFonts w:ascii="Arial" w:hAnsi="Arial" w:cs="Arial"/>
                <w:sz w:val="24"/>
                <w:szCs w:val="24"/>
                <w:lang w:eastAsia="es-ES"/>
              </w:rPr>
            </w:pPr>
          </w:p>
        </w:tc>
      </w:tr>
    </w:tbl>
    <w:p w14:paraId="5A579F8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66F7176" w14:textId="77777777" w:rsidTr="008C35E9">
        <w:tc>
          <w:tcPr>
            <w:tcW w:w="8828" w:type="dxa"/>
            <w:gridSpan w:val="2"/>
            <w:shd w:val="clear" w:color="auto" w:fill="ED7D31" w:themeFill="accent2"/>
          </w:tcPr>
          <w:p w14:paraId="6E8F9C6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MAGAÑA SOSA SHEILA KARINA</w:t>
            </w:r>
          </w:p>
        </w:tc>
      </w:tr>
      <w:tr w:rsidR="008C35E9" w:rsidRPr="006503CF" w14:paraId="52038139" w14:textId="77777777" w:rsidTr="008C35E9">
        <w:tc>
          <w:tcPr>
            <w:tcW w:w="7650" w:type="dxa"/>
            <w:shd w:val="clear" w:color="auto" w:fill="D0CECE" w:themeFill="background2" w:themeFillShade="E6"/>
          </w:tcPr>
          <w:p w14:paraId="4C607A2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C3A420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3BD4C14" w14:textId="77777777" w:rsidTr="008C35E9">
        <w:tc>
          <w:tcPr>
            <w:tcW w:w="7650" w:type="dxa"/>
          </w:tcPr>
          <w:p w14:paraId="6B81458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954C2A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9C89DDB" w14:textId="77777777" w:rsidTr="008C35E9">
        <w:tc>
          <w:tcPr>
            <w:tcW w:w="7650" w:type="dxa"/>
          </w:tcPr>
          <w:p w14:paraId="301C5DF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La ciudadana reside en Valladolid y si bien se cuenta con información del IMSS esta es de 2014.</w:t>
            </w:r>
            <w:r w:rsidRPr="006503CF">
              <w:rPr>
                <w:rFonts w:ascii="Arial" w:hAnsi="Arial" w:cs="Arial"/>
                <w:sz w:val="24"/>
                <w:szCs w:val="24"/>
                <w:lang w:eastAsia="es-ES"/>
              </w:rPr>
              <w:tab/>
            </w:r>
          </w:p>
        </w:tc>
        <w:tc>
          <w:tcPr>
            <w:tcW w:w="1178" w:type="dxa"/>
            <w:vMerge/>
            <w:vAlign w:val="center"/>
          </w:tcPr>
          <w:p w14:paraId="4B4D2671" w14:textId="77777777" w:rsidR="008C35E9" w:rsidRPr="006503CF" w:rsidRDefault="008C35E9" w:rsidP="008C35E9">
            <w:pPr>
              <w:jc w:val="center"/>
              <w:rPr>
                <w:rFonts w:ascii="Arial" w:hAnsi="Arial" w:cs="Arial"/>
                <w:sz w:val="24"/>
                <w:szCs w:val="24"/>
                <w:lang w:eastAsia="es-ES"/>
              </w:rPr>
            </w:pPr>
          </w:p>
        </w:tc>
      </w:tr>
    </w:tbl>
    <w:p w14:paraId="505CCE7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D9F70E9" w14:textId="77777777" w:rsidTr="008C35E9">
        <w:tc>
          <w:tcPr>
            <w:tcW w:w="8828" w:type="dxa"/>
            <w:gridSpan w:val="2"/>
            <w:shd w:val="clear" w:color="auto" w:fill="ED7D31" w:themeFill="accent2"/>
          </w:tcPr>
          <w:p w14:paraId="1369D1B9"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MANDUJANO AGUILAR FRANCISCO JAVIER</w:t>
            </w:r>
          </w:p>
        </w:tc>
      </w:tr>
      <w:tr w:rsidR="008C35E9" w:rsidRPr="006503CF" w14:paraId="4600D2E0" w14:textId="77777777" w:rsidTr="008C35E9">
        <w:tc>
          <w:tcPr>
            <w:tcW w:w="7650" w:type="dxa"/>
            <w:shd w:val="clear" w:color="auto" w:fill="D0CECE" w:themeFill="background2" w:themeFillShade="E6"/>
          </w:tcPr>
          <w:p w14:paraId="48BB78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AFD646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04CAA37" w14:textId="77777777" w:rsidTr="008C35E9">
        <w:tc>
          <w:tcPr>
            <w:tcW w:w="7650" w:type="dxa"/>
          </w:tcPr>
          <w:p w14:paraId="28A6BBF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Defunción</w:t>
            </w:r>
          </w:p>
        </w:tc>
        <w:tc>
          <w:tcPr>
            <w:tcW w:w="1178" w:type="dxa"/>
            <w:vAlign w:val="center"/>
          </w:tcPr>
          <w:p w14:paraId="1F85850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w:t>
            </w:r>
          </w:p>
        </w:tc>
      </w:tr>
    </w:tbl>
    <w:p w14:paraId="782AEFE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31BA295" w14:textId="77777777" w:rsidTr="008C35E9">
        <w:tc>
          <w:tcPr>
            <w:tcW w:w="8828" w:type="dxa"/>
            <w:gridSpan w:val="2"/>
            <w:shd w:val="clear" w:color="auto" w:fill="ED7D31" w:themeFill="accent2"/>
          </w:tcPr>
          <w:p w14:paraId="224318D0"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MARRUFO HERRERA JUAN ANTONIO</w:t>
            </w:r>
          </w:p>
        </w:tc>
      </w:tr>
      <w:tr w:rsidR="008C35E9" w:rsidRPr="006503CF" w14:paraId="64DD5506" w14:textId="77777777" w:rsidTr="008C35E9">
        <w:tc>
          <w:tcPr>
            <w:tcW w:w="7650" w:type="dxa"/>
            <w:shd w:val="clear" w:color="auto" w:fill="D0CECE" w:themeFill="background2" w:themeFillShade="E6"/>
          </w:tcPr>
          <w:p w14:paraId="5638D86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DD238E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36EAE42" w14:textId="77777777" w:rsidTr="008C35E9">
        <w:tc>
          <w:tcPr>
            <w:tcW w:w="7650" w:type="dxa"/>
          </w:tcPr>
          <w:p w14:paraId="1A13AAF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tiene una percepción semanal, sin acreditarlo.</w:t>
            </w:r>
          </w:p>
        </w:tc>
        <w:tc>
          <w:tcPr>
            <w:tcW w:w="1178" w:type="dxa"/>
            <w:vMerge w:val="restart"/>
            <w:vAlign w:val="center"/>
          </w:tcPr>
          <w:p w14:paraId="7F935D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1BDB48F9" w14:textId="77777777" w:rsidTr="008C35E9">
        <w:tc>
          <w:tcPr>
            <w:tcW w:w="7650" w:type="dxa"/>
          </w:tcPr>
          <w:p w14:paraId="581FF3D0"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 no se localizó otro ingreso de él.</w:t>
            </w:r>
          </w:p>
        </w:tc>
        <w:tc>
          <w:tcPr>
            <w:tcW w:w="1178" w:type="dxa"/>
            <w:vMerge/>
            <w:vAlign w:val="center"/>
          </w:tcPr>
          <w:p w14:paraId="5CD96A99" w14:textId="77777777" w:rsidR="008C35E9" w:rsidRPr="006503CF" w:rsidRDefault="008C35E9" w:rsidP="008C35E9">
            <w:pPr>
              <w:jc w:val="center"/>
              <w:rPr>
                <w:rFonts w:ascii="Arial" w:hAnsi="Arial" w:cs="Arial"/>
                <w:sz w:val="24"/>
                <w:szCs w:val="24"/>
                <w:lang w:eastAsia="es-ES"/>
              </w:rPr>
            </w:pPr>
          </w:p>
        </w:tc>
      </w:tr>
    </w:tbl>
    <w:p w14:paraId="468B46A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30C297E" w14:textId="77777777" w:rsidTr="008C35E9">
        <w:tc>
          <w:tcPr>
            <w:tcW w:w="8828" w:type="dxa"/>
            <w:gridSpan w:val="2"/>
            <w:shd w:val="clear" w:color="auto" w:fill="ED7D31" w:themeFill="accent2"/>
          </w:tcPr>
          <w:p w14:paraId="68237353"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MARRUFO PERERA MARÍA LOURDES</w:t>
            </w:r>
          </w:p>
        </w:tc>
      </w:tr>
      <w:tr w:rsidR="008C35E9" w:rsidRPr="006503CF" w14:paraId="628472DD" w14:textId="77777777" w:rsidTr="008C35E9">
        <w:tc>
          <w:tcPr>
            <w:tcW w:w="7650" w:type="dxa"/>
            <w:shd w:val="clear" w:color="auto" w:fill="D0CECE" w:themeFill="background2" w:themeFillShade="E6"/>
          </w:tcPr>
          <w:p w14:paraId="74A0A7A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24CAC8D"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946838E" w14:textId="77777777" w:rsidTr="008C35E9">
        <w:tc>
          <w:tcPr>
            <w:tcW w:w="7650" w:type="dxa"/>
          </w:tcPr>
          <w:p w14:paraId="0E3779B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Se cuenta con información del IMSS </w:t>
            </w:r>
          </w:p>
        </w:tc>
        <w:tc>
          <w:tcPr>
            <w:tcW w:w="1178" w:type="dxa"/>
            <w:vMerge w:val="restart"/>
            <w:vAlign w:val="center"/>
          </w:tcPr>
          <w:p w14:paraId="0145AE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BFD6C60" w14:textId="77777777" w:rsidTr="008C35E9">
        <w:tc>
          <w:tcPr>
            <w:tcW w:w="7650" w:type="dxa"/>
          </w:tcPr>
          <w:p w14:paraId="5131D61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no está trabajando, vive con sus papás. Dice que tiene antecedentes penales por la misma causa.</w:t>
            </w:r>
          </w:p>
        </w:tc>
        <w:tc>
          <w:tcPr>
            <w:tcW w:w="1178" w:type="dxa"/>
            <w:vMerge/>
            <w:vAlign w:val="center"/>
          </w:tcPr>
          <w:p w14:paraId="7FEF5784" w14:textId="77777777" w:rsidR="008C35E9" w:rsidRPr="006503CF" w:rsidRDefault="008C35E9" w:rsidP="008C35E9">
            <w:pPr>
              <w:jc w:val="center"/>
              <w:rPr>
                <w:rFonts w:ascii="Arial" w:hAnsi="Arial" w:cs="Arial"/>
                <w:sz w:val="24"/>
                <w:szCs w:val="24"/>
                <w:lang w:eastAsia="es-ES"/>
              </w:rPr>
            </w:pPr>
          </w:p>
        </w:tc>
      </w:tr>
      <w:tr w:rsidR="008C35E9" w:rsidRPr="006503CF" w14:paraId="63C6C81A" w14:textId="77777777" w:rsidTr="008C35E9">
        <w:tc>
          <w:tcPr>
            <w:tcW w:w="7650" w:type="dxa"/>
          </w:tcPr>
          <w:p w14:paraId="6433577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 xml:space="preserve"> y si bien se cuenta con información del IMSS se reporta en ceros.</w:t>
            </w:r>
          </w:p>
        </w:tc>
        <w:tc>
          <w:tcPr>
            <w:tcW w:w="1178" w:type="dxa"/>
            <w:vMerge/>
            <w:vAlign w:val="center"/>
          </w:tcPr>
          <w:p w14:paraId="20AE8F93" w14:textId="77777777" w:rsidR="008C35E9" w:rsidRPr="006503CF" w:rsidRDefault="008C35E9" w:rsidP="008C35E9">
            <w:pPr>
              <w:jc w:val="center"/>
              <w:rPr>
                <w:rFonts w:ascii="Arial" w:hAnsi="Arial" w:cs="Arial"/>
                <w:sz w:val="24"/>
                <w:szCs w:val="24"/>
                <w:lang w:eastAsia="es-ES"/>
              </w:rPr>
            </w:pPr>
          </w:p>
        </w:tc>
      </w:tr>
    </w:tbl>
    <w:p w14:paraId="5BF7752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FAF0FF6" w14:textId="77777777" w:rsidTr="008C35E9">
        <w:tc>
          <w:tcPr>
            <w:tcW w:w="8828" w:type="dxa"/>
            <w:gridSpan w:val="2"/>
            <w:shd w:val="clear" w:color="auto" w:fill="ED7D31" w:themeFill="accent2"/>
          </w:tcPr>
          <w:p w14:paraId="3F55F544"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MARTIN ARGAEZ MARÍA DEL CARMEN</w:t>
            </w:r>
          </w:p>
        </w:tc>
      </w:tr>
      <w:tr w:rsidR="008C35E9" w:rsidRPr="006503CF" w14:paraId="3FC48947" w14:textId="77777777" w:rsidTr="008C35E9">
        <w:tc>
          <w:tcPr>
            <w:tcW w:w="7650" w:type="dxa"/>
            <w:shd w:val="clear" w:color="auto" w:fill="D0CECE" w:themeFill="background2" w:themeFillShade="E6"/>
          </w:tcPr>
          <w:p w14:paraId="5A043D8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FB9A38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C91CBF9" w14:textId="77777777" w:rsidTr="008C35E9">
        <w:tc>
          <w:tcPr>
            <w:tcW w:w="7650" w:type="dxa"/>
          </w:tcPr>
          <w:p w14:paraId="71D34B0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viuda. Anexa constancia de situación fiscal.</w:t>
            </w:r>
          </w:p>
        </w:tc>
        <w:tc>
          <w:tcPr>
            <w:tcW w:w="1178" w:type="dxa"/>
            <w:vMerge w:val="restart"/>
            <w:vAlign w:val="center"/>
          </w:tcPr>
          <w:p w14:paraId="51F204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025182EA" w14:textId="77777777" w:rsidTr="008C35E9">
        <w:tc>
          <w:tcPr>
            <w:tcW w:w="7650" w:type="dxa"/>
          </w:tcPr>
          <w:p w14:paraId="104AEF3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y asimismo, de las constancias de autos se advierte que de manera expresa la ciudadana refirió el ofrecimiento de dádiva, y es adulto mayor.</w:t>
            </w:r>
          </w:p>
        </w:tc>
        <w:tc>
          <w:tcPr>
            <w:tcW w:w="1178" w:type="dxa"/>
            <w:vMerge/>
            <w:vAlign w:val="center"/>
          </w:tcPr>
          <w:p w14:paraId="25C7F011" w14:textId="77777777" w:rsidR="008C35E9" w:rsidRPr="006503CF" w:rsidRDefault="008C35E9" w:rsidP="008C35E9">
            <w:pPr>
              <w:jc w:val="center"/>
              <w:rPr>
                <w:rFonts w:ascii="Arial" w:hAnsi="Arial" w:cs="Arial"/>
                <w:sz w:val="24"/>
                <w:szCs w:val="24"/>
                <w:lang w:eastAsia="es-ES"/>
              </w:rPr>
            </w:pPr>
          </w:p>
        </w:tc>
      </w:tr>
    </w:tbl>
    <w:p w14:paraId="0C17EA1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B407CF8" w14:textId="77777777" w:rsidTr="008C35E9">
        <w:tc>
          <w:tcPr>
            <w:tcW w:w="8828" w:type="dxa"/>
            <w:gridSpan w:val="2"/>
            <w:shd w:val="clear" w:color="auto" w:fill="ED7D31" w:themeFill="accent2"/>
          </w:tcPr>
          <w:p w14:paraId="0C7CCFE7"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MARTÍNEZ GARCÍA TEÓFILA BERNARDETTE</w:t>
            </w:r>
          </w:p>
        </w:tc>
      </w:tr>
      <w:tr w:rsidR="008C35E9" w:rsidRPr="006503CF" w14:paraId="5A318775" w14:textId="77777777" w:rsidTr="008C35E9">
        <w:tc>
          <w:tcPr>
            <w:tcW w:w="7650" w:type="dxa"/>
            <w:shd w:val="clear" w:color="auto" w:fill="D0CECE" w:themeFill="background2" w:themeFillShade="E6"/>
          </w:tcPr>
          <w:p w14:paraId="6406F92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A9250C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D9639B9" w14:textId="77777777" w:rsidTr="008C35E9">
        <w:tc>
          <w:tcPr>
            <w:tcW w:w="7650" w:type="dxa"/>
          </w:tcPr>
          <w:p w14:paraId="392670F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Adjunta comprobante de nómina del municipio de Valladolid.</w:t>
            </w:r>
          </w:p>
        </w:tc>
        <w:tc>
          <w:tcPr>
            <w:tcW w:w="1178" w:type="dxa"/>
            <w:vMerge w:val="restart"/>
            <w:vAlign w:val="center"/>
          </w:tcPr>
          <w:p w14:paraId="12C7947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3B385AFC" w14:textId="77777777" w:rsidTr="008C35E9">
        <w:tc>
          <w:tcPr>
            <w:tcW w:w="7650" w:type="dxa"/>
          </w:tcPr>
          <w:p w14:paraId="5731280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13DA5D42" w14:textId="77777777" w:rsidR="008C35E9" w:rsidRPr="006503CF" w:rsidRDefault="008C35E9" w:rsidP="008C35E9">
            <w:pPr>
              <w:jc w:val="center"/>
              <w:rPr>
                <w:rFonts w:ascii="Arial" w:hAnsi="Arial" w:cs="Arial"/>
                <w:sz w:val="24"/>
                <w:szCs w:val="24"/>
                <w:lang w:eastAsia="es-ES"/>
              </w:rPr>
            </w:pPr>
          </w:p>
        </w:tc>
      </w:tr>
      <w:tr w:rsidR="008C35E9" w:rsidRPr="006503CF" w14:paraId="087ADF11" w14:textId="77777777" w:rsidTr="008C35E9">
        <w:tc>
          <w:tcPr>
            <w:tcW w:w="7650" w:type="dxa"/>
          </w:tcPr>
          <w:p w14:paraId="7C073D4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3. Se cuenta con información de la SHCP</w:t>
            </w:r>
          </w:p>
        </w:tc>
        <w:tc>
          <w:tcPr>
            <w:tcW w:w="1178" w:type="dxa"/>
            <w:vMerge/>
            <w:vAlign w:val="center"/>
          </w:tcPr>
          <w:p w14:paraId="3CC5B9EF" w14:textId="77777777" w:rsidR="008C35E9" w:rsidRPr="006503CF" w:rsidRDefault="008C35E9" w:rsidP="008C35E9">
            <w:pPr>
              <w:jc w:val="center"/>
              <w:rPr>
                <w:rFonts w:ascii="Arial" w:hAnsi="Arial" w:cs="Arial"/>
                <w:sz w:val="24"/>
                <w:szCs w:val="24"/>
                <w:lang w:eastAsia="es-ES"/>
              </w:rPr>
            </w:pPr>
          </w:p>
        </w:tc>
      </w:tr>
      <w:tr w:rsidR="008C35E9" w:rsidRPr="006503CF" w14:paraId="360BE860" w14:textId="77777777" w:rsidTr="008C35E9">
        <w:tc>
          <w:tcPr>
            <w:tcW w:w="7650" w:type="dxa"/>
          </w:tcPr>
          <w:p w14:paraId="6CCC4F7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2006 y una declaración anual del ejercicio fiscal de 2016, es adulto mayor.</w:t>
            </w:r>
          </w:p>
        </w:tc>
        <w:tc>
          <w:tcPr>
            <w:tcW w:w="1178" w:type="dxa"/>
            <w:vMerge/>
            <w:vAlign w:val="center"/>
          </w:tcPr>
          <w:p w14:paraId="75115C39" w14:textId="77777777" w:rsidR="008C35E9" w:rsidRPr="006503CF" w:rsidRDefault="008C35E9" w:rsidP="008C35E9">
            <w:pPr>
              <w:jc w:val="center"/>
              <w:rPr>
                <w:rFonts w:ascii="Arial" w:hAnsi="Arial" w:cs="Arial"/>
                <w:sz w:val="24"/>
                <w:szCs w:val="24"/>
                <w:lang w:eastAsia="es-ES"/>
              </w:rPr>
            </w:pPr>
          </w:p>
        </w:tc>
      </w:tr>
    </w:tbl>
    <w:p w14:paraId="01DE737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9CBB8B6" w14:textId="77777777" w:rsidTr="008C35E9">
        <w:tc>
          <w:tcPr>
            <w:tcW w:w="8828" w:type="dxa"/>
            <w:gridSpan w:val="2"/>
            <w:shd w:val="clear" w:color="auto" w:fill="ED7D31" w:themeFill="accent2"/>
          </w:tcPr>
          <w:p w14:paraId="4E010FE6"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MARTÍNEZ MEDINA JESÚS IGNACIO</w:t>
            </w:r>
          </w:p>
        </w:tc>
      </w:tr>
      <w:tr w:rsidR="008C35E9" w:rsidRPr="006503CF" w14:paraId="5FC61660" w14:textId="77777777" w:rsidTr="008C35E9">
        <w:tc>
          <w:tcPr>
            <w:tcW w:w="7650" w:type="dxa"/>
            <w:shd w:val="clear" w:color="auto" w:fill="D0CECE" w:themeFill="background2" w:themeFillShade="E6"/>
          </w:tcPr>
          <w:p w14:paraId="3779D38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7B5428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6C16A4B" w14:textId="77777777" w:rsidTr="008C35E9">
        <w:tc>
          <w:tcPr>
            <w:tcW w:w="7650" w:type="dxa"/>
          </w:tcPr>
          <w:p w14:paraId="4D5538D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Se cuenta con información del IMSS</w:t>
            </w:r>
          </w:p>
        </w:tc>
        <w:tc>
          <w:tcPr>
            <w:tcW w:w="1178" w:type="dxa"/>
            <w:vMerge w:val="restart"/>
            <w:vAlign w:val="center"/>
          </w:tcPr>
          <w:p w14:paraId="5972736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59C72BC3" w14:textId="77777777" w:rsidTr="008C35E9">
        <w:tc>
          <w:tcPr>
            <w:tcW w:w="7650" w:type="dxa"/>
          </w:tcPr>
          <w:p w14:paraId="1517841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 2017.</w:t>
            </w:r>
          </w:p>
        </w:tc>
        <w:tc>
          <w:tcPr>
            <w:tcW w:w="1178" w:type="dxa"/>
            <w:vMerge/>
            <w:vAlign w:val="center"/>
          </w:tcPr>
          <w:p w14:paraId="4233D6E0" w14:textId="77777777" w:rsidR="008C35E9" w:rsidRPr="006503CF" w:rsidRDefault="008C35E9" w:rsidP="008C35E9">
            <w:pPr>
              <w:jc w:val="center"/>
              <w:rPr>
                <w:rFonts w:ascii="Arial" w:hAnsi="Arial" w:cs="Arial"/>
                <w:sz w:val="24"/>
                <w:szCs w:val="24"/>
                <w:lang w:eastAsia="es-ES"/>
              </w:rPr>
            </w:pPr>
          </w:p>
        </w:tc>
      </w:tr>
    </w:tbl>
    <w:p w14:paraId="48E6B04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BBBA892" w14:textId="77777777" w:rsidTr="008C35E9">
        <w:tc>
          <w:tcPr>
            <w:tcW w:w="8828" w:type="dxa"/>
            <w:gridSpan w:val="2"/>
            <w:shd w:val="clear" w:color="auto" w:fill="ED7D31" w:themeFill="accent2"/>
          </w:tcPr>
          <w:p w14:paraId="55049457"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MATÍAS RAMOS ALICIA</w:t>
            </w:r>
          </w:p>
        </w:tc>
      </w:tr>
      <w:tr w:rsidR="008C35E9" w:rsidRPr="006503CF" w14:paraId="581743DE" w14:textId="77777777" w:rsidTr="008C35E9">
        <w:tc>
          <w:tcPr>
            <w:tcW w:w="7650" w:type="dxa"/>
            <w:shd w:val="clear" w:color="auto" w:fill="D0CECE" w:themeFill="background2" w:themeFillShade="E6"/>
          </w:tcPr>
          <w:p w14:paraId="593EB02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4F863B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5A444B1" w14:textId="77777777" w:rsidTr="008C35E9">
        <w:tc>
          <w:tcPr>
            <w:tcW w:w="7650" w:type="dxa"/>
          </w:tcPr>
          <w:p w14:paraId="0F937F4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8879D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774A258" w14:textId="77777777" w:rsidTr="008C35E9">
        <w:tc>
          <w:tcPr>
            <w:tcW w:w="7650" w:type="dxa"/>
          </w:tcPr>
          <w:p w14:paraId="39EC399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es adulto mayor.</w:t>
            </w:r>
          </w:p>
        </w:tc>
        <w:tc>
          <w:tcPr>
            <w:tcW w:w="1178" w:type="dxa"/>
            <w:vMerge/>
            <w:vAlign w:val="center"/>
          </w:tcPr>
          <w:p w14:paraId="366ABA2A" w14:textId="77777777" w:rsidR="008C35E9" w:rsidRPr="006503CF" w:rsidRDefault="008C35E9" w:rsidP="008C35E9">
            <w:pPr>
              <w:jc w:val="center"/>
              <w:rPr>
                <w:rFonts w:ascii="Arial" w:hAnsi="Arial" w:cs="Arial"/>
                <w:sz w:val="24"/>
                <w:szCs w:val="24"/>
                <w:lang w:eastAsia="es-ES"/>
              </w:rPr>
            </w:pPr>
          </w:p>
        </w:tc>
      </w:tr>
    </w:tbl>
    <w:p w14:paraId="1084CF9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E888EED" w14:textId="77777777" w:rsidTr="008C35E9">
        <w:tc>
          <w:tcPr>
            <w:tcW w:w="8828" w:type="dxa"/>
            <w:gridSpan w:val="2"/>
            <w:shd w:val="clear" w:color="auto" w:fill="ED7D31" w:themeFill="accent2"/>
          </w:tcPr>
          <w:p w14:paraId="521C30CA"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MATOS AGUAYO FELIPE DE JESÚS</w:t>
            </w:r>
          </w:p>
        </w:tc>
      </w:tr>
      <w:tr w:rsidR="008C35E9" w:rsidRPr="006503CF" w14:paraId="49864EFA" w14:textId="77777777" w:rsidTr="008C35E9">
        <w:tc>
          <w:tcPr>
            <w:tcW w:w="7650" w:type="dxa"/>
            <w:shd w:val="clear" w:color="auto" w:fill="D0CECE" w:themeFill="background2" w:themeFillShade="E6"/>
          </w:tcPr>
          <w:p w14:paraId="77DFCFE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0376E1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71DA467" w14:textId="77777777" w:rsidTr="008C35E9">
        <w:tc>
          <w:tcPr>
            <w:tcW w:w="7650" w:type="dxa"/>
          </w:tcPr>
          <w:p w14:paraId="4090ADA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961C70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 xml:space="preserve">NA </w:t>
            </w:r>
          </w:p>
        </w:tc>
      </w:tr>
      <w:tr w:rsidR="008C35E9" w:rsidRPr="006503CF" w14:paraId="5AAEA9C2" w14:textId="77777777" w:rsidTr="008C35E9">
        <w:tc>
          <w:tcPr>
            <w:tcW w:w="7650" w:type="dxa"/>
          </w:tcPr>
          <w:p w14:paraId="1738A7C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otro ingreso de él.</w:t>
            </w:r>
          </w:p>
        </w:tc>
        <w:tc>
          <w:tcPr>
            <w:tcW w:w="1178" w:type="dxa"/>
            <w:vMerge/>
            <w:vAlign w:val="center"/>
          </w:tcPr>
          <w:p w14:paraId="73889AFC" w14:textId="77777777" w:rsidR="008C35E9" w:rsidRPr="006503CF" w:rsidRDefault="008C35E9" w:rsidP="008C35E9">
            <w:pPr>
              <w:jc w:val="center"/>
              <w:rPr>
                <w:rFonts w:ascii="Arial" w:hAnsi="Arial" w:cs="Arial"/>
                <w:sz w:val="24"/>
                <w:szCs w:val="24"/>
                <w:lang w:eastAsia="es-ES"/>
              </w:rPr>
            </w:pPr>
          </w:p>
        </w:tc>
      </w:tr>
    </w:tbl>
    <w:p w14:paraId="79B36D3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56911F3" w14:textId="77777777" w:rsidTr="008C35E9">
        <w:tc>
          <w:tcPr>
            <w:tcW w:w="8828" w:type="dxa"/>
            <w:gridSpan w:val="2"/>
            <w:shd w:val="clear" w:color="auto" w:fill="ED7D31" w:themeFill="accent2"/>
          </w:tcPr>
          <w:p w14:paraId="7370B1FC"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MAURY SÁNCHEZ GRETTY CONCEPCIÓN</w:t>
            </w:r>
          </w:p>
        </w:tc>
      </w:tr>
      <w:tr w:rsidR="008C35E9" w:rsidRPr="006503CF" w14:paraId="379BFCA3" w14:textId="77777777" w:rsidTr="008C35E9">
        <w:tc>
          <w:tcPr>
            <w:tcW w:w="7650" w:type="dxa"/>
            <w:shd w:val="clear" w:color="auto" w:fill="D0CECE" w:themeFill="background2" w:themeFillShade="E6"/>
          </w:tcPr>
          <w:p w14:paraId="6AE2656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A59F1C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BC90DC" w14:textId="77777777" w:rsidTr="008C35E9">
        <w:tc>
          <w:tcPr>
            <w:tcW w:w="7650" w:type="dxa"/>
          </w:tcPr>
          <w:p w14:paraId="7637C14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Remite copia de su talón de pago del COBAY</w:t>
            </w:r>
          </w:p>
        </w:tc>
        <w:tc>
          <w:tcPr>
            <w:tcW w:w="1178" w:type="dxa"/>
            <w:vMerge w:val="restart"/>
            <w:vAlign w:val="center"/>
          </w:tcPr>
          <w:p w14:paraId="53FF506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C2D0057" w14:textId="77777777" w:rsidTr="008C35E9">
        <w:tc>
          <w:tcPr>
            <w:tcW w:w="7650" w:type="dxa"/>
          </w:tcPr>
          <w:p w14:paraId="510DEAB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 e ISSTEY</w:t>
            </w:r>
          </w:p>
        </w:tc>
        <w:tc>
          <w:tcPr>
            <w:tcW w:w="1178" w:type="dxa"/>
            <w:vMerge/>
            <w:vAlign w:val="center"/>
          </w:tcPr>
          <w:p w14:paraId="1DF14692" w14:textId="77777777" w:rsidR="008C35E9" w:rsidRPr="006503CF" w:rsidRDefault="008C35E9" w:rsidP="008C35E9">
            <w:pPr>
              <w:jc w:val="center"/>
              <w:rPr>
                <w:rFonts w:ascii="Arial" w:hAnsi="Arial" w:cs="Arial"/>
                <w:sz w:val="24"/>
                <w:szCs w:val="24"/>
                <w:lang w:eastAsia="es-ES"/>
              </w:rPr>
            </w:pPr>
          </w:p>
        </w:tc>
      </w:tr>
      <w:tr w:rsidR="008C35E9" w:rsidRPr="006503CF" w14:paraId="1F5E12C4" w14:textId="77777777" w:rsidTr="008C35E9">
        <w:tc>
          <w:tcPr>
            <w:tcW w:w="7650" w:type="dxa"/>
          </w:tcPr>
          <w:p w14:paraId="7572F75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2002, por otra parte, lo reportado por el ISSTEY es un ingreso menor pero comprobable y más reciente por lo que se tomará en consideración ésta.</w:t>
            </w:r>
          </w:p>
          <w:p w14:paraId="5688FBAF" w14:textId="77777777" w:rsidR="008C35E9" w:rsidRPr="006503CF" w:rsidRDefault="008C35E9" w:rsidP="008C35E9">
            <w:pPr>
              <w:pStyle w:val="Prrafodelista"/>
              <w:spacing w:after="0"/>
              <w:ind w:left="1080"/>
              <w:rPr>
                <w:rFonts w:ascii="Arial" w:hAnsi="Arial" w:cs="Arial"/>
                <w:sz w:val="24"/>
                <w:szCs w:val="24"/>
                <w:lang w:eastAsia="es-ES"/>
              </w:rPr>
            </w:pPr>
          </w:p>
        </w:tc>
        <w:tc>
          <w:tcPr>
            <w:tcW w:w="1178" w:type="dxa"/>
            <w:vMerge/>
            <w:vAlign w:val="center"/>
          </w:tcPr>
          <w:p w14:paraId="602C524C" w14:textId="77777777" w:rsidR="008C35E9" w:rsidRPr="006503CF" w:rsidRDefault="008C35E9" w:rsidP="008C35E9">
            <w:pPr>
              <w:jc w:val="center"/>
              <w:rPr>
                <w:rFonts w:ascii="Arial" w:hAnsi="Arial" w:cs="Arial"/>
                <w:sz w:val="24"/>
                <w:szCs w:val="24"/>
                <w:lang w:eastAsia="es-ES"/>
              </w:rPr>
            </w:pPr>
          </w:p>
        </w:tc>
      </w:tr>
    </w:tbl>
    <w:p w14:paraId="7702A4E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2A18776" w14:textId="77777777" w:rsidTr="008C35E9">
        <w:tc>
          <w:tcPr>
            <w:tcW w:w="8828" w:type="dxa"/>
            <w:gridSpan w:val="2"/>
            <w:shd w:val="clear" w:color="auto" w:fill="ED7D31" w:themeFill="accent2"/>
          </w:tcPr>
          <w:p w14:paraId="3B7DC2A8"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MAY CANUL PEDRO JESÚS</w:t>
            </w:r>
          </w:p>
        </w:tc>
      </w:tr>
      <w:tr w:rsidR="008C35E9" w:rsidRPr="006503CF" w14:paraId="3E0B89CD" w14:textId="77777777" w:rsidTr="008C35E9">
        <w:tc>
          <w:tcPr>
            <w:tcW w:w="7650" w:type="dxa"/>
            <w:shd w:val="clear" w:color="auto" w:fill="D0CECE" w:themeFill="background2" w:themeFillShade="E6"/>
          </w:tcPr>
          <w:p w14:paraId="69D6B14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C5CC55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D4ADB9D" w14:textId="77777777" w:rsidTr="008C35E9">
        <w:tc>
          <w:tcPr>
            <w:tcW w:w="7650" w:type="dxa"/>
          </w:tcPr>
          <w:p w14:paraId="5BB2463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se dedica a la "</w:t>
            </w:r>
            <w:proofErr w:type="spellStart"/>
            <w:r w:rsidRPr="006503CF">
              <w:rPr>
                <w:rFonts w:ascii="Arial" w:hAnsi="Arial" w:cs="Arial"/>
                <w:sz w:val="24"/>
                <w:szCs w:val="24"/>
                <w:lang w:eastAsia="es-ES"/>
              </w:rPr>
              <w:t>albaleria</w:t>
            </w:r>
            <w:proofErr w:type="spellEnd"/>
            <w:r w:rsidRPr="006503CF">
              <w:rPr>
                <w:rFonts w:ascii="Arial" w:hAnsi="Arial" w:cs="Arial"/>
                <w:sz w:val="24"/>
                <w:szCs w:val="24"/>
                <w:lang w:eastAsia="es-ES"/>
              </w:rPr>
              <w:t>"</w:t>
            </w:r>
          </w:p>
        </w:tc>
        <w:tc>
          <w:tcPr>
            <w:tcW w:w="1178" w:type="dxa"/>
            <w:vMerge w:val="restart"/>
            <w:vAlign w:val="center"/>
          </w:tcPr>
          <w:p w14:paraId="613D073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66E1F366" w14:textId="77777777" w:rsidTr="008C35E9">
        <w:tc>
          <w:tcPr>
            <w:tcW w:w="7650" w:type="dxa"/>
          </w:tcPr>
          <w:p w14:paraId="3BD801E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 vigente</w:t>
            </w:r>
          </w:p>
        </w:tc>
        <w:tc>
          <w:tcPr>
            <w:tcW w:w="1178" w:type="dxa"/>
            <w:vMerge/>
            <w:vAlign w:val="center"/>
          </w:tcPr>
          <w:p w14:paraId="68CEF6E1" w14:textId="77777777" w:rsidR="008C35E9" w:rsidRPr="006503CF" w:rsidRDefault="008C35E9" w:rsidP="008C35E9">
            <w:pPr>
              <w:jc w:val="center"/>
              <w:rPr>
                <w:rFonts w:ascii="Arial" w:hAnsi="Arial" w:cs="Arial"/>
                <w:sz w:val="24"/>
                <w:szCs w:val="24"/>
                <w:lang w:eastAsia="es-ES"/>
              </w:rPr>
            </w:pPr>
          </w:p>
        </w:tc>
      </w:tr>
      <w:tr w:rsidR="008C35E9" w:rsidRPr="006503CF" w14:paraId="6AF283D4" w14:textId="77777777" w:rsidTr="008C35E9">
        <w:tc>
          <w:tcPr>
            <w:tcW w:w="7650" w:type="dxa"/>
          </w:tcPr>
          <w:p w14:paraId="05436BD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068D0481" w14:textId="77777777" w:rsidR="008C35E9" w:rsidRPr="006503CF" w:rsidRDefault="008C35E9" w:rsidP="008C35E9">
            <w:pPr>
              <w:jc w:val="center"/>
              <w:rPr>
                <w:rFonts w:ascii="Arial" w:hAnsi="Arial" w:cs="Arial"/>
                <w:sz w:val="24"/>
                <w:szCs w:val="24"/>
                <w:lang w:eastAsia="es-ES"/>
              </w:rPr>
            </w:pPr>
          </w:p>
        </w:tc>
      </w:tr>
    </w:tbl>
    <w:p w14:paraId="74B85A5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797B565" w14:textId="77777777" w:rsidTr="008C35E9">
        <w:tc>
          <w:tcPr>
            <w:tcW w:w="8828" w:type="dxa"/>
            <w:gridSpan w:val="2"/>
            <w:shd w:val="clear" w:color="auto" w:fill="ED7D31" w:themeFill="accent2"/>
          </w:tcPr>
          <w:p w14:paraId="5F6EC566"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MAY CHAN ELDA</w:t>
            </w:r>
          </w:p>
        </w:tc>
      </w:tr>
      <w:tr w:rsidR="008C35E9" w:rsidRPr="006503CF" w14:paraId="3463EB21" w14:textId="77777777" w:rsidTr="008C35E9">
        <w:tc>
          <w:tcPr>
            <w:tcW w:w="7650" w:type="dxa"/>
            <w:shd w:val="clear" w:color="auto" w:fill="D0CECE" w:themeFill="background2" w:themeFillShade="E6"/>
          </w:tcPr>
          <w:p w14:paraId="5216A74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A1C227D"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B65ACD8" w14:textId="77777777" w:rsidTr="008C35E9">
        <w:tc>
          <w:tcPr>
            <w:tcW w:w="7650" w:type="dxa"/>
          </w:tcPr>
          <w:p w14:paraId="7840230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ama de casa, anexa una constancia de situación fiscal.</w:t>
            </w:r>
          </w:p>
        </w:tc>
        <w:tc>
          <w:tcPr>
            <w:tcW w:w="1178" w:type="dxa"/>
            <w:vMerge w:val="restart"/>
            <w:vAlign w:val="center"/>
          </w:tcPr>
          <w:p w14:paraId="4F8CE62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D627D25" w14:textId="77777777" w:rsidTr="008C35E9">
        <w:tc>
          <w:tcPr>
            <w:tcW w:w="7650" w:type="dxa"/>
          </w:tcPr>
          <w:p w14:paraId="36A4DC6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w:t>
            </w:r>
          </w:p>
        </w:tc>
        <w:tc>
          <w:tcPr>
            <w:tcW w:w="1178" w:type="dxa"/>
            <w:vMerge/>
            <w:vAlign w:val="center"/>
          </w:tcPr>
          <w:p w14:paraId="6DA7E754" w14:textId="77777777" w:rsidR="008C35E9" w:rsidRPr="006503CF" w:rsidRDefault="008C35E9" w:rsidP="008C35E9">
            <w:pPr>
              <w:jc w:val="center"/>
              <w:rPr>
                <w:rFonts w:ascii="Arial" w:hAnsi="Arial" w:cs="Arial"/>
                <w:sz w:val="24"/>
                <w:szCs w:val="24"/>
                <w:lang w:eastAsia="es-ES"/>
              </w:rPr>
            </w:pPr>
          </w:p>
        </w:tc>
      </w:tr>
    </w:tbl>
    <w:p w14:paraId="2667E98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C773B9B" w14:textId="77777777" w:rsidTr="008C35E9">
        <w:tc>
          <w:tcPr>
            <w:tcW w:w="8828" w:type="dxa"/>
            <w:gridSpan w:val="2"/>
            <w:shd w:val="clear" w:color="auto" w:fill="ED7D31" w:themeFill="accent2"/>
          </w:tcPr>
          <w:p w14:paraId="7B77C2C0" w14:textId="77777777" w:rsidR="008C35E9" w:rsidRPr="006503CF" w:rsidRDefault="008C35E9" w:rsidP="008C35E9">
            <w:pPr>
              <w:pStyle w:val="Prrafodelista"/>
              <w:numPr>
                <w:ilvl w:val="0"/>
                <w:numId w:val="35"/>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MAY CHAN GILDA MARÍA</w:t>
            </w:r>
          </w:p>
        </w:tc>
      </w:tr>
      <w:tr w:rsidR="008C35E9" w:rsidRPr="006503CF" w14:paraId="03905980" w14:textId="77777777" w:rsidTr="008C35E9">
        <w:tc>
          <w:tcPr>
            <w:tcW w:w="7650" w:type="dxa"/>
            <w:shd w:val="clear" w:color="auto" w:fill="D0CECE" w:themeFill="background2" w:themeFillShade="E6"/>
          </w:tcPr>
          <w:p w14:paraId="45368CE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8C7C9A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6E54107" w14:textId="77777777" w:rsidTr="008C35E9">
        <w:tc>
          <w:tcPr>
            <w:tcW w:w="7650" w:type="dxa"/>
          </w:tcPr>
          <w:p w14:paraId="53C635B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Se cuenta con información del IMSS</w:t>
            </w:r>
          </w:p>
        </w:tc>
        <w:tc>
          <w:tcPr>
            <w:tcW w:w="1178" w:type="dxa"/>
            <w:vMerge w:val="restart"/>
            <w:vAlign w:val="center"/>
          </w:tcPr>
          <w:p w14:paraId="760708B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55E010B" w14:textId="77777777" w:rsidTr="008C35E9">
        <w:tc>
          <w:tcPr>
            <w:tcW w:w="7650" w:type="dxa"/>
          </w:tcPr>
          <w:p w14:paraId="23FC4B0A"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 y si bien se cuenta con información del IMSS esta es de 2005, asimismo, de las constancias de autos se advierte que de manera expresa la ciudadana refirió el ofrecimiento de dádiva.</w:t>
            </w:r>
          </w:p>
        </w:tc>
        <w:tc>
          <w:tcPr>
            <w:tcW w:w="1178" w:type="dxa"/>
            <w:vMerge/>
            <w:vAlign w:val="center"/>
          </w:tcPr>
          <w:p w14:paraId="20D77987" w14:textId="77777777" w:rsidR="008C35E9" w:rsidRPr="006503CF" w:rsidRDefault="008C35E9" w:rsidP="008C35E9">
            <w:pPr>
              <w:jc w:val="center"/>
              <w:rPr>
                <w:rFonts w:ascii="Arial" w:hAnsi="Arial" w:cs="Arial"/>
                <w:sz w:val="24"/>
                <w:szCs w:val="24"/>
                <w:lang w:eastAsia="es-ES"/>
              </w:rPr>
            </w:pPr>
          </w:p>
        </w:tc>
      </w:tr>
    </w:tbl>
    <w:p w14:paraId="025AC40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0D50518" w14:textId="77777777" w:rsidTr="008C35E9">
        <w:tc>
          <w:tcPr>
            <w:tcW w:w="8828" w:type="dxa"/>
            <w:gridSpan w:val="2"/>
            <w:shd w:val="clear" w:color="auto" w:fill="ED7D31" w:themeFill="accent2"/>
          </w:tcPr>
          <w:p w14:paraId="6F1F5A38" w14:textId="77777777" w:rsidR="008C35E9" w:rsidRPr="006503CF" w:rsidRDefault="008C35E9" w:rsidP="008C35E9">
            <w:pPr>
              <w:tabs>
                <w:tab w:val="left" w:pos="2100"/>
              </w:tabs>
              <w:ind w:left="1083"/>
              <w:jc w:val="center"/>
              <w:rPr>
                <w:rFonts w:ascii="Arial" w:eastAsia="Times New Roman" w:hAnsi="Arial" w:cs="Arial"/>
              </w:rPr>
            </w:pPr>
            <w:r w:rsidRPr="006503CF">
              <w:rPr>
                <w:rFonts w:ascii="Arial" w:eastAsia="Times New Roman" w:hAnsi="Arial" w:cs="Arial"/>
              </w:rPr>
              <w:t>269.</w:t>
            </w:r>
            <w:r w:rsidRPr="006503CF">
              <w:rPr>
                <w:rFonts w:ascii="Arial" w:eastAsia="Times New Roman" w:hAnsi="Arial" w:cs="Arial"/>
              </w:rPr>
              <w:tab/>
            </w:r>
            <w:r w:rsidRPr="006503CF">
              <w:rPr>
                <w:rFonts w:ascii="Arial" w:eastAsia="Times New Roman" w:hAnsi="Arial" w:cs="Arial"/>
                <w:sz w:val="20"/>
                <w:szCs w:val="20"/>
              </w:rPr>
              <w:t>MAY HAU JOSÉ NICOLÁS</w:t>
            </w:r>
          </w:p>
        </w:tc>
      </w:tr>
      <w:tr w:rsidR="008C35E9" w:rsidRPr="006503CF" w14:paraId="459A736A" w14:textId="77777777" w:rsidTr="008C35E9">
        <w:tc>
          <w:tcPr>
            <w:tcW w:w="7650" w:type="dxa"/>
            <w:shd w:val="clear" w:color="auto" w:fill="D0CECE" w:themeFill="background2" w:themeFillShade="E6"/>
          </w:tcPr>
          <w:p w14:paraId="27311FB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29B947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ED5971C" w14:textId="77777777" w:rsidTr="008C35E9">
        <w:tc>
          <w:tcPr>
            <w:tcW w:w="7650" w:type="dxa"/>
          </w:tcPr>
          <w:p w14:paraId="514A847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32C8DD1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7548D5FE" w14:textId="77777777" w:rsidTr="008C35E9">
        <w:tc>
          <w:tcPr>
            <w:tcW w:w="7650" w:type="dxa"/>
          </w:tcPr>
          <w:p w14:paraId="43130761"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4C0EF7E4" w14:textId="77777777" w:rsidR="008C35E9" w:rsidRPr="006503CF" w:rsidRDefault="008C35E9" w:rsidP="008C35E9">
            <w:pPr>
              <w:jc w:val="center"/>
              <w:rPr>
                <w:rFonts w:ascii="Arial" w:hAnsi="Arial" w:cs="Arial"/>
                <w:sz w:val="24"/>
                <w:szCs w:val="24"/>
                <w:lang w:eastAsia="es-ES"/>
              </w:rPr>
            </w:pPr>
          </w:p>
        </w:tc>
      </w:tr>
    </w:tbl>
    <w:p w14:paraId="06466E4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B1CEE5D" w14:textId="77777777" w:rsidTr="008C35E9">
        <w:tc>
          <w:tcPr>
            <w:tcW w:w="8828" w:type="dxa"/>
            <w:gridSpan w:val="2"/>
            <w:shd w:val="clear" w:color="auto" w:fill="ED7D31" w:themeFill="accent2"/>
          </w:tcPr>
          <w:p w14:paraId="57008C8D"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MAY KAUIL FLORA</w:t>
            </w:r>
          </w:p>
        </w:tc>
      </w:tr>
      <w:tr w:rsidR="008C35E9" w:rsidRPr="006503CF" w14:paraId="59A75DF9" w14:textId="77777777" w:rsidTr="008C35E9">
        <w:tc>
          <w:tcPr>
            <w:tcW w:w="7650" w:type="dxa"/>
            <w:shd w:val="clear" w:color="auto" w:fill="D0CECE" w:themeFill="background2" w:themeFillShade="E6"/>
          </w:tcPr>
          <w:p w14:paraId="2FF14A4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6BADC6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1E678D7" w14:textId="77777777" w:rsidTr="008C35E9">
        <w:tc>
          <w:tcPr>
            <w:tcW w:w="7650" w:type="dxa"/>
          </w:tcPr>
          <w:p w14:paraId="04CCF68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Se cuenta con información del IMSS </w:t>
            </w:r>
          </w:p>
        </w:tc>
        <w:tc>
          <w:tcPr>
            <w:tcW w:w="1178" w:type="dxa"/>
            <w:vMerge w:val="restart"/>
            <w:vAlign w:val="center"/>
          </w:tcPr>
          <w:p w14:paraId="461A16B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49D1F37" w14:textId="77777777" w:rsidTr="008C35E9">
        <w:tc>
          <w:tcPr>
            <w:tcW w:w="7650" w:type="dxa"/>
          </w:tcPr>
          <w:p w14:paraId="31B6D4CE"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2002.</w:t>
            </w:r>
          </w:p>
        </w:tc>
        <w:tc>
          <w:tcPr>
            <w:tcW w:w="1178" w:type="dxa"/>
            <w:vMerge/>
            <w:vAlign w:val="center"/>
          </w:tcPr>
          <w:p w14:paraId="4E0EB0B0" w14:textId="77777777" w:rsidR="008C35E9" w:rsidRPr="006503CF" w:rsidRDefault="008C35E9" w:rsidP="008C35E9">
            <w:pPr>
              <w:jc w:val="center"/>
              <w:rPr>
                <w:rFonts w:ascii="Arial" w:hAnsi="Arial" w:cs="Arial"/>
                <w:sz w:val="24"/>
                <w:szCs w:val="24"/>
                <w:lang w:eastAsia="es-ES"/>
              </w:rPr>
            </w:pPr>
          </w:p>
        </w:tc>
      </w:tr>
    </w:tbl>
    <w:p w14:paraId="3AC33B33"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7DF57E6" w14:textId="77777777" w:rsidTr="008C35E9">
        <w:tc>
          <w:tcPr>
            <w:tcW w:w="8828" w:type="dxa"/>
            <w:gridSpan w:val="2"/>
            <w:shd w:val="clear" w:color="auto" w:fill="ED7D31" w:themeFill="accent2"/>
          </w:tcPr>
          <w:p w14:paraId="6EC2F289"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MAY NOH SILVANA</w:t>
            </w:r>
          </w:p>
        </w:tc>
      </w:tr>
      <w:tr w:rsidR="008C35E9" w:rsidRPr="006503CF" w14:paraId="5D5960CA" w14:textId="77777777" w:rsidTr="008C35E9">
        <w:tc>
          <w:tcPr>
            <w:tcW w:w="7650" w:type="dxa"/>
            <w:shd w:val="clear" w:color="auto" w:fill="D0CECE" w:themeFill="background2" w:themeFillShade="E6"/>
          </w:tcPr>
          <w:p w14:paraId="5E3BDC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97BCC4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7CD86B7" w14:textId="77777777" w:rsidTr="008C35E9">
        <w:tc>
          <w:tcPr>
            <w:tcW w:w="7650" w:type="dxa"/>
          </w:tcPr>
          <w:p w14:paraId="48E315C6"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4AC7387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CEAC39E" w14:textId="77777777" w:rsidTr="008C35E9">
        <w:tc>
          <w:tcPr>
            <w:tcW w:w="7650" w:type="dxa"/>
          </w:tcPr>
          <w:p w14:paraId="02B60CC0"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vAlign w:val="center"/>
          </w:tcPr>
          <w:p w14:paraId="1D13D54E" w14:textId="77777777" w:rsidR="008C35E9" w:rsidRPr="006503CF" w:rsidRDefault="008C35E9" w:rsidP="008C35E9">
            <w:pPr>
              <w:jc w:val="center"/>
              <w:rPr>
                <w:rFonts w:ascii="Arial" w:hAnsi="Arial" w:cs="Arial"/>
                <w:sz w:val="24"/>
                <w:szCs w:val="24"/>
                <w:lang w:eastAsia="es-ES"/>
              </w:rPr>
            </w:pPr>
          </w:p>
        </w:tc>
      </w:tr>
    </w:tbl>
    <w:p w14:paraId="755F4A4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1A18CDA" w14:textId="77777777" w:rsidTr="008C35E9">
        <w:tc>
          <w:tcPr>
            <w:tcW w:w="8828" w:type="dxa"/>
            <w:gridSpan w:val="2"/>
            <w:shd w:val="clear" w:color="auto" w:fill="ED7D31" w:themeFill="accent2"/>
          </w:tcPr>
          <w:p w14:paraId="63B27E3B"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lang w:val="es-MX"/>
              </w:rPr>
            </w:pPr>
            <w:r w:rsidRPr="006503CF">
              <w:rPr>
                <w:rFonts w:ascii="Arial" w:eastAsia="Times New Roman" w:hAnsi="Arial" w:cs="Arial"/>
                <w:sz w:val="20"/>
                <w:szCs w:val="20"/>
                <w:lang w:val="es-MX"/>
              </w:rPr>
              <w:t>MAY PUC MARÍA LUCELLY</w:t>
            </w:r>
          </w:p>
        </w:tc>
      </w:tr>
      <w:tr w:rsidR="008C35E9" w:rsidRPr="006503CF" w14:paraId="600F7A5D" w14:textId="77777777" w:rsidTr="008C35E9">
        <w:tc>
          <w:tcPr>
            <w:tcW w:w="7650" w:type="dxa"/>
            <w:shd w:val="clear" w:color="auto" w:fill="D0CECE" w:themeFill="background2" w:themeFillShade="E6"/>
          </w:tcPr>
          <w:p w14:paraId="3DA564D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D1B015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C36BA92" w14:textId="77777777" w:rsidTr="008C35E9">
        <w:tc>
          <w:tcPr>
            <w:tcW w:w="7650" w:type="dxa"/>
          </w:tcPr>
          <w:p w14:paraId="4CD6231E"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4E0E0DD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A8F2AC5" w14:textId="77777777" w:rsidTr="008C35E9">
        <w:tc>
          <w:tcPr>
            <w:tcW w:w="7650" w:type="dxa"/>
          </w:tcPr>
          <w:p w14:paraId="2AA01A01"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vAlign w:val="center"/>
          </w:tcPr>
          <w:p w14:paraId="5B125D39" w14:textId="77777777" w:rsidR="008C35E9" w:rsidRPr="006503CF" w:rsidRDefault="008C35E9" w:rsidP="008C35E9">
            <w:pPr>
              <w:jc w:val="center"/>
              <w:rPr>
                <w:rFonts w:ascii="Arial" w:hAnsi="Arial" w:cs="Arial"/>
                <w:sz w:val="24"/>
                <w:szCs w:val="24"/>
                <w:lang w:eastAsia="es-ES"/>
              </w:rPr>
            </w:pPr>
          </w:p>
        </w:tc>
      </w:tr>
    </w:tbl>
    <w:p w14:paraId="1168CA5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6EAE7D5" w14:textId="77777777" w:rsidTr="008C35E9">
        <w:tc>
          <w:tcPr>
            <w:tcW w:w="8828" w:type="dxa"/>
            <w:gridSpan w:val="2"/>
            <w:shd w:val="clear" w:color="auto" w:fill="ED7D31" w:themeFill="accent2"/>
          </w:tcPr>
          <w:p w14:paraId="7C265DD6"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MAY Y TUN JOSEFA</w:t>
            </w:r>
          </w:p>
        </w:tc>
      </w:tr>
      <w:tr w:rsidR="008C35E9" w:rsidRPr="006503CF" w14:paraId="46D2DF18" w14:textId="77777777" w:rsidTr="008C35E9">
        <w:tc>
          <w:tcPr>
            <w:tcW w:w="7650" w:type="dxa"/>
            <w:shd w:val="clear" w:color="auto" w:fill="D0CECE" w:themeFill="background2" w:themeFillShade="E6"/>
          </w:tcPr>
          <w:p w14:paraId="5CCCB16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3BF23F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CB8675B" w14:textId="77777777" w:rsidTr="008C35E9">
        <w:tc>
          <w:tcPr>
            <w:tcW w:w="7650" w:type="dxa"/>
          </w:tcPr>
          <w:p w14:paraId="22C56FF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no es empleada de gobierno, que en ocasiones cuenta con trabajo y en otras no, sin que acredite.</w:t>
            </w:r>
          </w:p>
        </w:tc>
        <w:tc>
          <w:tcPr>
            <w:tcW w:w="1178" w:type="dxa"/>
            <w:vMerge w:val="restart"/>
            <w:vAlign w:val="center"/>
          </w:tcPr>
          <w:p w14:paraId="0B642A5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0BB3469" w14:textId="77777777" w:rsidTr="008C35E9">
        <w:tc>
          <w:tcPr>
            <w:tcW w:w="7650" w:type="dxa"/>
          </w:tcPr>
          <w:p w14:paraId="6961C02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es adulto mayor.</w:t>
            </w:r>
          </w:p>
        </w:tc>
        <w:tc>
          <w:tcPr>
            <w:tcW w:w="1178" w:type="dxa"/>
            <w:vMerge/>
            <w:vAlign w:val="center"/>
          </w:tcPr>
          <w:p w14:paraId="6616B8C4" w14:textId="77777777" w:rsidR="008C35E9" w:rsidRPr="006503CF" w:rsidRDefault="008C35E9" w:rsidP="008C35E9">
            <w:pPr>
              <w:jc w:val="center"/>
              <w:rPr>
                <w:rFonts w:ascii="Arial" w:hAnsi="Arial" w:cs="Arial"/>
                <w:sz w:val="24"/>
                <w:szCs w:val="24"/>
                <w:lang w:eastAsia="es-ES"/>
              </w:rPr>
            </w:pPr>
          </w:p>
        </w:tc>
      </w:tr>
    </w:tbl>
    <w:p w14:paraId="78D6679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3EA0898" w14:textId="77777777" w:rsidTr="008C35E9">
        <w:tc>
          <w:tcPr>
            <w:tcW w:w="8828" w:type="dxa"/>
            <w:gridSpan w:val="2"/>
            <w:shd w:val="clear" w:color="auto" w:fill="ED7D31" w:themeFill="accent2"/>
          </w:tcPr>
          <w:p w14:paraId="545249E7"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MAZUN CEN MARÍA MARICELA</w:t>
            </w:r>
          </w:p>
        </w:tc>
      </w:tr>
      <w:tr w:rsidR="008C35E9" w:rsidRPr="006503CF" w14:paraId="5C363B80" w14:textId="77777777" w:rsidTr="008C35E9">
        <w:tc>
          <w:tcPr>
            <w:tcW w:w="7650" w:type="dxa"/>
            <w:shd w:val="clear" w:color="auto" w:fill="D0CECE" w:themeFill="background2" w:themeFillShade="E6"/>
          </w:tcPr>
          <w:p w14:paraId="74589BB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65A95E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DEF3FCB" w14:textId="77777777" w:rsidTr="008C35E9">
        <w:tc>
          <w:tcPr>
            <w:tcW w:w="7650" w:type="dxa"/>
          </w:tcPr>
          <w:p w14:paraId="2795834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ama de casa</w:t>
            </w:r>
          </w:p>
        </w:tc>
        <w:tc>
          <w:tcPr>
            <w:tcW w:w="1178" w:type="dxa"/>
            <w:vMerge w:val="restart"/>
            <w:vAlign w:val="center"/>
          </w:tcPr>
          <w:p w14:paraId="2DD921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207C28A" w14:textId="77777777" w:rsidTr="008C35E9">
        <w:tc>
          <w:tcPr>
            <w:tcW w:w="7650" w:type="dxa"/>
          </w:tcPr>
          <w:p w14:paraId="5E6F588A"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vAlign w:val="center"/>
          </w:tcPr>
          <w:p w14:paraId="70A48178" w14:textId="77777777" w:rsidR="008C35E9" w:rsidRPr="006503CF" w:rsidRDefault="008C35E9" w:rsidP="008C35E9">
            <w:pPr>
              <w:jc w:val="center"/>
              <w:rPr>
                <w:rFonts w:ascii="Arial" w:hAnsi="Arial" w:cs="Arial"/>
                <w:sz w:val="24"/>
                <w:szCs w:val="24"/>
                <w:lang w:eastAsia="es-ES"/>
              </w:rPr>
            </w:pPr>
          </w:p>
        </w:tc>
      </w:tr>
    </w:tbl>
    <w:p w14:paraId="2EBF225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ADE7F03" w14:textId="77777777" w:rsidTr="008C35E9">
        <w:tc>
          <w:tcPr>
            <w:tcW w:w="8828" w:type="dxa"/>
            <w:gridSpan w:val="2"/>
            <w:shd w:val="clear" w:color="auto" w:fill="ED7D31" w:themeFill="accent2"/>
          </w:tcPr>
          <w:p w14:paraId="75954755"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MAZUN MORALES LUIS ANACLETO</w:t>
            </w:r>
          </w:p>
        </w:tc>
      </w:tr>
      <w:tr w:rsidR="008C35E9" w:rsidRPr="006503CF" w14:paraId="09A31722" w14:textId="77777777" w:rsidTr="008C35E9">
        <w:tc>
          <w:tcPr>
            <w:tcW w:w="7650" w:type="dxa"/>
            <w:shd w:val="clear" w:color="auto" w:fill="D0CECE" w:themeFill="background2" w:themeFillShade="E6"/>
          </w:tcPr>
          <w:p w14:paraId="44BB8F1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A6D996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3A6ECCA" w14:textId="77777777" w:rsidTr="008C35E9">
        <w:tc>
          <w:tcPr>
            <w:tcW w:w="7650" w:type="dxa"/>
          </w:tcPr>
          <w:p w14:paraId="50BB197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e ISSTEY</w:t>
            </w:r>
          </w:p>
        </w:tc>
        <w:tc>
          <w:tcPr>
            <w:tcW w:w="1178" w:type="dxa"/>
            <w:vMerge w:val="restart"/>
            <w:vAlign w:val="center"/>
          </w:tcPr>
          <w:p w14:paraId="34CDBBB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C2011EC" w14:textId="77777777" w:rsidTr="008C35E9">
        <w:tc>
          <w:tcPr>
            <w:tcW w:w="7650" w:type="dxa"/>
          </w:tcPr>
          <w:p w14:paraId="45D6D9A6"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Mérida y si bien se cuenta con información del IMSS esta es de 2003, en el caso de ISSTEY se reporta última aportación: no aplica, estatus: servicio médico.</w:t>
            </w:r>
          </w:p>
        </w:tc>
        <w:tc>
          <w:tcPr>
            <w:tcW w:w="1178" w:type="dxa"/>
            <w:vMerge/>
            <w:vAlign w:val="center"/>
          </w:tcPr>
          <w:p w14:paraId="5E688E18" w14:textId="77777777" w:rsidR="008C35E9" w:rsidRPr="006503CF" w:rsidRDefault="008C35E9" w:rsidP="008C35E9">
            <w:pPr>
              <w:jc w:val="center"/>
              <w:rPr>
                <w:rFonts w:ascii="Arial" w:hAnsi="Arial" w:cs="Arial"/>
                <w:sz w:val="24"/>
                <w:szCs w:val="24"/>
                <w:lang w:eastAsia="es-ES"/>
              </w:rPr>
            </w:pPr>
          </w:p>
        </w:tc>
      </w:tr>
    </w:tbl>
    <w:p w14:paraId="255C777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7A0279C" w14:textId="77777777" w:rsidTr="008C35E9">
        <w:tc>
          <w:tcPr>
            <w:tcW w:w="8828" w:type="dxa"/>
            <w:gridSpan w:val="2"/>
            <w:shd w:val="clear" w:color="auto" w:fill="ED7D31" w:themeFill="accent2"/>
          </w:tcPr>
          <w:p w14:paraId="675F8C8F"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CANO GLADYS</w:t>
            </w:r>
          </w:p>
        </w:tc>
      </w:tr>
      <w:tr w:rsidR="008C35E9" w:rsidRPr="006503CF" w14:paraId="47F5B8E3" w14:textId="77777777" w:rsidTr="008C35E9">
        <w:tc>
          <w:tcPr>
            <w:tcW w:w="7650" w:type="dxa"/>
            <w:shd w:val="clear" w:color="auto" w:fill="D0CECE" w:themeFill="background2" w:themeFillShade="E6"/>
          </w:tcPr>
          <w:p w14:paraId="361C677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AB9E0E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AE558BD" w14:textId="77777777" w:rsidTr="008C35E9">
        <w:tc>
          <w:tcPr>
            <w:tcW w:w="7650" w:type="dxa"/>
          </w:tcPr>
          <w:p w14:paraId="38C2B48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2093A3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4EDBD76" w14:textId="77777777" w:rsidTr="008C35E9">
        <w:tc>
          <w:tcPr>
            <w:tcW w:w="7650" w:type="dxa"/>
          </w:tcPr>
          <w:p w14:paraId="2B8A3642"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2008</w:t>
            </w:r>
          </w:p>
        </w:tc>
        <w:tc>
          <w:tcPr>
            <w:tcW w:w="1178" w:type="dxa"/>
            <w:vMerge/>
            <w:vAlign w:val="center"/>
          </w:tcPr>
          <w:p w14:paraId="70505585" w14:textId="77777777" w:rsidR="008C35E9" w:rsidRPr="006503CF" w:rsidRDefault="008C35E9" w:rsidP="008C35E9">
            <w:pPr>
              <w:jc w:val="center"/>
              <w:rPr>
                <w:rFonts w:ascii="Arial" w:hAnsi="Arial" w:cs="Arial"/>
                <w:sz w:val="24"/>
                <w:szCs w:val="24"/>
                <w:lang w:eastAsia="es-ES"/>
              </w:rPr>
            </w:pPr>
          </w:p>
        </w:tc>
      </w:tr>
    </w:tbl>
    <w:p w14:paraId="3F8A324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146841D" w14:textId="77777777" w:rsidTr="008C35E9">
        <w:tc>
          <w:tcPr>
            <w:tcW w:w="8828" w:type="dxa"/>
            <w:gridSpan w:val="2"/>
            <w:shd w:val="clear" w:color="auto" w:fill="ED7D31" w:themeFill="accent2"/>
          </w:tcPr>
          <w:p w14:paraId="33B8BD64"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GÓMEZ GUADALUPE</w:t>
            </w:r>
          </w:p>
        </w:tc>
      </w:tr>
      <w:tr w:rsidR="008C35E9" w:rsidRPr="006503CF" w14:paraId="2E04FCD3" w14:textId="77777777" w:rsidTr="008C35E9">
        <w:tc>
          <w:tcPr>
            <w:tcW w:w="7650" w:type="dxa"/>
            <w:shd w:val="clear" w:color="auto" w:fill="D0CECE" w:themeFill="background2" w:themeFillShade="E6"/>
          </w:tcPr>
          <w:p w14:paraId="19471DC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84D716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3B8EDA3" w14:textId="77777777" w:rsidTr="008C35E9">
        <w:tc>
          <w:tcPr>
            <w:tcW w:w="7650" w:type="dxa"/>
          </w:tcPr>
          <w:p w14:paraId="1063F42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Se cuenta con información del ISSSTE vigente</w:t>
            </w:r>
          </w:p>
        </w:tc>
        <w:tc>
          <w:tcPr>
            <w:tcW w:w="1178" w:type="dxa"/>
            <w:vMerge w:val="restart"/>
            <w:vAlign w:val="center"/>
          </w:tcPr>
          <w:p w14:paraId="659A83A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61D56BCA" w14:textId="77777777" w:rsidTr="008C35E9">
        <w:tc>
          <w:tcPr>
            <w:tcW w:w="7650" w:type="dxa"/>
          </w:tcPr>
          <w:p w14:paraId="188175D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39934546" w14:textId="77777777" w:rsidR="008C35E9" w:rsidRPr="006503CF" w:rsidRDefault="008C35E9" w:rsidP="008C35E9">
            <w:pPr>
              <w:jc w:val="center"/>
              <w:rPr>
                <w:rFonts w:ascii="Arial" w:hAnsi="Arial" w:cs="Arial"/>
                <w:sz w:val="24"/>
                <w:szCs w:val="24"/>
                <w:lang w:eastAsia="es-ES"/>
              </w:rPr>
            </w:pPr>
          </w:p>
        </w:tc>
      </w:tr>
    </w:tbl>
    <w:p w14:paraId="53950AA9"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0AFE67A" w14:textId="77777777" w:rsidTr="008C35E9">
        <w:tc>
          <w:tcPr>
            <w:tcW w:w="8828" w:type="dxa"/>
            <w:gridSpan w:val="2"/>
            <w:shd w:val="clear" w:color="auto" w:fill="ED7D31" w:themeFill="accent2"/>
          </w:tcPr>
          <w:p w14:paraId="17C6CCEA"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LORIA GUADALUPE DE JESÚS</w:t>
            </w:r>
          </w:p>
        </w:tc>
      </w:tr>
      <w:tr w:rsidR="008C35E9" w:rsidRPr="006503CF" w14:paraId="5F0A8E3E" w14:textId="77777777" w:rsidTr="008C35E9">
        <w:tc>
          <w:tcPr>
            <w:tcW w:w="7650" w:type="dxa"/>
            <w:shd w:val="clear" w:color="auto" w:fill="D0CECE" w:themeFill="background2" w:themeFillShade="E6"/>
          </w:tcPr>
          <w:p w14:paraId="3729BC6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72C717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A4CC0B6" w14:textId="77777777" w:rsidTr="008C35E9">
        <w:tc>
          <w:tcPr>
            <w:tcW w:w="7650" w:type="dxa"/>
          </w:tcPr>
          <w:p w14:paraId="32FFC57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no cuenta con trabajo alguno pues depende de sus padres.</w:t>
            </w:r>
          </w:p>
        </w:tc>
        <w:tc>
          <w:tcPr>
            <w:tcW w:w="1178" w:type="dxa"/>
            <w:vMerge w:val="restart"/>
            <w:vAlign w:val="center"/>
          </w:tcPr>
          <w:p w14:paraId="1946C05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44C7756" w14:textId="77777777" w:rsidTr="008C35E9">
        <w:tc>
          <w:tcPr>
            <w:tcW w:w="7650" w:type="dxa"/>
          </w:tcPr>
          <w:p w14:paraId="7D89E56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él.</w:t>
            </w:r>
          </w:p>
        </w:tc>
        <w:tc>
          <w:tcPr>
            <w:tcW w:w="1178" w:type="dxa"/>
            <w:vMerge/>
            <w:vAlign w:val="center"/>
          </w:tcPr>
          <w:p w14:paraId="2E33623D" w14:textId="77777777" w:rsidR="008C35E9" w:rsidRPr="006503CF" w:rsidRDefault="008C35E9" w:rsidP="008C35E9">
            <w:pPr>
              <w:jc w:val="center"/>
              <w:rPr>
                <w:rFonts w:ascii="Arial" w:hAnsi="Arial" w:cs="Arial"/>
                <w:sz w:val="24"/>
                <w:szCs w:val="24"/>
                <w:lang w:eastAsia="es-ES"/>
              </w:rPr>
            </w:pPr>
          </w:p>
        </w:tc>
      </w:tr>
    </w:tbl>
    <w:p w14:paraId="048AC21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C739B31" w14:textId="77777777" w:rsidTr="008C35E9">
        <w:tc>
          <w:tcPr>
            <w:tcW w:w="8828" w:type="dxa"/>
            <w:gridSpan w:val="2"/>
            <w:shd w:val="clear" w:color="auto" w:fill="ED7D31" w:themeFill="accent2"/>
          </w:tcPr>
          <w:p w14:paraId="5A438C8B"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MAY ADRIANA BEATRIZ</w:t>
            </w:r>
          </w:p>
        </w:tc>
      </w:tr>
      <w:tr w:rsidR="008C35E9" w:rsidRPr="006503CF" w14:paraId="2B797CC6" w14:textId="77777777" w:rsidTr="008C35E9">
        <w:tc>
          <w:tcPr>
            <w:tcW w:w="7650" w:type="dxa"/>
            <w:shd w:val="clear" w:color="auto" w:fill="D0CECE" w:themeFill="background2" w:themeFillShade="E6"/>
          </w:tcPr>
          <w:p w14:paraId="2A1599D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9BAB9E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E0D24C4" w14:textId="77777777" w:rsidTr="008C35E9">
        <w:tc>
          <w:tcPr>
            <w:tcW w:w="7650" w:type="dxa"/>
          </w:tcPr>
          <w:p w14:paraId="6EB48CD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F8B4CC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41C548E" w14:textId="77777777" w:rsidTr="008C35E9">
        <w:tc>
          <w:tcPr>
            <w:tcW w:w="7650" w:type="dxa"/>
          </w:tcPr>
          <w:p w14:paraId="19484F11" w14:textId="77777777" w:rsidR="008C35E9" w:rsidRPr="006503CF" w:rsidRDefault="008C35E9" w:rsidP="008C35E9">
            <w:pPr>
              <w:contextualSpacing/>
              <w:jc w:val="both"/>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asimismo, de las constancias de autos se advierte que de manera expresa la ciudadana refirió el ofrecimiento de dádiva.</w:t>
            </w:r>
          </w:p>
        </w:tc>
        <w:tc>
          <w:tcPr>
            <w:tcW w:w="1178" w:type="dxa"/>
            <w:vMerge/>
            <w:vAlign w:val="center"/>
          </w:tcPr>
          <w:p w14:paraId="060E0D2E" w14:textId="77777777" w:rsidR="008C35E9" w:rsidRPr="006503CF" w:rsidRDefault="008C35E9" w:rsidP="008C35E9">
            <w:pPr>
              <w:jc w:val="center"/>
              <w:rPr>
                <w:rFonts w:ascii="Arial" w:hAnsi="Arial" w:cs="Arial"/>
                <w:sz w:val="24"/>
                <w:szCs w:val="24"/>
                <w:lang w:eastAsia="es-ES"/>
              </w:rPr>
            </w:pPr>
          </w:p>
        </w:tc>
      </w:tr>
    </w:tbl>
    <w:p w14:paraId="2DE4CA4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9226AAA" w14:textId="77777777" w:rsidTr="008C35E9">
        <w:tc>
          <w:tcPr>
            <w:tcW w:w="8828" w:type="dxa"/>
            <w:gridSpan w:val="2"/>
            <w:shd w:val="clear" w:color="auto" w:fill="ED7D31" w:themeFill="accent2"/>
          </w:tcPr>
          <w:p w14:paraId="3D3158A4"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MAY JOSÉ GABRIEL</w:t>
            </w:r>
          </w:p>
        </w:tc>
      </w:tr>
      <w:tr w:rsidR="008C35E9" w:rsidRPr="006503CF" w14:paraId="0523BCE3" w14:textId="77777777" w:rsidTr="008C35E9">
        <w:tc>
          <w:tcPr>
            <w:tcW w:w="7650" w:type="dxa"/>
            <w:shd w:val="clear" w:color="auto" w:fill="D0CECE" w:themeFill="background2" w:themeFillShade="E6"/>
          </w:tcPr>
          <w:p w14:paraId="2862C27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FCC213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B663E4A" w14:textId="77777777" w:rsidTr="008C35E9">
        <w:tc>
          <w:tcPr>
            <w:tcW w:w="7650" w:type="dxa"/>
          </w:tcPr>
          <w:p w14:paraId="47120C0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A6478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DE0D103" w14:textId="77777777" w:rsidTr="008C35E9">
        <w:tc>
          <w:tcPr>
            <w:tcW w:w="7650" w:type="dxa"/>
          </w:tcPr>
          <w:p w14:paraId="3C706D35"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2007</w:t>
            </w:r>
          </w:p>
        </w:tc>
        <w:tc>
          <w:tcPr>
            <w:tcW w:w="1178" w:type="dxa"/>
            <w:vMerge/>
            <w:vAlign w:val="center"/>
          </w:tcPr>
          <w:p w14:paraId="401A594E" w14:textId="77777777" w:rsidR="008C35E9" w:rsidRPr="006503CF" w:rsidRDefault="008C35E9" w:rsidP="008C35E9">
            <w:pPr>
              <w:jc w:val="center"/>
              <w:rPr>
                <w:rFonts w:ascii="Arial" w:hAnsi="Arial" w:cs="Arial"/>
                <w:sz w:val="24"/>
                <w:szCs w:val="24"/>
                <w:lang w:eastAsia="es-ES"/>
              </w:rPr>
            </w:pPr>
          </w:p>
        </w:tc>
      </w:tr>
    </w:tbl>
    <w:p w14:paraId="44BF4B76"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8AC8928" w14:textId="77777777" w:rsidTr="008C35E9">
        <w:tc>
          <w:tcPr>
            <w:tcW w:w="8828" w:type="dxa"/>
            <w:gridSpan w:val="2"/>
            <w:shd w:val="clear" w:color="auto" w:fill="ED7D31" w:themeFill="accent2"/>
          </w:tcPr>
          <w:p w14:paraId="79BED2DE"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SÁNCHEZ JOSÉ ARIEL</w:t>
            </w:r>
          </w:p>
        </w:tc>
      </w:tr>
      <w:tr w:rsidR="008C35E9" w:rsidRPr="006503CF" w14:paraId="5A72F07D" w14:textId="77777777" w:rsidTr="008C35E9">
        <w:tc>
          <w:tcPr>
            <w:tcW w:w="7650" w:type="dxa"/>
            <w:shd w:val="clear" w:color="auto" w:fill="D0CECE" w:themeFill="background2" w:themeFillShade="E6"/>
          </w:tcPr>
          <w:p w14:paraId="7E169CC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489183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CD5F31C" w14:textId="77777777" w:rsidTr="008C35E9">
        <w:tc>
          <w:tcPr>
            <w:tcW w:w="7650" w:type="dxa"/>
          </w:tcPr>
          <w:p w14:paraId="0680C494"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5021B1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9553719" w14:textId="77777777" w:rsidTr="008C35E9">
        <w:tc>
          <w:tcPr>
            <w:tcW w:w="7650" w:type="dxa"/>
          </w:tcPr>
          <w:p w14:paraId="06DC4407"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algún ingreso de ella.</w:t>
            </w:r>
          </w:p>
        </w:tc>
        <w:tc>
          <w:tcPr>
            <w:tcW w:w="1178" w:type="dxa"/>
            <w:vMerge/>
            <w:vAlign w:val="center"/>
          </w:tcPr>
          <w:p w14:paraId="4B2A85A0" w14:textId="77777777" w:rsidR="008C35E9" w:rsidRPr="006503CF" w:rsidRDefault="008C35E9" w:rsidP="008C35E9">
            <w:pPr>
              <w:jc w:val="center"/>
              <w:rPr>
                <w:rFonts w:ascii="Arial" w:hAnsi="Arial" w:cs="Arial"/>
                <w:sz w:val="24"/>
                <w:szCs w:val="24"/>
                <w:lang w:eastAsia="es-ES"/>
              </w:rPr>
            </w:pPr>
          </w:p>
        </w:tc>
      </w:tr>
    </w:tbl>
    <w:p w14:paraId="152F8A1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370BD7F" w14:textId="77777777" w:rsidTr="008C35E9">
        <w:tc>
          <w:tcPr>
            <w:tcW w:w="8828" w:type="dxa"/>
            <w:gridSpan w:val="2"/>
            <w:shd w:val="clear" w:color="auto" w:fill="ED7D31" w:themeFill="accent2"/>
          </w:tcPr>
          <w:p w14:paraId="5BD20759"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TUN ROGER ESAU</w:t>
            </w:r>
          </w:p>
        </w:tc>
      </w:tr>
      <w:tr w:rsidR="008C35E9" w:rsidRPr="006503CF" w14:paraId="551CF9BF" w14:textId="77777777" w:rsidTr="008C35E9">
        <w:tc>
          <w:tcPr>
            <w:tcW w:w="7650" w:type="dxa"/>
            <w:shd w:val="clear" w:color="auto" w:fill="D0CECE" w:themeFill="background2" w:themeFillShade="E6"/>
          </w:tcPr>
          <w:p w14:paraId="372274A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3FE1D10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F485454" w14:textId="77777777" w:rsidTr="008C35E9">
        <w:tc>
          <w:tcPr>
            <w:tcW w:w="7650" w:type="dxa"/>
          </w:tcPr>
          <w:p w14:paraId="53A5E60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E77A6D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AD07BC4" w14:textId="77777777" w:rsidTr="008C35E9">
        <w:tc>
          <w:tcPr>
            <w:tcW w:w="7650" w:type="dxa"/>
          </w:tcPr>
          <w:p w14:paraId="44D80CA2"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 2002.</w:t>
            </w:r>
          </w:p>
        </w:tc>
        <w:tc>
          <w:tcPr>
            <w:tcW w:w="1178" w:type="dxa"/>
            <w:vMerge/>
            <w:vAlign w:val="center"/>
          </w:tcPr>
          <w:p w14:paraId="2F696EE8" w14:textId="77777777" w:rsidR="008C35E9" w:rsidRPr="006503CF" w:rsidRDefault="008C35E9" w:rsidP="008C35E9">
            <w:pPr>
              <w:jc w:val="center"/>
              <w:rPr>
                <w:rFonts w:ascii="Arial" w:hAnsi="Arial" w:cs="Arial"/>
                <w:sz w:val="24"/>
                <w:szCs w:val="24"/>
                <w:lang w:eastAsia="es-ES"/>
              </w:rPr>
            </w:pPr>
          </w:p>
        </w:tc>
      </w:tr>
    </w:tbl>
    <w:p w14:paraId="2B2904F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9A6662E" w14:textId="77777777" w:rsidTr="008C35E9">
        <w:tc>
          <w:tcPr>
            <w:tcW w:w="8828" w:type="dxa"/>
            <w:gridSpan w:val="2"/>
            <w:shd w:val="clear" w:color="auto" w:fill="ED7D31" w:themeFill="accent2"/>
          </w:tcPr>
          <w:p w14:paraId="5FB04DD2"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MEDINA VARGAS MAYRA ISABEL</w:t>
            </w:r>
          </w:p>
        </w:tc>
      </w:tr>
      <w:tr w:rsidR="008C35E9" w:rsidRPr="006503CF" w14:paraId="0FEE9472" w14:textId="77777777" w:rsidTr="008C35E9">
        <w:tc>
          <w:tcPr>
            <w:tcW w:w="7650" w:type="dxa"/>
            <w:shd w:val="clear" w:color="auto" w:fill="D0CECE" w:themeFill="background2" w:themeFillShade="E6"/>
          </w:tcPr>
          <w:p w14:paraId="4FAAB3F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2C7395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E83263B" w14:textId="77777777" w:rsidTr="008C35E9">
        <w:tc>
          <w:tcPr>
            <w:tcW w:w="7650" w:type="dxa"/>
          </w:tcPr>
          <w:p w14:paraId="4EC19FD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no tiene salario, es ama de casa y depende del sueldo de su pareja. Anexa constancia de situación fiscal.</w:t>
            </w:r>
          </w:p>
        </w:tc>
        <w:tc>
          <w:tcPr>
            <w:tcW w:w="1178" w:type="dxa"/>
            <w:vMerge w:val="restart"/>
            <w:vAlign w:val="center"/>
          </w:tcPr>
          <w:p w14:paraId="751E17C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A97C731" w14:textId="77777777" w:rsidTr="008C35E9">
        <w:tc>
          <w:tcPr>
            <w:tcW w:w="7650" w:type="dxa"/>
          </w:tcPr>
          <w:p w14:paraId="285E5F81"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4782A8F0" w14:textId="77777777" w:rsidR="008C35E9" w:rsidRPr="006503CF" w:rsidRDefault="008C35E9" w:rsidP="008C35E9">
            <w:pPr>
              <w:jc w:val="center"/>
              <w:rPr>
                <w:rFonts w:ascii="Arial" w:hAnsi="Arial" w:cs="Arial"/>
                <w:sz w:val="24"/>
                <w:szCs w:val="24"/>
                <w:lang w:eastAsia="es-ES"/>
              </w:rPr>
            </w:pPr>
          </w:p>
        </w:tc>
      </w:tr>
    </w:tbl>
    <w:p w14:paraId="2BC191F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084607C" w14:textId="77777777" w:rsidTr="008C35E9">
        <w:tc>
          <w:tcPr>
            <w:tcW w:w="8828" w:type="dxa"/>
            <w:gridSpan w:val="2"/>
            <w:shd w:val="clear" w:color="auto" w:fill="ED7D31" w:themeFill="accent2"/>
          </w:tcPr>
          <w:p w14:paraId="3C0AAC65"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MÉNDEZ DOMÍNGUEZ MARISELA</w:t>
            </w:r>
          </w:p>
        </w:tc>
      </w:tr>
      <w:tr w:rsidR="008C35E9" w:rsidRPr="006503CF" w14:paraId="6C5550B4" w14:textId="77777777" w:rsidTr="008C35E9">
        <w:tc>
          <w:tcPr>
            <w:tcW w:w="7650" w:type="dxa"/>
            <w:shd w:val="clear" w:color="auto" w:fill="D0CECE" w:themeFill="background2" w:themeFillShade="E6"/>
          </w:tcPr>
          <w:p w14:paraId="717614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A00D0C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03C9B2D" w14:textId="77777777" w:rsidTr="008C35E9">
        <w:tc>
          <w:tcPr>
            <w:tcW w:w="7650" w:type="dxa"/>
          </w:tcPr>
          <w:p w14:paraId="20060C5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2315391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61630A7" w14:textId="77777777" w:rsidTr="008C35E9">
        <w:tc>
          <w:tcPr>
            <w:tcW w:w="7650" w:type="dxa"/>
          </w:tcPr>
          <w:p w14:paraId="3019C31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2010.</w:t>
            </w:r>
          </w:p>
        </w:tc>
        <w:tc>
          <w:tcPr>
            <w:tcW w:w="1178" w:type="dxa"/>
            <w:vMerge/>
            <w:vAlign w:val="center"/>
          </w:tcPr>
          <w:p w14:paraId="675D6C72" w14:textId="77777777" w:rsidR="008C35E9" w:rsidRPr="006503CF" w:rsidRDefault="008C35E9" w:rsidP="008C35E9">
            <w:pPr>
              <w:jc w:val="center"/>
              <w:rPr>
                <w:rFonts w:ascii="Arial" w:hAnsi="Arial" w:cs="Arial"/>
                <w:sz w:val="24"/>
                <w:szCs w:val="24"/>
                <w:lang w:eastAsia="es-ES"/>
              </w:rPr>
            </w:pPr>
          </w:p>
        </w:tc>
      </w:tr>
    </w:tbl>
    <w:p w14:paraId="1C5524F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6706A78" w14:textId="77777777" w:rsidTr="008C35E9">
        <w:tc>
          <w:tcPr>
            <w:tcW w:w="8828" w:type="dxa"/>
            <w:gridSpan w:val="2"/>
            <w:shd w:val="clear" w:color="auto" w:fill="ED7D31" w:themeFill="accent2"/>
          </w:tcPr>
          <w:p w14:paraId="0978480A"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MENDIBURU HEREDIA CÉSAR GABRIEL</w:t>
            </w:r>
          </w:p>
        </w:tc>
      </w:tr>
      <w:tr w:rsidR="008C35E9" w:rsidRPr="006503CF" w14:paraId="29BD1CB8" w14:textId="77777777" w:rsidTr="008C35E9">
        <w:tc>
          <w:tcPr>
            <w:tcW w:w="7650" w:type="dxa"/>
            <w:shd w:val="clear" w:color="auto" w:fill="D0CECE" w:themeFill="background2" w:themeFillShade="E6"/>
          </w:tcPr>
          <w:p w14:paraId="01B1585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B968D7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CA518DC" w14:textId="77777777" w:rsidTr="008C35E9">
        <w:tc>
          <w:tcPr>
            <w:tcW w:w="7650" w:type="dxa"/>
          </w:tcPr>
          <w:p w14:paraId="5703823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Adjunta comprobantes de ingresos.</w:t>
            </w:r>
          </w:p>
        </w:tc>
        <w:tc>
          <w:tcPr>
            <w:tcW w:w="1178" w:type="dxa"/>
            <w:vMerge w:val="restart"/>
            <w:vAlign w:val="center"/>
          </w:tcPr>
          <w:p w14:paraId="3CA68E1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6759E5BE" w14:textId="77777777" w:rsidTr="008C35E9">
        <w:tc>
          <w:tcPr>
            <w:tcW w:w="7650" w:type="dxa"/>
          </w:tcPr>
          <w:p w14:paraId="44B7A55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 la SHCP.</w:t>
            </w:r>
          </w:p>
        </w:tc>
        <w:tc>
          <w:tcPr>
            <w:tcW w:w="1178" w:type="dxa"/>
            <w:vMerge/>
            <w:vAlign w:val="center"/>
          </w:tcPr>
          <w:p w14:paraId="544E9FEB" w14:textId="77777777" w:rsidR="008C35E9" w:rsidRPr="006503CF" w:rsidRDefault="008C35E9" w:rsidP="008C35E9">
            <w:pPr>
              <w:jc w:val="center"/>
              <w:rPr>
                <w:rFonts w:ascii="Arial" w:hAnsi="Arial" w:cs="Arial"/>
                <w:sz w:val="24"/>
                <w:szCs w:val="24"/>
                <w:lang w:eastAsia="es-ES"/>
              </w:rPr>
            </w:pPr>
          </w:p>
        </w:tc>
      </w:tr>
      <w:tr w:rsidR="008C35E9" w:rsidRPr="006503CF" w14:paraId="7CFBE02C" w14:textId="77777777" w:rsidTr="008C35E9">
        <w:tc>
          <w:tcPr>
            <w:tcW w:w="7650" w:type="dxa"/>
          </w:tcPr>
          <w:p w14:paraId="7ECF8F06"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7BAED3AF" w14:textId="77777777" w:rsidR="008C35E9" w:rsidRPr="006503CF" w:rsidRDefault="008C35E9" w:rsidP="008C35E9">
            <w:pPr>
              <w:jc w:val="center"/>
              <w:rPr>
                <w:rFonts w:ascii="Arial" w:hAnsi="Arial" w:cs="Arial"/>
                <w:sz w:val="24"/>
                <w:szCs w:val="24"/>
                <w:lang w:eastAsia="es-ES"/>
              </w:rPr>
            </w:pPr>
          </w:p>
        </w:tc>
      </w:tr>
    </w:tbl>
    <w:p w14:paraId="65D40513"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A9FDF9F" w14:textId="77777777" w:rsidTr="008C35E9">
        <w:tc>
          <w:tcPr>
            <w:tcW w:w="8828" w:type="dxa"/>
            <w:gridSpan w:val="2"/>
            <w:shd w:val="clear" w:color="auto" w:fill="ED7D31" w:themeFill="accent2"/>
          </w:tcPr>
          <w:p w14:paraId="11D384F2" w14:textId="77777777" w:rsidR="008C35E9" w:rsidRPr="006503CF" w:rsidRDefault="008C35E9" w:rsidP="008C35E9">
            <w:pPr>
              <w:pStyle w:val="Prrafodelista"/>
              <w:numPr>
                <w:ilvl w:val="0"/>
                <w:numId w:val="36"/>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MENDOZA ALBORNOZ VERÓNICA DE LAS MERCEDES</w:t>
            </w:r>
          </w:p>
        </w:tc>
      </w:tr>
      <w:tr w:rsidR="008C35E9" w:rsidRPr="006503CF" w14:paraId="58D4A497" w14:textId="77777777" w:rsidTr="008C35E9">
        <w:tc>
          <w:tcPr>
            <w:tcW w:w="7650" w:type="dxa"/>
            <w:shd w:val="clear" w:color="auto" w:fill="D0CECE" w:themeFill="background2" w:themeFillShade="E6"/>
          </w:tcPr>
          <w:p w14:paraId="6252E14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09A41A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8D4448" w14:textId="77777777" w:rsidTr="008C35E9">
        <w:tc>
          <w:tcPr>
            <w:tcW w:w="7650" w:type="dxa"/>
          </w:tcPr>
          <w:p w14:paraId="70BB0C4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Se cuenta con información del IMSS</w:t>
            </w:r>
          </w:p>
        </w:tc>
        <w:tc>
          <w:tcPr>
            <w:tcW w:w="1178" w:type="dxa"/>
            <w:vMerge w:val="restart"/>
            <w:vAlign w:val="center"/>
          </w:tcPr>
          <w:p w14:paraId="52D3987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21F8B31" w14:textId="77777777" w:rsidTr="008C35E9">
        <w:tc>
          <w:tcPr>
            <w:tcW w:w="7650" w:type="dxa"/>
          </w:tcPr>
          <w:p w14:paraId="38814E55" w14:textId="77777777" w:rsidR="008C35E9" w:rsidRPr="006503CF" w:rsidRDefault="008C35E9" w:rsidP="008C35E9">
            <w:pPr>
              <w:contextualSpacing/>
              <w:jc w:val="both"/>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1999, asimismo, de las constancias de autos se advierte que de manera expresa la ciudadana refirió el ofrecimiento de dádiva.</w:t>
            </w:r>
          </w:p>
        </w:tc>
        <w:tc>
          <w:tcPr>
            <w:tcW w:w="1178" w:type="dxa"/>
            <w:vMerge/>
            <w:vAlign w:val="center"/>
          </w:tcPr>
          <w:p w14:paraId="53A6D3FE" w14:textId="77777777" w:rsidR="008C35E9" w:rsidRPr="006503CF" w:rsidRDefault="008C35E9" w:rsidP="008C35E9">
            <w:pPr>
              <w:jc w:val="center"/>
              <w:rPr>
                <w:rFonts w:ascii="Arial" w:hAnsi="Arial" w:cs="Arial"/>
                <w:sz w:val="24"/>
                <w:szCs w:val="24"/>
                <w:lang w:eastAsia="es-ES"/>
              </w:rPr>
            </w:pPr>
          </w:p>
        </w:tc>
      </w:tr>
    </w:tbl>
    <w:p w14:paraId="4F2BC16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C83F926" w14:textId="77777777" w:rsidTr="008C35E9">
        <w:tc>
          <w:tcPr>
            <w:tcW w:w="8828" w:type="dxa"/>
            <w:gridSpan w:val="2"/>
            <w:shd w:val="clear" w:color="auto" w:fill="ED7D31" w:themeFill="accent2"/>
          </w:tcPr>
          <w:p w14:paraId="5CA83848" w14:textId="77777777" w:rsidR="008C35E9" w:rsidRPr="006503CF" w:rsidRDefault="008C35E9" w:rsidP="008C35E9">
            <w:pPr>
              <w:pStyle w:val="Prrafodelista"/>
              <w:numPr>
                <w:ilvl w:val="0"/>
                <w:numId w:val="37"/>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lang w:val="es-MX"/>
              </w:rPr>
              <w:t>. MENDOZA MARTIN FRANCISCA ALEJANDRINA</w:t>
            </w:r>
          </w:p>
        </w:tc>
      </w:tr>
      <w:tr w:rsidR="008C35E9" w:rsidRPr="006503CF" w14:paraId="4B7977E0" w14:textId="77777777" w:rsidTr="008C35E9">
        <w:tc>
          <w:tcPr>
            <w:tcW w:w="7650" w:type="dxa"/>
            <w:shd w:val="clear" w:color="auto" w:fill="D0CECE" w:themeFill="background2" w:themeFillShade="E6"/>
          </w:tcPr>
          <w:p w14:paraId="2DF9FC3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A4DF33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BDC4E48" w14:textId="77777777" w:rsidTr="008C35E9">
        <w:tc>
          <w:tcPr>
            <w:tcW w:w="7650" w:type="dxa"/>
          </w:tcPr>
          <w:p w14:paraId="0DF8AAD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trabaja en la modalidad de contrato de apoyo que finalizó el 13 de julio de 2018, sin que adjunte documento.</w:t>
            </w:r>
          </w:p>
        </w:tc>
        <w:tc>
          <w:tcPr>
            <w:tcW w:w="1178" w:type="dxa"/>
            <w:vMerge w:val="restart"/>
            <w:vAlign w:val="center"/>
          </w:tcPr>
          <w:p w14:paraId="17BF95A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FC46E1F" w14:textId="77777777" w:rsidTr="008C35E9">
        <w:tc>
          <w:tcPr>
            <w:tcW w:w="7650" w:type="dxa"/>
          </w:tcPr>
          <w:p w14:paraId="3DB3DF3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38884B7B" w14:textId="77777777" w:rsidR="008C35E9" w:rsidRPr="006503CF" w:rsidRDefault="008C35E9" w:rsidP="008C35E9">
            <w:pPr>
              <w:jc w:val="center"/>
              <w:rPr>
                <w:rFonts w:ascii="Arial" w:hAnsi="Arial" w:cs="Arial"/>
                <w:sz w:val="24"/>
                <w:szCs w:val="24"/>
                <w:lang w:eastAsia="es-ES"/>
              </w:rPr>
            </w:pPr>
          </w:p>
        </w:tc>
      </w:tr>
    </w:tbl>
    <w:p w14:paraId="0DC17D3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C485C7A" w14:textId="77777777" w:rsidTr="008C35E9">
        <w:tc>
          <w:tcPr>
            <w:tcW w:w="8828" w:type="dxa"/>
            <w:gridSpan w:val="2"/>
            <w:shd w:val="clear" w:color="auto" w:fill="ED7D31" w:themeFill="accent2"/>
          </w:tcPr>
          <w:p w14:paraId="52ECAA26" w14:textId="77777777" w:rsidR="008C35E9" w:rsidRPr="006503CF" w:rsidRDefault="008C35E9" w:rsidP="008C35E9">
            <w:pPr>
              <w:pStyle w:val="Prrafodelista"/>
              <w:numPr>
                <w:ilvl w:val="0"/>
                <w:numId w:val="38"/>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 xml:space="preserve">MENDOZA </w:t>
            </w:r>
            <w:proofErr w:type="spellStart"/>
            <w:r w:rsidRPr="006503CF">
              <w:rPr>
                <w:rFonts w:ascii="Arial" w:eastAsia="Times New Roman" w:hAnsi="Arial" w:cs="Arial"/>
                <w:sz w:val="20"/>
                <w:szCs w:val="20"/>
              </w:rPr>
              <w:t>MENDOZA</w:t>
            </w:r>
            <w:proofErr w:type="spellEnd"/>
            <w:r w:rsidRPr="006503CF">
              <w:rPr>
                <w:rFonts w:ascii="Arial" w:eastAsia="Times New Roman" w:hAnsi="Arial" w:cs="Arial"/>
                <w:sz w:val="20"/>
                <w:szCs w:val="20"/>
              </w:rPr>
              <w:t xml:space="preserve"> VÍCTOR MANUEL</w:t>
            </w:r>
          </w:p>
        </w:tc>
      </w:tr>
      <w:tr w:rsidR="008C35E9" w:rsidRPr="006503CF" w14:paraId="6844AFF8" w14:textId="77777777" w:rsidTr="008C35E9">
        <w:tc>
          <w:tcPr>
            <w:tcW w:w="7650" w:type="dxa"/>
            <w:shd w:val="clear" w:color="auto" w:fill="D0CECE" w:themeFill="background2" w:themeFillShade="E6"/>
          </w:tcPr>
          <w:p w14:paraId="5F10AB0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D7D3AC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2BE4BF0" w14:textId="77777777" w:rsidTr="008C35E9">
        <w:tc>
          <w:tcPr>
            <w:tcW w:w="7650" w:type="dxa"/>
          </w:tcPr>
          <w:p w14:paraId="2E1FA87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0F8EC23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133A6D83" w14:textId="77777777" w:rsidTr="008C35E9">
        <w:tc>
          <w:tcPr>
            <w:tcW w:w="7650" w:type="dxa"/>
          </w:tcPr>
          <w:p w14:paraId="097435B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es velador del Hotel Casa Marlene, comprobándolo con una carta expedida por el hotel</w:t>
            </w:r>
          </w:p>
          <w:p w14:paraId="4A3D8D50" w14:textId="77777777" w:rsidR="001B70C9" w:rsidRPr="006503CF" w:rsidRDefault="001B70C9" w:rsidP="008C35E9">
            <w:pPr>
              <w:rPr>
                <w:rFonts w:ascii="Arial" w:hAnsi="Arial" w:cs="Arial"/>
                <w:sz w:val="24"/>
                <w:szCs w:val="24"/>
                <w:lang w:eastAsia="es-ES"/>
              </w:rPr>
            </w:pPr>
            <w:r w:rsidRPr="006503CF">
              <w:rPr>
                <w:rFonts w:ascii="Arial" w:hAnsi="Arial" w:cs="Arial"/>
                <w:sz w:val="24"/>
                <w:szCs w:val="24"/>
                <w:lang w:eastAsia="es-ES"/>
              </w:rPr>
              <w:t>3. Adulto mayor.</w:t>
            </w:r>
          </w:p>
        </w:tc>
        <w:tc>
          <w:tcPr>
            <w:tcW w:w="1178" w:type="dxa"/>
            <w:vMerge/>
            <w:vAlign w:val="center"/>
          </w:tcPr>
          <w:p w14:paraId="36631C1E" w14:textId="77777777" w:rsidR="008C35E9" w:rsidRPr="006503CF" w:rsidRDefault="008C35E9" w:rsidP="008C35E9">
            <w:pPr>
              <w:jc w:val="center"/>
              <w:rPr>
                <w:rFonts w:ascii="Arial" w:hAnsi="Arial" w:cs="Arial"/>
                <w:sz w:val="24"/>
                <w:szCs w:val="24"/>
                <w:lang w:eastAsia="es-ES"/>
              </w:rPr>
            </w:pPr>
          </w:p>
        </w:tc>
      </w:tr>
      <w:tr w:rsidR="008C35E9" w:rsidRPr="006503CF" w14:paraId="33635C6F" w14:textId="77777777" w:rsidTr="008C35E9">
        <w:tc>
          <w:tcPr>
            <w:tcW w:w="7650" w:type="dxa"/>
          </w:tcPr>
          <w:p w14:paraId="4388006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53851429" w14:textId="77777777" w:rsidR="008C35E9" w:rsidRPr="006503CF" w:rsidRDefault="008C35E9" w:rsidP="008C35E9">
            <w:pPr>
              <w:jc w:val="center"/>
              <w:rPr>
                <w:rFonts w:ascii="Arial" w:hAnsi="Arial" w:cs="Arial"/>
                <w:sz w:val="24"/>
                <w:szCs w:val="24"/>
                <w:lang w:eastAsia="es-ES"/>
              </w:rPr>
            </w:pPr>
          </w:p>
        </w:tc>
      </w:tr>
    </w:tbl>
    <w:p w14:paraId="05DDEB9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F73DED3" w14:textId="77777777" w:rsidTr="008C35E9">
        <w:tc>
          <w:tcPr>
            <w:tcW w:w="8828" w:type="dxa"/>
            <w:gridSpan w:val="2"/>
            <w:shd w:val="clear" w:color="auto" w:fill="ED7D31" w:themeFill="accent2"/>
          </w:tcPr>
          <w:p w14:paraId="2DA49EFB" w14:textId="77777777" w:rsidR="008C35E9" w:rsidRPr="006503CF" w:rsidRDefault="008C35E9" w:rsidP="008C35E9">
            <w:pPr>
              <w:pStyle w:val="Prrafodelista"/>
              <w:numPr>
                <w:ilvl w:val="0"/>
                <w:numId w:val="38"/>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MENDOZA SILVA FAUSTO PORFIRIO</w:t>
            </w:r>
          </w:p>
        </w:tc>
      </w:tr>
      <w:tr w:rsidR="008C35E9" w:rsidRPr="006503CF" w14:paraId="3B36C196" w14:textId="77777777" w:rsidTr="008C35E9">
        <w:tc>
          <w:tcPr>
            <w:tcW w:w="7650" w:type="dxa"/>
            <w:shd w:val="clear" w:color="auto" w:fill="D0CECE" w:themeFill="background2" w:themeFillShade="E6"/>
          </w:tcPr>
          <w:p w14:paraId="3B37FDC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E0E71F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7C8818B" w14:textId="77777777" w:rsidTr="008C35E9">
        <w:tc>
          <w:tcPr>
            <w:tcW w:w="7650" w:type="dxa"/>
          </w:tcPr>
          <w:p w14:paraId="3EAD5B7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B9A415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B49FC04" w14:textId="77777777" w:rsidTr="008C35E9">
        <w:tc>
          <w:tcPr>
            <w:tcW w:w="7650" w:type="dxa"/>
          </w:tcPr>
          <w:p w14:paraId="321E5F0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2007</w:t>
            </w:r>
          </w:p>
        </w:tc>
        <w:tc>
          <w:tcPr>
            <w:tcW w:w="1178" w:type="dxa"/>
            <w:vMerge/>
            <w:vAlign w:val="center"/>
          </w:tcPr>
          <w:p w14:paraId="52316058" w14:textId="77777777" w:rsidR="008C35E9" w:rsidRPr="006503CF" w:rsidRDefault="008C35E9" w:rsidP="008C35E9">
            <w:pPr>
              <w:jc w:val="center"/>
              <w:rPr>
                <w:rFonts w:ascii="Arial" w:hAnsi="Arial" w:cs="Arial"/>
                <w:sz w:val="24"/>
                <w:szCs w:val="24"/>
                <w:lang w:eastAsia="es-ES"/>
              </w:rPr>
            </w:pPr>
          </w:p>
        </w:tc>
      </w:tr>
    </w:tbl>
    <w:p w14:paraId="7055FC7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855A5EB" w14:textId="77777777" w:rsidTr="008C35E9">
        <w:tc>
          <w:tcPr>
            <w:tcW w:w="8828" w:type="dxa"/>
            <w:gridSpan w:val="2"/>
            <w:shd w:val="clear" w:color="auto" w:fill="ED7D31" w:themeFill="accent2"/>
          </w:tcPr>
          <w:p w14:paraId="2DC276D5" w14:textId="77777777" w:rsidR="008C35E9" w:rsidRPr="006503CF" w:rsidRDefault="008C35E9" w:rsidP="008C35E9">
            <w:pPr>
              <w:pStyle w:val="Prrafodelista"/>
              <w:numPr>
                <w:ilvl w:val="0"/>
                <w:numId w:val="38"/>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lastRenderedPageBreak/>
              <w:t>MENDOZA VIVAS GEMA LUCELY</w:t>
            </w:r>
          </w:p>
        </w:tc>
      </w:tr>
      <w:tr w:rsidR="008C35E9" w:rsidRPr="006503CF" w14:paraId="554072FE" w14:textId="77777777" w:rsidTr="008C35E9">
        <w:tc>
          <w:tcPr>
            <w:tcW w:w="7650" w:type="dxa"/>
            <w:shd w:val="clear" w:color="auto" w:fill="D0CECE" w:themeFill="background2" w:themeFillShade="E6"/>
          </w:tcPr>
          <w:p w14:paraId="28CAE85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B40EFE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BD07E46" w14:textId="77777777" w:rsidTr="008C35E9">
        <w:tc>
          <w:tcPr>
            <w:tcW w:w="7650" w:type="dxa"/>
          </w:tcPr>
          <w:p w14:paraId="248860B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Refiere que es ama de casa y remite comprobante de pago de pensión del ISSSTE.</w:t>
            </w:r>
          </w:p>
        </w:tc>
        <w:tc>
          <w:tcPr>
            <w:tcW w:w="1178" w:type="dxa"/>
            <w:vMerge w:val="restart"/>
            <w:vAlign w:val="center"/>
          </w:tcPr>
          <w:p w14:paraId="1EF2987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59290822" w14:textId="77777777" w:rsidTr="008C35E9">
        <w:tc>
          <w:tcPr>
            <w:tcW w:w="7650" w:type="dxa"/>
          </w:tcPr>
          <w:p w14:paraId="68892A3B" w14:textId="77777777" w:rsidR="008C35E9" w:rsidRPr="006503CF" w:rsidRDefault="008C35E9" w:rsidP="008C35E9">
            <w:pPr>
              <w:contextualSpacing/>
              <w:jc w:val="both"/>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7125FB5D" w14:textId="77777777" w:rsidR="008C35E9" w:rsidRPr="006503CF" w:rsidRDefault="008C35E9" w:rsidP="008C35E9">
            <w:pPr>
              <w:jc w:val="center"/>
              <w:rPr>
                <w:rFonts w:ascii="Arial" w:hAnsi="Arial" w:cs="Arial"/>
                <w:sz w:val="24"/>
                <w:szCs w:val="24"/>
                <w:lang w:eastAsia="es-ES"/>
              </w:rPr>
            </w:pPr>
          </w:p>
        </w:tc>
      </w:tr>
    </w:tbl>
    <w:p w14:paraId="1629E92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958C47C" w14:textId="77777777" w:rsidTr="008C35E9">
        <w:tc>
          <w:tcPr>
            <w:tcW w:w="8828" w:type="dxa"/>
            <w:gridSpan w:val="2"/>
            <w:shd w:val="clear" w:color="auto" w:fill="ED7D31" w:themeFill="accent2"/>
          </w:tcPr>
          <w:p w14:paraId="60E3419B" w14:textId="77777777" w:rsidR="008C35E9" w:rsidRPr="006503CF" w:rsidRDefault="008C35E9" w:rsidP="008C35E9">
            <w:pPr>
              <w:pStyle w:val="Prrafodelista"/>
              <w:numPr>
                <w:ilvl w:val="0"/>
                <w:numId w:val="38"/>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MEX HAU YSIDRO</w:t>
            </w:r>
          </w:p>
        </w:tc>
      </w:tr>
      <w:tr w:rsidR="008C35E9" w:rsidRPr="006503CF" w14:paraId="6C8935A7" w14:textId="77777777" w:rsidTr="008C35E9">
        <w:tc>
          <w:tcPr>
            <w:tcW w:w="7650" w:type="dxa"/>
            <w:shd w:val="clear" w:color="auto" w:fill="D0CECE" w:themeFill="background2" w:themeFillShade="E6"/>
          </w:tcPr>
          <w:p w14:paraId="2D766F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391698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115BCAE" w14:textId="77777777" w:rsidTr="008C35E9">
        <w:tc>
          <w:tcPr>
            <w:tcW w:w="7650" w:type="dxa"/>
          </w:tcPr>
          <w:p w14:paraId="66DC45EC"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B734B1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0E259B9" w14:textId="77777777" w:rsidTr="008C35E9">
        <w:tc>
          <w:tcPr>
            <w:tcW w:w="7650" w:type="dxa"/>
          </w:tcPr>
          <w:p w14:paraId="39F41F9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algún ingreso de él, es adulto mayor.</w:t>
            </w:r>
          </w:p>
        </w:tc>
        <w:tc>
          <w:tcPr>
            <w:tcW w:w="1178" w:type="dxa"/>
            <w:vMerge/>
            <w:vAlign w:val="center"/>
          </w:tcPr>
          <w:p w14:paraId="656C255D" w14:textId="77777777" w:rsidR="008C35E9" w:rsidRPr="006503CF" w:rsidRDefault="008C35E9" w:rsidP="008C35E9">
            <w:pPr>
              <w:jc w:val="center"/>
              <w:rPr>
                <w:rFonts w:ascii="Arial" w:hAnsi="Arial" w:cs="Arial"/>
                <w:sz w:val="24"/>
                <w:szCs w:val="24"/>
                <w:lang w:eastAsia="es-ES"/>
              </w:rPr>
            </w:pPr>
          </w:p>
        </w:tc>
      </w:tr>
    </w:tbl>
    <w:p w14:paraId="0698C82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2FB705F" w14:textId="77777777" w:rsidTr="008C35E9">
        <w:tc>
          <w:tcPr>
            <w:tcW w:w="8828" w:type="dxa"/>
            <w:gridSpan w:val="2"/>
            <w:shd w:val="clear" w:color="auto" w:fill="ED7D31" w:themeFill="accent2"/>
          </w:tcPr>
          <w:p w14:paraId="2E425D20" w14:textId="77777777" w:rsidR="008C35E9" w:rsidRPr="006503CF" w:rsidRDefault="008C35E9" w:rsidP="008C35E9">
            <w:pPr>
              <w:ind w:left="1083"/>
              <w:jc w:val="center"/>
              <w:rPr>
                <w:rFonts w:ascii="Arial" w:eastAsia="Times New Roman" w:hAnsi="Arial" w:cs="Arial"/>
              </w:rPr>
            </w:pPr>
            <w:r w:rsidRPr="006503CF">
              <w:rPr>
                <w:rFonts w:ascii="Arial" w:eastAsia="Times New Roman" w:hAnsi="Arial" w:cs="Arial"/>
                <w:sz w:val="20"/>
                <w:szCs w:val="20"/>
              </w:rPr>
              <w:t>292.</w:t>
            </w:r>
            <w:r w:rsidRPr="006503CF">
              <w:rPr>
                <w:sz w:val="20"/>
                <w:szCs w:val="20"/>
              </w:rPr>
              <w:t xml:space="preserve">   </w:t>
            </w:r>
            <w:r w:rsidRPr="006503CF">
              <w:rPr>
                <w:rFonts w:ascii="Arial" w:eastAsia="Times New Roman" w:hAnsi="Arial" w:cs="Arial"/>
                <w:sz w:val="20"/>
                <w:szCs w:val="20"/>
              </w:rPr>
              <w:t xml:space="preserve">MEX </w:t>
            </w:r>
            <w:proofErr w:type="spellStart"/>
            <w:r w:rsidRPr="006503CF">
              <w:rPr>
                <w:rFonts w:ascii="Arial" w:eastAsia="Times New Roman" w:hAnsi="Arial" w:cs="Arial"/>
                <w:sz w:val="20"/>
                <w:szCs w:val="20"/>
              </w:rPr>
              <w:t>MEX</w:t>
            </w:r>
            <w:proofErr w:type="spellEnd"/>
            <w:r w:rsidRPr="006503CF">
              <w:rPr>
                <w:rFonts w:ascii="Arial" w:eastAsia="Times New Roman" w:hAnsi="Arial" w:cs="Arial"/>
                <w:sz w:val="20"/>
                <w:szCs w:val="20"/>
              </w:rPr>
              <w:t xml:space="preserve"> SONIA ALEJANDRA</w:t>
            </w:r>
          </w:p>
        </w:tc>
      </w:tr>
      <w:tr w:rsidR="008C35E9" w:rsidRPr="006503CF" w14:paraId="4AAEF04B" w14:textId="77777777" w:rsidTr="008C35E9">
        <w:tc>
          <w:tcPr>
            <w:tcW w:w="7650" w:type="dxa"/>
            <w:shd w:val="clear" w:color="auto" w:fill="D0CECE" w:themeFill="background2" w:themeFillShade="E6"/>
          </w:tcPr>
          <w:p w14:paraId="4312BB9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0B3BEE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1F0C191" w14:textId="77777777" w:rsidTr="008C35E9">
        <w:tc>
          <w:tcPr>
            <w:tcW w:w="7650" w:type="dxa"/>
          </w:tcPr>
          <w:p w14:paraId="34454151"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FE7929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1E4CC93" w14:textId="77777777" w:rsidTr="008C35E9">
        <w:tc>
          <w:tcPr>
            <w:tcW w:w="7650" w:type="dxa"/>
          </w:tcPr>
          <w:p w14:paraId="1C3EAF6B"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2BDC6A3F" w14:textId="77777777" w:rsidR="008C35E9" w:rsidRPr="006503CF" w:rsidRDefault="008C35E9" w:rsidP="008C35E9">
            <w:pPr>
              <w:jc w:val="center"/>
              <w:rPr>
                <w:rFonts w:ascii="Arial" w:hAnsi="Arial" w:cs="Arial"/>
                <w:sz w:val="24"/>
                <w:szCs w:val="24"/>
                <w:lang w:eastAsia="es-ES"/>
              </w:rPr>
            </w:pPr>
          </w:p>
        </w:tc>
      </w:tr>
    </w:tbl>
    <w:p w14:paraId="01890D8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E4BEAD4" w14:textId="77777777" w:rsidTr="008C35E9">
        <w:tc>
          <w:tcPr>
            <w:tcW w:w="8828" w:type="dxa"/>
            <w:gridSpan w:val="2"/>
            <w:shd w:val="clear" w:color="auto" w:fill="ED7D31" w:themeFill="accent2"/>
          </w:tcPr>
          <w:p w14:paraId="01D7C923"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MONFORTE RODRÍGUEZ EDUARDO OMAR</w:t>
            </w:r>
          </w:p>
        </w:tc>
      </w:tr>
      <w:tr w:rsidR="008C35E9" w:rsidRPr="006503CF" w14:paraId="3BC21BF5" w14:textId="77777777" w:rsidTr="008C35E9">
        <w:tc>
          <w:tcPr>
            <w:tcW w:w="7650" w:type="dxa"/>
            <w:shd w:val="clear" w:color="auto" w:fill="D0CECE" w:themeFill="background2" w:themeFillShade="E6"/>
          </w:tcPr>
          <w:p w14:paraId="517CA54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5DEB49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7EA6617" w14:textId="77777777" w:rsidTr="008C35E9">
        <w:tc>
          <w:tcPr>
            <w:tcW w:w="7650" w:type="dxa"/>
          </w:tcPr>
          <w:p w14:paraId="20B7547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342FC6C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19A9632" w14:textId="77777777" w:rsidTr="008C35E9">
        <w:tc>
          <w:tcPr>
            <w:tcW w:w="7650" w:type="dxa"/>
          </w:tcPr>
          <w:p w14:paraId="665B3BF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Refiere que no está trabajando, no refiere ni acredita ingresos.</w:t>
            </w:r>
          </w:p>
        </w:tc>
        <w:tc>
          <w:tcPr>
            <w:tcW w:w="1178" w:type="dxa"/>
            <w:vMerge/>
            <w:vAlign w:val="center"/>
          </w:tcPr>
          <w:p w14:paraId="551995F4" w14:textId="77777777" w:rsidR="008C35E9" w:rsidRPr="006503CF" w:rsidRDefault="008C35E9" w:rsidP="008C35E9">
            <w:pPr>
              <w:jc w:val="center"/>
              <w:rPr>
                <w:rFonts w:ascii="Arial" w:hAnsi="Arial" w:cs="Arial"/>
                <w:sz w:val="24"/>
                <w:szCs w:val="24"/>
                <w:lang w:eastAsia="es-ES"/>
              </w:rPr>
            </w:pPr>
          </w:p>
        </w:tc>
      </w:tr>
      <w:tr w:rsidR="008C35E9" w:rsidRPr="006503CF" w14:paraId="3D2BDA00" w14:textId="77777777" w:rsidTr="008C35E9">
        <w:tc>
          <w:tcPr>
            <w:tcW w:w="7650" w:type="dxa"/>
          </w:tcPr>
          <w:p w14:paraId="3280CCDD"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w:t>
            </w:r>
          </w:p>
        </w:tc>
        <w:tc>
          <w:tcPr>
            <w:tcW w:w="1178" w:type="dxa"/>
            <w:vMerge/>
            <w:vAlign w:val="center"/>
          </w:tcPr>
          <w:p w14:paraId="124005D1" w14:textId="77777777" w:rsidR="008C35E9" w:rsidRPr="006503CF" w:rsidRDefault="008C35E9" w:rsidP="008C35E9">
            <w:pPr>
              <w:jc w:val="center"/>
              <w:rPr>
                <w:rFonts w:ascii="Arial" w:hAnsi="Arial" w:cs="Arial"/>
                <w:sz w:val="24"/>
                <w:szCs w:val="24"/>
                <w:lang w:eastAsia="es-ES"/>
              </w:rPr>
            </w:pPr>
          </w:p>
        </w:tc>
      </w:tr>
    </w:tbl>
    <w:p w14:paraId="5656F8E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0BCED58" w14:textId="77777777" w:rsidTr="008C35E9">
        <w:tc>
          <w:tcPr>
            <w:tcW w:w="8828" w:type="dxa"/>
            <w:gridSpan w:val="2"/>
            <w:shd w:val="clear" w:color="auto" w:fill="ED7D31" w:themeFill="accent2"/>
          </w:tcPr>
          <w:p w14:paraId="6196C97F"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MONFORTE RODRÍGUEZ RICARDO ARIEL</w:t>
            </w:r>
          </w:p>
        </w:tc>
      </w:tr>
      <w:tr w:rsidR="008C35E9" w:rsidRPr="006503CF" w14:paraId="4EB88F97" w14:textId="77777777" w:rsidTr="008C35E9">
        <w:tc>
          <w:tcPr>
            <w:tcW w:w="7650" w:type="dxa"/>
            <w:shd w:val="clear" w:color="auto" w:fill="D0CECE" w:themeFill="background2" w:themeFillShade="E6"/>
          </w:tcPr>
          <w:p w14:paraId="1AEA2B8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493A1F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6575B28" w14:textId="77777777" w:rsidTr="008C35E9">
        <w:tc>
          <w:tcPr>
            <w:tcW w:w="7650" w:type="dxa"/>
          </w:tcPr>
          <w:p w14:paraId="1969630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7B09E9B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570E87F8" w14:textId="77777777" w:rsidTr="008C35E9">
        <w:tc>
          <w:tcPr>
            <w:tcW w:w="7650" w:type="dxa"/>
          </w:tcPr>
          <w:p w14:paraId="2050F35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Refiere no tener ingresos, anexa número de seguridad social y constancia de situación fiscal.</w:t>
            </w:r>
          </w:p>
        </w:tc>
        <w:tc>
          <w:tcPr>
            <w:tcW w:w="1178" w:type="dxa"/>
            <w:vMerge/>
            <w:vAlign w:val="center"/>
          </w:tcPr>
          <w:p w14:paraId="5C94E47D" w14:textId="77777777" w:rsidR="008C35E9" w:rsidRPr="006503CF" w:rsidRDefault="008C35E9" w:rsidP="008C35E9">
            <w:pPr>
              <w:jc w:val="center"/>
              <w:rPr>
                <w:rFonts w:ascii="Arial" w:hAnsi="Arial" w:cs="Arial"/>
                <w:sz w:val="24"/>
                <w:szCs w:val="24"/>
                <w:lang w:eastAsia="es-ES"/>
              </w:rPr>
            </w:pPr>
          </w:p>
        </w:tc>
      </w:tr>
      <w:tr w:rsidR="008C35E9" w:rsidRPr="006503CF" w14:paraId="53A7BCFC" w14:textId="77777777" w:rsidTr="008C35E9">
        <w:tc>
          <w:tcPr>
            <w:tcW w:w="7650" w:type="dxa"/>
          </w:tcPr>
          <w:p w14:paraId="638318E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la constancia de situación fiscal esta corresponde al ejercicio 2017.</w:t>
            </w:r>
          </w:p>
        </w:tc>
        <w:tc>
          <w:tcPr>
            <w:tcW w:w="1178" w:type="dxa"/>
            <w:vMerge/>
            <w:vAlign w:val="center"/>
          </w:tcPr>
          <w:p w14:paraId="375F074C" w14:textId="77777777" w:rsidR="008C35E9" w:rsidRPr="006503CF" w:rsidRDefault="008C35E9" w:rsidP="008C35E9">
            <w:pPr>
              <w:jc w:val="center"/>
              <w:rPr>
                <w:rFonts w:ascii="Arial" w:hAnsi="Arial" w:cs="Arial"/>
                <w:sz w:val="24"/>
                <w:szCs w:val="24"/>
                <w:lang w:eastAsia="es-ES"/>
              </w:rPr>
            </w:pPr>
          </w:p>
        </w:tc>
      </w:tr>
    </w:tbl>
    <w:p w14:paraId="6509E93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F3B0ED3" w14:textId="77777777" w:rsidTr="008C35E9">
        <w:tc>
          <w:tcPr>
            <w:tcW w:w="8828" w:type="dxa"/>
            <w:gridSpan w:val="2"/>
            <w:shd w:val="clear" w:color="auto" w:fill="ED7D31" w:themeFill="accent2"/>
          </w:tcPr>
          <w:p w14:paraId="48458CE5"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MONROY BECKER ERIKA MARÍA</w:t>
            </w:r>
          </w:p>
        </w:tc>
      </w:tr>
      <w:tr w:rsidR="008C35E9" w:rsidRPr="006503CF" w14:paraId="626B33D8" w14:textId="77777777" w:rsidTr="008C35E9">
        <w:tc>
          <w:tcPr>
            <w:tcW w:w="7650" w:type="dxa"/>
            <w:shd w:val="clear" w:color="auto" w:fill="D0CECE" w:themeFill="background2" w:themeFillShade="E6"/>
          </w:tcPr>
          <w:p w14:paraId="07B4822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2F0FEC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5E34817" w14:textId="77777777" w:rsidTr="008C35E9">
        <w:tc>
          <w:tcPr>
            <w:tcW w:w="7650" w:type="dxa"/>
          </w:tcPr>
          <w:p w14:paraId="45B0C29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ser ama de casa</w:t>
            </w:r>
          </w:p>
        </w:tc>
        <w:tc>
          <w:tcPr>
            <w:tcW w:w="1178" w:type="dxa"/>
            <w:vMerge w:val="restart"/>
            <w:vAlign w:val="center"/>
          </w:tcPr>
          <w:p w14:paraId="292685A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6C09507" w14:textId="77777777" w:rsidTr="008C35E9">
        <w:tc>
          <w:tcPr>
            <w:tcW w:w="7650" w:type="dxa"/>
          </w:tcPr>
          <w:p w14:paraId="3B51791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3F9E4B6E" w14:textId="77777777" w:rsidR="008C35E9" w:rsidRPr="006503CF" w:rsidRDefault="008C35E9" w:rsidP="008C35E9">
            <w:pPr>
              <w:jc w:val="center"/>
              <w:rPr>
                <w:rFonts w:ascii="Arial" w:hAnsi="Arial" w:cs="Arial"/>
                <w:sz w:val="24"/>
                <w:szCs w:val="24"/>
                <w:lang w:eastAsia="es-ES"/>
              </w:rPr>
            </w:pPr>
          </w:p>
        </w:tc>
      </w:tr>
      <w:tr w:rsidR="008C35E9" w:rsidRPr="006503CF" w14:paraId="270C3C37" w14:textId="77777777" w:rsidTr="008C35E9">
        <w:tc>
          <w:tcPr>
            <w:tcW w:w="7650" w:type="dxa"/>
          </w:tcPr>
          <w:p w14:paraId="1521EDC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corresponde a 2002.</w:t>
            </w:r>
          </w:p>
        </w:tc>
        <w:tc>
          <w:tcPr>
            <w:tcW w:w="1178" w:type="dxa"/>
            <w:vMerge/>
            <w:vAlign w:val="center"/>
          </w:tcPr>
          <w:p w14:paraId="51AAF881" w14:textId="77777777" w:rsidR="008C35E9" w:rsidRPr="006503CF" w:rsidRDefault="008C35E9" w:rsidP="008C35E9">
            <w:pPr>
              <w:jc w:val="center"/>
              <w:rPr>
                <w:rFonts w:ascii="Arial" w:hAnsi="Arial" w:cs="Arial"/>
                <w:sz w:val="24"/>
                <w:szCs w:val="24"/>
                <w:lang w:eastAsia="es-ES"/>
              </w:rPr>
            </w:pPr>
          </w:p>
        </w:tc>
      </w:tr>
    </w:tbl>
    <w:p w14:paraId="1B6ECB2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94760BB" w14:textId="77777777" w:rsidTr="008C35E9">
        <w:tc>
          <w:tcPr>
            <w:tcW w:w="8828" w:type="dxa"/>
            <w:gridSpan w:val="2"/>
            <w:shd w:val="clear" w:color="auto" w:fill="ED7D31" w:themeFill="accent2"/>
          </w:tcPr>
          <w:p w14:paraId="04750B83"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MONTEJO LÓPEZ MORAIMA</w:t>
            </w:r>
          </w:p>
        </w:tc>
      </w:tr>
      <w:tr w:rsidR="008C35E9" w:rsidRPr="006503CF" w14:paraId="51A31A33" w14:textId="77777777" w:rsidTr="008C35E9">
        <w:tc>
          <w:tcPr>
            <w:tcW w:w="7650" w:type="dxa"/>
            <w:shd w:val="clear" w:color="auto" w:fill="D0CECE" w:themeFill="background2" w:themeFillShade="E6"/>
          </w:tcPr>
          <w:p w14:paraId="6256ABF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21102B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19FE816" w14:textId="77777777" w:rsidTr="008C35E9">
        <w:tc>
          <w:tcPr>
            <w:tcW w:w="7650" w:type="dxa"/>
          </w:tcPr>
          <w:p w14:paraId="7930F4EF"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66316FE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1BDC587" w14:textId="77777777" w:rsidTr="008C35E9">
        <w:tc>
          <w:tcPr>
            <w:tcW w:w="7650" w:type="dxa"/>
          </w:tcPr>
          <w:p w14:paraId="3E9759AD"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no se localizó algún ingreso de él.</w:t>
            </w:r>
          </w:p>
        </w:tc>
        <w:tc>
          <w:tcPr>
            <w:tcW w:w="1178" w:type="dxa"/>
            <w:vMerge/>
            <w:vAlign w:val="center"/>
          </w:tcPr>
          <w:p w14:paraId="4F5818D7" w14:textId="77777777" w:rsidR="008C35E9" w:rsidRPr="006503CF" w:rsidRDefault="008C35E9" w:rsidP="008C35E9">
            <w:pPr>
              <w:jc w:val="center"/>
              <w:rPr>
                <w:rFonts w:ascii="Arial" w:hAnsi="Arial" w:cs="Arial"/>
                <w:sz w:val="24"/>
                <w:szCs w:val="24"/>
                <w:lang w:eastAsia="es-ES"/>
              </w:rPr>
            </w:pPr>
          </w:p>
        </w:tc>
      </w:tr>
    </w:tbl>
    <w:p w14:paraId="684F823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C86D85E" w14:textId="77777777" w:rsidTr="008C35E9">
        <w:tc>
          <w:tcPr>
            <w:tcW w:w="8828" w:type="dxa"/>
            <w:gridSpan w:val="2"/>
            <w:shd w:val="clear" w:color="auto" w:fill="ED7D31" w:themeFill="accent2"/>
          </w:tcPr>
          <w:p w14:paraId="4D435E56"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MOO CHAN JOSÉ CARLOS</w:t>
            </w:r>
          </w:p>
        </w:tc>
      </w:tr>
      <w:tr w:rsidR="008C35E9" w:rsidRPr="006503CF" w14:paraId="64E64603" w14:textId="77777777" w:rsidTr="008C35E9">
        <w:tc>
          <w:tcPr>
            <w:tcW w:w="7650" w:type="dxa"/>
            <w:shd w:val="clear" w:color="auto" w:fill="D0CECE" w:themeFill="background2" w:themeFillShade="E6"/>
          </w:tcPr>
          <w:p w14:paraId="4C2760C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DB9330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2D1EF49" w14:textId="77777777" w:rsidTr="008C35E9">
        <w:tc>
          <w:tcPr>
            <w:tcW w:w="7650" w:type="dxa"/>
          </w:tcPr>
          <w:p w14:paraId="7118D81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trabaja por su cuenta, no tiene prestaciones ni ingresos fijos.</w:t>
            </w:r>
          </w:p>
        </w:tc>
        <w:tc>
          <w:tcPr>
            <w:tcW w:w="1178" w:type="dxa"/>
            <w:vMerge w:val="restart"/>
            <w:vAlign w:val="center"/>
          </w:tcPr>
          <w:p w14:paraId="61263BD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CFBC626" w14:textId="77777777" w:rsidTr="008C35E9">
        <w:tc>
          <w:tcPr>
            <w:tcW w:w="7650" w:type="dxa"/>
          </w:tcPr>
          <w:p w14:paraId="1AD590FF"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no se localizó algún ingreso de él.</w:t>
            </w:r>
          </w:p>
        </w:tc>
        <w:tc>
          <w:tcPr>
            <w:tcW w:w="1178" w:type="dxa"/>
            <w:vMerge/>
            <w:vAlign w:val="center"/>
          </w:tcPr>
          <w:p w14:paraId="0E285970" w14:textId="77777777" w:rsidR="008C35E9" w:rsidRPr="006503CF" w:rsidRDefault="008C35E9" w:rsidP="008C35E9">
            <w:pPr>
              <w:jc w:val="center"/>
              <w:rPr>
                <w:rFonts w:ascii="Arial" w:hAnsi="Arial" w:cs="Arial"/>
                <w:sz w:val="24"/>
                <w:szCs w:val="24"/>
                <w:lang w:eastAsia="es-ES"/>
              </w:rPr>
            </w:pPr>
          </w:p>
        </w:tc>
      </w:tr>
    </w:tbl>
    <w:p w14:paraId="21ED7CF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B4D139D" w14:textId="77777777" w:rsidTr="008C35E9">
        <w:tc>
          <w:tcPr>
            <w:tcW w:w="8828" w:type="dxa"/>
            <w:gridSpan w:val="2"/>
            <w:shd w:val="clear" w:color="auto" w:fill="ED7D31" w:themeFill="accent2"/>
          </w:tcPr>
          <w:p w14:paraId="2EDEFAED"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r w:rsidRPr="006503CF">
              <w:rPr>
                <w:rFonts w:ascii="Arial" w:eastAsia="Times New Roman" w:hAnsi="Arial" w:cs="Arial"/>
                <w:sz w:val="20"/>
                <w:szCs w:val="20"/>
              </w:rPr>
              <w:t xml:space="preserve">MOO </w:t>
            </w:r>
            <w:proofErr w:type="spellStart"/>
            <w:r w:rsidRPr="006503CF">
              <w:rPr>
                <w:rFonts w:ascii="Arial" w:eastAsia="Times New Roman" w:hAnsi="Arial" w:cs="Arial"/>
                <w:sz w:val="20"/>
                <w:szCs w:val="20"/>
              </w:rPr>
              <w:t>MOO</w:t>
            </w:r>
            <w:proofErr w:type="spellEnd"/>
            <w:r w:rsidRPr="006503CF">
              <w:rPr>
                <w:rFonts w:ascii="Arial" w:eastAsia="Times New Roman" w:hAnsi="Arial" w:cs="Arial"/>
                <w:sz w:val="20"/>
                <w:szCs w:val="20"/>
              </w:rPr>
              <w:t xml:space="preserve"> CARLOS JAVIER</w:t>
            </w:r>
          </w:p>
        </w:tc>
      </w:tr>
      <w:tr w:rsidR="008C35E9" w:rsidRPr="006503CF" w14:paraId="30443EA5" w14:textId="77777777" w:rsidTr="008C35E9">
        <w:tc>
          <w:tcPr>
            <w:tcW w:w="7650" w:type="dxa"/>
            <w:shd w:val="clear" w:color="auto" w:fill="D0CECE" w:themeFill="background2" w:themeFillShade="E6"/>
          </w:tcPr>
          <w:p w14:paraId="16F64CB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1EB05A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BCE7499" w14:textId="77777777" w:rsidTr="008C35E9">
        <w:tc>
          <w:tcPr>
            <w:tcW w:w="7650" w:type="dxa"/>
          </w:tcPr>
          <w:p w14:paraId="4524002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126E2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AEB9770" w14:textId="77777777" w:rsidTr="008C35E9">
        <w:tc>
          <w:tcPr>
            <w:tcW w:w="7650" w:type="dxa"/>
          </w:tcPr>
          <w:p w14:paraId="5A5BD39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Refiere que trabaja en bodega la Favorita, sin que lo acredite.</w:t>
            </w:r>
          </w:p>
        </w:tc>
        <w:tc>
          <w:tcPr>
            <w:tcW w:w="1178" w:type="dxa"/>
            <w:vMerge/>
            <w:vAlign w:val="center"/>
          </w:tcPr>
          <w:p w14:paraId="0FD14909" w14:textId="77777777" w:rsidR="008C35E9" w:rsidRPr="006503CF" w:rsidRDefault="008C35E9" w:rsidP="008C35E9">
            <w:pPr>
              <w:jc w:val="center"/>
              <w:rPr>
                <w:rFonts w:ascii="Arial" w:hAnsi="Arial" w:cs="Arial"/>
                <w:sz w:val="24"/>
                <w:szCs w:val="24"/>
                <w:lang w:val="x-none" w:eastAsia="es-ES"/>
              </w:rPr>
            </w:pPr>
          </w:p>
        </w:tc>
      </w:tr>
      <w:tr w:rsidR="008C35E9" w:rsidRPr="006503CF" w14:paraId="05BEDB90" w14:textId="77777777" w:rsidTr="008C35E9">
        <w:tc>
          <w:tcPr>
            <w:tcW w:w="7650" w:type="dxa"/>
          </w:tcPr>
          <w:p w14:paraId="6B1D943A" w14:textId="77777777" w:rsidR="008C35E9" w:rsidRPr="006503CF" w:rsidRDefault="008C35E9" w:rsidP="008C35E9">
            <w:pPr>
              <w:contextualSpacing/>
              <w:jc w:val="both"/>
              <w:rPr>
                <w:rFonts w:ascii="Arial" w:hAnsi="Arial" w:cs="Arial"/>
                <w:sz w:val="24"/>
                <w:szCs w:val="24"/>
                <w:lang w:eastAsia="es-ES"/>
              </w:rPr>
            </w:pPr>
            <w:r w:rsidRPr="006503CF">
              <w:rPr>
                <w:rFonts w:ascii="Arial" w:hAnsi="Arial" w:cs="Arial"/>
                <w:sz w:val="24"/>
                <w:szCs w:val="24"/>
                <w:lang w:eastAsia="es-ES"/>
              </w:rPr>
              <w:t>El ciudadano reside en Valladolid, asimismo, de las constancias de autos se advierte que de manera expresa el ciudadano refirió el ofrecimiento de dádiva.</w:t>
            </w:r>
          </w:p>
        </w:tc>
        <w:tc>
          <w:tcPr>
            <w:tcW w:w="1178" w:type="dxa"/>
            <w:vMerge/>
            <w:vAlign w:val="center"/>
          </w:tcPr>
          <w:p w14:paraId="68CC6EAD" w14:textId="77777777" w:rsidR="008C35E9" w:rsidRPr="006503CF" w:rsidRDefault="008C35E9" w:rsidP="008C35E9">
            <w:pPr>
              <w:jc w:val="center"/>
              <w:rPr>
                <w:rFonts w:ascii="Arial" w:hAnsi="Arial" w:cs="Arial"/>
                <w:sz w:val="24"/>
                <w:szCs w:val="24"/>
                <w:lang w:eastAsia="es-ES"/>
              </w:rPr>
            </w:pPr>
          </w:p>
        </w:tc>
      </w:tr>
    </w:tbl>
    <w:p w14:paraId="05F9C85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A317E95" w14:textId="77777777" w:rsidTr="008C35E9">
        <w:tc>
          <w:tcPr>
            <w:tcW w:w="8828" w:type="dxa"/>
            <w:gridSpan w:val="2"/>
            <w:shd w:val="clear" w:color="auto" w:fill="ED7D31" w:themeFill="accent2"/>
          </w:tcPr>
          <w:p w14:paraId="5A870E03" w14:textId="77777777" w:rsidR="008C35E9" w:rsidRPr="006503CF" w:rsidRDefault="008C35E9" w:rsidP="008C35E9">
            <w:pPr>
              <w:pStyle w:val="Prrafodelista"/>
              <w:numPr>
                <w:ilvl w:val="0"/>
                <w:numId w:val="39"/>
              </w:numPr>
              <w:spacing w:after="0" w:line="240" w:lineRule="auto"/>
              <w:jc w:val="center"/>
              <w:rPr>
                <w:rFonts w:ascii="Arial" w:eastAsia="Times New Roman" w:hAnsi="Arial" w:cs="Arial"/>
                <w:sz w:val="20"/>
                <w:szCs w:val="20"/>
              </w:rPr>
            </w:pPr>
            <w:bookmarkStart w:id="25" w:name="_Hlk27038077"/>
            <w:r w:rsidRPr="006503CF">
              <w:rPr>
                <w:rFonts w:ascii="Arial" w:eastAsia="Times New Roman" w:hAnsi="Arial" w:cs="Arial"/>
                <w:sz w:val="20"/>
                <w:szCs w:val="20"/>
              </w:rPr>
              <w:t>MOO PAT REYNALDO</w:t>
            </w:r>
          </w:p>
        </w:tc>
      </w:tr>
      <w:tr w:rsidR="008C35E9" w:rsidRPr="006503CF" w14:paraId="1197B513" w14:textId="77777777" w:rsidTr="008C35E9">
        <w:tc>
          <w:tcPr>
            <w:tcW w:w="7650" w:type="dxa"/>
            <w:shd w:val="clear" w:color="auto" w:fill="D0CECE" w:themeFill="background2" w:themeFillShade="E6"/>
          </w:tcPr>
          <w:p w14:paraId="27D1C66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5B5916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1960A7C" w14:textId="77777777" w:rsidTr="008C35E9">
        <w:tc>
          <w:tcPr>
            <w:tcW w:w="7650" w:type="dxa"/>
          </w:tcPr>
          <w:p w14:paraId="040A442A" w14:textId="77777777" w:rsidR="008C35E9" w:rsidRPr="006503CF" w:rsidRDefault="008C35E9" w:rsidP="008C35E9">
            <w:pPr>
              <w:rPr>
                <w:rFonts w:ascii="Arial" w:hAnsi="Arial" w:cs="Arial"/>
                <w:sz w:val="24"/>
                <w:szCs w:val="24"/>
                <w:lang w:eastAsia="es-ES"/>
              </w:rPr>
            </w:pPr>
            <w:bookmarkStart w:id="26" w:name="_Hlk27042370"/>
            <w:r w:rsidRPr="006503CF">
              <w:rPr>
                <w:rFonts w:ascii="Arial" w:hAnsi="Arial" w:cs="Arial"/>
                <w:sz w:val="24"/>
                <w:szCs w:val="24"/>
                <w:lang w:eastAsia="es-ES"/>
              </w:rPr>
              <w:t>1. Se cuenta con información del IMSS</w:t>
            </w:r>
          </w:p>
        </w:tc>
        <w:tc>
          <w:tcPr>
            <w:tcW w:w="1178" w:type="dxa"/>
            <w:vMerge w:val="restart"/>
            <w:vAlign w:val="center"/>
          </w:tcPr>
          <w:p w14:paraId="18E5C3D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B84AE51" w14:textId="77777777" w:rsidTr="008C35E9">
        <w:tc>
          <w:tcPr>
            <w:tcW w:w="7650" w:type="dxa"/>
          </w:tcPr>
          <w:p w14:paraId="341CFD8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Señala que es albañil.</w:t>
            </w:r>
          </w:p>
        </w:tc>
        <w:tc>
          <w:tcPr>
            <w:tcW w:w="1178" w:type="dxa"/>
            <w:vMerge/>
            <w:vAlign w:val="center"/>
          </w:tcPr>
          <w:p w14:paraId="57380780" w14:textId="77777777" w:rsidR="008C35E9" w:rsidRPr="006503CF" w:rsidRDefault="008C35E9" w:rsidP="008C35E9">
            <w:pPr>
              <w:jc w:val="center"/>
              <w:rPr>
                <w:rFonts w:ascii="Arial" w:hAnsi="Arial" w:cs="Arial"/>
                <w:sz w:val="24"/>
                <w:szCs w:val="24"/>
                <w:lang w:eastAsia="es-ES"/>
              </w:rPr>
            </w:pPr>
          </w:p>
        </w:tc>
      </w:tr>
      <w:tr w:rsidR="008C35E9" w:rsidRPr="006503CF" w14:paraId="1AE5DD4C" w14:textId="77777777" w:rsidTr="008C35E9">
        <w:tc>
          <w:tcPr>
            <w:tcW w:w="7650" w:type="dxa"/>
          </w:tcPr>
          <w:p w14:paraId="4C2013B8" w14:textId="77777777" w:rsidR="008C35E9" w:rsidRPr="006503CF" w:rsidRDefault="008C35E9" w:rsidP="008C35E9">
            <w:pPr>
              <w:contextualSpacing/>
              <w:jc w:val="both"/>
              <w:rPr>
                <w:rFonts w:ascii="Arial" w:hAnsi="Arial" w:cs="Arial"/>
                <w:sz w:val="24"/>
                <w:szCs w:val="24"/>
                <w:lang w:eastAsia="es-ES"/>
              </w:rPr>
            </w:pPr>
            <w:r w:rsidRPr="006503CF">
              <w:rPr>
                <w:rFonts w:ascii="Arial" w:hAnsi="Arial" w:cs="Arial"/>
                <w:sz w:val="24"/>
                <w:szCs w:val="24"/>
                <w:lang w:eastAsia="es-ES"/>
              </w:rPr>
              <w:t>El ciudadano reside en Valladolid, asimismo, de las constancias de autos se advierte que de manera expresa el ciudadano refirió el ofrecimiento de dádiva.</w:t>
            </w:r>
          </w:p>
        </w:tc>
        <w:tc>
          <w:tcPr>
            <w:tcW w:w="1178" w:type="dxa"/>
            <w:vMerge/>
            <w:vAlign w:val="center"/>
          </w:tcPr>
          <w:p w14:paraId="05A15FD3" w14:textId="77777777" w:rsidR="008C35E9" w:rsidRPr="006503CF" w:rsidRDefault="008C35E9" w:rsidP="008C35E9">
            <w:pPr>
              <w:jc w:val="center"/>
              <w:rPr>
                <w:rFonts w:ascii="Arial" w:hAnsi="Arial" w:cs="Arial"/>
                <w:sz w:val="24"/>
                <w:szCs w:val="24"/>
                <w:lang w:eastAsia="es-ES"/>
              </w:rPr>
            </w:pPr>
          </w:p>
        </w:tc>
      </w:tr>
      <w:bookmarkEnd w:id="25"/>
      <w:bookmarkEnd w:id="26"/>
    </w:tbl>
    <w:p w14:paraId="7F67768F" w14:textId="77777777" w:rsidR="008C35E9" w:rsidRPr="006503CF" w:rsidRDefault="008C35E9" w:rsidP="008C35E9">
      <w:pPr>
        <w:spacing w:after="0"/>
        <w:jc w:val="both"/>
        <w:rPr>
          <w:rFonts w:ascii="Arial" w:hAnsi="Arial" w:cs="Arial"/>
          <w:sz w:val="24"/>
          <w:szCs w:val="24"/>
          <w:lang w:eastAsia="es-ES"/>
        </w:rPr>
      </w:pPr>
    </w:p>
    <w:p w14:paraId="3F3C56DE" w14:textId="77777777" w:rsidR="008C35E9" w:rsidRPr="006503CF" w:rsidRDefault="008C35E9" w:rsidP="008C35E9">
      <w:pPr>
        <w:spacing w:after="0"/>
        <w:ind w:left="36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2DD9089A" w14:textId="77777777" w:rsidTr="008C35E9">
        <w:trPr>
          <w:tblHeader/>
        </w:trPr>
        <w:tc>
          <w:tcPr>
            <w:tcW w:w="8828" w:type="dxa"/>
            <w:gridSpan w:val="2"/>
            <w:shd w:val="clear" w:color="auto" w:fill="ED7D31" w:themeFill="accent2"/>
          </w:tcPr>
          <w:p w14:paraId="08DD5380"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t>300.  MOO POOT MARÍA GUADALUPE</w:t>
            </w:r>
          </w:p>
        </w:tc>
      </w:tr>
      <w:tr w:rsidR="008C35E9" w:rsidRPr="006503CF" w14:paraId="57FE2778" w14:textId="77777777" w:rsidTr="008C35E9">
        <w:tc>
          <w:tcPr>
            <w:tcW w:w="7650" w:type="dxa"/>
            <w:shd w:val="clear" w:color="auto" w:fill="D0CECE" w:themeFill="background2" w:themeFillShade="E6"/>
          </w:tcPr>
          <w:p w14:paraId="7A2BD12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E0319B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610B1C7" w14:textId="77777777" w:rsidTr="008C35E9">
        <w:tc>
          <w:tcPr>
            <w:tcW w:w="7650" w:type="dxa"/>
          </w:tcPr>
          <w:p w14:paraId="4C3D040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no tiene trabajo fijo.</w:t>
            </w:r>
          </w:p>
        </w:tc>
        <w:tc>
          <w:tcPr>
            <w:tcW w:w="1178" w:type="dxa"/>
            <w:vMerge w:val="restart"/>
            <w:vAlign w:val="center"/>
          </w:tcPr>
          <w:p w14:paraId="5BD06DC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BC56B46" w14:textId="77777777" w:rsidTr="008C35E9">
        <w:tc>
          <w:tcPr>
            <w:tcW w:w="7650" w:type="dxa"/>
          </w:tcPr>
          <w:p w14:paraId="2980FF8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Ella reside en Valladolid. Asimismo, de las constancias de autos se advierte que la ciudadana refirió el ofrecimiento de dádiva.</w:t>
            </w:r>
          </w:p>
        </w:tc>
        <w:tc>
          <w:tcPr>
            <w:tcW w:w="1178" w:type="dxa"/>
            <w:vMerge/>
          </w:tcPr>
          <w:p w14:paraId="54D6B408" w14:textId="77777777" w:rsidR="008C35E9" w:rsidRPr="006503CF" w:rsidRDefault="008C35E9" w:rsidP="008C35E9">
            <w:pPr>
              <w:jc w:val="center"/>
              <w:rPr>
                <w:rFonts w:ascii="Arial" w:hAnsi="Arial" w:cs="Arial"/>
                <w:sz w:val="24"/>
                <w:szCs w:val="24"/>
                <w:lang w:eastAsia="es-ES"/>
              </w:rPr>
            </w:pPr>
          </w:p>
        </w:tc>
      </w:tr>
    </w:tbl>
    <w:p w14:paraId="6FB14A7F"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1C7C888" w14:textId="77777777" w:rsidTr="008C35E9">
        <w:tc>
          <w:tcPr>
            <w:tcW w:w="8828" w:type="dxa"/>
            <w:gridSpan w:val="2"/>
            <w:shd w:val="clear" w:color="auto" w:fill="ED7D31" w:themeFill="accent2"/>
          </w:tcPr>
          <w:p w14:paraId="7F83E3D1"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301. MORALES Y KU AURORA</w:t>
            </w:r>
          </w:p>
        </w:tc>
      </w:tr>
      <w:tr w:rsidR="008C35E9" w:rsidRPr="006503CF" w14:paraId="1A4CF085" w14:textId="77777777" w:rsidTr="008C35E9">
        <w:tc>
          <w:tcPr>
            <w:tcW w:w="7650" w:type="dxa"/>
            <w:shd w:val="clear" w:color="auto" w:fill="D0CECE" w:themeFill="background2" w:themeFillShade="E6"/>
          </w:tcPr>
          <w:p w14:paraId="6864C9C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D9D658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A29EC63" w14:textId="77777777" w:rsidTr="008C35E9">
        <w:tc>
          <w:tcPr>
            <w:tcW w:w="7650" w:type="dxa"/>
          </w:tcPr>
          <w:p w14:paraId="14B3D73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253211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5A31334" w14:textId="77777777" w:rsidTr="008C35E9">
        <w:tc>
          <w:tcPr>
            <w:tcW w:w="7650" w:type="dxa"/>
          </w:tcPr>
          <w:p w14:paraId="155E7B2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Valladolid, no se localizó otro ingreso de ella. La ciudadana es adulto mayor. </w:t>
            </w:r>
          </w:p>
        </w:tc>
        <w:tc>
          <w:tcPr>
            <w:tcW w:w="1178" w:type="dxa"/>
            <w:vMerge/>
          </w:tcPr>
          <w:p w14:paraId="64A7D4FE" w14:textId="77777777" w:rsidR="008C35E9" w:rsidRPr="006503CF" w:rsidRDefault="008C35E9" w:rsidP="008C35E9">
            <w:pPr>
              <w:jc w:val="center"/>
              <w:rPr>
                <w:rFonts w:ascii="Arial" w:hAnsi="Arial" w:cs="Arial"/>
                <w:sz w:val="24"/>
                <w:szCs w:val="24"/>
                <w:lang w:eastAsia="es-ES"/>
              </w:rPr>
            </w:pPr>
          </w:p>
        </w:tc>
      </w:tr>
    </w:tbl>
    <w:p w14:paraId="2C24803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346CF07" w14:textId="77777777" w:rsidTr="008C35E9">
        <w:tc>
          <w:tcPr>
            <w:tcW w:w="8828" w:type="dxa"/>
            <w:gridSpan w:val="2"/>
            <w:shd w:val="clear" w:color="auto" w:fill="ED7D31" w:themeFill="accent2"/>
          </w:tcPr>
          <w:p w14:paraId="0F56AA86"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lastRenderedPageBreak/>
              <w:t>302. MUKUL UICAB ROSA ELENA DEL CARMEN</w:t>
            </w:r>
          </w:p>
          <w:p w14:paraId="0AD89E8A" w14:textId="77777777" w:rsidR="008C35E9" w:rsidRPr="006503CF" w:rsidRDefault="008C35E9" w:rsidP="008C35E9">
            <w:pPr>
              <w:pStyle w:val="Prrafodelista"/>
              <w:spacing w:after="0" w:line="240" w:lineRule="auto"/>
              <w:rPr>
                <w:rFonts w:ascii="Arial" w:eastAsia="Times New Roman" w:hAnsi="Arial" w:cs="Arial"/>
                <w:color w:val="000000"/>
              </w:rPr>
            </w:pPr>
          </w:p>
        </w:tc>
      </w:tr>
      <w:tr w:rsidR="008C35E9" w:rsidRPr="006503CF" w14:paraId="3E9805B9" w14:textId="77777777" w:rsidTr="008C35E9">
        <w:tc>
          <w:tcPr>
            <w:tcW w:w="7650" w:type="dxa"/>
            <w:shd w:val="clear" w:color="auto" w:fill="D0CECE" w:themeFill="background2" w:themeFillShade="E6"/>
          </w:tcPr>
          <w:p w14:paraId="3E81108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864658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B43FFAA" w14:textId="77777777" w:rsidTr="008C35E9">
        <w:tc>
          <w:tcPr>
            <w:tcW w:w="7650" w:type="dxa"/>
          </w:tcPr>
          <w:p w14:paraId="692052A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181010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94CC1D1" w14:textId="77777777" w:rsidTr="008C35E9">
        <w:tc>
          <w:tcPr>
            <w:tcW w:w="7650" w:type="dxa"/>
          </w:tcPr>
          <w:p w14:paraId="3AB3E0C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vAlign w:val="center"/>
          </w:tcPr>
          <w:p w14:paraId="21C3A2E4" w14:textId="77777777" w:rsidR="008C35E9" w:rsidRPr="006503CF" w:rsidRDefault="008C35E9" w:rsidP="008C35E9">
            <w:pPr>
              <w:jc w:val="center"/>
              <w:rPr>
                <w:rFonts w:ascii="Arial" w:hAnsi="Arial" w:cs="Arial"/>
                <w:sz w:val="24"/>
                <w:szCs w:val="24"/>
                <w:lang w:eastAsia="es-ES"/>
              </w:rPr>
            </w:pPr>
          </w:p>
        </w:tc>
      </w:tr>
    </w:tbl>
    <w:p w14:paraId="40B46995"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07CF8EE1" w14:textId="77777777" w:rsidTr="008C35E9">
        <w:tc>
          <w:tcPr>
            <w:tcW w:w="8828" w:type="dxa"/>
            <w:gridSpan w:val="2"/>
            <w:shd w:val="clear" w:color="auto" w:fill="ED7D31" w:themeFill="accent2"/>
          </w:tcPr>
          <w:p w14:paraId="6443603A" w14:textId="77777777" w:rsidR="008C35E9" w:rsidRPr="006503CF" w:rsidRDefault="008C35E9" w:rsidP="008C35E9">
            <w:pPr>
              <w:tabs>
                <w:tab w:val="center" w:pos="4306"/>
                <w:tab w:val="left" w:pos="6420"/>
              </w:tabs>
              <w:rPr>
                <w:rFonts w:ascii="Arial" w:eastAsia="Times New Roman" w:hAnsi="Arial" w:cs="Arial"/>
                <w:color w:val="000000"/>
              </w:rPr>
            </w:pPr>
            <w:r w:rsidRPr="006503CF">
              <w:rPr>
                <w:rFonts w:ascii="Arial" w:hAnsi="Arial" w:cs="Arial"/>
                <w:color w:val="000000"/>
              </w:rPr>
              <w:tab/>
              <w:t>303. MUÑOZ AY YARA ESMERALDA</w:t>
            </w:r>
            <w:r w:rsidRPr="006503CF">
              <w:rPr>
                <w:rFonts w:ascii="Arial" w:hAnsi="Arial" w:cs="Arial"/>
                <w:color w:val="000000"/>
              </w:rPr>
              <w:tab/>
            </w:r>
          </w:p>
        </w:tc>
      </w:tr>
      <w:tr w:rsidR="008C35E9" w:rsidRPr="006503CF" w14:paraId="41E1BB7B" w14:textId="77777777" w:rsidTr="008C35E9">
        <w:tc>
          <w:tcPr>
            <w:tcW w:w="7650" w:type="dxa"/>
            <w:shd w:val="clear" w:color="auto" w:fill="D0CECE" w:themeFill="background2" w:themeFillShade="E6"/>
          </w:tcPr>
          <w:p w14:paraId="40A9003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E7B0E5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3E71323" w14:textId="77777777" w:rsidTr="008C35E9">
        <w:tc>
          <w:tcPr>
            <w:tcW w:w="7650" w:type="dxa"/>
          </w:tcPr>
          <w:p w14:paraId="0BE2270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7E007DC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80B8E67" w14:textId="77777777" w:rsidTr="008C35E9">
        <w:tc>
          <w:tcPr>
            <w:tcW w:w="7650" w:type="dxa"/>
          </w:tcPr>
          <w:p w14:paraId="02D614B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w:t>
            </w:r>
          </w:p>
        </w:tc>
        <w:tc>
          <w:tcPr>
            <w:tcW w:w="1178" w:type="dxa"/>
            <w:vMerge/>
          </w:tcPr>
          <w:p w14:paraId="69E457DC" w14:textId="77777777" w:rsidR="008C35E9" w:rsidRPr="006503CF" w:rsidRDefault="008C35E9" w:rsidP="008C35E9">
            <w:pPr>
              <w:jc w:val="center"/>
              <w:rPr>
                <w:rFonts w:ascii="Arial" w:hAnsi="Arial" w:cs="Arial"/>
                <w:sz w:val="24"/>
                <w:szCs w:val="24"/>
                <w:lang w:eastAsia="es-ES"/>
              </w:rPr>
            </w:pPr>
          </w:p>
        </w:tc>
      </w:tr>
    </w:tbl>
    <w:p w14:paraId="6E630372"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B671AB3" w14:textId="77777777" w:rsidTr="008C35E9">
        <w:tc>
          <w:tcPr>
            <w:tcW w:w="8828" w:type="dxa"/>
            <w:gridSpan w:val="2"/>
            <w:shd w:val="clear" w:color="auto" w:fill="ED7D31" w:themeFill="accent2"/>
          </w:tcPr>
          <w:p w14:paraId="67881A55" w14:textId="77777777" w:rsidR="008C35E9" w:rsidRPr="006503CF" w:rsidRDefault="008C35E9" w:rsidP="008C35E9">
            <w:pPr>
              <w:ind w:left="360"/>
              <w:jc w:val="center"/>
              <w:rPr>
                <w:rFonts w:ascii="Arial" w:eastAsia="Times New Roman" w:hAnsi="Arial" w:cs="Arial"/>
                <w:color w:val="000000"/>
              </w:rPr>
            </w:pPr>
            <w:r w:rsidRPr="006503CF">
              <w:rPr>
                <w:rFonts w:ascii="Arial" w:hAnsi="Arial" w:cs="Arial"/>
                <w:color w:val="000000"/>
              </w:rPr>
              <w:t>304. NAH POOT PEDRO MANUEL</w:t>
            </w:r>
          </w:p>
        </w:tc>
      </w:tr>
      <w:tr w:rsidR="008C35E9" w:rsidRPr="006503CF" w14:paraId="553917AC" w14:textId="77777777" w:rsidTr="008C35E9">
        <w:tc>
          <w:tcPr>
            <w:tcW w:w="7650" w:type="dxa"/>
            <w:shd w:val="clear" w:color="auto" w:fill="D0CECE" w:themeFill="background2" w:themeFillShade="E6"/>
          </w:tcPr>
          <w:p w14:paraId="6D782D7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675834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B928639" w14:textId="77777777" w:rsidTr="008C35E9">
        <w:tc>
          <w:tcPr>
            <w:tcW w:w="7650" w:type="dxa"/>
          </w:tcPr>
          <w:p w14:paraId="0A4E112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6FF3EB3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DC9827D" w14:textId="77777777" w:rsidTr="008C35E9">
        <w:tc>
          <w:tcPr>
            <w:tcW w:w="7650" w:type="dxa"/>
          </w:tcPr>
          <w:p w14:paraId="3F34273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Tizimín, no se localizó otro ingreso de él.</w:t>
            </w:r>
          </w:p>
        </w:tc>
        <w:tc>
          <w:tcPr>
            <w:tcW w:w="1178" w:type="dxa"/>
            <w:vMerge/>
          </w:tcPr>
          <w:p w14:paraId="4ED1B2E9" w14:textId="77777777" w:rsidR="008C35E9" w:rsidRPr="006503CF" w:rsidRDefault="008C35E9" w:rsidP="008C35E9">
            <w:pPr>
              <w:jc w:val="center"/>
              <w:rPr>
                <w:rFonts w:ascii="Arial" w:hAnsi="Arial" w:cs="Arial"/>
                <w:sz w:val="24"/>
                <w:szCs w:val="24"/>
                <w:lang w:eastAsia="es-ES"/>
              </w:rPr>
            </w:pPr>
          </w:p>
        </w:tc>
      </w:tr>
    </w:tbl>
    <w:p w14:paraId="169FDA31"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A38EA29" w14:textId="77777777" w:rsidTr="008C35E9">
        <w:tc>
          <w:tcPr>
            <w:tcW w:w="8828" w:type="dxa"/>
            <w:gridSpan w:val="2"/>
            <w:shd w:val="clear" w:color="auto" w:fill="ED7D31" w:themeFill="accent2"/>
          </w:tcPr>
          <w:p w14:paraId="0D82490B"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t>305. NÁJERA POOT JOSÉ LUIS</w:t>
            </w:r>
          </w:p>
        </w:tc>
      </w:tr>
      <w:tr w:rsidR="008C35E9" w:rsidRPr="006503CF" w14:paraId="1353FB99" w14:textId="77777777" w:rsidTr="008C35E9">
        <w:tc>
          <w:tcPr>
            <w:tcW w:w="7650" w:type="dxa"/>
            <w:shd w:val="clear" w:color="auto" w:fill="D0CECE" w:themeFill="background2" w:themeFillShade="E6"/>
          </w:tcPr>
          <w:p w14:paraId="547C057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4EA15D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1A52A29" w14:textId="77777777" w:rsidTr="008C35E9">
        <w:tc>
          <w:tcPr>
            <w:tcW w:w="7650" w:type="dxa"/>
          </w:tcPr>
          <w:p w14:paraId="17E7DC0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Sin respuesta ni información de autoridad.</w:t>
            </w:r>
          </w:p>
        </w:tc>
        <w:tc>
          <w:tcPr>
            <w:tcW w:w="1178" w:type="dxa"/>
            <w:vMerge w:val="restart"/>
            <w:vAlign w:val="center"/>
          </w:tcPr>
          <w:p w14:paraId="34F18C6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4DE67EC" w14:textId="77777777" w:rsidTr="008C35E9">
        <w:tc>
          <w:tcPr>
            <w:tcW w:w="7650" w:type="dxa"/>
          </w:tcPr>
          <w:p w14:paraId="284F2456"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Tizimín, no se localizó otro ingreso de él.</w:t>
            </w:r>
          </w:p>
        </w:tc>
        <w:tc>
          <w:tcPr>
            <w:tcW w:w="1178" w:type="dxa"/>
            <w:vMerge/>
          </w:tcPr>
          <w:p w14:paraId="7F31CEFB" w14:textId="77777777" w:rsidR="008C35E9" w:rsidRPr="006503CF" w:rsidRDefault="008C35E9" w:rsidP="008C35E9">
            <w:pPr>
              <w:jc w:val="center"/>
              <w:rPr>
                <w:rFonts w:ascii="Arial" w:hAnsi="Arial" w:cs="Arial"/>
                <w:sz w:val="24"/>
                <w:szCs w:val="24"/>
                <w:lang w:eastAsia="es-ES"/>
              </w:rPr>
            </w:pPr>
          </w:p>
        </w:tc>
      </w:tr>
    </w:tbl>
    <w:p w14:paraId="5345A293" w14:textId="77777777" w:rsidR="008C35E9" w:rsidRPr="006503CF" w:rsidRDefault="008C35E9" w:rsidP="008C35E9">
      <w:pPr>
        <w:spacing w:after="0"/>
        <w:jc w:val="both"/>
        <w:rPr>
          <w:rFonts w:ascii="Arial" w:hAnsi="Arial" w:cs="Arial"/>
          <w:sz w:val="24"/>
          <w:szCs w:val="24"/>
          <w:lang w:eastAsia="es-ES"/>
        </w:rPr>
      </w:pPr>
    </w:p>
    <w:p w14:paraId="317AB313"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40B54079" w14:textId="77777777" w:rsidTr="008C35E9">
        <w:tc>
          <w:tcPr>
            <w:tcW w:w="8828" w:type="dxa"/>
            <w:gridSpan w:val="2"/>
            <w:shd w:val="clear" w:color="auto" w:fill="ED7D31" w:themeFill="accent2"/>
          </w:tcPr>
          <w:p w14:paraId="4B34B94B"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306. NARVAEZ ALAMILLA JOSÉ ERMILO</w:t>
            </w:r>
          </w:p>
        </w:tc>
      </w:tr>
      <w:tr w:rsidR="008C35E9" w:rsidRPr="006503CF" w14:paraId="7C165899" w14:textId="77777777" w:rsidTr="008C35E9">
        <w:tc>
          <w:tcPr>
            <w:tcW w:w="7650" w:type="dxa"/>
            <w:shd w:val="clear" w:color="auto" w:fill="D0CECE" w:themeFill="background2" w:themeFillShade="E6"/>
          </w:tcPr>
          <w:p w14:paraId="04772D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B216B1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804837" w14:textId="77777777" w:rsidTr="008C35E9">
        <w:tc>
          <w:tcPr>
            <w:tcW w:w="7650" w:type="dxa"/>
          </w:tcPr>
          <w:p w14:paraId="0051E08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1. Sin respuesta ni información de autoridad.</w:t>
            </w:r>
          </w:p>
        </w:tc>
        <w:tc>
          <w:tcPr>
            <w:tcW w:w="1178" w:type="dxa"/>
            <w:vMerge w:val="restart"/>
            <w:vAlign w:val="center"/>
          </w:tcPr>
          <w:p w14:paraId="601FEAD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5054302" w14:textId="77777777" w:rsidTr="008C35E9">
        <w:tc>
          <w:tcPr>
            <w:tcW w:w="7650" w:type="dxa"/>
          </w:tcPr>
          <w:p w14:paraId="2B5F4A9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Tizimín, no se localizó otro ingreso de él.</w:t>
            </w:r>
          </w:p>
        </w:tc>
        <w:tc>
          <w:tcPr>
            <w:tcW w:w="1178" w:type="dxa"/>
            <w:vMerge/>
          </w:tcPr>
          <w:p w14:paraId="01BE1A58" w14:textId="77777777" w:rsidR="008C35E9" w:rsidRPr="006503CF" w:rsidRDefault="008C35E9" w:rsidP="008C35E9">
            <w:pPr>
              <w:jc w:val="center"/>
              <w:rPr>
                <w:rFonts w:ascii="Arial" w:hAnsi="Arial" w:cs="Arial"/>
                <w:sz w:val="24"/>
                <w:szCs w:val="24"/>
                <w:lang w:eastAsia="es-ES"/>
              </w:rPr>
            </w:pPr>
          </w:p>
        </w:tc>
      </w:tr>
    </w:tbl>
    <w:p w14:paraId="65E8A7E7"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671F3D1D" w14:textId="77777777" w:rsidTr="008C35E9">
        <w:tc>
          <w:tcPr>
            <w:tcW w:w="8828" w:type="dxa"/>
            <w:gridSpan w:val="2"/>
            <w:shd w:val="clear" w:color="auto" w:fill="ED7D31" w:themeFill="accent2"/>
          </w:tcPr>
          <w:p w14:paraId="297E235C"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t>307. NOH CANUL MARÍA JOSEFINA</w:t>
            </w:r>
          </w:p>
        </w:tc>
      </w:tr>
      <w:tr w:rsidR="008C35E9" w:rsidRPr="006503CF" w14:paraId="5E917808" w14:textId="77777777" w:rsidTr="008C35E9">
        <w:tc>
          <w:tcPr>
            <w:tcW w:w="7650" w:type="dxa"/>
            <w:shd w:val="clear" w:color="auto" w:fill="D0CECE" w:themeFill="background2" w:themeFillShade="E6"/>
          </w:tcPr>
          <w:p w14:paraId="3478605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913FB0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9804CB4" w14:textId="77777777" w:rsidTr="008C35E9">
        <w:tc>
          <w:tcPr>
            <w:tcW w:w="7650" w:type="dxa"/>
          </w:tcPr>
          <w:p w14:paraId="0DB6B1D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34D20E6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72B5A54" w14:textId="77777777" w:rsidTr="008C35E9">
        <w:tc>
          <w:tcPr>
            <w:tcW w:w="7650" w:type="dxa"/>
          </w:tcPr>
          <w:p w14:paraId="4A0B7E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La ciudadana refirió que se le ofreció dádiva.</w:t>
            </w:r>
          </w:p>
        </w:tc>
        <w:tc>
          <w:tcPr>
            <w:tcW w:w="1178" w:type="dxa"/>
            <w:vMerge/>
          </w:tcPr>
          <w:p w14:paraId="360CE148" w14:textId="77777777" w:rsidR="008C35E9" w:rsidRPr="006503CF" w:rsidRDefault="008C35E9" w:rsidP="008C35E9">
            <w:pPr>
              <w:jc w:val="center"/>
              <w:rPr>
                <w:rFonts w:ascii="Arial" w:hAnsi="Arial" w:cs="Arial"/>
                <w:sz w:val="24"/>
                <w:szCs w:val="24"/>
                <w:lang w:eastAsia="es-ES"/>
              </w:rPr>
            </w:pPr>
          </w:p>
        </w:tc>
      </w:tr>
    </w:tbl>
    <w:p w14:paraId="453513D2"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E727689" w14:textId="77777777" w:rsidTr="008C35E9">
        <w:tc>
          <w:tcPr>
            <w:tcW w:w="8828" w:type="dxa"/>
            <w:gridSpan w:val="2"/>
            <w:shd w:val="clear" w:color="auto" w:fill="ED7D31" w:themeFill="accent2"/>
          </w:tcPr>
          <w:p w14:paraId="204627D2" w14:textId="77777777" w:rsidR="008C35E9" w:rsidRPr="006503CF" w:rsidRDefault="008C35E9" w:rsidP="008C35E9">
            <w:pPr>
              <w:jc w:val="center"/>
              <w:rPr>
                <w:rFonts w:ascii="Arial" w:eastAsia="Times New Roman" w:hAnsi="Arial" w:cs="Arial"/>
              </w:rPr>
            </w:pPr>
            <w:r w:rsidRPr="006503CF">
              <w:rPr>
                <w:rFonts w:ascii="Arial" w:hAnsi="Arial" w:cs="Arial"/>
              </w:rPr>
              <w:t>308. NOH COUOH JOSEFINA</w:t>
            </w:r>
          </w:p>
        </w:tc>
      </w:tr>
      <w:tr w:rsidR="008C35E9" w:rsidRPr="006503CF" w14:paraId="0C22E368" w14:textId="77777777" w:rsidTr="008C35E9">
        <w:tc>
          <w:tcPr>
            <w:tcW w:w="7650" w:type="dxa"/>
            <w:shd w:val="clear" w:color="auto" w:fill="D0CECE" w:themeFill="background2" w:themeFillShade="E6"/>
          </w:tcPr>
          <w:p w14:paraId="483A38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C84C26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9AF02E0" w14:textId="77777777" w:rsidTr="008C35E9">
        <w:tc>
          <w:tcPr>
            <w:tcW w:w="7650" w:type="dxa"/>
          </w:tcPr>
          <w:p w14:paraId="317AB52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1. La ciudadana refirió que es ama de casa, con actividad menor. </w:t>
            </w:r>
          </w:p>
        </w:tc>
        <w:tc>
          <w:tcPr>
            <w:tcW w:w="1178" w:type="dxa"/>
            <w:vMerge w:val="restart"/>
            <w:vAlign w:val="center"/>
          </w:tcPr>
          <w:p w14:paraId="4B8508C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64EDBBF3" w14:textId="77777777" w:rsidTr="008C35E9">
        <w:tc>
          <w:tcPr>
            <w:tcW w:w="7650" w:type="dxa"/>
          </w:tcPr>
          <w:p w14:paraId="5A0E2EE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tcPr>
          <w:p w14:paraId="6D294FF8" w14:textId="77777777" w:rsidR="008C35E9" w:rsidRPr="006503CF" w:rsidRDefault="008C35E9" w:rsidP="008C35E9">
            <w:pPr>
              <w:jc w:val="center"/>
              <w:rPr>
                <w:rFonts w:ascii="Arial" w:hAnsi="Arial" w:cs="Arial"/>
                <w:sz w:val="24"/>
                <w:szCs w:val="24"/>
                <w:lang w:eastAsia="es-ES"/>
              </w:rPr>
            </w:pPr>
          </w:p>
        </w:tc>
      </w:tr>
    </w:tbl>
    <w:p w14:paraId="0F5057FC"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3A3F57A3" w14:textId="77777777" w:rsidTr="008C35E9">
        <w:tc>
          <w:tcPr>
            <w:tcW w:w="8828" w:type="dxa"/>
            <w:gridSpan w:val="2"/>
            <w:shd w:val="clear" w:color="auto" w:fill="ED7D31" w:themeFill="accent2"/>
          </w:tcPr>
          <w:p w14:paraId="184C17F2" w14:textId="77777777" w:rsidR="008C35E9" w:rsidRPr="006503CF" w:rsidRDefault="008C35E9" w:rsidP="008C35E9">
            <w:pPr>
              <w:jc w:val="center"/>
              <w:rPr>
                <w:rFonts w:ascii="Arial" w:eastAsia="Times New Roman" w:hAnsi="Arial" w:cs="Arial"/>
                <w:color w:val="000000"/>
              </w:rPr>
            </w:pPr>
            <w:r w:rsidRPr="006503CF">
              <w:rPr>
                <w:rFonts w:ascii="Arial" w:hAnsi="Arial" w:cs="Arial"/>
                <w:color w:val="000000"/>
              </w:rPr>
              <w:t>309.  NOH DZIB MARÍA ANGÉLICA</w:t>
            </w:r>
          </w:p>
        </w:tc>
      </w:tr>
      <w:tr w:rsidR="008C35E9" w:rsidRPr="006503CF" w14:paraId="7111E5BF" w14:textId="77777777" w:rsidTr="008C35E9">
        <w:tc>
          <w:tcPr>
            <w:tcW w:w="7650" w:type="dxa"/>
            <w:shd w:val="clear" w:color="auto" w:fill="D0CECE" w:themeFill="background2" w:themeFillShade="E6"/>
          </w:tcPr>
          <w:p w14:paraId="2B11CEF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53D05B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496BEB1" w14:textId="77777777" w:rsidTr="008C35E9">
        <w:tc>
          <w:tcPr>
            <w:tcW w:w="7650" w:type="dxa"/>
          </w:tcPr>
          <w:p w14:paraId="56A7B22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de la ciudadana ni información de autoridad.</w:t>
            </w:r>
          </w:p>
        </w:tc>
        <w:tc>
          <w:tcPr>
            <w:tcW w:w="1178" w:type="dxa"/>
            <w:vMerge w:val="restart"/>
            <w:vAlign w:val="center"/>
          </w:tcPr>
          <w:p w14:paraId="7A6AF71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5FE9006" w14:textId="77777777" w:rsidTr="008C35E9">
        <w:tc>
          <w:tcPr>
            <w:tcW w:w="7650" w:type="dxa"/>
          </w:tcPr>
          <w:p w14:paraId="561E7E1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w:t>
            </w:r>
          </w:p>
        </w:tc>
        <w:tc>
          <w:tcPr>
            <w:tcW w:w="1178" w:type="dxa"/>
            <w:vMerge/>
          </w:tcPr>
          <w:p w14:paraId="6AD91B70" w14:textId="77777777" w:rsidR="008C35E9" w:rsidRPr="006503CF" w:rsidRDefault="008C35E9" w:rsidP="008C35E9">
            <w:pPr>
              <w:jc w:val="center"/>
              <w:rPr>
                <w:rFonts w:ascii="Arial" w:hAnsi="Arial" w:cs="Arial"/>
                <w:sz w:val="24"/>
                <w:szCs w:val="24"/>
                <w:lang w:eastAsia="es-ES"/>
              </w:rPr>
            </w:pPr>
          </w:p>
        </w:tc>
      </w:tr>
    </w:tbl>
    <w:p w14:paraId="31E8053B"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5DFC418B" w14:textId="77777777" w:rsidTr="008C35E9">
        <w:tc>
          <w:tcPr>
            <w:tcW w:w="8828" w:type="dxa"/>
            <w:gridSpan w:val="2"/>
            <w:shd w:val="clear" w:color="auto" w:fill="ED7D31" w:themeFill="accent2"/>
          </w:tcPr>
          <w:p w14:paraId="2D1D741D"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310. NOH KU EUSTOLIO</w:t>
            </w:r>
          </w:p>
        </w:tc>
      </w:tr>
      <w:tr w:rsidR="008C35E9" w:rsidRPr="006503CF" w14:paraId="6BD6D31B" w14:textId="77777777" w:rsidTr="008C35E9">
        <w:tc>
          <w:tcPr>
            <w:tcW w:w="7650" w:type="dxa"/>
            <w:shd w:val="clear" w:color="auto" w:fill="D0CECE" w:themeFill="background2" w:themeFillShade="E6"/>
          </w:tcPr>
          <w:p w14:paraId="316B568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DE240A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38C8055" w14:textId="77777777" w:rsidTr="008C35E9">
        <w:tc>
          <w:tcPr>
            <w:tcW w:w="7650" w:type="dxa"/>
          </w:tcPr>
          <w:p w14:paraId="2B6D92A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ciudadano refiere que es campesino.</w:t>
            </w:r>
          </w:p>
        </w:tc>
        <w:tc>
          <w:tcPr>
            <w:tcW w:w="1178" w:type="dxa"/>
            <w:vMerge w:val="restart"/>
            <w:vAlign w:val="center"/>
          </w:tcPr>
          <w:p w14:paraId="259F83B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6A7DB283" w14:textId="77777777" w:rsidTr="008C35E9">
        <w:tc>
          <w:tcPr>
            <w:tcW w:w="7650" w:type="dxa"/>
          </w:tcPr>
          <w:p w14:paraId="702424F4" w14:textId="77777777" w:rsidR="008C35E9" w:rsidRPr="006503CF" w:rsidRDefault="008C35E9" w:rsidP="008C35E9">
            <w:pPr>
              <w:pStyle w:val="Prrafodelista"/>
              <w:spacing w:after="0"/>
              <w:ind w:left="29"/>
              <w:rPr>
                <w:rFonts w:ascii="Arial" w:hAnsi="Arial" w:cs="Arial"/>
                <w:sz w:val="24"/>
                <w:szCs w:val="24"/>
                <w:lang w:eastAsia="es-ES"/>
              </w:rPr>
            </w:pPr>
            <w:r w:rsidRPr="006503CF">
              <w:rPr>
                <w:rFonts w:ascii="Arial" w:hAnsi="Arial" w:cs="Arial"/>
                <w:sz w:val="24"/>
                <w:szCs w:val="24"/>
                <w:lang w:val="es-MX" w:eastAsia="es-ES"/>
              </w:rPr>
              <w:t>2. Se cuenta con información del IMSS.</w:t>
            </w:r>
          </w:p>
        </w:tc>
        <w:tc>
          <w:tcPr>
            <w:tcW w:w="1178" w:type="dxa"/>
            <w:vMerge/>
            <w:vAlign w:val="center"/>
          </w:tcPr>
          <w:p w14:paraId="35AA8A05" w14:textId="77777777" w:rsidR="008C35E9" w:rsidRPr="006503CF" w:rsidRDefault="008C35E9" w:rsidP="008C35E9">
            <w:pPr>
              <w:jc w:val="center"/>
              <w:rPr>
                <w:rFonts w:ascii="Arial" w:hAnsi="Arial" w:cs="Arial"/>
                <w:sz w:val="24"/>
                <w:szCs w:val="24"/>
                <w:lang w:eastAsia="es-ES"/>
              </w:rPr>
            </w:pPr>
          </w:p>
        </w:tc>
      </w:tr>
      <w:tr w:rsidR="008C35E9" w:rsidRPr="006503CF" w14:paraId="1E56ED39" w14:textId="77777777" w:rsidTr="008C35E9">
        <w:tc>
          <w:tcPr>
            <w:tcW w:w="7650" w:type="dxa"/>
          </w:tcPr>
          <w:p w14:paraId="73363D7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El ciudadano vive en Valladolid y si bien se cuenta con información del IMSS ésta es de 2006. Asimismo, de las constancias de autos se advierte que el ciudadano refirió el ofrecimiento de dádiva.</w:t>
            </w:r>
          </w:p>
        </w:tc>
        <w:tc>
          <w:tcPr>
            <w:tcW w:w="1178" w:type="dxa"/>
            <w:vMerge/>
          </w:tcPr>
          <w:p w14:paraId="02E17520" w14:textId="77777777" w:rsidR="008C35E9" w:rsidRPr="006503CF" w:rsidRDefault="008C35E9" w:rsidP="008C35E9">
            <w:pPr>
              <w:jc w:val="center"/>
              <w:rPr>
                <w:rFonts w:ascii="Arial" w:hAnsi="Arial" w:cs="Arial"/>
                <w:sz w:val="24"/>
                <w:szCs w:val="24"/>
                <w:lang w:eastAsia="es-ES"/>
              </w:rPr>
            </w:pPr>
          </w:p>
        </w:tc>
      </w:tr>
    </w:tbl>
    <w:p w14:paraId="07D757B7" w14:textId="77777777" w:rsidR="008C35E9" w:rsidRPr="006503CF" w:rsidRDefault="008C35E9" w:rsidP="008C35E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7650"/>
        <w:gridCol w:w="1178"/>
      </w:tblGrid>
      <w:tr w:rsidR="008C35E9" w:rsidRPr="006503CF" w14:paraId="77B6114E" w14:textId="77777777" w:rsidTr="008C35E9">
        <w:tc>
          <w:tcPr>
            <w:tcW w:w="8828" w:type="dxa"/>
            <w:gridSpan w:val="2"/>
            <w:shd w:val="clear" w:color="auto" w:fill="ED7D31" w:themeFill="accent2"/>
          </w:tcPr>
          <w:p w14:paraId="6B4CADD7"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311. NOH MAY JUAN BAUTISTA</w:t>
            </w:r>
          </w:p>
        </w:tc>
      </w:tr>
      <w:tr w:rsidR="008C35E9" w:rsidRPr="006503CF" w14:paraId="50A793E7" w14:textId="77777777" w:rsidTr="008C35E9">
        <w:tc>
          <w:tcPr>
            <w:tcW w:w="7650" w:type="dxa"/>
            <w:shd w:val="clear" w:color="auto" w:fill="D0CECE" w:themeFill="background2" w:themeFillShade="E6"/>
          </w:tcPr>
          <w:p w14:paraId="1EC2D57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38356D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BBD033D" w14:textId="77777777" w:rsidTr="008C35E9">
        <w:tc>
          <w:tcPr>
            <w:tcW w:w="7650" w:type="dxa"/>
          </w:tcPr>
          <w:p w14:paraId="47E1F34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remite documentos para comprobar sus ingresos.</w:t>
            </w:r>
          </w:p>
        </w:tc>
        <w:tc>
          <w:tcPr>
            <w:tcW w:w="1178" w:type="dxa"/>
            <w:vMerge w:val="restart"/>
            <w:vAlign w:val="center"/>
          </w:tcPr>
          <w:p w14:paraId="423F26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705D430B" w14:textId="77777777" w:rsidTr="008C35E9">
        <w:tc>
          <w:tcPr>
            <w:tcW w:w="7650" w:type="dxa"/>
          </w:tcPr>
          <w:p w14:paraId="6D31FCF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del IMSS.</w:t>
            </w:r>
          </w:p>
        </w:tc>
        <w:tc>
          <w:tcPr>
            <w:tcW w:w="1178" w:type="dxa"/>
            <w:vMerge/>
            <w:vAlign w:val="center"/>
          </w:tcPr>
          <w:p w14:paraId="31C1BC30" w14:textId="77777777" w:rsidR="008C35E9" w:rsidRPr="006503CF" w:rsidRDefault="008C35E9" w:rsidP="008C35E9">
            <w:pPr>
              <w:jc w:val="center"/>
              <w:rPr>
                <w:rFonts w:ascii="Arial" w:hAnsi="Arial" w:cs="Arial"/>
                <w:sz w:val="24"/>
                <w:szCs w:val="24"/>
                <w:lang w:eastAsia="es-ES"/>
              </w:rPr>
            </w:pPr>
          </w:p>
        </w:tc>
      </w:tr>
      <w:tr w:rsidR="008C35E9" w:rsidRPr="006503CF" w14:paraId="3D37D13E" w14:textId="77777777" w:rsidTr="008C35E9">
        <w:tc>
          <w:tcPr>
            <w:tcW w:w="7650" w:type="dxa"/>
          </w:tcPr>
          <w:p w14:paraId="44E1F36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información proporcionada por el ciudadano es superior por lo que se toma en consideración ésta. Además, la del IMSS es de 2010. El ciudadano reside en Valladolid.</w:t>
            </w:r>
          </w:p>
        </w:tc>
        <w:tc>
          <w:tcPr>
            <w:tcW w:w="1178" w:type="dxa"/>
            <w:vMerge/>
          </w:tcPr>
          <w:p w14:paraId="2B42D024" w14:textId="77777777" w:rsidR="008C35E9" w:rsidRPr="006503CF" w:rsidRDefault="008C35E9" w:rsidP="008C35E9">
            <w:pPr>
              <w:jc w:val="center"/>
              <w:rPr>
                <w:rFonts w:ascii="Arial" w:hAnsi="Arial" w:cs="Arial"/>
                <w:sz w:val="24"/>
                <w:szCs w:val="24"/>
                <w:lang w:eastAsia="es-ES"/>
              </w:rPr>
            </w:pPr>
          </w:p>
        </w:tc>
      </w:tr>
    </w:tbl>
    <w:p w14:paraId="2162FB0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7DA947B" w14:textId="77777777" w:rsidTr="008C35E9">
        <w:tc>
          <w:tcPr>
            <w:tcW w:w="8828" w:type="dxa"/>
            <w:gridSpan w:val="2"/>
            <w:shd w:val="clear" w:color="auto" w:fill="ED7D31" w:themeFill="accent2"/>
          </w:tcPr>
          <w:p w14:paraId="6D4554FE" w14:textId="77777777" w:rsidR="008C35E9" w:rsidRPr="006503CF" w:rsidRDefault="008C35E9" w:rsidP="008C35E9">
            <w:pPr>
              <w:jc w:val="center"/>
              <w:rPr>
                <w:rFonts w:ascii="Arial" w:eastAsia="Times New Roman" w:hAnsi="Arial" w:cs="Arial"/>
                <w:color w:val="000000"/>
              </w:rPr>
            </w:pPr>
            <w:bookmarkStart w:id="27" w:name="_Hlk26890279"/>
            <w:r w:rsidRPr="006503CF">
              <w:rPr>
                <w:rFonts w:ascii="Arial" w:eastAsia="Times New Roman" w:hAnsi="Arial" w:cs="Arial"/>
                <w:color w:val="000000"/>
              </w:rPr>
              <w:t>312. NOH POOL FRANCISCO JAVIER</w:t>
            </w:r>
          </w:p>
        </w:tc>
      </w:tr>
      <w:tr w:rsidR="008C35E9" w:rsidRPr="006503CF" w14:paraId="1845DBE0" w14:textId="77777777" w:rsidTr="008C35E9">
        <w:tc>
          <w:tcPr>
            <w:tcW w:w="7650" w:type="dxa"/>
            <w:shd w:val="clear" w:color="auto" w:fill="D0CECE" w:themeFill="background2" w:themeFillShade="E6"/>
          </w:tcPr>
          <w:p w14:paraId="377EDE1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91A128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C96EB11" w14:textId="77777777" w:rsidTr="008C35E9">
        <w:tc>
          <w:tcPr>
            <w:tcW w:w="7650" w:type="dxa"/>
          </w:tcPr>
          <w:p w14:paraId="4B10EC8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634DD95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1B1C2A0C" w14:textId="77777777" w:rsidTr="008C35E9">
        <w:tc>
          <w:tcPr>
            <w:tcW w:w="7650" w:type="dxa"/>
          </w:tcPr>
          <w:p w14:paraId="04C4C19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y el ISSSTE aportaron información respecto del ciudadano.</w:t>
            </w:r>
          </w:p>
        </w:tc>
        <w:tc>
          <w:tcPr>
            <w:tcW w:w="1178" w:type="dxa"/>
            <w:vMerge/>
            <w:vAlign w:val="center"/>
          </w:tcPr>
          <w:p w14:paraId="0B42C214" w14:textId="77777777" w:rsidR="008C35E9" w:rsidRPr="006503CF" w:rsidRDefault="008C35E9" w:rsidP="008C35E9">
            <w:pPr>
              <w:jc w:val="center"/>
              <w:rPr>
                <w:rFonts w:ascii="Arial" w:hAnsi="Arial" w:cs="Arial"/>
                <w:sz w:val="24"/>
                <w:szCs w:val="24"/>
                <w:lang w:eastAsia="es-ES"/>
              </w:rPr>
            </w:pPr>
          </w:p>
        </w:tc>
      </w:tr>
      <w:tr w:rsidR="008C35E9" w:rsidRPr="006503CF" w14:paraId="328D4403" w14:textId="77777777" w:rsidTr="008C35E9">
        <w:tc>
          <w:tcPr>
            <w:tcW w:w="7650" w:type="dxa"/>
          </w:tcPr>
          <w:p w14:paraId="2285CB5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ISSSTE reportó al ciudadano con un estatus vigente, mientras que el IMSS proporcionó información de 1988, por ende, los ingresos que se van a considerar son los del ISSSTE. El ciudadano vive en Valladolid.</w:t>
            </w:r>
          </w:p>
        </w:tc>
        <w:tc>
          <w:tcPr>
            <w:tcW w:w="1178" w:type="dxa"/>
            <w:vMerge/>
            <w:vAlign w:val="center"/>
          </w:tcPr>
          <w:p w14:paraId="01D70FFE" w14:textId="77777777" w:rsidR="008C35E9" w:rsidRPr="006503CF" w:rsidRDefault="008C35E9" w:rsidP="008C35E9">
            <w:pPr>
              <w:jc w:val="center"/>
              <w:rPr>
                <w:rFonts w:ascii="Arial" w:hAnsi="Arial" w:cs="Arial"/>
                <w:sz w:val="24"/>
                <w:szCs w:val="24"/>
                <w:lang w:eastAsia="es-ES"/>
              </w:rPr>
            </w:pPr>
          </w:p>
        </w:tc>
      </w:tr>
      <w:bookmarkEnd w:id="27"/>
    </w:tbl>
    <w:p w14:paraId="7076FE8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12B399D" w14:textId="77777777" w:rsidTr="008C35E9">
        <w:tc>
          <w:tcPr>
            <w:tcW w:w="8828" w:type="dxa"/>
            <w:gridSpan w:val="2"/>
            <w:shd w:val="clear" w:color="auto" w:fill="ED7D31" w:themeFill="accent2"/>
          </w:tcPr>
          <w:p w14:paraId="200F9747"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313. NOH RODRÍGUEZ REGINA ANGÉLICA</w:t>
            </w:r>
          </w:p>
        </w:tc>
      </w:tr>
      <w:tr w:rsidR="008C35E9" w:rsidRPr="006503CF" w14:paraId="5960D2D1" w14:textId="77777777" w:rsidTr="008C35E9">
        <w:tc>
          <w:tcPr>
            <w:tcW w:w="7650" w:type="dxa"/>
            <w:shd w:val="clear" w:color="auto" w:fill="D0CECE" w:themeFill="background2" w:themeFillShade="E6"/>
          </w:tcPr>
          <w:p w14:paraId="424E061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64B7F5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9AD901F" w14:textId="77777777" w:rsidTr="008C35E9">
        <w:tc>
          <w:tcPr>
            <w:tcW w:w="7650" w:type="dxa"/>
          </w:tcPr>
          <w:p w14:paraId="72848E3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refirió que es ama de casa.</w:t>
            </w:r>
          </w:p>
        </w:tc>
        <w:tc>
          <w:tcPr>
            <w:tcW w:w="1178" w:type="dxa"/>
            <w:vMerge w:val="restart"/>
            <w:vAlign w:val="center"/>
          </w:tcPr>
          <w:p w14:paraId="624FC7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9EA1EF6" w14:textId="77777777" w:rsidTr="008C35E9">
        <w:tc>
          <w:tcPr>
            <w:tcW w:w="7650" w:type="dxa"/>
          </w:tcPr>
          <w:p w14:paraId="027ECA8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El IMSS aportó información.</w:t>
            </w:r>
          </w:p>
        </w:tc>
        <w:tc>
          <w:tcPr>
            <w:tcW w:w="1178" w:type="dxa"/>
            <w:vMerge/>
            <w:vAlign w:val="center"/>
          </w:tcPr>
          <w:p w14:paraId="552C9201" w14:textId="77777777" w:rsidR="008C35E9" w:rsidRPr="006503CF" w:rsidRDefault="008C35E9" w:rsidP="008C35E9">
            <w:pPr>
              <w:jc w:val="center"/>
              <w:rPr>
                <w:rFonts w:ascii="Arial" w:hAnsi="Arial" w:cs="Arial"/>
                <w:sz w:val="24"/>
                <w:szCs w:val="24"/>
                <w:lang w:eastAsia="es-ES"/>
              </w:rPr>
            </w:pPr>
          </w:p>
        </w:tc>
      </w:tr>
      <w:tr w:rsidR="008C35E9" w:rsidRPr="006503CF" w14:paraId="2897D338" w14:textId="77777777" w:rsidTr="008C35E9">
        <w:tc>
          <w:tcPr>
            <w:tcW w:w="7650" w:type="dxa"/>
          </w:tcPr>
          <w:p w14:paraId="15B291B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vive en Tizimín y si bien se cuenta con información del IMSS ésta es de 2006.</w:t>
            </w:r>
          </w:p>
        </w:tc>
        <w:tc>
          <w:tcPr>
            <w:tcW w:w="1178" w:type="dxa"/>
            <w:vMerge/>
            <w:vAlign w:val="center"/>
          </w:tcPr>
          <w:p w14:paraId="7E8DFFB6" w14:textId="77777777" w:rsidR="008C35E9" w:rsidRPr="006503CF" w:rsidRDefault="008C35E9" w:rsidP="008C35E9">
            <w:pPr>
              <w:jc w:val="center"/>
              <w:rPr>
                <w:rFonts w:ascii="Arial" w:hAnsi="Arial" w:cs="Arial"/>
                <w:sz w:val="24"/>
                <w:szCs w:val="24"/>
                <w:lang w:eastAsia="es-ES"/>
              </w:rPr>
            </w:pPr>
          </w:p>
        </w:tc>
      </w:tr>
    </w:tbl>
    <w:p w14:paraId="638EC69C"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9126E63" w14:textId="77777777" w:rsidTr="008C35E9">
        <w:tc>
          <w:tcPr>
            <w:tcW w:w="8828" w:type="dxa"/>
            <w:gridSpan w:val="2"/>
            <w:shd w:val="clear" w:color="auto" w:fill="ED7D31" w:themeFill="accent2"/>
          </w:tcPr>
          <w:p w14:paraId="77664282"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314. NOH SANTANA JAVIER EMMANUEL</w:t>
            </w:r>
          </w:p>
        </w:tc>
      </w:tr>
      <w:tr w:rsidR="008C35E9" w:rsidRPr="006503CF" w14:paraId="39326D94" w14:textId="77777777" w:rsidTr="008C35E9">
        <w:tc>
          <w:tcPr>
            <w:tcW w:w="7650" w:type="dxa"/>
            <w:shd w:val="clear" w:color="auto" w:fill="D0CECE" w:themeFill="background2" w:themeFillShade="E6"/>
          </w:tcPr>
          <w:p w14:paraId="43219AD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B3EF46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D3DFE44" w14:textId="77777777" w:rsidTr="008C35E9">
        <w:tc>
          <w:tcPr>
            <w:tcW w:w="7650" w:type="dxa"/>
          </w:tcPr>
          <w:p w14:paraId="5EA2AB1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aporta documentación con ingresos.</w:t>
            </w:r>
          </w:p>
        </w:tc>
        <w:tc>
          <w:tcPr>
            <w:tcW w:w="1178" w:type="dxa"/>
            <w:vMerge w:val="restart"/>
            <w:vAlign w:val="center"/>
          </w:tcPr>
          <w:p w14:paraId="218A99E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04230F68" w14:textId="77777777" w:rsidTr="008C35E9">
        <w:tc>
          <w:tcPr>
            <w:tcW w:w="7650" w:type="dxa"/>
          </w:tcPr>
          <w:p w14:paraId="2E50530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aportó información.</w:t>
            </w:r>
          </w:p>
        </w:tc>
        <w:tc>
          <w:tcPr>
            <w:tcW w:w="1178" w:type="dxa"/>
            <w:vMerge/>
            <w:vAlign w:val="center"/>
          </w:tcPr>
          <w:p w14:paraId="5A8D91E6" w14:textId="77777777" w:rsidR="008C35E9" w:rsidRPr="006503CF" w:rsidRDefault="008C35E9" w:rsidP="008C35E9">
            <w:pPr>
              <w:jc w:val="center"/>
              <w:rPr>
                <w:rFonts w:ascii="Arial" w:hAnsi="Arial" w:cs="Arial"/>
                <w:sz w:val="24"/>
                <w:szCs w:val="24"/>
                <w:lang w:eastAsia="es-ES"/>
              </w:rPr>
            </w:pPr>
          </w:p>
        </w:tc>
      </w:tr>
      <w:tr w:rsidR="008C35E9" w:rsidRPr="006503CF" w14:paraId="1785399B" w14:textId="77777777" w:rsidTr="008C35E9">
        <w:tc>
          <w:tcPr>
            <w:tcW w:w="7650" w:type="dxa"/>
          </w:tcPr>
          <w:p w14:paraId="5012BD0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información proporcionada por el ciudadano es superior a la reportada por el ISSSTE. El ciudadano vive en Valladolid.</w:t>
            </w:r>
          </w:p>
        </w:tc>
        <w:tc>
          <w:tcPr>
            <w:tcW w:w="1178" w:type="dxa"/>
            <w:vMerge/>
            <w:vAlign w:val="center"/>
          </w:tcPr>
          <w:p w14:paraId="79E9C05A" w14:textId="77777777" w:rsidR="008C35E9" w:rsidRPr="006503CF" w:rsidRDefault="008C35E9" w:rsidP="008C35E9">
            <w:pPr>
              <w:jc w:val="center"/>
              <w:rPr>
                <w:rFonts w:ascii="Arial" w:hAnsi="Arial" w:cs="Arial"/>
                <w:sz w:val="24"/>
                <w:szCs w:val="24"/>
                <w:lang w:eastAsia="es-ES"/>
              </w:rPr>
            </w:pPr>
          </w:p>
        </w:tc>
      </w:tr>
    </w:tbl>
    <w:p w14:paraId="6CFF9AFD"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A15BD36" w14:textId="77777777" w:rsidTr="008C35E9">
        <w:tc>
          <w:tcPr>
            <w:tcW w:w="8828" w:type="dxa"/>
            <w:gridSpan w:val="2"/>
            <w:shd w:val="clear" w:color="auto" w:fill="ED7D31" w:themeFill="accent2"/>
          </w:tcPr>
          <w:p w14:paraId="24E9D82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315. NOH UH JUAN JOSÉ</w:t>
            </w:r>
          </w:p>
        </w:tc>
      </w:tr>
      <w:tr w:rsidR="008C35E9" w:rsidRPr="006503CF" w14:paraId="4C3CB74C" w14:textId="77777777" w:rsidTr="008C35E9">
        <w:tc>
          <w:tcPr>
            <w:tcW w:w="7650" w:type="dxa"/>
            <w:shd w:val="clear" w:color="auto" w:fill="D0CECE" w:themeFill="background2" w:themeFillShade="E6"/>
          </w:tcPr>
          <w:p w14:paraId="6F089C2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85C693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EC33260" w14:textId="77777777" w:rsidTr="008C35E9">
        <w:tc>
          <w:tcPr>
            <w:tcW w:w="7650" w:type="dxa"/>
          </w:tcPr>
          <w:p w14:paraId="5050BC6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4593E9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DE10584" w14:textId="77777777" w:rsidTr="008C35E9">
        <w:tc>
          <w:tcPr>
            <w:tcW w:w="7650" w:type="dxa"/>
          </w:tcPr>
          <w:p w14:paraId="1170489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aportó información.</w:t>
            </w:r>
          </w:p>
        </w:tc>
        <w:tc>
          <w:tcPr>
            <w:tcW w:w="1178" w:type="dxa"/>
            <w:vMerge/>
            <w:vAlign w:val="center"/>
          </w:tcPr>
          <w:p w14:paraId="1B9DC025" w14:textId="77777777" w:rsidR="008C35E9" w:rsidRPr="006503CF" w:rsidRDefault="008C35E9" w:rsidP="008C35E9">
            <w:pPr>
              <w:jc w:val="center"/>
              <w:rPr>
                <w:rFonts w:ascii="Arial" w:hAnsi="Arial" w:cs="Arial"/>
                <w:sz w:val="24"/>
                <w:szCs w:val="24"/>
                <w:lang w:eastAsia="es-ES"/>
              </w:rPr>
            </w:pPr>
          </w:p>
        </w:tc>
      </w:tr>
      <w:tr w:rsidR="008C35E9" w:rsidRPr="006503CF" w14:paraId="24A66009" w14:textId="77777777" w:rsidTr="008C35E9">
        <w:tc>
          <w:tcPr>
            <w:tcW w:w="7650" w:type="dxa"/>
          </w:tcPr>
          <w:p w14:paraId="0C9D43A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vive en Valladolid y si bien se cuenta con información del IMSS ésta es de 2012.</w:t>
            </w:r>
          </w:p>
        </w:tc>
        <w:tc>
          <w:tcPr>
            <w:tcW w:w="1178" w:type="dxa"/>
            <w:vMerge/>
            <w:vAlign w:val="center"/>
          </w:tcPr>
          <w:p w14:paraId="083998C5" w14:textId="77777777" w:rsidR="008C35E9" w:rsidRPr="006503CF" w:rsidRDefault="008C35E9" w:rsidP="008C35E9">
            <w:pPr>
              <w:jc w:val="center"/>
              <w:rPr>
                <w:rFonts w:ascii="Arial" w:hAnsi="Arial" w:cs="Arial"/>
                <w:sz w:val="24"/>
                <w:szCs w:val="24"/>
                <w:lang w:eastAsia="es-ES"/>
              </w:rPr>
            </w:pPr>
          </w:p>
        </w:tc>
      </w:tr>
    </w:tbl>
    <w:p w14:paraId="1DBF0207"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923EAC9" w14:textId="77777777" w:rsidTr="008C35E9">
        <w:tc>
          <w:tcPr>
            <w:tcW w:w="8828" w:type="dxa"/>
            <w:gridSpan w:val="2"/>
            <w:shd w:val="clear" w:color="auto" w:fill="ED7D31" w:themeFill="accent2"/>
          </w:tcPr>
          <w:p w14:paraId="43BD885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316. NOVELO PAT JORGE ALEJANDRO</w:t>
            </w:r>
          </w:p>
        </w:tc>
      </w:tr>
      <w:tr w:rsidR="008C35E9" w:rsidRPr="006503CF" w14:paraId="573D9F42" w14:textId="77777777" w:rsidTr="008C35E9">
        <w:tc>
          <w:tcPr>
            <w:tcW w:w="7650" w:type="dxa"/>
            <w:shd w:val="clear" w:color="auto" w:fill="D0CECE" w:themeFill="background2" w:themeFillShade="E6"/>
          </w:tcPr>
          <w:p w14:paraId="51F30CE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4435C6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DE19310" w14:textId="77777777" w:rsidTr="008C35E9">
        <w:tc>
          <w:tcPr>
            <w:tcW w:w="7650" w:type="dxa"/>
          </w:tcPr>
          <w:p w14:paraId="721382E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71921FF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B200E2B" w14:textId="77777777" w:rsidTr="008C35E9">
        <w:tc>
          <w:tcPr>
            <w:tcW w:w="7650" w:type="dxa"/>
          </w:tcPr>
          <w:p w14:paraId="21D38D2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w:t>
            </w:r>
          </w:p>
        </w:tc>
        <w:tc>
          <w:tcPr>
            <w:tcW w:w="1178" w:type="dxa"/>
            <w:vMerge/>
            <w:vAlign w:val="center"/>
          </w:tcPr>
          <w:p w14:paraId="4BDBD24F" w14:textId="77777777" w:rsidR="008C35E9" w:rsidRPr="006503CF" w:rsidRDefault="008C35E9" w:rsidP="008C35E9">
            <w:pPr>
              <w:jc w:val="center"/>
              <w:rPr>
                <w:rFonts w:ascii="Arial" w:hAnsi="Arial" w:cs="Arial"/>
                <w:sz w:val="24"/>
                <w:szCs w:val="24"/>
                <w:lang w:eastAsia="es-ES"/>
              </w:rPr>
            </w:pPr>
          </w:p>
        </w:tc>
      </w:tr>
      <w:tr w:rsidR="008C35E9" w:rsidRPr="006503CF" w14:paraId="2161056C" w14:textId="77777777" w:rsidTr="008C35E9">
        <w:tc>
          <w:tcPr>
            <w:tcW w:w="7650" w:type="dxa"/>
          </w:tcPr>
          <w:p w14:paraId="27CC6FE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El ciudadano reside en Valladolid.</w:t>
            </w:r>
          </w:p>
        </w:tc>
        <w:tc>
          <w:tcPr>
            <w:tcW w:w="1178" w:type="dxa"/>
            <w:vMerge/>
            <w:vAlign w:val="center"/>
          </w:tcPr>
          <w:p w14:paraId="68EE8494" w14:textId="77777777" w:rsidR="008C35E9" w:rsidRPr="006503CF" w:rsidRDefault="008C35E9" w:rsidP="008C35E9">
            <w:pPr>
              <w:jc w:val="center"/>
              <w:rPr>
                <w:rFonts w:ascii="Arial" w:hAnsi="Arial" w:cs="Arial"/>
                <w:sz w:val="24"/>
                <w:szCs w:val="24"/>
                <w:lang w:eastAsia="es-ES"/>
              </w:rPr>
            </w:pPr>
          </w:p>
        </w:tc>
      </w:tr>
    </w:tbl>
    <w:p w14:paraId="2219CA0A"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6714831" w14:textId="77777777" w:rsidTr="008C35E9">
        <w:tc>
          <w:tcPr>
            <w:tcW w:w="8828" w:type="dxa"/>
            <w:gridSpan w:val="2"/>
            <w:shd w:val="clear" w:color="auto" w:fill="ED7D31" w:themeFill="accent2"/>
          </w:tcPr>
          <w:p w14:paraId="5268B840"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317. NÚÑEZ DZUL WENDY</w:t>
            </w:r>
          </w:p>
        </w:tc>
      </w:tr>
      <w:tr w:rsidR="008C35E9" w:rsidRPr="006503CF" w14:paraId="71DEDE9D" w14:textId="77777777" w:rsidTr="008C35E9">
        <w:tc>
          <w:tcPr>
            <w:tcW w:w="7650" w:type="dxa"/>
            <w:shd w:val="clear" w:color="auto" w:fill="D0CECE" w:themeFill="background2" w:themeFillShade="E6"/>
          </w:tcPr>
          <w:p w14:paraId="12EB4A9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798F43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042B982" w14:textId="77777777" w:rsidTr="008C35E9">
        <w:tc>
          <w:tcPr>
            <w:tcW w:w="7650" w:type="dxa"/>
          </w:tcPr>
          <w:p w14:paraId="0E0F230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sus ingresos sin acreditarlo.</w:t>
            </w:r>
          </w:p>
        </w:tc>
        <w:tc>
          <w:tcPr>
            <w:tcW w:w="1178" w:type="dxa"/>
            <w:vMerge w:val="restart"/>
            <w:vAlign w:val="center"/>
          </w:tcPr>
          <w:p w14:paraId="75C0607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FF4A239" w14:textId="77777777" w:rsidTr="008C35E9">
        <w:tc>
          <w:tcPr>
            <w:tcW w:w="7650" w:type="dxa"/>
          </w:tcPr>
          <w:p w14:paraId="4AD3944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w:t>
            </w:r>
            <w:r w:rsidRPr="006503CF">
              <w:t xml:space="preserve"> </w:t>
            </w:r>
            <w:r w:rsidRPr="006503CF">
              <w:rPr>
                <w:rFonts w:ascii="Arial" w:hAnsi="Arial" w:cs="Arial"/>
                <w:sz w:val="24"/>
                <w:szCs w:val="24"/>
                <w:lang w:eastAsia="es-ES"/>
              </w:rPr>
              <w:t>reporta que la ciudadana se encuentra vigente.</w:t>
            </w:r>
          </w:p>
        </w:tc>
        <w:tc>
          <w:tcPr>
            <w:tcW w:w="1178" w:type="dxa"/>
            <w:vMerge/>
            <w:vAlign w:val="center"/>
          </w:tcPr>
          <w:p w14:paraId="31EB6E56" w14:textId="77777777" w:rsidR="008C35E9" w:rsidRPr="006503CF" w:rsidRDefault="008C35E9" w:rsidP="008C35E9">
            <w:pPr>
              <w:jc w:val="center"/>
              <w:rPr>
                <w:rFonts w:ascii="Arial" w:hAnsi="Arial" w:cs="Arial"/>
                <w:sz w:val="24"/>
                <w:szCs w:val="24"/>
                <w:lang w:eastAsia="es-ES"/>
              </w:rPr>
            </w:pPr>
          </w:p>
        </w:tc>
      </w:tr>
      <w:tr w:rsidR="008C35E9" w:rsidRPr="006503CF" w14:paraId="2219A564" w14:textId="77777777" w:rsidTr="008C35E9">
        <w:tc>
          <w:tcPr>
            <w:tcW w:w="7650" w:type="dxa"/>
          </w:tcPr>
          <w:p w14:paraId="57003B6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3EF397F7" w14:textId="77777777" w:rsidR="008C35E9" w:rsidRPr="006503CF" w:rsidRDefault="008C35E9" w:rsidP="008C35E9">
            <w:pPr>
              <w:jc w:val="center"/>
              <w:rPr>
                <w:rFonts w:ascii="Arial" w:hAnsi="Arial" w:cs="Arial"/>
                <w:sz w:val="24"/>
                <w:szCs w:val="24"/>
                <w:lang w:eastAsia="es-ES"/>
              </w:rPr>
            </w:pPr>
          </w:p>
        </w:tc>
      </w:tr>
    </w:tbl>
    <w:p w14:paraId="4CEAABD1"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4E5B28B" w14:textId="77777777" w:rsidTr="008C35E9">
        <w:tc>
          <w:tcPr>
            <w:tcW w:w="8828" w:type="dxa"/>
            <w:gridSpan w:val="2"/>
            <w:shd w:val="clear" w:color="auto" w:fill="ED7D31" w:themeFill="accent2"/>
          </w:tcPr>
          <w:p w14:paraId="61CE5D7F"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318. NÚÑEZ Y AGUILAR ADDA RUBÍ</w:t>
            </w:r>
          </w:p>
        </w:tc>
      </w:tr>
      <w:tr w:rsidR="008C35E9" w:rsidRPr="006503CF" w14:paraId="0D6686F7" w14:textId="77777777" w:rsidTr="008C35E9">
        <w:tc>
          <w:tcPr>
            <w:tcW w:w="7650" w:type="dxa"/>
            <w:shd w:val="clear" w:color="auto" w:fill="D0CECE" w:themeFill="background2" w:themeFillShade="E6"/>
          </w:tcPr>
          <w:p w14:paraId="3AFF5D6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1B0241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A841427" w14:textId="77777777" w:rsidTr="008C35E9">
        <w:tc>
          <w:tcPr>
            <w:tcW w:w="7650" w:type="dxa"/>
          </w:tcPr>
          <w:p w14:paraId="3154732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sus ingresos sin acreditarlo.</w:t>
            </w:r>
          </w:p>
        </w:tc>
        <w:tc>
          <w:tcPr>
            <w:tcW w:w="1178" w:type="dxa"/>
            <w:vMerge w:val="restart"/>
            <w:vAlign w:val="center"/>
          </w:tcPr>
          <w:p w14:paraId="0FD21BE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C232FAB" w14:textId="77777777" w:rsidTr="008C35E9">
        <w:tc>
          <w:tcPr>
            <w:tcW w:w="7650" w:type="dxa"/>
          </w:tcPr>
          <w:p w14:paraId="0805E35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Es adulto mayor.</w:t>
            </w:r>
          </w:p>
        </w:tc>
        <w:tc>
          <w:tcPr>
            <w:tcW w:w="1178" w:type="dxa"/>
            <w:vMerge/>
            <w:vAlign w:val="center"/>
          </w:tcPr>
          <w:p w14:paraId="64EFBC99" w14:textId="77777777" w:rsidR="008C35E9" w:rsidRPr="006503CF" w:rsidRDefault="008C35E9" w:rsidP="008C35E9">
            <w:pPr>
              <w:jc w:val="center"/>
              <w:rPr>
                <w:rFonts w:ascii="Arial" w:hAnsi="Arial" w:cs="Arial"/>
                <w:sz w:val="24"/>
                <w:szCs w:val="24"/>
                <w:lang w:eastAsia="es-ES"/>
              </w:rPr>
            </w:pPr>
          </w:p>
        </w:tc>
      </w:tr>
    </w:tbl>
    <w:p w14:paraId="4CE8972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76F1926" w14:textId="77777777" w:rsidTr="008C35E9">
        <w:tc>
          <w:tcPr>
            <w:tcW w:w="8828" w:type="dxa"/>
            <w:gridSpan w:val="2"/>
            <w:shd w:val="clear" w:color="auto" w:fill="ED7D31" w:themeFill="accent2"/>
          </w:tcPr>
          <w:p w14:paraId="11FB797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319. ORTIZ ÁLVAREZ FERNELLY ASUNCIÓN</w:t>
            </w:r>
          </w:p>
        </w:tc>
      </w:tr>
      <w:tr w:rsidR="008C35E9" w:rsidRPr="006503CF" w14:paraId="13B2A81A" w14:textId="77777777" w:rsidTr="008C35E9">
        <w:tc>
          <w:tcPr>
            <w:tcW w:w="7650" w:type="dxa"/>
            <w:shd w:val="clear" w:color="auto" w:fill="D0CECE" w:themeFill="background2" w:themeFillShade="E6"/>
          </w:tcPr>
          <w:p w14:paraId="7C24C7F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A18C7B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675FD8" w14:textId="77777777" w:rsidTr="008C35E9">
        <w:tc>
          <w:tcPr>
            <w:tcW w:w="7650" w:type="dxa"/>
          </w:tcPr>
          <w:p w14:paraId="47E7A12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remite un comprobante de ingresos.</w:t>
            </w:r>
          </w:p>
        </w:tc>
        <w:tc>
          <w:tcPr>
            <w:tcW w:w="1178" w:type="dxa"/>
            <w:vMerge w:val="restart"/>
            <w:vAlign w:val="center"/>
          </w:tcPr>
          <w:p w14:paraId="1C1DEF0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E94085C" w14:textId="77777777" w:rsidTr="008C35E9">
        <w:tc>
          <w:tcPr>
            <w:tcW w:w="7650" w:type="dxa"/>
          </w:tcPr>
          <w:p w14:paraId="6FD4B0D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y el ISSSTE proporcionaron información.</w:t>
            </w:r>
          </w:p>
        </w:tc>
        <w:tc>
          <w:tcPr>
            <w:tcW w:w="1178" w:type="dxa"/>
            <w:vMerge/>
            <w:vAlign w:val="center"/>
          </w:tcPr>
          <w:p w14:paraId="4D90297A" w14:textId="77777777" w:rsidR="008C35E9" w:rsidRPr="006503CF" w:rsidRDefault="008C35E9" w:rsidP="008C35E9">
            <w:pPr>
              <w:jc w:val="center"/>
              <w:rPr>
                <w:rFonts w:ascii="Arial" w:hAnsi="Arial" w:cs="Arial"/>
                <w:sz w:val="24"/>
                <w:szCs w:val="24"/>
                <w:lang w:eastAsia="es-ES"/>
              </w:rPr>
            </w:pPr>
          </w:p>
        </w:tc>
      </w:tr>
      <w:tr w:rsidR="008C35E9" w:rsidRPr="006503CF" w14:paraId="6C396AA5" w14:textId="77777777" w:rsidTr="008C35E9">
        <w:tc>
          <w:tcPr>
            <w:tcW w:w="7650" w:type="dxa"/>
          </w:tcPr>
          <w:p w14:paraId="00117F8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Los ingresos comprobados por la ciudadana son superiores a los reportados por el IMSS y el ISSSTE. La ciudadana reside en Valladolid.</w:t>
            </w:r>
          </w:p>
        </w:tc>
        <w:tc>
          <w:tcPr>
            <w:tcW w:w="1178" w:type="dxa"/>
            <w:vMerge/>
            <w:vAlign w:val="center"/>
          </w:tcPr>
          <w:p w14:paraId="3A550F51" w14:textId="77777777" w:rsidR="008C35E9" w:rsidRPr="006503CF" w:rsidRDefault="008C35E9" w:rsidP="008C35E9">
            <w:pPr>
              <w:jc w:val="center"/>
              <w:rPr>
                <w:rFonts w:ascii="Arial" w:hAnsi="Arial" w:cs="Arial"/>
                <w:sz w:val="24"/>
                <w:szCs w:val="24"/>
                <w:lang w:eastAsia="es-ES"/>
              </w:rPr>
            </w:pPr>
          </w:p>
        </w:tc>
      </w:tr>
    </w:tbl>
    <w:p w14:paraId="71BD29B5"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9C435C4" w14:textId="77777777" w:rsidTr="008C35E9">
        <w:tc>
          <w:tcPr>
            <w:tcW w:w="8828" w:type="dxa"/>
            <w:gridSpan w:val="2"/>
            <w:shd w:val="clear" w:color="auto" w:fill="ED7D31" w:themeFill="accent2"/>
          </w:tcPr>
          <w:p w14:paraId="00F60902"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320. ORTIZ AVILÉS OSCAR ENRIQUE</w:t>
            </w:r>
          </w:p>
        </w:tc>
      </w:tr>
      <w:tr w:rsidR="008C35E9" w:rsidRPr="006503CF" w14:paraId="61415801" w14:textId="77777777" w:rsidTr="008C35E9">
        <w:tc>
          <w:tcPr>
            <w:tcW w:w="7650" w:type="dxa"/>
            <w:shd w:val="clear" w:color="auto" w:fill="D0CECE" w:themeFill="background2" w:themeFillShade="E6"/>
          </w:tcPr>
          <w:p w14:paraId="774F883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41291CC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1974988" w14:textId="77777777" w:rsidTr="008C35E9">
        <w:tc>
          <w:tcPr>
            <w:tcW w:w="7650" w:type="dxa"/>
          </w:tcPr>
          <w:p w14:paraId="22D9FF2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IMSS aportó información.</w:t>
            </w:r>
          </w:p>
        </w:tc>
        <w:tc>
          <w:tcPr>
            <w:tcW w:w="1178" w:type="dxa"/>
            <w:vMerge w:val="restart"/>
            <w:vAlign w:val="center"/>
          </w:tcPr>
          <w:p w14:paraId="201F088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7EB3B71" w14:textId="77777777" w:rsidTr="008C35E9">
        <w:tc>
          <w:tcPr>
            <w:tcW w:w="7650" w:type="dxa"/>
          </w:tcPr>
          <w:p w14:paraId="03ECD77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30131A78" w14:textId="77777777" w:rsidR="008C35E9" w:rsidRPr="006503CF" w:rsidRDefault="008C35E9" w:rsidP="008C35E9">
            <w:pPr>
              <w:jc w:val="center"/>
              <w:rPr>
                <w:rFonts w:ascii="Arial" w:hAnsi="Arial" w:cs="Arial"/>
                <w:sz w:val="24"/>
                <w:szCs w:val="24"/>
                <w:lang w:eastAsia="es-ES"/>
              </w:rPr>
            </w:pPr>
          </w:p>
        </w:tc>
      </w:tr>
    </w:tbl>
    <w:p w14:paraId="465453B0" w14:textId="77777777" w:rsidR="008C35E9" w:rsidRPr="006503CF" w:rsidRDefault="008C35E9" w:rsidP="008C35E9"/>
    <w:p w14:paraId="2C1B6786" w14:textId="77777777" w:rsidR="008C35E9" w:rsidRPr="006503CF" w:rsidRDefault="008C35E9" w:rsidP="008C35E9"/>
    <w:p w14:paraId="325F3854"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72AC9BC" w14:textId="77777777" w:rsidTr="008C35E9">
        <w:tc>
          <w:tcPr>
            <w:tcW w:w="8828" w:type="dxa"/>
            <w:gridSpan w:val="2"/>
            <w:shd w:val="clear" w:color="auto" w:fill="ED7D31" w:themeFill="accent2"/>
          </w:tcPr>
          <w:p w14:paraId="0A00AE49"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321. OSORIO CANUL FELIPE</w:t>
            </w:r>
          </w:p>
        </w:tc>
      </w:tr>
      <w:tr w:rsidR="008C35E9" w:rsidRPr="006503CF" w14:paraId="59CFB994" w14:textId="77777777" w:rsidTr="008C35E9">
        <w:tc>
          <w:tcPr>
            <w:tcW w:w="7650" w:type="dxa"/>
            <w:shd w:val="clear" w:color="auto" w:fill="D0CECE" w:themeFill="background2" w:themeFillShade="E6"/>
          </w:tcPr>
          <w:p w14:paraId="1F8A196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FFC36D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105A0A2" w14:textId="77777777" w:rsidTr="008C35E9">
        <w:tc>
          <w:tcPr>
            <w:tcW w:w="7650" w:type="dxa"/>
          </w:tcPr>
          <w:p w14:paraId="110F51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IMSS reportó información.</w:t>
            </w:r>
          </w:p>
        </w:tc>
        <w:tc>
          <w:tcPr>
            <w:tcW w:w="1178" w:type="dxa"/>
            <w:vMerge w:val="restart"/>
            <w:vAlign w:val="center"/>
          </w:tcPr>
          <w:p w14:paraId="13C2536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E5EDB2C" w14:textId="77777777" w:rsidTr="008C35E9">
        <w:tc>
          <w:tcPr>
            <w:tcW w:w="7650" w:type="dxa"/>
          </w:tcPr>
          <w:p w14:paraId="6FF02C0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 Es adulto mayor.</w:t>
            </w:r>
          </w:p>
        </w:tc>
        <w:tc>
          <w:tcPr>
            <w:tcW w:w="1178" w:type="dxa"/>
            <w:vMerge/>
            <w:vAlign w:val="center"/>
          </w:tcPr>
          <w:p w14:paraId="6BD53BAA" w14:textId="77777777" w:rsidR="008C35E9" w:rsidRPr="006503CF" w:rsidRDefault="008C35E9" w:rsidP="008C35E9">
            <w:pPr>
              <w:jc w:val="center"/>
              <w:rPr>
                <w:rFonts w:ascii="Arial" w:hAnsi="Arial" w:cs="Arial"/>
                <w:sz w:val="24"/>
                <w:szCs w:val="24"/>
                <w:lang w:eastAsia="es-ES"/>
              </w:rPr>
            </w:pPr>
          </w:p>
        </w:tc>
      </w:tr>
    </w:tbl>
    <w:p w14:paraId="480B0EE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E399CDC" w14:textId="77777777" w:rsidTr="008C35E9">
        <w:tc>
          <w:tcPr>
            <w:tcW w:w="8828" w:type="dxa"/>
            <w:gridSpan w:val="2"/>
            <w:shd w:val="clear" w:color="auto" w:fill="ED7D31" w:themeFill="accent2"/>
          </w:tcPr>
          <w:p w14:paraId="6B47D81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322. OSORIO ORTEGA OSCAR BARTOLO</w:t>
            </w:r>
          </w:p>
        </w:tc>
      </w:tr>
      <w:tr w:rsidR="008C35E9" w:rsidRPr="006503CF" w14:paraId="54D779E8" w14:textId="77777777" w:rsidTr="008C35E9">
        <w:tc>
          <w:tcPr>
            <w:tcW w:w="7650" w:type="dxa"/>
            <w:shd w:val="clear" w:color="auto" w:fill="D0CECE" w:themeFill="background2" w:themeFillShade="E6"/>
          </w:tcPr>
          <w:p w14:paraId="434367E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BF5194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C1845DB" w14:textId="77777777" w:rsidTr="008C35E9">
        <w:tc>
          <w:tcPr>
            <w:tcW w:w="7650" w:type="dxa"/>
          </w:tcPr>
          <w:p w14:paraId="696C8D3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ISSSTE aportó información respecto al ciudadano.</w:t>
            </w:r>
          </w:p>
        </w:tc>
        <w:tc>
          <w:tcPr>
            <w:tcW w:w="1178" w:type="dxa"/>
            <w:vMerge w:val="restart"/>
            <w:vAlign w:val="center"/>
          </w:tcPr>
          <w:p w14:paraId="0471C82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396E4719" w14:textId="77777777" w:rsidTr="008C35E9">
        <w:tc>
          <w:tcPr>
            <w:tcW w:w="7650" w:type="dxa"/>
          </w:tcPr>
          <w:p w14:paraId="6A3C932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Mérida.</w:t>
            </w:r>
          </w:p>
        </w:tc>
        <w:tc>
          <w:tcPr>
            <w:tcW w:w="1178" w:type="dxa"/>
            <w:vMerge/>
            <w:vAlign w:val="center"/>
          </w:tcPr>
          <w:p w14:paraId="30E76DDB" w14:textId="77777777" w:rsidR="008C35E9" w:rsidRPr="006503CF" w:rsidRDefault="008C35E9" w:rsidP="008C35E9">
            <w:pPr>
              <w:jc w:val="center"/>
              <w:rPr>
                <w:rFonts w:ascii="Arial" w:hAnsi="Arial" w:cs="Arial"/>
                <w:sz w:val="24"/>
                <w:szCs w:val="24"/>
                <w:lang w:eastAsia="es-ES"/>
              </w:rPr>
            </w:pPr>
          </w:p>
        </w:tc>
      </w:tr>
    </w:tbl>
    <w:p w14:paraId="56AA4A12"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99188E5" w14:textId="77777777" w:rsidTr="008C35E9">
        <w:tc>
          <w:tcPr>
            <w:tcW w:w="8828" w:type="dxa"/>
            <w:gridSpan w:val="2"/>
            <w:shd w:val="clear" w:color="auto" w:fill="ED7D31" w:themeFill="accent2"/>
          </w:tcPr>
          <w:p w14:paraId="5DE8730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323. OSORIO ROSADO FREDDY EMILIANO</w:t>
            </w:r>
          </w:p>
        </w:tc>
      </w:tr>
      <w:tr w:rsidR="008C35E9" w:rsidRPr="006503CF" w14:paraId="7F139BC3" w14:textId="77777777" w:rsidTr="008C35E9">
        <w:tc>
          <w:tcPr>
            <w:tcW w:w="7650" w:type="dxa"/>
            <w:shd w:val="clear" w:color="auto" w:fill="D0CECE" w:themeFill="background2" w:themeFillShade="E6"/>
          </w:tcPr>
          <w:p w14:paraId="1F3D79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461981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F5D0B99" w14:textId="77777777" w:rsidTr="008C35E9">
        <w:tc>
          <w:tcPr>
            <w:tcW w:w="7650" w:type="dxa"/>
          </w:tcPr>
          <w:p w14:paraId="2E4B950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aporta recibo de ingresos.</w:t>
            </w:r>
          </w:p>
        </w:tc>
        <w:tc>
          <w:tcPr>
            <w:tcW w:w="1178" w:type="dxa"/>
            <w:vMerge w:val="restart"/>
            <w:vAlign w:val="center"/>
          </w:tcPr>
          <w:p w14:paraId="24A0294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60C63200" w14:textId="77777777" w:rsidTr="008C35E9">
        <w:tc>
          <w:tcPr>
            <w:tcW w:w="7650" w:type="dxa"/>
          </w:tcPr>
          <w:p w14:paraId="1F92AEE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ISSSTE reporta información del ciudadano como pensionado vigente.</w:t>
            </w:r>
          </w:p>
        </w:tc>
        <w:tc>
          <w:tcPr>
            <w:tcW w:w="1178" w:type="dxa"/>
            <w:vMerge/>
            <w:vAlign w:val="center"/>
          </w:tcPr>
          <w:p w14:paraId="594C5783" w14:textId="77777777" w:rsidR="008C35E9" w:rsidRPr="006503CF" w:rsidRDefault="008C35E9" w:rsidP="008C35E9">
            <w:pPr>
              <w:jc w:val="center"/>
              <w:rPr>
                <w:rFonts w:ascii="Arial" w:hAnsi="Arial" w:cs="Arial"/>
                <w:sz w:val="24"/>
                <w:szCs w:val="24"/>
                <w:lang w:eastAsia="es-ES"/>
              </w:rPr>
            </w:pPr>
          </w:p>
        </w:tc>
      </w:tr>
      <w:tr w:rsidR="008C35E9" w:rsidRPr="006503CF" w14:paraId="5DEEE65D" w14:textId="77777777" w:rsidTr="008C35E9">
        <w:tc>
          <w:tcPr>
            <w:tcW w:w="7650" w:type="dxa"/>
          </w:tcPr>
          <w:p w14:paraId="2E791C0B" w14:textId="77777777" w:rsidR="008C35E9" w:rsidRPr="006503CF" w:rsidRDefault="008C35E9" w:rsidP="008C35E9">
            <w:pPr>
              <w:pStyle w:val="Prrafodelista"/>
              <w:numPr>
                <w:ilvl w:val="0"/>
                <w:numId w:val="8"/>
              </w:numPr>
              <w:spacing w:after="0"/>
              <w:jc w:val="both"/>
              <w:rPr>
                <w:rFonts w:ascii="Arial" w:hAnsi="Arial" w:cs="Arial"/>
                <w:sz w:val="24"/>
                <w:szCs w:val="24"/>
                <w:lang w:eastAsia="es-ES"/>
              </w:rPr>
            </w:pPr>
            <w:r w:rsidRPr="006503CF">
              <w:rPr>
                <w:rFonts w:ascii="Arial" w:hAnsi="Arial" w:cs="Arial"/>
                <w:sz w:val="24"/>
                <w:szCs w:val="24"/>
                <w:lang w:val="es-MX" w:eastAsia="es-ES"/>
              </w:rPr>
              <w:t xml:space="preserve">El IMSS reportó información del ciudadano. </w:t>
            </w:r>
          </w:p>
        </w:tc>
        <w:tc>
          <w:tcPr>
            <w:tcW w:w="1178" w:type="dxa"/>
            <w:vMerge/>
            <w:vAlign w:val="center"/>
          </w:tcPr>
          <w:p w14:paraId="77359701" w14:textId="77777777" w:rsidR="008C35E9" w:rsidRPr="006503CF" w:rsidRDefault="008C35E9" w:rsidP="008C35E9">
            <w:pPr>
              <w:jc w:val="center"/>
              <w:rPr>
                <w:rFonts w:ascii="Arial" w:hAnsi="Arial" w:cs="Arial"/>
                <w:sz w:val="24"/>
                <w:szCs w:val="24"/>
                <w:lang w:eastAsia="es-ES"/>
              </w:rPr>
            </w:pPr>
          </w:p>
        </w:tc>
      </w:tr>
      <w:tr w:rsidR="008C35E9" w:rsidRPr="006503CF" w14:paraId="4E5ED1D4" w14:textId="77777777" w:rsidTr="008C35E9">
        <w:tc>
          <w:tcPr>
            <w:tcW w:w="7650" w:type="dxa"/>
          </w:tcPr>
          <w:p w14:paraId="3108784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La información proporcionada por el ciudadano y el ISSSTE es coincidente. La información del IMSS El ciudadano reside en Valladolid.</w:t>
            </w:r>
          </w:p>
        </w:tc>
        <w:tc>
          <w:tcPr>
            <w:tcW w:w="1178" w:type="dxa"/>
            <w:vMerge/>
            <w:vAlign w:val="center"/>
          </w:tcPr>
          <w:p w14:paraId="2CFBAE6A" w14:textId="77777777" w:rsidR="008C35E9" w:rsidRPr="006503CF" w:rsidRDefault="008C35E9" w:rsidP="008C35E9">
            <w:pPr>
              <w:jc w:val="center"/>
              <w:rPr>
                <w:rFonts w:ascii="Arial" w:hAnsi="Arial" w:cs="Arial"/>
                <w:sz w:val="24"/>
                <w:szCs w:val="24"/>
                <w:lang w:eastAsia="es-ES"/>
              </w:rPr>
            </w:pPr>
          </w:p>
        </w:tc>
      </w:tr>
    </w:tbl>
    <w:p w14:paraId="26A48A22"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F588756" w14:textId="77777777" w:rsidTr="008C35E9">
        <w:tc>
          <w:tcPr>
            <w:tcW w:w="8828" w:type="dxa"/>
            <w:gridSpan w:val="2"/>
            <w:shd w:val="clear" w:color="auto" w:fill="ED7D31" w:themeFill="accent2"/>
          </w:tcPr>
          <w:p w14:paraId="1154053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324. OSORIO XOOC JOSÉ GABRIEL</w:t>
            </w:r>
          </w:p>
        </w:tc>
      </w:tr>
      <w:tr w:rsidR="008C35E9" w:rsidRPr="006503CF" w14:paraId="23103FE8" w14:textId="77777777" w:rsidTr="008C35E9">
        <w:tc>
          <w:tcPr>
            <w:tcW w:w="7650" w:type="dxa"/>
            <w:shd w:val="clear" w:color="auto" w:fill="D0CECE" w:themeFill="background2" w:themeFillShade="E6"/>
          </w:tcPr>
          <w:p w14:paraId="624CDA3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95C400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551DBCF" w14:textId="77777777" w:rsidTr="008C35E9">
        <w:tc>
          <w:tcPr>
            <w:tcW w:w="7650" w:type="dxa"/>
          </w:tcPr>
          <w:p w14:paraId="41705D1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0EAFB22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B448CB5" w14:textId="77777777" w:rsidTr="008C35E9">
        <w:tc>
          <w:tcPr>
            <w:tcW w:w="7650" w:type="dxa"/>
          </w:tcPr>
          <w:p w14:paraId="306A47A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784C8984" w14:textId="77777777" w:rsidR="008C35E9" w:rsidRPr="006503CF" w:rsidRDefault="008C35E9" w:rsidP="008C35E9">
            <w:pPr>
              <w:jc w:val="center"/>
              <w:rPr>
                <w:rFonts w:ascii="Arial" w:hAnsi="Arial" w:cs="Arial"/>
                <w:sz w:val="24"/>
                <w:szCs w:val="24"/>
                <w:lang w:eastAsia="es-ES"/>
              </w:rPr>
            </w:pPr>
          </w:p>
        </w:tc>
      </w:tr>
      <w:tr w:rsidR="008C35E9" w:rsidRPr="006503CF" w14:paraId="4F3FC60E" w14:textId="77777777" w:rsidTr="008C35E9">
        <w:tc>
          <w:tcPr>
            <w:tcW w:w="7650" w:type="dxa"/>
          </w:tcPr>
          <w:p w14:paraId="7FD6CA0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r w:rsidRPr="006503CF">
              <w:t xml:space="preserve"> </w:t>
            </w:r>
            <w:r w:rsidRPr="006503CF">
              <w:rPr>
                <w:rFonts w:ascii="Arial" w:hAnsi="Arial" w:cs="Arial"/>
                <w:sz w:val="24"/>
                <w:szCs w:val="24"/>
                <w:lang w:eastAsia="es-ES"/>
              </w:rPr>
              <w:t>y si bien se cuenta con información del IMSS ésta es de 2008.</w:t>
            </w:r>
          </w:p>
        </w:tc>
        <w:tc>
          <w:tcPr>
            <w:tcW w:w="1178" w:type="dxa"/>
            <w:vMerge/>
            <w:vAlign w:val="center"/>
          </w:tcPr>
          <w:p w14:paraId="6E124DCE" w14:textId="77777777" w:rsidR="008C35E9" w:rsidRPr="006503CF" w:rsidRDefault="008C35E9" w:rsidP="008C35E9">
            <w:pPr>
              <w:jc w:val="center"/>
              <w:rPr>
                <w:rFonts w:ascii="Arial" w:hAnsi="Arial" w:cs="Arial"/>
                <w:sz w:val="24"/>
                <w:szCs w:val="24"/>
                <w:lang w:eastAsia="es-ES"/>
              </w:rPr>
            </w:pPr>
          </w:p>
        </w:tc>
      </w:tr>
    </w:tbl>
    <w:p w14:paraId="5C9DE86B"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22D7D06" w14:textId="77777777" w:rsidTr="008C35E9">
        <w:tc>
          <w:tcPr>
            <w:tcW w:w="8828" w:type="dxa"/>
            <w:gridSpan w:val="2"/>
            <w:shd w:val="clear" w:color="auto" w:fill="ED7D31" w:themeFill="accent2"/>
          </w:tcPr>
          <w:p w14:paraId="30EA28D7"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325. OSORIO Y GUTIÉRREZ LEYDI GUADALUPE</w:t>
            </w:r>
          </w:p>
        </w:tc>
      </w:tr>
      <w:tr w:rsidR="008C35E9" w:rsidRPr="006503CF" w14:paraId="62BB5F0F" w14:textId="77777777" w:rsidTr="008C35E9">
        <w:tc>
          <w:tcPr>
            <w:tcW w:w="7650" w:type="dxa"/>
            <w:shd w:val="clear" w:color="auto" w:fill="D0CECE" w:themeFill="background2" w:themeFillShade="E6"/>
          </w:tcPr>
          <w:p w14:paraId="46221C8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5AC6C1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CCBF542" w14:textId="77777777" w:rsidTr="008C35E9">
        <w:tc>
          <w:tcPr>
            <w:tcW w:w="7650" w:type="dxa"/>
          </w:tcPr>
          <w:p w14:paraId="493A9ED6"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68EC50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5545E055" w14:textId="77777777" w:rsidTr="008C35E9">
        <w:tc>
          <w:tcPr>
            <w:tcW w:w="7650" w:type="dxa"/>
          </w:tcPr>
          <w:p w14:paraId="478CBFF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ISSSTE proporcionó información del ciudadano indicando que recibe una pensión.</w:t>
            </w:r>
          </w:p>
        </w:tc>
        <w:tc>
          <w:tcPr>
            <w:tcW w:w="1178" w:type="dxa"/>
            <w:vMerge/>
            <w:vAlign w:val="center"/>
          </w:tcPr>
          <w:p w14:paraId="7DAC47A7" w14:textId="77777777" w:rsidR="008C35E9" w:rsidRPr="006503CF" w:rsidRDefault="008C35E9" w:rsidP="008C35E9">
            <w:pPr>
              <w:jc w:val="center"/>
              <w:rPr>
                <w:rFonts w:ascii="Arial" w:hAnsi="Arial" w:cs="Arial"/>
                <w:sz w:val="24"/>
                <w:szCs w:val="24"/>
                <w:lang w:eastAsia="es-ES"/>
              </w:rPr>
            </w:pPr>
          </w:p>
        </w:tc>
      </w:tr>
      <w:tr w:rsidR="008C35E9" w:rsidRPr="006503CF" w14:paraId="77D6043C" w14:textId="77777777" w:rsidTr="008C35E9">
        <w:tc>
          <w:tcPr>
            <w:tcW w:w="7650" w:type="dxa"/>
          </w:tcPr>
          <w:p w14:paraId="74BBF0B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Tizimín y es adulto mayor. </w:t>
            </w:r>
          </w:p>
        </w:tc>
        <w:tc>
          <w:tcPr>
            <w:tcW w:w="1178" w:type="dxa"/>
            <w:vMerge/>
            <w:vAlign w:val="center"/>
          </w:tcPr>
          <w:p w14:paraId="690ECCDC" w14:textId="77777777" w:rsidR="008C35E9" w:rsidRPr="006503CF" w:rsidRDefault="008C35E9" w:rsidP="008C35E9">
            <w:pPr>
              <w:jc w:val="center"/>
              <w:rPr>
                <w:rFonts w:ascii="Arial" w:hAnsi="Arial" w:cs="Arial"/>
                <w:sz w:val="24"/>
                <w:szCs w:val="24"/>
                <w:lang w:eastAsia="es-ES"/>
              </w:rPr>
            </w:pPr>
          </w:p>
        </w:tc>
      </w:tr>
    </w:tbl>
    <w:p w14:paraId="686D7CB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847F4FB" w14:textId="77777777" w:rsidTr="008C35E9">
        <w:tc>
          <w:tcPr>
            <w:tcW w:w="8828" w:type="dxa"/>
            <w:gridSpan w:val="2"/>
            <w:shd w:val="clear" w:color="auto" w:fill="ED7D31" w:themeFill="accent2"/>
          </w:tcPr>
          <w:p w14:paraId="4B56495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326. OVIEDO VENEGAS GABRIELA</w:t>
            </w:r>
          </w:p>
        </w:tc>
      </w:tr>
      <w:tr w:rsidR="008C35E9" w:rsidRPr="006503CF" w14:paraId="64C78D5D" w14:textId="77777777" w:rsidTr="008C35E9">
        <w:tc>
          <w:tcPr>
            <w:tcW w:w="7650" w:type="dxa"/>
            <w:shd w:val="clear" w:color="auto" w:fill="D0CECE" w:themeFill="background2" w:themeFillShade="E6"/>
          </w:tcPr>
          <w:p w14:paraId="0B8E166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4FD4ED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7132D5C" w14:textId="77777777" w:rsidTr="008C35E9">
        <w:tc>
          <w:tcPr>
            <w:tcW w:w="7650" w:type="dxa"/>
          </w:tcPr>
          <w:p w14:paraId="5687062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15039FB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1CD2BBB" w14:textId="77777777" w:rsidTr="008C35E9">
        <w:tc>
          <w:tcPr>
            <w:tcW w:w="7650" w:type="dxa"/>
          </w:tcPr>
          <w:p w14:paraId="45C0024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reportó información de la ciudadana.</w:t>
            </w:r>
          </w:p>
        </w:tc>
        <w:tc>
          <w:tcPr>
            <w:tcW w:w="1178" w:type="dxa"/>
            <w:vMerge/>
            <w:vAlign w:val="center"/>
          </w:tcPr>
          <w:p w14:paraId="72235DAA" w14:textId="77777777" w:rsidR="008C35E9" w:rsidRPr="006503CF" w:rsidRDefault="008C35E9" w:rsidP="008C35E9">
            <w:pPr>
              <w:jc w:val="center"/>
              <w:rPr>
                <w:rFonts w:ascii="Arial" w:hAnsi="Arial" w:cs="Arial"/>
                <w:sz w:val="24"/>
                <w:szCs w:val="24"/>
                <w:lang w:eastAsia="es-ES"/>
              </w:rPr>
            </w:pPr>
          </w:p>
        </w:tc>
      </w:tr>
      <w:tr w:rsidR="008C35E9" w:rsidRPr="006503CF" w14:paraId="741F056F" w14:textId="77777777" w:rsidTr="008C35E9">
        <w:tc>
          <w:tcPr>
            <w:tcW w:w="7650" w:type="dxa"/>
          </w:tcPr>
          <w:p w14:paraId="4713913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54B663C9" w14:textId="77777777" w:rsidR="008C35E9" w:rsidRPr="006503CF" w:rsidRDefault="008C35E9" w:rsidP="008C35E9">
            <w:pPr>
              <w:jc w:val="center"/>
              <w:rPr>
                <w:rFonts w:ascii="Arial" w:hAnsi="Arial" w:cs="Arial"/>
                <w:sz w:val="24"/>
                <w:szCs w:val="24"/>
                <w:lang w:eastAsia="es-ES"/>
              </w:rPr>
            </w:pPr>
          </w:p>
        </w:tc>
      </w:tr>
    </w:tbl>
    <w:p w14:paraId="6520775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E5FC508" w14:textId="77777777" w:rsidTr="008C35E9">
        <w:tc>
          <w:tcPr>
            <w:tcW w:w="8828" w:type="dxa"/>
            <w:gridSpan w:val="2"/>
            <w:shd w:val="clear" w:color="auto" w:fill="ED7D31" w:themeFill="accent2"/>
          </w:tcPr>
          <w:p w14:paraId="298F6D4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327. OY ROMERO ADRIANA MINELLY</w:t>
            </w:r>
          </w:p>
        </w:tc>
      </w:tr>
      <w:tr w:rsidR="008C35E9" w:rsidRPr="006503CF" w14:paraId="17A3EFD3" w14:textId="77777777" w:rsidTr="008C35E9">
        <w:tc>
          <w:tcPr>
            <w:tcW w:w="7650" w:type="dxa"/>
            <w:shd w:val="clear" w:color="auto" w:fill="D0CECE" w:themeFill="background2" w:themeFillShade="E6"/>
          </w:tcPr>
          <w:p w14:paraId="3B16C35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351793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31E4D3B" w14:textId="77777777" w:rsidTr="008C35E9">
        <w:tc>
          <w:tcPr>
            <w:tcW w:w="7650" w:type="dxa"/>
          </w:tcPr>
          <w:p w14:paraId="0734380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7955941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444D6DF" w14:textId="77777777" w:rsidTr="008C35E9">
        <w:tc>
          <w:tcPr>
            <w:tcW w:w="7650" w:type="dxa"/>
          </w:tcPr>
          <w:p w14:paraId="1C85B06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ISSTEY aportó información de la ciudadana.</w:t>
            </w:r>
          </w:p>
        </w:tc>
        <w:tc>
          <w:tcPr>
            <w:tcW w:w="1178" w:type="dxa"/>
            <w:vMerge/>
            <w:vAlign w:val="center"/>
          </w:tcPr>
          <w:p w14:paraId="4FCDC67F" w14:textId="77777777" w:rsidR="008C35E9" w:rsidRPr="006503CF" w:rsidRDefault="008C35E9" w:rsidP="008C35E9">
            <w:pPr>
              <w:jc w:val="center"/>
              <w:rPr>
                <w:rFonts w:ascii="Arial" w:hAnsi="Arial" w:cs="Arial"/>
                <w:sz w:val="24"/>
                <w:szCs w:val="24"/>
                <w:lang w:eastAsia="es-ES"/>
              </w:rPr>
            </w:pPr>
          </w:p>
        </w:tc>
      </w:tr>
      <w:tr w:rsidR="008C35E9" w:rsidRPr="006503CF" w14:paraId="207B6E37" w14:textId="77777777" w:rsidTr="008C35E9">
        <w:tc>
          <w:tcPr>
            <w:tcW w:w="7650" w:type="dxa"/>
          </w:tcPr>
          <w:p w14:paraId="7FF3EF9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lo reportado por la autoridad no refiere ingreso.</w:t>
            </w:r>
          </w:p>
        </w:tc>
        <w:tc>
          <w:tcPr>
            <w:tcW w:w="1178" w:type="dxa"/>
            <w:vMerge/>
            <w:vAlign w:val="center"/>
          </w:tcPr>
          <w:p w14:paraId="4C3B781A" w14:textId="77777777" w:rsidR="008C35E9" w:rsidRPr="006503CF" w:rsidRDefault="008C35E9" w:rsidP="008C35E9">
            <w:pPr>
              <w:jc w:val="center"/>
              <w:rPr>
                <w:rFonts w:ascii="Arial" w:hAnsi="Arial" w:cs="Arial"/>
                <w:sz w:val="24"/>
                <w:szCs w:val="24"/>
                <w:lang w:eastAsia="es-ES"/>
              </w:rPr>
            </w:pPr>
          </w:p>
        </w:tc>
      </w:tr>
    </w:tbl>
    <w:p w14:paraId="3A3FF59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329D613" w14:textId="77777777" w:rsidTr="008C35E9">
        <w:tc>
          <w:tcPr>
            <w:tcW w:w="8828" w:type="dxa"/>
            <w:gridSpan w:val="2"/>
            <w:shd w:val="clear" w:color="auto" w:fill="ED7D31" w:themeFill="accent2"/>
          </w:tcPr>
          <w:p w14:paraId="42BE8CBC"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328. PACHECO Y GAMBOA TOMASITA</w:t>
            </w:r>
          </w:p>
        </w:tc>
      </w:tr>
      <w:tr w:rsidR="008C35E9" w:rsidRPr="006503CF" w14:paraId="32848DA4" w14:textId="77777777" w:rsidTr="008C35E9">
        <w:tc>
          <w:tcPr>
            <w:tcW w:w="7650" w:type="dxa"/>
            <w:shd w:val="clear" w:color="auto" w:fill="D0CECE" w:themeFill="background2" w:themeFillShade="E6"/>
          </w:tcPr>
          <w:p w14:paraId="17065F3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A7F58F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C8B4CC" w14:textId="77777777" w:rsidTr="008C35E9">
        <w:tc>
          <w:tcPr>
            <w:tcW w:w="7650" w:type="dxa"/>
          </w:tcPr>
          <w:p w14:paraId="223A8FD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Sin respuesta de la ciudadana ni información de autoridad.</w:t>
            </w:r>
          </w:p>
        </w:tc>
        <w:tc>
          <w:tcPr>
            <w:tcW w:w="1178" w:type="dxa"/>
            <w:vMerge w:val="restart"/>
            <w:vAlign w:val="center"/>
          </w:tcPr>
          <w:p w14:paraId="3BADEF7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75BEF39" w14:textId="77777777" w:rsidTr="008C35E9">
        <w:tc>
          <w:tcPr>
            <w:tcW w:w="7650" w:type="dxa"/>
          </w:tcPr>
          <w:p w14:paraId="20CCC6A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Es adulto mayor.</w:t>
            </w:r>
          </w:p>
        </w:tc>
        <w:tc>
          <w:tcPr>
            <w:tcW w:w="1178" w:type="dxa"/>
            <w:vMerge/>
            <w:vAlign w:val="center"/>
          </w:tcPr>
          <w:p w14:paraId="6AEDFEFC" w14:textId="77777777" w:rsidR="008C35E9" w:rsidRPr="006503CF" w:rsidRDefault="008C35E9" w:rsidP="008C35E9">
            <w:pPr>
              <w:jc w:val="center"/>
              <w:rPr>
                <w:rFonts w:ascii="Arial" w:hAnsi="Arial" w:cs="Arial"/>
                <w:sz w:val="24"/>
                <w:szCs w:val="24"/>
                <w:lang w:eastAsia="es-ES"/>
              </w:rPr>
            </w:pPr>
          </w:p>
        </w:tc>
      </w:tr>
    </w:tbl>
    <w:p w14:paraId="2CF54A4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A96EE77" w14:textId="77777777" w:rsidTr="008C35E9">
        <w:tc>
          <w:tcPr>
            <w:tcW w:w="8828" w:type="dxa"/>
            <w:gridSpan w:val="2"/>
            <w:shd w:val="clear" w:color="auto" w:fill="ED7D31" w:themeFill="accent2"/>
          </w:tcPr>
          <w:p w14:paraId="592F6733" w14:textId="77777777" w:rsidR="008C35E9" w:rsidRPr="006503CF" w:rsidRDefault="008C35E9" w:rsidP="008C35E9">
            <w:pPr>
              <w:tabs>
                <w:tab w:val="center" w:pos="4306"/>
                <w:tab w:val="left" w:pos="5014"/>
              </w:tabs>
              <w:rPr>
                <w:rFonts w:ascii="Arial" w:eastAsia="Times New Roman" w:hAnsi="Arial" w:cs="Arial"/>
                <w:color w:val="000000"/>
              </w:rPr>
            </w:pPr>
            <w:r w:rsidRPr="006503CF">
              <w:rPr>
                <w:rFonts w:ascii="Arial" w:eastAsia="Times New Roman" w:hAnsi="Arial" w:cs="Arial"/>
                <w:color w:val="000000"/>
              </w:rPr>
              <w:tab/>
              <w:t xml:space="preserve">329. PADILLA BARRERO LUIS ÁNGEL  </w:t>
            </w:r>
          </w:p>
        </w:tc>
      </w:tr>
      <w:tr w:rsidR="008C35E9" w:rsidRPr="006503CF" w14:paraId="1230883A" w14:textId="77777777" w:rsidTr="008C35E9">
        <w:tc>
          <w:tcPr>
            <w:tcW w:w="7650" w:type="dxa"/>
            <w:shd w:val="clear" w:color="auto" w:fill="D0CECE" w:themeFill="background2" w:themeFillShade="E6"/>
          </w:tcPr>
          <w:p w14:paraId="5B47040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E724E3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9853D14" w14:textId="77777777" w:rsidTr="008C35E9">
        <w:tc>
          <w:tcPr>
            <w:tcW w:w="7650" w:type="dxa"/>
          </w:tcPr>
          <w:p w14:paraId="6AE6DB8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580CEA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CE30861" w14:textId="77777777" w:rsidTr="008C35E9">
        <w:tc>
          <w:tcPr>
            <w:tcW w:w="7650" w:type="dxa"/>
          </w:tcPr>
          <w:p w14:paraId="778502A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no se localizó otro ingreso de él.</w:t>
            </w:r>
          </w:p>
        </w:tc>
        <w:tc>
          <w:tcPr>
            <w:tcW w:w="1178" w:type="dxa"/>
            <w:vMerge/>
            <w:vAlign w:val="center"/>
          </w:tcPr>
          <w:p w14:paraId="44C2B693" w14:textId="77777777" w:rsidR="008C35E9" w:rsidRPr="006503CF" w:rsidRDefault="008C35E9" w:rsidP="008C35E9">
            <w:pPr>
              <w:jc w:val="center"/>
              <w:rPr>
                <w:rFonts w:ascii="Arial" w:hAnsi="Arial" w:cs="Arial"/>
                <w:sz w:val="24"/>
                <w:szCs w:val="24"/>
                <w:lang w:eastAsia="es-ES"/>
              </w:rPr>
            </w:pPr>
          </w:p>
        </w:tc>
      </w:tr>
    </w:tbl>
    <w:p w14:paraId="2CC56F6B"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87CE08C" w14:textId="77777777" w:rsidTr="008C35E9">
        <w:tc>
          <w:tcPr>
            <w:tcW w:w="8828" w:type="dxa"/>
            <w:gridSpan w:val="2"/>
            <w:shd w:val="clear" w:color="auto" w:fill="ED7D31" w:themeFill="accent2"/>
          </w:tcPr>
          <w:p w14:paraId="2D503137" w14:textId="77777777" w:rsidR="008C35E9" w:rsidRPr="006503CF" w:rsidRDefault="008C35E9" w:rsidP="008C35E9">
            <w:pPr>
              <w:tabs>
                <w:tab w:val="center" w:pos="4306"/>
                <w:tab w:val="left" w:pos="5350"/>
              </w:tabs>
              <w:rPr>
                <w:rFonts w:ascii="Arial" w:eastAsia="Times New Roman" w:hAnsi="Arial" w:cs="Arial"/>
                <w:color w:val="000000"/>
              </w:rPr>
            </w:pPr>
            <w:r w:rsidRPr="006503CF">
              <w:rPr>
                <w:rFonts w:ascii="Arial" w:eastAsia="Times New Roman" w:hAnsi="Arial" w:cs="Arial"/>
                <w:color w:val="000000"/>
              </w:rPr>
              <w:tab/>
              <w:t>330.</w:t>
            </w:r>
            <w:r w:rsidRPr="006503CF">
              <w:t xml:space="preserve"> </w:t>
            </w:r>
            <w:r w:rsidRPr="006503CF">
              <w:rPr>
                <w:rFonts w:ascii="Arial" w:eastAsia="Times New Roman" w:hAnsi="Arial" w:cs="Arial"/>
                <w:color w:val="000000"/>
              </w:rPr>
              <w:t>PALMA OSORIO MARTHA CAROLINA</w:t>
            </w:r>
            <w:r w:rsidRPr="006503CF">
              <w:rPr>
                <w:rFonts w:ascii="Arial" w:eastAsia="Times New Roman" w:hAnsi="Arial" w:cs="Arial"/>
                <w:color w:val="000000"/>
              </w:rPr>
              <w:tab/>
              <w:t xml:space="preserve"> </w:t>
            </w:r>
          </w:p>
        </w:tc>
      </w:tr>
      <w:tr w:rsidR="008C35E9" w:rsidRPr="006503CF" w14:paraId="787CC803" w14:textId="77777777" w:rsidTr="008C35E9">
        <w:tc>
          <w:tcPr>
            <w:tcW w:w="7650" w:type="dxa"/>
            <w:shd w:val="clear" w:color="auto" w:fill="D0CECE" w:themeFill="background2" w:themeFillShade="E6"/>
          </w:tcPr>
          <w:p w14:paraId="69BF455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9D3AC1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20EEF30" w14:textId="77777777" w:rsidTr="008C35E9">
        <w:tc>
          <w:tcPr>
            <w:tcW w:w="7650" w:type="dxa"/>
          </w:tcPr>
          <w:p w14:paraId="6612120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no cuenta con empleo ni percepciones.</w:t>
            </w:r>
          </w:p>
        </w:tc>
        <w:tc>
          <w:tcPr>
            <w:tcW w:w="1178" w:type="dxa"/>
            <w:vMerge w:val="restart"/>
            <w:vAlign w:val="center"/>
          </w:tcPr>
          <w:p w14:paraId="5E496E0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53CBC69" w14:textId="77777777" w:rsidTr="008C35E9">
        <w:tc>
          <w:tcPr>
            <w:tcW w:w="7650" w:type="dxa"/>
          </w:tcPr>
          <w:p w14:paraId="51FAECD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El IMSS proporcionó información.</w:t>
            </w:r>
          </w:p>
        </w:tc>
        <w:tc>
          <w:tcPr>
            <w:tcW w:w="1178" w:type="dxa"/>
            <w:vMerge/>
            <w:vAlign w:val="center"/>
          </w:tcPr>
          <w:p w14:paraId="225BC261" w14:textId="77777777" w:rsidR="008C35E9" w:rsidRPr="006503CF" w:rsidRDefault="008C35E9" w:rsidP="008C35E9">
            <w:pPr>
              <w:jc w:val="center"/>
              <w:rPr>
                <w:rFonts w:ascii="Arial" w:hAnsi="Arial" w:cs="Arial"/>
                <w:sz w:val="24"/>
                <w:szCs w:val="24"/>
                <w:lang w:eastAsia="es-ES"/>
              </w:rPr>
            </w:pPr>
          </w:p>
        </w:tc>
      </w:tr>
      <w:tr w:rsidR="008C35E9" w:rsidRPr="006503CF" w14:paraId="769894A8" w14:textId="77777777" w:rsidTr="008C35E9">
        <w:tc>
          <w:tcPr>
            <w:tcW w:w="7650" w:type="dxa"/>
          </w:tcPr>
          <w:p w14:paraId="7614D25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esta es de 2005.</w:t>
            </w:r>
          </w:p>
        </w:tc>
        <w:tc>
          <w:tcPr>
            <w:tcW w:w="1178" w:type="dxa"/>
            <w:vMerge/>
            <w:vAlign w:val="center"/>
          </w:tcPr>
          <w:p w14:paraId="17D58D40" w14:textId="77777777" w:rsidR="008C35E9" w:rsidRPr="006503CF" w:rsidRDefault="008C35E9" w:rsidP="008C35E9">
            <w:pPr>
              <w:jc w:val="center"/>
              <w:rPr>
                <w:rFonts w:ascii="Arial" w:hAnsi="Arial" w:cs="Arial"/>
                <w:sz w:val="24"/>
                <w:szCs w:val="24"/>
                <w:lang w:eastAsia="es-ES"/>
              </w:rPr>
            </w:pPr>
          </w:p>
        </w:tc>
      </w:tr>
    </w:tbl>
    <w:p w14:paraId="568BEB03"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1BDEC10" w14:textId="77777777" w:rsidTr="008C35E9">
        <w:tc>
          <w:tcPr>
            <w:tcW w:w="8828" w:type="dxa"/>
            <w:gridSpan w:val="2"/>
            <w:shd w:val="clear" w:color="auto" w:fill="ED7D31" w:themeFill="accent2"/>
          </w:tcPr>
          <w:p w14:paraId="50C3C73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331.</w:t>
            </w:r>
            <w:r w:rsidRPr="006503CF">
              <w:t xml:space="preserve"> </w:t>
            </w:r>
            <w:r w:rsidRPr="006503CF">
              <w:rPr>
                <w:rFonts w:ascii="Arial" w:eastAsia="Times New Roman" w:hAnsi="Arial" w:cs="Arial"/>
                <w:color w:val="000000"/>
              </w:rPr>
              <w:t>PAREDES CRUZ MARÍA YRENE</w:t>
            </w:r>
          </w:p>
        </w:tc>
      </w:tr>
      <w:tr w:rsidR="008C35E9" w:rsidRPr="006503CF" w14:paraId="7BB2BF64" w14:textId="77777777" w:rsidTr="008C35E9">
        <w:tc>
          <w:tcPr>
            <w:tcW w:w="7650" w:type="dxa"/>
            <w:shd w:val="clear" w:color="auto" w:fill="D0CECE" w:themeFill="background2" w:themeFillShade="E6"/>
          </w:tcPr>
          <w:p w14:paraId="6E15D0F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5FD910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32BD822" w14:textId="77777777" w:rsidTr="008C35E9">
        <w:tc>
          <w:tcPr>
            <w:tcW w:w="7650" w:type="dxa"/>
          </w:tcPr>
          <w:p w14:paraId="1365627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337ED12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FA32600" w14:textId="77777777" w:rsidTr="008C35E9">
        <w:tc>
          <w:tcPr>
            <w:tcW w:w="7650" w:type="dxa"/>
          </w:tcPr>
          <w:p w14:paraId="640F64F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Tizimín, no se localizó otro ingreso de ella. Es adulto mayor.</w:t>
            </w:r>
          </w:p>
        </w:tc>
        <w:tc>
          <w:tcPr>
            <w:tcW w:w="1178" w:type="dxa"/>
            <w:vMerge/>
            <w:vAlign w:val="center"/>
          </w:tcPr>
          <w:p w14:paraId="3DA07487" w14:textId="77777777" w:rsidR="008C35E9" w:rsidRPr="006503CF" w:rsidRDefault="008C35E9" w:rsidP="008C35E9">
            <w:pPr>
              <w:jc w:val="center"/>
              <w:rPr>
                <w:rFonts w:ascii="Arial" w:hAnsi="Arial" w:cs="Arial"/>
                <w:sz w:val="24"/>
                <w:szCs w:val="24"/>
                <w:lang w:eastAsia="es-ES"/>
              </w:rPr>
            </w:pPr>
          </w:p>
        </w:tc>
      </w:tr>
    </w:tbl>
    <w:p w14:paraId="40F5A85D"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3F4F4EB" w14:textId="77777777" w:rsidTr="008C35E9">
        <w:tc>
          <w:tcPr>
            <w:tcW w:w="8828" w:type="dxa"/>
            <w:gridSpan w:val="2"/>
            <w:shd w:val="clear" w:color="auto" w:fill="ED7D31" w:themeFill="accent2"/>
          </w:tcPr>
          <w:p w14:paraId="2B48D3E0"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332.</w:t>
            </w:r>
            <w:r w:rsidRPr="006503CF">
              <w:t xml:space="preserve"> </w:t>
            </w:r>
            <w:r w:rsidRPr="006503CF">
              <w:rPr>
                <w:rFonts w:ascii="Arial" w:eastAsia="Times New Roman" w:hAnsi="Arial" w:cs="Arial"/>
                <w:color w:val="000000"/>
              </w:rPr>
              <w:t xml:space="preserve">PAT ABAN FLOR MARÍA </w:t>
            </w:r>
          </w:p>
        </w:tc>
      </w:tr>
      <w:tr w:rsidR="008C35E9" w:rsidRPr="006503CF" w14:paraId="0DF80F65" w14:textId="77777777" w:rsidTr="008C35E9">
        <w:tc>
          <w:tcPr>
            <w:tcW w:w="7650" w:type="dxa"/>
            <w:shd w:val="clear" w:color="auto" w:fill="D0CECE" w:themeFill="background2" w:themeFillShade="E6"/>
          </w:tcPr>
          <w:p w14:paraId="0764AC3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C2FB9C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B70033A" w14:textId="77777777" w:rsidTr="008C35E9">
        <w:tc>
          <w:tcPr>
            <w:tcW w:w="7650" w:type="dxa"/>
          </w:tcPr>
          <w:p w14:paraId="00735D5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remite documentos para comprobar sus ingresos.</w:t>
            </w:r>
          </w:p>
        </w:tc>
        <w:tc>
          <w:tcPr>
            <w:tcW w:w="1178" w:type="dxa"/>
            <w:vMerge w:val="restart"/>
            <w:vAlign w:val="center"/>
          </w:tcPr>
          <w:p w14:paraId="64D0058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395DCEC" w14:textId="77777777" w:rsidTr="008C35E9">
        <w:tc>
          <w:tcPr>
            <w:tcW w:w="7650" w:type="dxa"/>
          </w:tcPr>
          <w:p w14:paraId="3338937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w:t>
            </w:r>
          </w:p>
        </w:tc>
        <w:tc>
          <w:tcPr>
            <w:tcW w:w="1178" w:type="dxa"/>
            <w:vMerge/>
            <w:vAlign w:val="center"/>
          </w:tcPr>
          <w:p w14:paraId="1C7D7247" w14:textId="77777777" w:rsidR="008C35E9" w:rsidRPr="006503CF" w:rsidRDefault="008C35E9" w:rsidP="008C35E9">
            <w:pPr>
              <w:jc w:val="center"/>
              <w:rPr>
                <w:rFonts w:ascii="Arial" w:hAnsi="Arial" w:cs="Arial"/>
                <w:sz w:val="24"/>
                <w:szCs w:val="24"/>
                <w:lang w:eastAsia="es-ES"/>
              </w:rPr>
            </w:pPr>
          </w:p>
        </w:tc>
      </w:tr>
      <w:tr w:rsidR="008C35E9" w:rsidRPr="006503CF" w14:paraId="7FF684EA" w14:textId="77777777" w:rsidTr="008C35E9">
        <w:tc>
          <w:tcPr>
            <w:tcW w:w="7650" w:type="dxa"/>
          </w:tcPr>
          <w:p w14:paraId="7748F60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al ser los ingresos reportados por el IMSS mayores a los señalados por la ciudadana, estos serán los que se tomen en cuenta.</w:t>
            </w:r>
          </w:p>
        </w:tc>
        <w:tc>
          <w:tcPr>
            <w:tcW w:w="1178" w:type="dxa"/>
            <w:vMerge/>
            <w:vAlign w:val="center"/>
          </w:tcPr>
          <w:p w14:paraId="4512DEB4" w14:textId="77777777" w:rsidR="008C35E9" w:rsidRPr="006503CF" w:rsidRDefault="008C35E9" w:rsidP="008C35E9">
            <w:pPr>
              <w:jc w:val="center"/>
              <w:rPr>
                <w:rFonts w:ascii="Arial" w:hAnsi="Arial" w:cs="Arial"/>
                <w:sz w:val="24"/>
                <w:szCs w:val="24"/>
                <w:lang w:eastAsia="es-ES"/>
              </w:rPr>
            </w:pPr>
          </w:p>
        </w:tc>
      </w:tr>
    </w:tbl>
    <w:p w14:paraId="2F5609EF"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6DB5121" w14:textId="77777777" w:rsidTr="008C35E9">
        <w:tc>
          <w:tcPr>
            <w:tcW w:w="8828" w:type="dxa"/>
            <w:gridSpan w:val="2"/>
            <w:shd w:val="clear" w:color="auto" w:fill="ED7D31" w:themeFill="accent2"/>
          </w:tcPr>
          <w:p w14:paraId="12C7D24B"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333. PAT DZIB BIENDY LUCÍA</w:t>
            </w:r>
          </w:p>
        </w:tc>
      </w:tr>
      <w:tr w:rsidR="008C35E9" w:rsidRPr="006503CF" w14:paraId="7AF295D6" w14:textId="77777777" w:rsidTr="008C35E9">
        <w:tc>
          <w:tcPr>
            <w:tcW w:w="7650" w:type="dxa"/>
            <w:shd w:val="clear" w:color="auto" w:fill="D0CECE" w:themeFill="background2" w:themeFillShade="E6"/>
          </w:tcPr>
          <w:p w14:paraId="76C416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B94EA6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651423D" w14:textId="77777777" w:rsidTr="008C35E9">
        <w:tc>
          <w:tcPr>
            <w:tcW w:w="7650" w:type="dxa"/>
          </w:tcPr>
          <w:p w14:paraId="476B3A1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Sin respuesta de la ciudadana ni información de autoridad.</w:t>
            </w:r>
          </w:p>
        </w:tc>
        <w:tc>
          <w:tcPr>
            <w:tcW w:w="1178" w:type="dxa"/>
            <w:vMerge w:val="restart"/>
            <w:vAlign w:val="center"/>
          </w:tcPr>
          <w:p w14:paraId="779F537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F412DAE" w14:textId="77777777" w:rsidTr="008C35E9">
        <w:tc>
          <w:tcPr>
            <w:tcW w:w="7650" w:type="dxa"/>
          </w:tcPr>
          <w:p w14:paraId="6666E18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no se localizó otro ingreso de ella. Asimismo, de las constancias de autos se advierte que la ciudadana refirió el ofrecimiento de dádiva.</w:t>
            </w:r>
          </w:p>
        </w:tc>
        <w:tc>
          <w:tcPr>
            <w:tcW w:w="1178" w:type="dxa"/>
            <w:vMerge/>
            <w:vAlign w:val="center"/>
          </w:tcPr>
          <w:p w14:paraId="13E69079" w14:textId="77777777" w:rsidR="008C35E9" w:rsidRPr="006503CF" w:rsidRDefault="008C35E9" w:rsidP="008C35E9">
            <w:pPr>
              <w:jc w:val="center"/>
              <w:rPr>
                <w:rFonts w:ascii="Arial" w:hAnsi="Arial" w:cs="Arial"/>
                <w:sz w:val="24"/>
                <w:szCs w:val="24"/>
                <w:lang w:eastAsia="es-ES"/>
              </w:rPr>
            </w:pPr>
          </w:p>
        </w:tc>
      </w:tr>
    </w:tbl>
    <w:p w14:paraId="528216C5"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0F92514" w14:textId="77777777" w:rsidTr="008C35E9">
        <w:tc>
          <w:tcPr>
            <w:tcW w:w="8828" w:type="dxa"/>
            <w:gridSpan w:val="2"/>
            <w:shd w:val="clear" w:color="auto" w:fill="ED7D31" w:themeFill="accent2"/>
          </w:tcPr>
          <w:p w14:paraId="63B063FF"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334. PAT GÓMEZ FERNEL RENEL</w:t>
            </w:r>
          </w:p>
        </w:tc>
      </w:tr>
      <w:tr w:rsidR="008C35E9" w:rsidRPr="006503CF" w14:paraId="612F7C9D" w14:textId="77777777" w:rsidTr="008C35E9">
        <w:tc>
          <w:tcPr>
            <w:tcW w:w="7650" w:type="dxa"/>
            <w:shd w:val="clear" w:color="auto" w:fill="D0CECE" w:themeFill="background2" w:themeFillShade="E6"/>
          </w:tcPr>
          <w:p w14:paraId="711011E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08BE07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9869F79" w14:textId="77777777" w:rsidTr="008C35E9">
        <w:tc>
          <w:tcPr>
            <w:tcW w:w="7650" w:type="dxa"/>
          </w:tcPr>
          <w:p w14:paraId="75CC7A2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 sin acreditarlo.</w:t>
            </w:r>
          </w:p>
        </w:tc>
        <w:tc>
          <w:tcPr>
            <w:tcW w:w="1178" w:type="dxa"/>
            <w:vMerge w:val="restart"/>
            <w:vAlign w:val="center"/>
          </w:tcPr>
          <w:p w14:paraId="4076682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7DD1D305" w14:textId="77777777" w:rsidTr="008C35E9">
        <w:tc>
          <w:tcPr>
            <w:tcW w:w="7650" w:type="dxa"/>
          </w:tcPr>
          <w:p w14:paraId="5CA0AFB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ISSTEY y el IMSS aportaron información del ciudadano.</w:t>
            </w:r>
          </w:p>
        </w:tc>
        <w:tc>
          <w:tcPr>
            <w:tcW w:w="1178" w:type="dxa"/>
            <w:vMerge/>
            <w:vAlign w:val="center"/>
          </w:tcPr>
          <w:p w14:paraId="1B82A3C7" w14:textId="77777777" w:rsidR="008C35E9" w:rsidRPr="006503CF" w:rsidRDefault="008C35E9" w:rsidP="008C35E9">
            <w:pPr>
              <w:jc w:val="center"/>
              <w:rPr>
                <w:rFonts w:ascii="Arial" w:hAnsi="Arial" w:cs="Arial"/>
                <w:sz w:val="24"/>
                <w:szCs w:val="24"/>
                <w:lang w:eastAsia="es-ES"/>
              </w:rPr>
            </w:pPr>
          </w:p>
        </w:tc>
      </w:tr>
      <w:tr w:rsidR="008C35E9" w:rsidRPr="006503CF" w14:paraId="4CAABF9D" w14:textId="77777777" w:rsidTr="008C35E9">
        <w:tc>
          <w:tcPr>
            <w:tcW w:w="7650" w:type="dxa"/>
          </w:tcPr>
          <w:p w14:paraId="75995CD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al ser mayor el ingreso reportado por el ISSTEY, éste es el que será tomado en cuenta.</w:t>
            </w:r>
            <w:r w:rsidRPr="006503CF">
              <w:t xml:space="preserve"> </w:t>
            </w:r>
          </w:p>
        </w:tc>
        <w:tc>
          <w:tcPr>
            <w:tcW w:w="1178" w:type="dxa"/>
            <w:vMerge/>
            <w:vAlign w:val="center"/>
          </w:tcPr>
          <w:p w14:paraId="178B0E27" w14:textId="77777777" w:rsidR="008C35E9" w:rsidRPr="006503CF" w:rsidRDefault="008C35E9" w:rsidP="008C35E9">
            <w:pPr>
              <w:jc w:val="center"/>
              <w:rPr>
                <w:rFonts w:ascii="Arial" w:hAnsi="Arial" w:cs="Arial"/>
                <w:sz w:val="24"/>
                <w:szCs w:val="24"/>
                <w:lang w:eastAsia="es-ES"/>
              </w:rPr>
            </w:pPr>
          </w:p>
        </w:tc>
      </w:tr>
    </w:tbl>
    <w:p w14:paraId="4D85D4E2"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2079CEE" w14:textId="77777777" w:rsidTr="008C35E9">
        <w:tc>
          <w:tcPr>
            <w:tcW w:w="8828" w:type="dxa"/>
            <w:gridSpan w:val="2"/>
            <w:shd w:val="clear" w:color="auto" w:fill="ED7D31" w:themeFill="accent2"/>
          </w:tcPr>
          <w:p w14:paraId="2244BCB1"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335. PAT LORIA JUAN CARLOS</w:t>
            </w:r>
          </w:p>
        </w:tc>
      </w:tr>
      <w:tr w:rsidR="008C35E9" w:rsidRPr="006503CF" w14:paraId="12F81F25" w14:textId="77777777" w:rsidTr="008C35E9">
        <w:tc>
          <w:tcPr>
            <w:tcW w:w="7650" w:type="dxa"/>
            <w:shd w:val="clear" w:color="auto" w:fill="D0CECE" w:themeFill="background2" w:themeFillShade="E6"/>
          </w:tcPr>
          <w:p w14:paraId="391C2D0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8F7515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FAFB868" w14:textId="77777777" w:rsidTr="008C35E9">
        <w:tc>
          <w:tcPr>
            <w:tcW w:w="7650" w:type="dxa"/>
          </w:tcPr>
          <w:p w14:paraId="53CF8C2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ingresos sin acreditarlo.</w:t>
            </w:r>
          </w:p>
        </w:tc>
        <w:tc>
          <w:tcPr>
            <w:tcW w:w="1178" w:type="dxa"/>
            <w:vMerge w:val="restart"/>
            <w:vAlign w:val="center"/>
          </w:tcPr>
          <w:p w14:paraId="5C41B45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0F539DC0" w14:textId="77777777" w:rsidTr="008C35E9">
        <w:tc>
          <w:tcPr>
            <w:tcW w:w="7650" w:type="dxa"/>
          </w:tcPr>
          <w:p w14:paraId="734248F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50F62E1B" w14:textId="77777777" w:rsidR="008C35E9" w:rsidRPr="006503CF" w:rsidRDefault="008C35E9" w:rsidP="008C35E9">
            <w:pPr>
              <w:jc w:val="center"/>
              <w:rPr>
                <w:rFonts w:ascii="Arial" w:hAnsi="Arial" w:cs="Arial"/>
                <w:sz w:val="24"/>
                <w:szCs w:val="24"/>
                <w:lang w:eastAsia="es-ES"/>
              </w:rPr>
            </w:pPr>
          </w:p>
        </w:tc>
      </w:tr>
      <w:tr w:rsidR="008C35E9" w:rsidRPr="006503CF" w14:paraId="6293BB85" w14:textId="77777777" w:rsidTr="008C35E9">
        <w:tc>
          <w:tcPr>
            <w:tcW w:w="7650" w:type="dxa"/>
          </w:tcPr>
          <w:p w14:paraId="15D77D5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aportó información está es de 2009.</w:t>
            </w:r>
          </w:p>
        </w:tc>
        <w:tc>
          <w:tcPr>
            <w:tcW w:w="1178" w:type="dxa"/>
            <w:vMerge/>
            <w:vAlign w:val="center"/>
          </w:tcPr>
          <w:p w14:paraId="06F0E527" w14:textId="77777777" w:rsidR="008C35E9" w:rsidRPr="006503CF" w:rsidRDefault="008C35E9" w:rsidP="008C35E9">
            <w:pPr>
              <w:jc w:val="center"/>
              <w:rPr>
                <w:rFonts w:ascii="Arial" w:hAnsi="Arial" w:cs="Arial"/>
                <w:sz w:val="24"/>
                <w:szCs w:val="24"/>
                <w:lang w:eastAsia="es-ES"/>
              </w:rPr>
            </w:pPr>
          </w:p>
        </w:tc>
      </w:tr>
    </w:tbl>
    <w:p w14:paraId="588DB98D"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4F71FC8" w14:textId="77777777" w:rsidTr="008C35E9">
        <w:tc>
          <w:tcPr>
            <w:tcW w:w="8828" w:type="dxa"/>
            <w:gridSpan w:val="2"/>
            <w:shd w:val="clear" w:color="auto" w:fill="ED7D31" w:themeFill="accent2"/>
          </w:tcPr>
          <w:p w14:paraId="50144710"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336. PAT LORIA MARÍA DE LOS ÁNGELES</w:t>
            </w:r>
          </w:p>
        </w:tc>
      </w:tr>
      <w:tr w:rsidR="008C35E9" w:rsidRPr="006503CF" w14:paraId="1D08420B" w14:textId="77777777" w:rsidTr="008C35E9">
        <w:tc>
          <w:tcPr>
            <w:tcW w:w="7650" w:type="dxa"/>
            <w:shd w:val="clear" w:color="auto" w:fill="D0CECE" w:themeFill="background2" w:themeFillShade="E6"/>
          </w:tcPr>
          <w:p w14:paraId="078B15E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DD2DA2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EC641E5" w14:textId="77777777" w:rsidTr="008C35E9">
        <w:tc>
          <w:tcPr>
            <w:tcW w:w="7650" w:type="dxa"/>
          </w:tcPr>
          <w:p w14:paraId="60DA703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3710E8F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B6A7418" w14:textId="77777777" w:rsidTr="008C35E9">
        <w:tc>
          <w:tcPr>
            <w:tcW w:w="7650" w:type="dxa"/>
          </w:tcPr>
          <w:p w14:paraId="36DAB2D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w:t>
            </w:r>
          </w:p>
        </w:tc>
        <w:tc>
          <w:tcPr>
            <w:tcW w:w="1178" w:type="dxa"/>
            <w:vMerge/>
            <w:vAlign w:val="center"/>
          </w:tcPr>
          <w:p w14:paraId="7F0B312C" w14:textId="77777777" w:rsidR="008C35E9" w:rsidRPr="006503CF" w:rsidRDefault="008C35E9" w:rsidP="008C35E9">
            <w:pPr>
              <w:jc w:val="center"/>
              <w:rPr>
                <w:rFonts w:ascii="Arial" w:hAnsi="Arial" w:cs="Arial"/>
                <w:sz w:val="24"/>
                <w:szCs w:val="24"/>
                <w:lang w:eastAsia="es-ES"/>
              </w:rPr>
            </w:pPr>
          </w:p>
        </w:tc>
      </w:tr>
    </w:tbl>
    <w:p w14:paraId="6DF4BA85"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1C0C19E" w14:textId="77777777" w:rsidTr="008C35E9">
        <w:tc>
          <w:tcPr>
            <w:tcW w:w="8828" w:type="dxa"/>
            <w:gridSpan w:val="2"/>
            <w:shd w:val="clear" w:color="auto" w:fill="ED7D31" w:themeFill="accent2"/>
          </w:tcPr>
          <w:p w14:paraId="60A47F9E" w14:textId="77777777" w:rsidR="008C35E9" w:rsidRPr="006503CF" w:rsidRDefault="008C35E9" w:rsidP="008C35E9">
            <w:pPr>
              <w:tabs>
                <w:tab w:val="center" w:pos="4306"/>
                <w:tab w:val="left" w:pos="6195"/>
              </w:tabs>
              <w:rPr>
                <w:rFonts w:ascii="Arial" w:eastAsia="Times New Roman" w:hAnsi="Arial" w:cs="Arial"/>
                <w:color w:val="000000"/>
              </w:rPr>
            </w:pPr>
            <w:bookmarkStart w:id="28" w:name="_Hlk26895754"/>
            <w:r w:rsidRPr="006503CF">
              <w:rPr>
                <w:rFonts w:ascii="Arial" w:eastAsia="Times New Roman" w:hAnsi="Arial" w:cs="Arial"/>
                <w:color w:val="000000"/>
              </w:rPr>
              <w:tab/>
              <w:t>337. PAT TEJERO FRANCISCA</w:t>
            </w:r>
            <w:r w:rsidRPr="006503CF">
              <w:rPr>
                <w:rFonts w:ascii="Arial" w:eastAsia="Times New Roman" w:hAnsi="Arial" w:cs="Arial"/>
                <w:color w:val="000000"/>
              </w:rPr>
              <w:tab/>
            </w:r>
          </w:p>
        </w:tc>
      </w:tr>
      <w:tr w:rsidR="008C35E9" w:rsidRPr="006503CF" w14:paraId="3538F621" w14:textId="77777777" w:rsidTr="008C35E9">
        <w:tc>
          <w:tcPr>
            <w:tcW w:w="7650" w:type="dxa"/>
            <w:shd w:val="clear" w:color="auto" w:fill="D0CECE" w:themeFill="background2" w:themeFillShade="E6"/>
          </w:tcPr>
          <w:p w14:paraId="7AD08F7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E1D4DA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43CB899" w14:textId="77777777" w:rsidTr="008C35E9">
        <w:tc>
          <w:tcPr>
            <w:tcW w:w="7650" w:type="dxa"/>
          </w:tcPr>
          <w:p w14:paraId="6547307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1. Sin respuesta de la ciudadana.</w:t>
            </w:r>
          </w:p>
        </w:tc>
        <w:tc>
          <w:tcPr>
            <w:tcW w:w="1178" w:type="dxa"/>
            <w:vMerge w:val="restart"/>
            <w:vAlign w:val="center"/>
          </w:tcPr>
          <w:p w14:paraId="771C502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D2774E0" w14:textId="77777777" w:rsidTr="008C35E9">
        <w:tc>
          <w:tcPr>
            <w:tcW w:w="7650" w:type="dxa"/>
          </w:tcPr>
          <w:p w14:paraId="78828EE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reportó información.</w:t>
            </w:r>
          </w:p>
        </w:tc>
        <w:tc>
          <w:tcPr>
            <w:tcW w:w="1178" w:type="dxa"/>
            <w:vMerge/>
            <w:vAlign w:val="center"/>
          </w:tcPr>
          <w:p w14:paraId="43B2605C" w14:textId="77777777" w:rsidR="008C35E9" w:rsidRPr="006503CF" w:rsidRDefault="008C35E9" w:rsidP="008C35E9">
            <w:pPr>
              <w:jc w:val="center"/>
              <w:rPr>
                <w:rFonts w:ascii="Arial" w:hAnsi="Arial" w:cs="Arial"/>
                <w:sz w:val="24"/>
                <w:szCs w:val="24"/>
                <w:lang w:eastAsia="es-ES"/>
              </w:rPr>
            </w:pPr>
          </w:p>
        </w:tc>
      </w:tr>
      <w:tr w:rsidR="008C35E9" w:rsidRPr="006503CF" w14:paraId="717BFCFA" w14:textId="77777777" w:rsidTr="008C35E9">
        <w:tc>
          <w:tcPr>
            <w:tcW w:w="7650" w:type="dxa"/>
          </w:tcPr>
          <w:p w14:paraId="5DBB8BD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ésta es de 2003.</w:t>
            </w:r>
          </w:p>
        </w:tc>
        <w:tc>
          <w:tcPr>
            <w:tcW w:w="1178" w:type="dxa"/>
            <w:vMerge/>
            <w:vAlign w:val="center"/>
          </w:tcPr>
          <w:p w14:paraId="7EF0A878" w14:textId="77777777" w:rsidR="008C35E9" w:rsidRPr="006503CF" w:rsidRDefault="008C35E9" w:rsidP="008C35E9">
            <w:pPr>
              <w:jc w:val="center"/>
              <w:rPr>
                <w:rFonts w:ascii="Arial" w:hAnsi="Arial" w:cs="Arial"/>
                <w:sz w:val="24"/>
                <w:szCs w:val="24"/>
                <w:lang w:eastAsia="es-ES"/>
              </w:rPr>
            </w:pPr>
          </w:p>
        </w:tc>
      </w:tr>
      <w:bookmarkEnd w:id="28"/>
    </w:tbl>
    <w:p w14:paraId="3CA4E68D"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5970C00" w14:textId="77777777" w:rsidTr="008C35E9">
        <w:tc>
          <w:tcPr>
            <w:tcW w:w="8828" w:type="dxa"/>
            <w:gridSpan w:val="2"/>
            <w:shd w:val="clear" w:color="auto" w:fill="ED7D31" w:themeFill="accent2"/>
          </w:tcPr>
          <w:p w14:paraId="1D2D8013"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338. PECH BALAM MATILDE</w:t>
            </w:r>
          </w:p>
        </w:tc>
      </w:tr>
      <w:tr w:rsidR="008C35E9" w:rsidRPr="006503CF" w14:paraId="5344905A" w14:textId="77777777" w:rsidTr="008C35E9">
        <w:tc>
          <w:tcPr>
            <w:tcW w:w="7650" w:type="dxa"/>
            <w:shd w:val="clear" w:color="auto" w:fill="D0CECE" w:themeFill="background2" w:themeFillShade="E6"/>
          </w:tcPr>
          <w:p w14:paraId="3EB4578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78FD0A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B402451" w14:textId="77777777" w:rsidTr="008C35E9">
        <w:tc>
          <w:tcPr>
            <w:tcW w:w="7650" w:type="dxa"/>
          </w:tcPr>
          <w:p w14:paraId="0862A5F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Señala que ha contado con trabajos temporales sin acreditar ingresos.</w:t>
            </w:r>
          </w:p>
        </w:tc>
        <w:tc>
          <w:tcPr>
            <w:tcW w:w="1178" w:type="dxa"/>
            <w:vMerge w:val="restart"/>
            <w:vAlign w:val="center"/>
          </w:tcPr>
          <w:p w14:paraId="4B84A87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9E8A696" w14:textId="77777777" w:rsidTr="008C35E9">
        <w:tc>
          <w:tcPr>
            <w:tcW w:w="7650" w:type="dxa"/>
          </w:tcPr>
          <w:p w14:paraId="26BE02A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reportó información del ciudadano.</w:t>
            </w:r>
          </w:p>
        </w:tc>
        <w:tc>
          <w:tcPr>
            <w:tcW w:w="1178" w:type="dxa"/>
            <w:vMerge/>
            <w:vAlign w:val="center"/>
          </w:tcPr>
          <w:p w14:paraId="6278A897" w14:textId="77777777" w:rsidR="008C35E9" w:rsidRPr="006503CF" w:rsidRDefault="008C35E9" w:rsidP="008C35E9">
            <w:pPr>
              <w:jc w:val="center"/>
              <w:rPr>
                <w:rFonts w:ascii="Arial" w:hAnsi="Arial" w:cs="Arial"/>
                <w:sz w:val="24"/>
                <w:szCs w:val="24"/>
                <w:lang w:eastAsia="es-ES"/>
              </w:rPr>
            </w:pPr>
          </w:p>
        </w:tc>
      </w:tr>
      <w:tr w:rsidR="008C35E9" w:rsidRPr="006503CF" w14:paraId="2A52EA34" w14:textId="77777777" w:rsidTr="008C35E9">
        <w:tc>
          <w:tcPr>
            <w:tcW w:w="7650" w:type="dxa"/>
          </w:tcPr>
          <w:p w14:paraId="7D4B9A6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esta es de 2010.</w:t>
            </w:r>
          </w:p>
        </w:tc>
        <w:tc>
          <w:tcPr>
            <w:tcW w:w="1178" w:type="dxa"/>
            <w:vMerge/>
            <w:vAlign w:val="center"/>
          </w:tcPr>
          <w:p w14:paraId="586EB642" w14:textId="77777777" w:rsidR="008C35E9" w:rsidRPr="006503CF" w:rsidRDefault="008C35E9" w:rsidP="008C35E9">
            <w:pPr>
              <w:jc w:val="center"/>
              <w:rPr>
                <w:rFonts w:ascii="Arial" w:hAnsi="Arial" w:cs="Arial"/>
                <w:sz w:val="24"/>
                <w:szCs w:val="24"/>
                <w:lang w:eastAsia="es-ES"/>
              </w:rPr>
            </w:pPr>
          </w:p>
        </w:tc>
      </w:tr>
    </w:tbl>
    <w:p w14:paraId="49EF99C4"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805F59D" w14:textId="77777777" w:rsidTr="008C35E9">
        <w:tc>
          <w:tcPr>
            <w:tcW w:w="8828" w:type="dxa"/>
            <w:gridSpan w:val="2"/>
            <w:shd w:val="clear" w:color="auto" w:fill="ED7D31" w:themeFill="accent2"/>
          </w:tcPr>
          <w:p w14:paraId="07EADBFC"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rPr>
              <w:t>339. PECH DZIB JOSÉ LUIS</w:t>
            </w:r>
          </w:p>
        </w:tc>
      </w:tr>
      <w:tr w:rsidR="008C35E9" w:rsidRPr="006503CF" w14:paraId="2FA96D76" w14:textId="77777777" w:rsidTr="008C35E9">
        <w:tc>
          <w:tcPr>
            <w:tcW w:w="7650" w:type="dxa"/>
            <w:shd w:val="clear" w:color="auto" w:fill="D0CECE" w:themeFill="background2" w:themeFillShade="E6"/>
          </w:tcPr>
          <w:p w14:paraId="77AC622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B3F1F8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E44BD69" w14:textId="77777777" w:rsidTr="008C35E9">
        <w:tc>
          <w:tcPr>
            <w:tcW w:w="7650" w:type="dxa"/>
          </w:tcPr>
          <w:p w14:paraId="11D9258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528187D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228669CD" w14:textId="77777777" w:rsidTr="008C35E9">
        <w:tc>
          <w:tcPr>
            <w:tcW w:w="7650" w:type="dxa"/>
          </w:tcPr>
          <w:p w14:paraId="3E23467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w:t>
            </w:r>
          </w:p>
        </w:tc>
        <w:tc>
          <w:tcPr>
            <w:tcW w:w="1178" w:type="dxa"/>
            <w:vMerge/>
            <w:vAlign w:val="center"/>
          </w:tcPr>
          <w:p w14:paraId="6A538E49" w14:textId="77777777" w:rsidR="008C35E9" w:rsidRPr="006503CF" w:rsidRDefault="008C35E9" w:rsidP="008C35E9">
            <w:pPr>
              <w:jc w:val="center"/>
              <w:rPr>
                <w:rFonts w:ascii="Arial" w:hAnsi="Arial" w:cs="Arial"/>
                <w:sz w:val="24"/>
                <w:szCs w:val="24"/>
                <w:lang w:eastAsia="es-ES"/>
              </w:rPr>
            </w:pPr>
          </w:p>
        </w:tc>
      </w:tr>
      <w:tr w:rsidR="008C35E9" w:rsidRPr="006503CF" w14:paraId="597876F2" w14:textId="77777777" w:rsidTr="008C35E9">
        <w:tc>
          <w:tcPr>
            <w:tcW w:w="7650" w:type="dxa"/>
          </w:tcPr>
          <w:p w14:paraId="1995AAC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1DC63F56" w14:textId="77777777" w:rsidR="008C35E9" w:rsidRPr="006503CF" w:rsidRDefault="008C35E9" w:rsidP="008C35E9">
            <w:pPr>
              <w:jc w:val="center"/>
              <w:rPr>
                <w:rFonts w:ascii="Arial" w:hAnsi="Arial" w:cs="Arial"/>
                <w:sz w:val="24"/>
                <w:szCs w:val="24"/>
                <w:lang w:eastAsia="es-ES"/>
              </w:rPr>
            </w:pPr>
          </w:p>
        </w:tc>
      </w:tr>
    </w:tbl>
    <w:p w14:paraId="7D77FE4C"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D3FC4B1" w14:textId="77777777" w:rsidTr="008C35E9">
        <w:tc>
          <w:tcPr>
            <w:tcW w:w="8828" w:type="dxa"/>
            <w:gridSpan w:val="2"/>
            <w:shd w:val="clear" w:color="auto" w:fill="ED7D31" w:themeFill="accent2"/>
          </w:tcPr>
          <w:p w14:paraId="7F63A862"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340. PECH NAUAT MARÍA NATIVIDAD</w:t>
            </w:r>
          </w:p>
        </w:tc>
      </w:tr>
      <w:tr w:rsidR="008C35E9" w:rsidRPr="006503CF" w14:paraId="4C5B0F64" w14:textId="77777777" w:rsidTr="008C35E9">
        <w:tc>
          <w:tcPr>
            <w:tcW w:w="7650" w:type="dxa"/>
            <w:shd w:val="clear" w:color="auto" w:fill="D0CECE" w:themeFill="background2" w:themeFillShade="E6"/>
          </w:tcPr>
          <w:p w14:paraId="0269955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792F8A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B31B545" w14:textId="77777777" w:rsidTr="008C35E9">
        <w:tc>
          <w:tcPr>
            <w:tcW w:w="7650" w:type="dxa"/>
          </w:tcPr>
          <w:p w14:paraId="5C6A5A8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7720AA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AAA5200" w14:textId="77777777" w:rsidTr="008C35E9">
        <w:tc>
          <w:tcPr>
            <w:tcW w:w="7650" w:type="dxa"/>
          </w:tcPr>
          <w:p w14:paraId="7D03F08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La ciudadana reside en Valladolid y no se localizó otro ingreso de ella. Asimismo, de las constancias de autos se advierte que la ciudadana refirió el ofrecimiento de dádiva. Es adulta mayor.</w:t>
            </w:r>
          </w:p>
        </w:tc>
        <w:tc>
          <w:tcPr>
            <w:tcW w:w="1178" w:type="dxa"/>
            <w:vMerge/>
            <w:vAlign w:val="center"/>
          </w:tcPr>
          <w:p w14:paraId="1B306549" w14:textId="77777777" w:rsidR="008C35E9" w:rsidRPr="006503CF" w:rsidRDefault="008C35E9" w:rsidP="008C35E9">
            <w:pPr>
              <w:jc w:val="center"/>
              <w:rPr>
                <w:rFonts w:ascii="Arial" w:hAnsi="Arial" w:cs="Arial"/>
                <w:sz w:val="24"/>
                <w:szCs w:val="24"/>
                <w:lang w:eastAsia="es-ES"/>
              </w:rPr>
            </w:pPr>
          </w:p>
        </w:tc>
      </w:tr>
    </w:tbl>
    <w:p w14:paraId="6318917B"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C289478" w14:textId="77777777" w:rsidTr="008C35E9">
        <w:tc>
          <w:tcPr>
            <w:tcW w:w="8828" w:type="dxa"/>
            <w:gridSpan w:val="2"/>
            <w:shd w:val="clear" w:color="auto" w:fill="ED7D31" w:themeFill="accent2"/>
          </w:tcPr>
          <w:p w14:paraId="4092007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 xml:space="preserve">341. PECH </w:t>
            </w:r>
            <w:proofErr w:type="spellStart"/>
            <w:r w:rsidRPr="006503CF">
              <w:rPr>
                <w:rFonts w:ascii="Arial" w:eastAsia="Times New Roman" w:hAnsi="Arial" w:cs="Arial"/>
                <w:color w:val="000000"/>
              </w:rPr>
              <w:t>PECH</w:t>
            </w:r>
            <w:proofErr w:type="spellEnd"/>
            <w:r w:rsidRPr="006503CF">
              <w:rPr>
                <w:rFonts w:ascii="Arial" w:eastAsia="Times New Roman" w:hAnsi="Arial" w:cs="Arial"/>
                <w:color w:val="000000"/>
              </w:rPr>
              <w:t xml:space="preserve"> BARTOLA</w:t>
            </w:r>
          </w:p>
        </w:tc>
      </w:tr>
      <w:tr w:rsidR="008C35E9" w:rsidRPr="006503CF" w14:paraId="5CC17F1E" w14:textId="77777777" w:rsidTr="008C35E9">
        <w:tc>
          <w:tcPr>
            <w:tcW w:w="7650" w:type="dxa"/>
            <w:shd w:val="clear" w:color="auto" w:fill="D0CECE" w:themeFill="background2" w:themeFillShade="E6"/>
          </w:tcPr>
          <w:p w14:paraId="7BD4A51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7CF74D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F36EA94" w14:textId="77777777" w:rsidTr="008C35E9">
        <w:tc>
          <w:tcPr>
            <w:tcW w:w="7650" w:type="dxa"/>
          </w:tcPr>
          <w:p w14:paraId="0636922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ingresos sin acreditarlos.</w:t>
            </w:r>
          </w:p>
        </w:tc>
        <w:tc>
          <w:tcPr>
            <w:tcW w:w="1178" w:type="dxa"/>
            <w:vMerge w:val="restart"/>
            <w:vAlign w:val="center"/>
          </w:tcPr>
          <w:p w14:paraId="76914C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47917401" w14:textId="77777777" w:rsidTr="008C35E9">
        <w:tc>
          <w:tcPr>
            <w:tcW w:w="7650" w:type="dxa"/>
          </w:tcPr>
          <w:p w14:paraId="38D1FAE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6A93EA53" w14:textId="77777777" w:rsidR="008C35E9" w:rsidRPr="006503CF" w:rsidRDefault="008C35E9" w:rsidP="008C35E9">
            <w:pPr>
              <w:jc w:val="center"/>
              <w:rPr>
                <w:rFonts w:ascii="Arial" w:hAnsi="Arial" w:cs="Arial"/>
                <w:sz w:val="24"/>
                <w:szCs w:val="24"/>
                <w:lang w:eastAsia="es-ES"/>
              </w:rPr>
            </w:pPr>
          </w:p>
        </w:tc>
      </w:tr>
      <w:tr w:rsidR="008C35E9" w:rsidRPr="006503CF" w14:paraId="2AEB73D7" w14:textId="77777777" w:rsidTr="008C35E9">
        <w:tc>
          <w:tcPr>
            <w:tcW w:w="7650" w:type="dxa"/>
          </w:tcPr>
          <w:p w14:paraId="321C1BE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ésta es de 2007.</w:t>
            </w:r>
          </w:p>
        </w:tc>
        <w:tc>
          <w:tcPr>
            <w:tcW w:w="1178" w:type="dxa"/>
            <w:vMerge/>
            <w:vAlign w:val="center"/>
          </w:tcPr>
          <w:p w14:paraId="7B669EEA" w14:textId="77777777" w:rsidR="008C35E9" w:rsidRPr="006503CF" w:rsidRDefault="008C35E9" w:rsidP="008C35E9">
            <w:pPr>
              <w:jc w:val="center"/>
              <w:rPr>
                <w:rFonts w:ascii="Arial" w:hAnsi="Arial" w:cs="Arial"/>
                <w:sz w:val="24"/>
                <w:szCs w:val="24"/>
                <w:lang w:eastAsia="es-ES"/>
              </w:rPr>
            </w:pPr>
          </w:p>
        </w:tc>
      </w:tr>
    </w:tbl>
    <w:p w14:paraId="25C7CA43"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38D7A50" w14:textId="77777777" w:rsidTr="008C35E9">
        <w:tc>
          <w:tcPr>
            <w:tcW w:w="8828" w:type="dxa"/>
            <w:gridSpan w:val="2"/>
            <w:shd w:val="clear" w:color="auto" w:fill="ED7D31" w:themeFill="accent2"/>
          </w:tcPr>
          <w:p w14:paraId="7CA726EE"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342.</w:t>
            </w:r>
            <w:r w:rsidRPr="006503CF">
              <w:t xml:space="preserve"> </w:t>
            </w:r>
            <w:r w:rsidRPr="006503CF">
              <w:rPr>
                <w:rFonts w:ascii="Arial" w:eastAsia="Times New Roman" w:hAnsi="Arial" w:cs="Arial"/>
                <w:color w:val="000000"/>
              </w:rPr>
              <w:t xml:space="preserve">PECH </w:t>
            </w:r>
            <w:proofErr w:type="spellStart"/>
            <w:r w:rsidRPr="006503CF">
              <w:rPr>
                <w:rFonts w:ascii="Arial" w:eastAsia="Times New Roman" w:hAnsi="Arial" w:cs="Arial"/>
                <w:color w:val="000000"/>
              </w:rPr>
              <w:t>PECH</w:t>
            </w:r>
            <w:proofErr w:type="spellEnd"/>
            <w:r w:rsidRPr="006503CF">
              <w:rPr>
                <w:rFonts w:ascii="Arial" w:eastAsia="Times New Roman" w:hAnsi="Arial" w:cs="Arial"/>
                <w:color w:val="000000"/>
              </w:rPr>
              <w:t xml:space="preserve"> MAXIMILIANA  </w:t>
            </w:r>
          </w:p>
        </w:tc>
      </w:tr>
      <w:tr w:rsidR="008C35E9" w:rsidRPr="006503CF" w14:paraId="0128B547" w14:textId="77777777" w:rsidTr="008C35E9">
        <w:tc>
          <w:tcPr>
            <w:tcW w:w="7650" w:type="dxa"/>
            <w:shd w:val="clear" w:color="auto" w:fill="D0CECE" w:themeFill="background2" w:themeFillShade="E6"/>
          </w:tcPr>
          <w:p w14:paraId="559A20A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4E3C5D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B2EC2A8" w14:textId="77777777" w:rsidTr="008C35E9">
        <w:tc>
          <w:tcPr>
            <w:tcW w:w="7650" w:type="dxa"/>
          </w:tcPr>
          <w:p w14:paraId="11BF09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no tener empleo.</w:t>
            </w:r>
          </w:p>
        </w:tc>
        <w:tc>
          <w:tcPr>
            <w:tcW w:w="1178" w:type="dxa"/>
            <w:vMerge w:val="restart"/>
            <w:vAlign w:val="center"/>
          </w:tcPr>
          <w:p w14:paraId="68E819B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3048A1F" w14:textId="77777777" w:rsidTr="008C35E9">
        <w:tc>
          <w:tcPr>
            <w:tcW w:w="7650" w:type="dxa"/>
          </w:tcPr>
          <w:p w14:paraId="3BEE61E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w:t>
            </w:r>
          </w:p>
        </w:tc>
        <w:tc>
          <w:tcPr>
            <w:tcW w:w="1178" w:type="dxa"/>
            <w:vMerge/>
            <w:vAlign w:val="center"/>
          </w:tcPr>
          <w:p w14:paraId="432F9218" w14:textId="77777777" w:rsidR="008C35E9" w:rsidRPr="006503CF" w:rsidRDefault="008C35E9" w:rsidP="008C35E9">
            <w:pPr>
              <w:jc w:val="center"/>
              <w:rPr>
                <w:rFonts w:ascii="Arial" w:hAnsi="Arial" w:cs="Arial"/>
                <w:sz w:val="24"/>
                <w:szCs w:val="24"/>
                <w:lang w:eastAsia="es-ES"/>
              </w:rPr>
            </w:pPr>
          </w:p>
        </w:tc>
      </w:tr>
    </w:tbl>
    <w:p w14:paraId="30339437"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9651717" w14:textId="77777777" w:rsidTr="008C35E9">
        <w:tc>
          <w:tcPr>
            <w:tcW w:w="8828" w:type="dxa"/>
            <w:gridSpan w:val="2"/>
            <w:shd w:val="clear" w:color="auto" w:fill="ED7D31" w:themeFill="accent2"/>
          </w:tcPr>
          <w:p w14:paraId="45C9CA5C"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343. PENICHE LOZANO GABRIELA DEL CARMEN</w:t>
            </w:r>
          </w:p>
        </w:tc>
      </w:tr>
      <w:tr w:rsidR="008C35E9" w:rsidRPr="006503CF" w14:paraId="5C6E3E2A" w14:textId="77777777" w:rsidTr="008C35E9">
        <w:tc>
          <w:tcPr>
            <w:tcW w:w="7650" w:type="dxa"/>
            <w:shd w:val="clear" w:color="auto" w:fill="D0CECE" w:themeFill="background2" w:themeFillShade="E6"/>
          </w:tcPr>
          <w:p w14:paraId="6633CE3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C7B977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49D7454" w14:textId="77777777" w:rsidTr="008C35E9">
        <w:tc>
          <w:tcPr>
            <w:tcW w:w="7650" w:type="dxa"/>
          </w:tcPr>
          <w:p w14:paraId="0C53C95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ingresos sin aportar documentos que lo acrediten.</w:t>
            </w:r>
          </w:p>
        </w:tc>
        <w:tc>
          <w:tcPr>
            <w:tcW w:w="1178" w:type="dxa"/>
            <w:vMerge w:val="restart"/>
            <w:vAlign w:val="center"/>
          </w:tcPr>
          <w:p w14:paraId="0560FB8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1DD74D5B" w14:textId="77777777" w:rsidTr="008C35E9">
        <w:tc>
          <w:tcPr>
            <w:tcW w:w="7650" w:type="dxa"/>
          </w:tcPr>
          <w:p w14:paraId="5784AD0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aporta información.</w:t>
            </w:r>
          </w:p>
        </w:tc>
        <w:tc>
          <w:tcPr>
            <w:tcW w:w="1178" w:type="dxa"/>
            <w:vMerge/>
            <w:vAlign w:val="center"/>
          </w:tcPr>
          <w:p w14:paraId="17EDEE2F" w14:textId="77777777" w:rsidR="008C35E9" w:rsidRPr="006503CF" w:rsidRDefault="008C35E9" w:rsidP="008C35E9">
            <w:pPr>
              <w:jc w:val="center"/>
              <w:rPr>
                <w:rFonts w:ascii="Arial" w:hAnsi="Arial" w:cs="Arial"/>
                <w:sz w:val="24"/>
                <w:szCs w:val="24"/>
                <w:lang w:eastAsia="es-ES"/>
              </w:rPr>
            </w:pPr>
          </w:p>
        </w:tc>
      </w:tr>
      <w:tr w:rsidR="008C35E9" w:rsidRPr="006503CF" w14:paraId="3C521D78" w14:textId="77777777" w:rsidTr="008C35E9">
        <w:tc>
          <w:tcPr>
            <w:tcW w:w="7650" w:type="dxa"/>
          </w:tcPr>
          <w:p w14:paraId="67BF4C16"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ésta es de 2014 e inferior a la señalada por la quejosa.</w:t>
            </w:r>
          </w:p>
        </w:tc>
        <w:tc>
          <w:tcPr>
            <w:tcW w:w="1178" w:type="dxa"/>
            <w:vMerge/>
            <w:vAlign w:val="center"/>
          </w:tcPr>
          <w:p w14:paraId="30D6D264" w14:textId="77777777" w:rsidR="008C35E9" w:rsidRPr="006503CF" w:rsidRDefault="008C35E9" w:rsidP="008C35E9">
            <w:pPr>
              <w:jc w:val="center"/>
              <w:rPr>
                <w:rFonts w:ascii="Arial" w:hAnsi="Arial" w:cs="Arial"/>
                <w:sz w:val="24"/>
                <w:szCs w:val="24"/>
                <w:lang w:eastAsia="es-ES"/>
              </w:rPr>
            </w:pPr>
          </w:p>
        </w:tc>
      </w:tr>
    </w:tbl>
    <w:p w14:paraId="354167F3" w14:textId="77777777" w:rsidR="008C35E9" w:rsidRPr="006503CF" w:rsidRDefault="008C35E9" w:rsidP="008C35E9"/>
    <w:p w14:paraId="293DA993"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E939586" w14:textId="77777777" w:rsidTr="008C35E9">
        <w:tc>
          <w:tcPr>
            <w:tcW w:w="8828" w:type="dxa"/>
            <w:gridSpan w:val="2"/>
            <w:shd w:val="clear" w:color="auto" w:fill="ED7D31" w:themeFill="accent2"/>
          </w:tcPr>
          <w:p w14:paraId="3D9F2D2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344. PERAZA GUILLERMO SILVIA DEL ROCÍO</w:t>
            </w:r>
          </w:p>
        </w:tc>
      </w:tr>
      <w:tr w:rsidR="008C35E9" w:rsidRPr="006503CF" w14:paraId="0EE5C4B4" w14:textId="77777777" w:rsidTr="008C35E9">
        <w:tc>
          <w:tcPr>
            <w:tcW w:w="7650" w:type="dxa"/>
            <w:shd w:val="clear" w:color="auto" w:fill="D0CECE" w:themeFill="background2" w:themeFillShade="E6"/>
          </w:tcPr>
          <w:p w14:paraId="1EDBE82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56716E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22AC940" w14:textId="77777777" w:rsidTr="008C35E9">
        <w:tc>
          <w:tcPr>
            <w:tcW w:w="7650" w:type="dxa"/>
          </w:tcPr>
          <w:p w14:paraId="1FB7F6B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 ni información de autoridad.</w:t>
            </w:r>
          </w:p>
        </w:tc>
        <w:tc>
          <w:tcPr>
            <w:tcW w:w="1178" w:type="dxa"/>
            <w:vMerge w:val="restart"/>
            <w:vAlign w:val="center"/>
          </w:tcPr>
          <w:p w14:paraId="6F81D08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B88E519" w14:textId="77777777" w:rsidTr="008C35E9">
        <w:tc>
          <w:tcPr>
            <w:tcW w:w="7650" w:type="dxa"/>
          </w:tcPr>
          <w:p w14:paraId="1E778B3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Mérida y no se localizó otro ingreso de ella. </w:t>
            </w:r>
          </w:p>
        </w:tc>
        <w:tc>
          <w:tcPr>
            <w:tcW w:w="1178" w:type="dxa"/>
            <w:vMerge/>
            <w:vAlign w:val="center"/>
          </w:tcPr>
          <w:p w14:paraId="6B24BD8E" w14:textId="77777777" w:rsidR="008C35E9" w:rsidRPr="006503CF" w:rsidRDefault="008C35E9" w:rsidP="008C35E9">
            <w:pPr>
              <w:jc w:val="center"/>
              <w:rPr>
                <w:rFonts w:ascii="Arial" w:hAnsi="Arial" w:cs="Arial"/>
                <w:sz w:val="24"/>
                <w:szCs w:val="24"/>
                <w:lang w:eastAsia="es-ES"/>
              </w:rPr>
            </w:pPr>
          </w:p>
        </w:tc>
      </w:tr>
    </w:tbl>
    <w:p w14:paraId="4DC9DB4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63E29AE" w14:textId="77777777" w:rsidTr="008C35E9">
        <w:tc>
          <w:tcPr>
            <w:tcW w:w="8828" w:type="dxa"/>
            <w:gridSpan w:val="2"/>
            <w:shd w:val="clear" w:color="auto" w:fill="ED7D31" w:themeFill="accent2"/>
          </w:tcPr>
          <w:p w14:paraId="53EF167A"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345. PÉREZ ÁVILA ÁNGEL DE LA CRUZ</w:t>
            </w:r>
          </w:p>
        </w:tc>
      </w:tr>
      <w:tr w:rsidR="008C35E9" w:rsidRPr="006503CF" w14:paraId="5F2AAE27" w14:textId="77777777" w:rsidTr="008C35E9">
        <w:tc>
          <w:tcPr>
            <w:tcW w:w="7650" w:type="dxa"/>
            <w:shd w:val="clear" w:color="auto" w:fill="D0CECE" w:themeFill="background2" w:themeFillShade="E6"/>
          </w:tcPr>
          <w:p w14:paraId="69D1A6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ADF9A2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29DCFDE" w14:textId="77777777" w:rsidTr="008C35E9">
        <w:tc>
          <w:tcPr>
            <w:tcW w:w="7650" w:type="dxa"/>
          </w:tcPr>
          <w:p w14:paraId="0367E70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417081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919D112" w14:textId="77777777" w:rsidTr="008C35E9">
        <w:tc>
          <w:tcPr>
            <w:tcW w:w="7650" w:type="dxa"/>
          </w:tcPr>
          <w:p w14:paraId="3B3C410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y el ISSSTE aportaron información.</w:t>
            </w:r>
          </w:p>
        </w:tc>
        <w:tc>
          <w:tcPr>
            <w:tcW w:w="1178" w:type="dxa"/>
            <w:vMerge/>
            <w:vAlign w:val="center"/>
          </w:tcPr>
          <w:p w14:paraId="11969689" w14:textId="77777777" w:rsidR="008C35E9" w:rsidRPr="006503CF" w:rsidRDefault="008C35E9" w:rsidP="008C35E9">
            <w:pPr>
              <w:jc w:val="center"/>
              <w:rPr>
                <w:rFonts w:ascii="Arial" w:hAnsi="Arial" w:cs="Arial"/>
                <w:sz w:val="24"/>
                <w:szCs w:val="24"/>
                <w:lang w:eastAsia="es-ES"/>
              </w:rPr>
            </w:pPr>
          </w:p>
        </w:tc>
      </w:tr>
      <w:tr w:rsidR="008C35E9" w:rsidRPr="006503CF" w14:paraId="681FB24F" w14:textId="77777777" w:rsidTr="008C35E9">
        <w:tc>
          <w:tcPr>
            <w:tcW w:w="7650" w:type="dxa"/>
          </w:tcPr>
          <w:p w14:paraId="4E768E6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 xml:space="preserve"> y al ser la información del IMSS más reciente esta es la que se tomará en cuenta.</w:t>
            </w:r>
          </w:p>
        </w:tc>
        <w:tc>
          <w:tcPr>
            <w:tcW w:w="1178" w:type="dxa"/>
            <w:vMerge/>
            <w:vAlign w:val="center"/>
          </w:tcPr>
          <w:p w14:paraId="35430B92" w14:textId="77777777" w:rsidR="008C35E9" w:rsidRPr="006503CF" w:rsidRDefault="008C35E9" w:rsidP="008C35E9">
            <w:pPr>
              <w:jc w:val="center"/>
              <w:rPr>
                <w:rFonts w:ascii="Arial" w:hAnsi="Arial" w:cs="Arial"/>
                <w:sz w:val="24"/>
                <w:szCs w:val="24"/>
                <w:lang w:eastAsia="es-ES"/>
              </w:rPr>
            </w:pPr>
          </w:p>
        </w:tc>
      </w:tr>
    </w:tbl>
    <w:p w14:paraId="23086B7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B5B0085" w14:textId="77777777" w:rsidTr="008C35E9">
        <w:tc>
          <w:tcPr>
            <w:tcW w:w="8828" w:type="dxa"/>
            <w:gridSpan w:val="2"/>
            <w:shd w:val="clear" w:color="auto" w:fill="ED7D31" w:themeFill="accent2"/>
          </w:tcPr>
          <w:p w14:paraId="150FD49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346. PÉREZ ÁVILA LORENA</w:t>
            </w:r>
          </w:p>
        </w:tc>
      </w:tr>
      <w:tr w:rsidR="008C35E9" w:rsidRPr="006503CF" w14:paraId="6CA82F9E" w14:textId="77777777" w:rsidTr="008C35E9">
        <w:tc>
          <w:tcPr>
            <w:tcW w:w="7650" w:type="dxa"/>
            <w:shd w:val="clear" w:color="auto" w:fill="D0CECE" w:themeFill="background2" w:themeFillShade="E6"/>
          </w:tcPr>
          <w:p w14:paraId="0D2F9E2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6D1E0C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4AFE365" w14:textId="77777777" w:rsidTr="008C35E9">
        <w:tc>
          <w:tcPr>
            <w:tcW w:w="7650" w:type="dxa"/>
          </w:tcPr>
          <w:p w14:paraId="0B37A2A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no tener un trabajo fijo.</w:t>
            </w:r>
          </w:p>
        </w:tc>
        <w:tc>
          <w:tcPr>
            <w:tcW w:w="1178" w:type="dxa"/>
            <w:vMerge w:val="restart"/>
            <w:vAlign w:val="center"/>
          </w:tcPr>
          <w:p w14:paraId="7066D96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77B7C25" w14:textId="77777777" w:rsidTr="008C35E9">
        <w:tc>
          <w:tcPr>
            <w:tcW w:w="7650" w:type="dxa"/>
          </w:tcPr>
          <w:p w14:paraId="5AB3678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2F980EC6" w14:textId="77777777" w:rsidR="008C35E9" w:rsidRPr="006503CF" w:rsidRDefault="008C35E9" w:rsidP="008C35E9">
            <w:pPr>
              <w:jc w:val="center"/>
              <w:rPr>
                <w:rFonts w:ascii="Arial" w:hAnsi="Arial" w:cs="Arial"/>
                <w:sz w:val="24"/>
                <w:szCs w:val="24"/>
                <w:lang w:eastAsia="es-ES"/>
              </w:rPr>
            </w:pPr>
          </w:p>
        </w:tc>
      </w:tr>
      <w:tr w:rsidR="008C35E9" w:rsidRPr="006503CF" w14:paraId="6CDBF8E1" w14:textId="77777777" w:rsidTr="008C35E9">
        <w:tc>
          <w:tcPr>
            <w:tcW w:w="7650" w:type="dxa"/>
          </w:tcPr>
          <w:p w14:paraId="57569C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ésta es de 2008.</w:t>
            </w:r>
          </w:p>
        </w:tc>
        <w:tc>
          <w:tcPr>
            <w:tcW w:w="1178" w:type="dxa"/>
            <w:vMerge/>
            <w:vAlign w:val="center"/>
          </w:tcPr>
          <w:p w14:paraId="30CABDB1" w14:textId="77777777" w:rsidR="008C35E9" w:rsidRPr="006503CF" w:rsidRDefault="008C35E9" w:rsidP="008C35E9">
            <w:pPr>
              <w:jc w:val="center"/>
              <w:rPr>
                <w:rFonts w:ascii="Arial" w:hAnsi="Arial" w:cs="Arial"/>
                <w:sz w:val="24"/>
                <w:szCs w:val="24"/>
                <w:lang w:eastAsia="es-ES"/>
              </w:rPr>
            </w:pPr>
          </w:p>
        </w:tc>
      </w:tr>
    </w:tbl>
    <w:p w14:paraId="4DE7B7D0"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A9C6D2C" w14:textId="77777777" w:rsidTr="008C35E9">
        <w:tc>
          <w:tcPr>
            <w:tcW w:w="8828" w:type="dxa"/>
            <w:gridSpan w:val="2"/>
            <w:shd w:val="clear" w:color="auto" w:fill="ED7D31" w:themeFill="accent2"/>
          </w:tcPr>
          <w:p w14:paraId="4D838BF1"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347. PÉREZ GÓMEZ JULIO ALEJANDRO</w:t>
            </w:r>
          </w:p>
        </w:tc>
      </w:tr>
      <w:tr w:rsidR="008C35E9" w:rsidRPr="006503CF" w14:paraId="367B22C4" w14:textId="77777777" w:rsidTr="008C35E9">
        <w:tc>
          <w:tcPr>
            <w:tcW w:w="7650" w:type="dxa"/>
            <w:shd w:val="clear" w:color="auto" w:fill="D0CECE" w:themeFill="background2" w:themeFillShade="E6"/>
          </w:tcPr>
          <w:p w14:paraId="6E151BE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ADC74D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AE0256C" w14:textId="77777777" w:rsidTr="008C35E9">
        <w:tc>
          <w:tcPr>
            <w:tcW w:w="7650" w:type="dxa"/>
          </w:tcPr>
          <w:p w14:paraId="2CF177B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1. El ciudadano proporcionó información sobre sus ingresos.</w:t>
            </w:r>
          </w:p>
        </w:tc>
        <w:tc>
          <w:tcPr>
            <w:tcW w:w="1178" w:type="dxa"/>
            <w:vMerge w:val="restart"/>
            <w:vAlign w:val="center"/>
          </w:tcPr>
          <w:p w14:paraId="4689ADD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63A9C57C" w14:textId="77777777" w:rsidTr="008C35E9">
        <w:tc>
          <w:tcPr>
            <w:tcW w:w="7650" w:type="dxa"/>
          </w:tcPr>
          <w:p w14:paraId="740858C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La SHCP proporcionó información del ciudadano.</w:t>
            </w:r>
          </w:p>
        </w:tc>
        <w:tc>
          <w:tcPr>
            <w:tcW w:w="1178" w:type="dxa"/>
            <w:vMerge/>
            <w:vAlign w:val="center"/>
          </w:tcPr>
          <w:p w14:paraId="7F43B5FE" w14:textId="77777777" w:rsidR="008C35E9" w:rsidRPr="006503CF" w:rsidRDefault="008C35E9" w:rsidP="008C35E9">
            <w:pPr>
              <w:jc w:val="center"/>
              <w:rPr>
                <w:rFonts w:ascii="Arial" w:hAnsi="Arial" w:cs="Arial"/>
                <w:sz w:val="24"/>
                <w:szCs w:val="24"/>
                <w:lang w:eastAsia="es-ES"/>
              </w:rPr>
            </w:pPr>
          </w:p>
        </w:tc>
      </w:tr>
      <w:tr w:rsidR="008C35E9" w:rsidRPr="006503CF" w14:paraId="3247EC6F" w14:textId="77777777" w:rsidTr="008C35E9">
        <w:tc>
          <w:tcPr>
            <w:tcW w:w="7650" w:type="dxa"/>
          </w:tcPr>
          <w:p w14:paraId="030A1BC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35D7C907" w14:textId="77777777" w:rsidR="008C35E9" w:rsidRPr="006503CF" w:rsidRDefault="008C35E9" w:rsidP="008C35E9">
            <w:pPr>
              <w:jc w:val="center"/>
              <w:rPr>
                <w:rFonts w:ascii="Arial" w:hAnsi="Arial" w:cs="Arial"/>
                <w:sz w:val="24"/>
                <w:szCs w:val="24"/>
                <w:lang w:eastAsia="es-ES"/>
              </w:rPr>
            </w:pPr>
          </w:p>
        </w:tc>
      </w:tr>
    </w:tbl>
    <w:p w14:paraId="0C46357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7DCC3CA" w14:textId="77777777" w:rsidTr="008C35E9">
        <w:tc>
          <w:tcPr>
            <w:tcW w:w="8828" w:type="dxa"/>
            <w:gridSpan w:val="2"/>
            <w:shd w:val="clear" w:color="auto" w:fill="ED7D31" w:themeFill="accent2"/>
          </w:tcPr>
          <w:p w14:paraId="7C7DF99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348. PÉREZ TEJERO BARTOLA</w:t>
            </w:r>
          </w:p>
        </w:tc>
      </w:tr>
      <w:tr w:rsidR="008C35E9" w:rsidRPr="006503CF" w14:paraId="620DCD25" w14:textId="77777777" w:rsidTr="008C35E9">
        <w:tc>
          <w:tcPr>
            <w:tcW w:w="7650" w:type="dxa"/>
            <w:shd w:val="clear" w:color="auto" w:fill="D0CECE" w:themeFill="background2" w:themeFillShade="E6"/>
          </w:tcPr>
          <w:p w14:paraId="3B4FDD3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1E5A59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0F9F151" w14:textId="77777777" w:rsidTr="008C35E9">
        <w:tc>
          <w:tcPr>
            <w:tcW w:w="7650" w:type="dxa"/>
          </w:tcPr>
          <w:p w14:paraId="4683EEF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ha fallecido.</w:t>
            </w:r>
          </w:p>
        </w:tc>
        <w:tc>
          <w:tcPr>
            <w:tcW w:w="1178" w:type="dxa"/>
            <w:vAlign w:val="center"/>
          </w:tcPr>
          <w:p w14:paraId="4E745BF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w:t>
            </w:r>
          </w:p>
        </w:tc>
      </w:tr>
    </w:tbl>
    <w:p w14:paraId="6FABACA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D942C27" w14:textId="77777777" w:rsidTr="008C35E9">
        <w:tc>
          <w:tcPr>
            <w:tcW w:w="8828" w:type="dxa"/>
            <w:gridSpan w:val="2"/>
            <w:shd w:val="clear" w:color="auto" w:fill="ED7D31" w:themeFill="accent2"/>
          </w:tcPr>
          <w:p w14:paraId="280B8904" w14:textId="77777777" w:rsidR="008C35E9" w:rsidRPr="006503CF" w:rsidRDefault="008C35E9" w:rsidP="008C35E9">
            <w:pPr>
              <w:tabs>
                <w:tab w:val="center" w:pos="4306"/>
                <w:tab w:val="left" w:pos="5003"/>
              </w:tabs>
              <w:rPr>
                <w:rFonts w:ascii="Arial" w:eastAsia="Times New Roman" w:hAnsi="Arial" w:cs="Arial"/>
                <w:color w:val="000000"/>
              </w:rPr>
            </w:pPr>
            <w:r w:rsidRPr="006503CF">
              <w:rPr>
                <w:rFonts w:ascii="Arial" w:eastAsia="Times New Roman" w:hAnsi="Arial" w:cs="Arial"/>
                <w:color w:val="000000"/>
              </w:rPr>
              <w:tab/>
              <w:t>349. PINEDA BOLAÑOS ELEUCADIA</w:t>
            </w:r>
          </w:p>
        </w:tc>
      </w:tr>
      <w:tr w:rsidR="008C35E9" w:rsidRPr="006503CF" w14:paraId="49932C37" w14:textId="77777777" w:rsidTr="008C35E9">
        <w:tc>
          <w:tcPr>
            <w:tcW w:w="7650" w:type="dxa"/>
            <w:shd w:val="clear" w:color="auto" w:fill="D0CECE" w:themeFill="background2" w:themeFillShade="E6"/>
          </w:tcPr>
          <w:p w14:paraId="186EBBD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B2A1C7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96BB254" w14:textId="77777777" w:rsidTr="008C35E9">
        <w:tc>
          <w:tcPr>
            <w:tcW w:w="7650" w:type="dxa"/>
          </w:tcPr>
          <w:p w14:paraId="2E14274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que es ama de casa.</w:t>
            </w:r>
          </w:p>
        </w:tc>
        <w:tc>
          <w:tcPr>
            <w:tcW w:w="1178" w:type="dxa"/>
            <w:vMerge w:val="restart"/>
            <w:vAlign w:val="center"/>
          </w:tcPr>
          <w:p w14:paraId="56348F5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7187A2C" w14:textId="77777777" w:rsidTr="008C35E9">
        <w:tc>
          <w:tcPr>
            <w:tcW w:w="7650" w:type="dxa"/>
          </w:tcPr>
          <w:p w14:paraId="73A5236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w:t>
            </w:r>
          </w:p>
        </w:tc>
        <w:tc>
          <w:tcPr>
            <w:tcW w:w="1178" w:type="dxa"/>
            <w:vMerge/>
            <w:vAlign w:val="center"/>
          </w:tcPr>
          <w:p w14:paraId="214CB716" w14:textId="77777777" w:rsidR="008C35E9" w:rsidRPr="006503CF" w:rsidRDefault="008C35E9" w:rsidP="008C35E9">
            <w:pPr>
              <w:jc w:val="center"/>
              <w:rPr>
                <w:rFonts w:ascii="Arial" w:hAnsi="Arial" w:cs="Arial"/>
                <w:sz w:val="24"/>
                <w:szCs w:val="24"/>
                <w:lang w:eastAsia="es-ES"/>
              </w:rPr>
            </w:pPr>
          </w:p>
        </w:tc>
      </w:tr>
    </w:tbl>
    <w:p w14:paraId="21139FC9" w14:textId="77777777" w:rsidR="008C35E9" w:rsidRPr="006503CF" w:rsidRDefault="008C35E9" w:rsidP="008C35E9"/>
    <w:tbl>
      <w:tblPr>
        <w:tblStyle w:val="Tablaconcuadrcula2"/>
        <w:tblW w:w="0" w:type="auto"/>
        <w:tblLook w:val="04A0" w:firstRow="1" w:lastRow="0" w:firstColumn="1" w:lastColumn="0" w:noHBand="0" w:noVBand="1"/>
      </w:tblPr>
      <w:tblGrid>
        <w:gridCol w:w="7650"/>
        <w:gridCol w:w="1178"/>
      </w:tblGrid>
      <w:tr w:rsidR="008C35E9" w:rsidRPr="006503CF" w14:paraId="6D0C1F21" w14:textId="77777777" w:rsidTr="008C35E9">
        <w:tc>
          <w:tcPr>
            <w:tcW w:w="8828" w:type="dxa"/>
            <w:gridSpan w:val="2"/>
            <w:shd w:val="clear" w:color="auto" w:fill="ED7D31" w:themeFill="accent2"/>
          </w:tcPr>
          <w:p w14:paraId="08E5A589"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350. PIÑA CITUK RITA MARÍA</w:t>
            </w:r>
          </w:p>
        </w:tc>
      </w:tr>
      <w:tr w:rsidR="008C35E9" w:rsidRPr="006503CF" w14:paraId="24C05D38" w14:textId="77777777" w:rsidTr="008C35E9">
        <w:tc>
          <w:tcPr>
            <w:tcW w:w="7650" w:type="dxa"/>
            <w:shd w:val="clear" w:color="auto" w:fill="D0CECE" w:themeFill="background2" w:themeFillShade="E6"/>
          </w:tcPr>
          <w:p w14:paraId="0513353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tcBorders>
              <w:bottom w:val="single" w:sz="4" w:space="0" w:color="auto"/>
            </w:tcBorders>
            <w:shd w:val="clear" w:color="auto" w:fill="D0CECE" w:themeFill="background2" w:themeFillShade="E6"/>
          </w:tcPr>
          <w:p w14:paraId="4CEC6A8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A2306BD" w14:textId="77777777" w:rsidTr="008C35E9">
        <w:tc>
          <w:tcPr>
            <w:tcW w:w="7650" w:type="dxa"/>
            <w:tcBorders>
              <w:right w:val="single" w:sz="4" w:space="0" w:color="auto"/>
            </w:tcBorders>
          </w:tcPr>
          <w:p w14:paraId="02C4F77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 ni información de autoridad.</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14:paraId="5955C2E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A8A3999" w14:textId="77777777" w:rsidTr="008C35E9">
        <w:tc>
          <w:tcPr>
            <w:tcW w:w="7650" w:type="dxa"/>
            <w:tcBorders>
              <w:right w:val="single" w:sz="4" w:space="0" w:color="auto"/>
            </w:tcBorders>
          </w:tcPr>
          <w:p w14:paraId="3CC663F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 Es adulta mayor.</w:t>
            </w:r>
          </w:p>
        </w:tc>
        <w:tc>
          <w:tcPr>
            <w:tcW w:w="1178" w:type="dxa"/>
            <w:vMerge/>
            <w:tcBorders>
              <w:top w:val="single" w:sz="4" w:space="0" w:color="auto"/>
              <w:left w:val="single" w:sz="4" w:space="0" w:color="auto"/>
              <w:bottom w:val="single" w:sz="4" w:space="0" w:color="auto"/>
              <w:right w:val="single" w:sz="4" w:space="0" w:color="auto"/>
            </w:tcBorders>
            <w:vAlign w:val="center"/>
          </w:tcPr>
          <w:p w14:paraId="21F4E1E1" w14:textId="77777777" w:rsidR="008C35E9" w:rsidRPr="006503CF" w:rsidRDefault="008C35E9" w:rsidP="008C35E9">
            <w:pPr>
              <w:jc w:val="center"/>
              <w:rPr>
                <w:rFonts w:ascii="Arial" w:hAnsi="Arial" w:cs="Arial"/>
                <w:sz w:val="24"/>
                <w:szCs w:val="24"/>
                <w:lang w:eastAsia="es-ES"/>
              </w:rPr>
            </w:pPr>
          </w:p>
        </w:tc>
      </w:tr>
    </w:tbl>
    <w:p w14:paraId="33D079A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0C8ABB7" w14:textId="77777777" w:rsidTr="008C35E9">
        <w:tc>
          <w:tcPr>
            <w:tcW w:w="8828" w:type="dxa"/>
            <w:gridSpan w:val="2"/>
            <w:shd w:val="clear" w:color="auto" w:fill="ED7D31" w:themeFill="accent2"/>
          </w:tcPr>
          <w:p w14:paraId="5FD7B1B1"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351. PISTE VALLEJOS FLORINDA</w:t>
            </w:r>
          </w:p>
        </w:tc>
      </w:tr>
      <w:tr w:rsidR="008C35E9" w:rsidRPr="006503CF" w14:paraId="7761A951" w14:textId="77777777" w:rsidTr="008C35E9">
        <w:tc>
          <w:tcPr>
            <w:tcW w:w="7650" w:type="dxa"/>
            <w:shd w:val="clear" w:color="auto" w:fill="D0CECE" w:themeFill="background2" w:themeFillShade="E6"/>
          </w:tcPr>
          <w:p w14:paraId="5D7072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DDA364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E6A524" w14:textId="77777777" w:rsidTr="008C35E9">
        <w:tc>
          <w:tcPr>
            <w:tcW w:w="7650" w:type="dxa"/>
          </w:tcPr>
          <w:p w14:paraId="78A992F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ha fallecido.</w:t>
            </w:r>
          </w:p>
        </w:tc>
        <w:tc>
          <w:tcPr>
            <w:tcW w:w="1178" w:type="dxa"/>
            <w:vAlign w:val="center"/>
          </w:tcPr>
          <w:p w14:paraId="1C78086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w:t>
            </w:r>
          </w:p>
        </w:tc>
      </w:tr>
    </w:tbl>
    <w:p w14:paraId="025A347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220E6B7" w14:textId="77777777" w:rsidTr="008C35E9">
        <w:tc>
          <w:tcPr>
            <w:tcW w:w="8828" w:type="dxa"/>
            <w:gridSpan w:val="2"/>
            <w:shd w:val="clear" w:color="auto" w:fill="ED7D31" w:themeFill="accent2"/>
          </w:tcPr>
          <w:p w14:paraId="599C7427" w14:textId="77777777" w:rsidR="008C35E9" w:rsidRPr="006503CF" w:rsidRDefault="008C35E9" w:rsidP="008C35E9">
            <w:pPr>
              <w:tabs>
                <w:tab w:val="center" w:pos="4306"/>
                <w:tab w:val="left" w:pos="6375"/>
              </w:tabs>
              <w:rPr>
                <w:rFonts w:ascii="Arial" w:eastAsia="Times New Roman" w:hAnsi="Arial" w:cs="Arial"/>
                <w:color w:val="000000"/>
              </w:rPr>
            </w:pPr>
            <w:r w:rsidRPr="006503CF">
              <w:rPr>
                <w:rFonts w:ascii="Arial" w:eastAsia="Times New Roman" w:hAnsi="Arial" w:cs="Arial"/>
                <w:color w:val="000000"/>
              </w:rPr>
              <w:tab/>
              <w:t>352.</w:t>
            </w:r>
            <w:r w:rsidRPr="006503CF">
              <w:t xml:space="preserve"> </w:t>
            </w:r>
            <w:r w:rsidRPr="006503CF">
              <w:rPr>
                <w:rFonts w:ascii="Arial" w:eastAsia="Times New Roman" w:hAnsi="Arial" w:cs="Arial"/>
                <w:color w:val="000000"/>
              </w:rPr>
              <w:t>POMOL CEN MAYRA YAZMIN</w:t>
            </w:r>
            <w:r w:rsidRPr="006503CF">
              <w:rPr>
                <w:rFonts w:ascii="Arial" w:eastAsia="Times New Roman" w:hAnsi="Arial" w:cs="Arial"/>
                <w:color w:val="000000"/>
              </w:rPr>
              <w:tab/>
            </w:r>
          </w:p>
        </w:tc>
      </w:tr>
      <w:tr w:rsidR="008C35E9" w:rsidRPr="006503CF" w14:paraId="0193D34B" w14:textId="77777777" w:rsidTr="008C35E9">
        <w:tc>
          <w:tcPr>
            <w:tcW w:w="7650" w:type="dxa"/>
            <w:shd w:val="clear" w:color="auto" w:fill="D0CECE" w:themeFill="background2" w:themeFillShade="E6"/>
          </w:tcPr>
          <w:p w14:paraId="233FF6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7E2C45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FA938AA" w14:textId="77777777" w:rsidTr="008C35E9">
        <w:tc>
          <w:tcPr>
            <w:tcW w:w="7650" w:type="dxa"/>
          </w:tcPr>
          <w:p w14:paraId="1F1D9DD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4E3E1B4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21201AD" w14:textId="77777777" w:rsidTr="008C35E9">
        <w:tc>
          <w:tcPr>
            <w:tcW w:w="7650" w:type="dxa"/>
          </w:tcPr>
          <w:p w14:paraId="59EFA70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El IMSS aportó información.</w:t>
            </w:r>
          </w:p>
        </w:tc>
        <w:tc>
          <w:tcPr>
            <w:tcW w:w="1178" w:type="dxa"/>
            <w:vMerge/>
            <w:vAlign w:val="center"/>
          </w:tcPr>
          <w:p w14:paraId="59E78624" w14:textId="77777777" w:rsidR="008C35E9" w:rsidRPr="006503CF" w:rsidRDefault="008C35E9" w:rsidP="008C35E9">
            <w:pPr>
              <w:jc w:val="center"/>
              <w:rPr>
                <w:rFonts w:ascii="Arial" w:hAnsi="Arial" w:cs="Arial"/>
                <w:sz w:val="24"/>
                <w:szCs w:val="24"/>
                <w:lang w:eastAsia="es-ES"/>
              </w:rPr>
            </w:pPr>
          </w:p>
        </w:tc>
      </w:tr>
      <w:tr w:rsidR="008C35E9" w:rsidRPr="006503CF" w14:paraId="5CE23C5B" w14:textId="77777777" w:rsidTr="008C35E9">
        <w:tc>
          <w:tcPr>
            <w:tcW w:w="7650" w:type="dxa"/>
          </w:tcPr>
          <w:p w14:paraId="27D7013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7E56A419" w14:textId="77777777" w:rsidR="008C35E9" w:rsidRPr="006503CF" w:rsidRDefault="008C35E9" w:rsidP="008C35E9">
            <w:pPr>
              <w:jc w:val="center"/>
              <w:rPr>
                <w:rFonts w:ascii="Arial" w:hAnsi="Arial" w:cs="Arial"/>
                <w:sz w:val="24"/>
                <w:szCs w:val="24"/>
                <w:lang w:eastAsia="es-ES"/>
              </w:rPr>
            </w:pPr>
          </w:p>
        </w:tc>
      </w:tr>
    </w:tbl>
    <w:p w14:paraId="6E3250D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5E36FE0" w14:textId="77777777" w:rsidTr="008C35E9">
        <w:tc>
          <w:tcPr>
            <w:tcW w:w="8828" w:type="dxa"/>
            <w:gridSpan w:val="2"/>
            <w:shd w:val="clear" w:color="auto" w:fill="ED7D31" w:themeFill="accent2"/>
          </w:tcPr>
          <w:p w14:paraId="1B54238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353. POOL CIAU AURELIA</w:t>
            </w:r>
          </w:p>
        </w:tc>
      </w:tr>
      <w:tr w:rsidR="008C35E9" w:rsidRPr="006503CF" w14:paraId="3C1E0E05" w14:textId="77777777" w:rsidTr="008C35E9">
        <w:tc>
          <w:tcPr>
            <w:tcW w:w="7650" w:type="dxa"/>
            <w:shd w:val="clear" w:color="auto" w:fill="D0CECE" w:themeFill="background2" w:themeFillShade="E6"/>
          </w:tcPr>
          <w:p w14:paraId="01478D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10F899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0D3C1CC" w14:textId="77777777" w:rsidTr="008C35E9">
        <w:tc>
          <w:tcPr>
            <w:tcW w:w="7650" w:type="dxa"/>
          </w:tcPr>
          <w:p w14:paraId="680CA29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que es ama de casa.</w:t>
            </w:r>
          </w:p>
        </w:tc>
        <w:tc>
          <w:tcPr>
            <w:tcW w:w="1178" w:type="dxa"/>
            <w:vMerge w:val="restart"/>
            <w:vAlign w:val="center"/>
          </w:tcPr>
          <w:p w14:paraId="47C5F84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7E5C40C" w14:textId="77777777" w:rsidTr="008C35E9">
        <w:tc>
          <w:tcPr>
            <w:tcW w:w="7650" w:type="dxa"/>
          </w:tcPr>
          <w:p w14:paraId="26BE737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 xml:space="preserve"> y</w:t>
            </w:r>
            <w:r w:rsidRPr="006503CF">
              <w:t xml:space="preserve"> </w:t>
            </w:r>
            <w:r w:rsidRPr="006503CF">
              <w:rPr>
                <w:rFonts w:ascii="Arial" w:hAnsi="Arial" w:cs="Arial"/>
                <w:sz w:val="24"/>
                <w:szCs w:val="24"/>
                <w:lang w:eastAsia="es-ES"/>
              </w:rPr>
              <w:t>no se localizó otro ingreso de ella.</w:t>
            </w:r>
          </w:p>
        </w:tc>
        <w:tc>
          <w:tcPr>
            <w:tcW w:w="1178" w:type="dxa"/>
            <w:vMerge/>
            <w:vAlign w:val="center"/>
          </w:tcPr>
          <w:p w14:paraId="735FA910" w14:textId="77777777" w:rsidR="008C35E9" w:rsidRPr="006503CF" w:rsidRDefault="008C35E9" w:rsidP="008C35E9">
            <w:pPr>
              <w:jc w:val="center"/>
              <w:rPr>
                <w:rFonts w:ascii="Arial" w:hAnsi="Arial" w:cs="Arial"/>
                <w:sz w:val="24"/>
                <w:szCs w:val="24"/>
                <w:lang w:eastAsia="es-ES"/>
              </w:rPr>
            </w:pPr>
          </w:p>
        </w:tc>
      </w:tr>
    </w:tbl>
    <w:p w14:paraId="049ED64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265039B" w14:textId="77777777" w:rsidTr="008C35E9">
        <w:tc>
          <w:tcPr>
            <w:tcW w:w="8828" w:type="dxa"/>
            <w:gridSpan w:val="2"/>
            <w:shd w:val="clear" w:color="auto" w:fill="ED7D31" w:themeFill="accent2"/>
          </w:tcPr>
          <w:p w14:paraId="5C902EEC"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354. POOL EK ADOLFO CRESCENCIO</w:t>
            </w:r>
          </w:p>
        </w:tc>
      </w:tr>
      <w:tr w:rsidR="008C35E9" w:rsidRPr="006503CF" w14:paraId="598DD315" w14:textId="77777777" w:rsidTr="008C35E9">
        <w:tc>
          <w:tcPr>
            <w:tcW w:w="7650" w:type="dxa"/>
            <w:shd w:val="clear" w:color="auto" w:fill="D0CECE" w:themeFill="background2" w:themeFillShade="E6"/>
          </w:tcPr>
          <w:p w14:paraId="18480C0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F03382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3E95902" w14:textId="77777777" w:rsidTr="008C35E9">
        <w:tc>
          <w:tcPr>
            <w:tcW w:w="7650" w:type="dxa"/>
          </w:tcPr>
          <w:p w14:paraId="30E7BF3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59EB0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37930F7" w14:textId="77777777" w:rsidTr="008C35E9">
        <w:tc>
          <w:tcPr>
            <w:tcW w:w="7650" w:type="dxa"/>
          </w:tcPr>
          <w:p w14:paraId="5A089ED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ISSSTE aportó información del ciudadano.</w:t>
            </w:r>
          </w:p>
        </w:tc>
        <w:tc>
          <w:tcPr>
            <w:tcW w:w="1178" w:type="dxa"/>
            <w:vMerge/>
            <w:vAlign w:val="center"/>
          </w:tcPr>
          <w:p w14:paraId="17C31E96" w14:textId="77777777" w:rsidR="008C35E9" w:rsidRPr="006503CF" w:rsidRDefault="008C35E9" w:rsidP="008C35E9">
            <w:pPr>
              <w:jc w:val="center"/>
              <w:rPr>
                <w:rFonts w:ascii="Arial" w:hAnsi="Arial" w:cs="Arial"/>
                <w:sz w:val="24"/>
                <w:szCs w:val="24"/>
                <w:lang w:eastAsia="es-ES"/>
              </w:rPr>
            </w:pPr>
          </w:p>
        </w:tc>
      </w:tr>
      <w:tr w:rsidR="008C35E9" w:rsidRPr="006503CF" w14:paraId="00E99DEB" w14:textId="77777777" w:rsidTr="008C35E9">
        <w:tc>
          <w:tcPr>
            <w:tcW w:w="7650" w:type="dxa"/>
          </w:tcPr>
          <w:p w14:paraId="4B5850B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Tizimín y si bien el ISSSTE aportó información del ciudadano ésta es de 1993.</w:t>
            </w:r>
          </w:p>
        </w:tc>
        <w:tc>
          <w:tcPr>
            <w:tcW w:w="1178" w:type="dxa"/>
            <w:vMerge/>
            <w:vAlign w:val="center"/>
          </w:tcPr>
          <w:p w14:paraId="161D6648" w14:textId="77777777" w:rsidR="008C35E9" w:rsidRPr="006503CF" w:rsidRDefault="008C35E9" w:rsidP="008C35E9">
            <w:pPr>
              <w:jc w:val="center"/>
              <w:rPr>
                <w:rFonts w:ascii="Arial" w:hAnsi="Arial" w:cs="Arial"/>
                <w:sz w:val="24"/>
                <w:szCs w:val="24"/>
                <w:lang w:eastAsia="es-ES"/>
              </w:rPr>
            </w:pPr>
          </w:p>
        </w:tc>
      </w:tr>
    </w:tbl>
    <w:p w14:paraId="1D5BF7F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31602BE" w14:textId="77777777" w:rsidTr="008C35E9">
        <w:tc>
          <w:tcPr>
            <w:tcW w:w="8828" w:type="dxa"/>
            <w:gridSpan w:val="2"/>
            <w:shd w:val="clear" w:color="auto" w:fill="ED7D31" w:themeFill="accent2"/>
          </w:tcPr>
          <w:p w14:paraId="6C44B66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355. POOL NOH MARÍA LUCIANA</w:t>
            </w:r>
          </w:p>
        </w:tc>
      </w:tr>
      <w:tr w:rsidR="008C35E9" w:rsidRPr="006503CF" w14:paraId="686BBCD2" w14:textId="77777777" w:rsidTr="008C35E9">
        <w:tc>
          <w:tcPr>
            <w:tcW w:w="7650" w:type="dxa"/>
            <w:shd w:val="clear" w:color="auto" w:fill="D0CECE" w:themeFill="background2" w:themeFillShade="E6"/>
          </w:tcPr>
          <w:p w14:paraId="1E73FE2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2EAE54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528EFF1" w14:textId="77777777" w:rsidTr="008C35E9">
        <w:tc>
          <w:tcPr>
            <w:tcW w:w="7650" w:type="dxa"/>
          </w:tcPr>
          <w:p w14:paraId="0837BC2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aportó documentación relacionada con sus ingresos.</w:t>
            </w:r>
          </w:p>
        </w:tc>
        <w:tc>
          <w:tcPr>
            <w:tcW w:w="1178" w:type="dxa"/>
            <w:vMerge w:val="restart"/>
            <w:vAlign w:val="center"/>
          </w:tcPr>
          <w:p w14:paraId="5D3AD5C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496630B" w14:textId="77777777" w:rsidTr="008C35E9">
        <w:tc>
          <w:tcPr>
            <w:tcW w:w="7650" w:type="dxa"/>
          </w:tcPr>
          <w:p w14:paraId="7E89BB8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El IMSS y el ISSSTE aportaron documentación de la ciudadana.</w:t>
            </w:r>
          </w:p>
        </w:tc>
        <w:tc>
          <w:tcPr>
            <w:tcW w:w="1178" w:type="dxa"/>
            <w:vMerge/>
            <w:vAlign w:val="center"/>
          </w:tcPr>
          <w:p w14:paraId="04ED099C" w14:textId="77777777" w:rsidR="008C35E9" w:rsidRPr="006503CF" w:rsidRDefault="008C35E9" w:rsidP="008C35E9">
            <w:pPr>
              <w:jc w:val="center"/>
              <w:rPr>
                <w:rFonts w:ascii="Arial" w:hAnsi="Arial" w:cs="Arial"/>
                <w:sz w:val="24"/>
                <w:szCs w:val="24"/>
                <w:lang w:eastAsia="es-ES"/>
              </w:rPr>
            </w:pPr>
          </w:p>
        </w:tc>
      </w:tr>
      <w:tr w:rsidR="008C35E9" w:rsidRPr="006503CF" w14:paraId="286E041C" w14:textId="77777777" w:rsidTr="008C35E9">
        <w:tc>
          <w:tcPr>
            <w:tcW w:w="7650" w:type="dxa"/>
          </w:tcPr>
          <w:p w14:paraId="6862476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la información que será tomada en cuenta es la aportada por el ISSSTE al ser mayor los ingresos reportados por dicha institución. Asimismo, de las constancias de autos se advierte que la ciudadana refirió el ofrecimiento de dádiva.</w:t>
            </w:r>
          </w:p>
        </w:tc>
        <w:tc>
          <w:tcPr>
            <w:tcW w:w="1178" w:type="dxa"/>
            <w:vMerge/>
            <w:vAlign w:val="center"/>
          </w:tcPr>
          <w:p w14:paraId="1D5A3348" w14:textId="77777777" w:rsidR="008C35E9" w:rsidRPr="006503CF" w:rsidRDefault="008C35E9" w:rsidP="008C35E9">
            <w:pPr>
              <w:jc w:val="center"/>
              <w:rPr>
                <w:rFonts w:ascii="Arial" w:hAnsi="Arial" w:cs="Arial"/>
                <w:sz w:val="24"/>
                <w:szCs w:val="24"/>
                <w:lang w:eastAsia="es-ES"/>
              </w:rPr>
            </w:pPr>
          </w:p>
        </w:tc>
      </w:tr>
    </w:tbl>
    <w:p w14:paraId="1FA06D6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661B158" w14:textId="77777777" w:rsidTr="008C35E9">
        <w:tc>
          <w:tcPr>
            <w:tcW w:w="8828" w:type="dxa"/>
            <w:gridSpan w:val="2"/>
            <w:shd w:val="clear" w:color="auto" w:fill="ED7D31" w:themeFill="accent2"/>
          </w:tcPr>
          <w:p w14:paraId="6892E4D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356. POOL TUN MARÍA TERESA</w:t>
            </w:r>
          </w:p>
        </w:tc>
      </w:tr>
      <w:tr w:rsidR="008C35E9" w:rsidRPr="006503CF" w14:paraId="24EDDAFD" w14:textId="77777777" w:rsidTr="008C35E9">
        <w:tc>
          <w:tcPr>
            <w:tcW w:w="7650" w:type="dxa"/>
            <w:shd w:val="clear" w:color="auto" w:fill="D0CECE" w:themeFill="background2" w:themeFillShade="E6"/>
          </w:tcPr>
          <w:p w14:paraId="4CDD615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3ED62A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20A3074" w14:textId="77777777" w:rsidTr="008C35E9">
        <w:tc>
          <w:tcPr>
            <w:tcW w:w="7650" w:type="dxa"/>
          </w:tcPr>
          <w:p w14:paraId="53F6D23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3EEC15B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09EAD1B" w14:textId="77777777" w:rsidTr="008C35E9">
        <w:tc>
          <w:tcPr>
            <w:tcW w:w="7650" w:type="dxa"/>
          </w:tcPr>
          <w:p w14:paraId="5BF1883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y el ISSSTE aportaron información de la ciudadana.</w:t>
            </w:r>
          </w:p>
        </w:tc>
        <w:tc>
          <w:tcPr>
            <w:tcW w:w="1178" w:type="dxa"/>
            <w:vMerge/>
            <w:vAlign w:val="center"/>
          </w:tcPr>
          <w:p w14:paraId="5C046B8B" w14:textId="77777777" w:rsidR="008C35E9" w:rsidRPr="006503CF" w:rsidRDefault="008C35E9" w:rsidP="008C35E9">
            <w:pPr>
              <w:jc w:val="center"/>
              <w:rPr>
                <w:rFonts w:ascii="Arial" w:hAnsi="Arial" w:cs="Arial"/>
                <w:sz w:val="24"/>
                <w:szCs w:val="24"/>
                <w:lang w:eastAsia="es-ES"/>
              </w:rPr>
            </w:pPr>
          </w:p>
        </w:tc>
      </w:tr>
      <w:tr w:rsidR="008C35E9" w:rsidRPr="006503CF" w14:paraId="23F80441" w14:textId="77777777" w:rsidTr="008C35E9">
        <w:tc>
          <w:tcPr>
            <w:tcW w:w="7650" w:type="dxa"/>
          </w:tcPr>
          <w:p w14:paraId="5263B71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el IMSS y el ISSSTE aportaron información ésta corresponde a 2003 y 2010 respectivamente.</w:t>
            </w:r>
          </w:p>
        </w:tc>
        <w:tc>
          <w:tcPr>
            <w:tcW w:w="1178" w:type="dxa"/>
            <w:vMerge/>
            <w:vAlign w:val="center"/>
          </w:tcPr>
          <w:p w14:paraId="5673650A" w14:textId="77777777" w:rsidR="008C35E9" w:rsidRPr="006503CF" w:rsidRDefault="008C35E9" w:rsidP="008C35E9">
            <w:pPr>
              <w:jc w:val="center"/>
              <w:rPr>
                <w:rFonts w:ascii="Arial" w:hAnsi="Arial" w:cs="Arial"/>
                <w:sz w:val="24"/>
                <w:szCs w:val="24"/>
                <w:lang w:eastAsia="es-ES"/>
              </w:rPr>
            </w:pPr>
          </w:p>
        </w:tc>
      </w:tr>
    </w:tbl>
    <w:p w14:paraId="7CC8005C"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E30F749" w14:textId="77777777" w:rsidTr="008C35E9">
        <w:tc>
          <w:tcPr>
            <w:tcW w:w="8828" w:type="dxa"/>
            <w:gridSpan w:val="2"/>
            <w:shd w:val="clear" w:color="auto" w:fill="ED7D31" w:themeFill="accent2"/>
          </w:tcPr>
          <w:p w14:paraId="1FC2C5F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357. POOL UICAB MARÍA JULIANA</w:t>
            </w:r>
          </w:p>
        </w:tc>
      </w:tr>
      <w:tr w:rsidR="008C35E9" w:rsidRPr="006503CF" w14:paraId="3349B1A6" w14:textId="77777777" w:rsidTr="008C35E9">
        <w:tc>
          <w:tcPr>
            <w:tcW w:w="7650" w:type="dxa"/>
            <w:shd w:val="clear" w:color="auto" w:fill="D0CECE" w:themeFill="background2" w:themeFillShade="E6"/>
          </w:tcPr>
          <w:p w14:paraId="078B769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C51A59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94C7E9C" w14:textId="77777777" w:rsidTr="008C35E9">
        <w:tc>
          <w:tcPr>
            <w:tcW w:w="7650" w:type="dxa"/>
          </w:tcPr>
          <w:p w14:paraId="2D30FE74" w14:textId="77777777" w:rsidR="008C35E9" w:rsidRPr="006503CF" w:rsidRDefault="008C35E9" w:rsidP="008C35E9">
            <w:pPr>
              <w:tabs>
                <w:tab w:val="left" w:pos="2969"/>
              </w:tabs>
              <w:jc w:val="both"/>
              <w:rPr>
                <w:rFonts w:ascii="Arial" w:hAnsi="Arial" w:cs="Arial"/>
                <w:sz w:val="24"/>
                <w:szCs w:val="24"/>
                <w:lang w:eastAsia="es-ES"/>
              </w:rPr>
            </w:pPr>
            <w:r w:rsidRPr="006503CF">
              <w:rPr>
                <w:rFonts w:ascii="Arial" w:hAnsi="Arial" w:cs="Arial"/>
                <w:sz w:val="24"/>
                <w:szCs w:val="24"/>
                <w:lang w:eastAsia="es-ES"/>
              </w:rPr>
              <w:t>1. La ciudadana señaló que es ama de casa.</w:t>
            </w:r>
          </w:p>
        </w:tc>
        <w:tc>
          <w:tcPr>
            <w:tcW w:w="1178" w:type="dxa"/>
            <w:vMerge w:val="restart"/>
            <w:vAlign w:val="center"/>
          </w:tcPr>
          <w:p w14:paraId="4B9E77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6CE6D1D" w14:textId="77777777" w:rsidTr="008C35E9">
        <w:tc>
          <w:tcPr>
            <w:tcW w:w="7650" w:type="dxa"/>
          </w:tcPr>
          <w:p w14:paraId="26A1EFC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w:t>
            </w:r>
          </w:p>
        </w:tc>
        <w:tc>
          <w:tcPr>
            <w:tcW w:w="1178" w:type="dxa"/>
            <w:vMerge/>
            <w:vAlign w:val="center"/>
          </w:tcPr>
          <w:p w14:paraId="2D79701A" w14:textId="77777777" w:rsidR="008C35E9" w:rsidRPr="006503CF" w:rsidRDefault="008C35E9" w:rsidP="008C35E9">
            <w:pPr>
              <w:jc w:val="center"/>
              <w:rPr>
                <w:rFonts w:ascii="Arial" w:hAnsi="Arial" w:cs="Arial"/>
                <w:sz w:val="24"/>
                <w:szCs w:val="24"/>
                <w:lang w:eastAsia="es-ES"/>
              </w:rPr>
            </w:pPr>
          </w:p>
        </w:tc>
      </w:tr>
      <w:tr w:rsidR="008C35E9" w:rsidRPr="006503CF" w14:paraId="24AC5A26" w14:textId="77777777" w:rsidTr="008C35E9">
        <w:tc>
          <w:tcPr>
            <w:tcW w:w="7650" w:type="dxa"/>
          </w:tcPr>
          <w:p w14:paraId="583CB8F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reportó información ésta es de 2003.</w:t>
            </w:r>
          </w:p>
        </w:tc>
        <w:tc>
          <w:tcPr>
            <w:tcW w:w="1178" w:type="dxa"/>
            <w:vMerge/>
            <w:vAlign w:val="center"/>
          </w:tcPr>
          <w:p w14:paraId="2C8FD35D" w14:textId="77777777" w:rsidR="008C35E9" w:rsidRPr="006503CF" w:rsidRDefault="008C35E9" w:rsidP="008C35E9">
            <w:pPr>
              <w:jc w:val="center"/>
              <w:rPr>
                <w:rFonts w:ascii="Arial" w:hAnsi="Arial" w:cs="Arial"/>
                <w:sz w:val="24"/>
                <w:szCs w:val="24"/>
                <w:lang w:eastAsia="es-ES"/>
              </w:rPr>
            </w:pPr>
          </w:p>
        </w:tc>
      </w:tr>
    </w:tbl>
    <w:p w14:paraId="030B229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BFA71E6" w14:textId="77777777" w:rsidTr="008C35E9">
        <w:tc>
          <w:tcPr>
            <w:tcW w:w="8828" w:type="dxa"/>
            <w:gridSpan w:val="2"/>
            <w:shd w:val="clear" w:color="auto" w:fill="ED7D31" w:themeFill="accent2"/>
          </w:tcPr>
          <w:p w14:paraId="5D3B034C"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358. POOT CAAMAL FRANCISCO JAVIER</w:t>
            </w:r>
          </w:p>
        </w:tc>
      </w:tr>
      <w:tr w:rsidR="008C35E9" w:rsidRPr="006503CF" w14:paraId="616BD5F7" w14:textId="77777777" w:rsidTr="008C35E9">
        <w:tc>
          <w:tcPr>
            <w:tcW w:w="7650" w:type="dxa"/>
            <w:shd w:val="clear" w:color="auto" w:fill="D0CECE" w:themeFill="background2" w:themeFillShade="E6"/>
          </w:tcPr>
          <w:p w14:paraId="11F055A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C11C97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51EF075" w14:textId="77777777" w:rsidTr="008C35E9">
        <w:tc>
          <w:tcPr>
            <w:tcW w:w="7650" w:type="dxa"/>
          </w:tcPr>
          <w:p w14:paraId="00FC53D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6B2993F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42570CD" w14:textId="77777777" w:rsidTr="008C35E9">
        <w:tc>
          <w:tcPr>
            <w:tcW w:w="7650" w:type="dxa"/>
          </w:tcPr>
          <w:p w14:paraId="7EFB89A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2. El IMSS aportó información.</w:t>
            </w:r>
          </w:p>
        </w:tc>
        <w:tc>
          <w:tcPr>
            <w:tcW w:w="1178" w:type="dxa"/>
            <w:vMerge/>
            <w:vAlign w:val="center"/>
          </w:tcPr>
          <w:p w14:paraId="12DC9AA5" w14:textId="77777777" w:rsidR="008C35E9" w:rsidRPr="006503CF" w:rsidRDefault="008C35E9" w:rsidP="008C35E9">
            <w:pPr>
              <w:jc w:val="center"/>
              <w:rPr>
                <w:rFonts w:ascii="Arial" w:hAnsi="Arial" w:cs="Arial"/>
                <w:sz w:val="24"/>
                <w:szCs w:val="24"/>
                <w:lang w:eastAsia="es-ES"/>
              </w:rPr>
            </w:pPr>
          </w:p>
        </w:tc>
      </w:tr>
      <w:tr w:rsidR="008C35E9" w:rsidRPr="006503CF" w14:paraId="33CD5FBC" w14:textId="77777777" w:rsidTr="008C35E9">
        <w:tc>
          <w:tcPr>
            <w:tcW w:w="7650" w:type="dxa"/>
          </w:tcPr>
          <w:p w14:paraId="1B653F8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aportó información ésta es de 2012.</w:t>
            </w:r>
          </w:p>
        </w:tc>
        <w:tc>
          <w:tcPr>
            <w:tcW w:w="1178" w:type="dxa"/>
            <w:vMerge/>
            <w:vAlign w:val="center"/>
          </w:tcPr>
          <w:p w14:paraId="16436D86" w14:textId="77777777" w:rsidR="008C35E9" w:rsidRPr="006503CF" w:rsidRDefault="008C35E9" w:rsidP="008C35E9">
            <w:pPr>
              <w:jc w:val="center"/>
              <w:rPr>
                <w:rFonts w:ascii="Arial" w:hAnsi="Arial" w:cs="Arial"/>
                <w:sz w:val="24"/>
                <w:szCs w:val="24"/>
                <w:lang w:eastAsia="es-ES"/>
              </w:rPr>
            </w:pPr>
          </w:p>
        </w:tc>
      </w:tr>
    </w:tbl>
    <w:p w14:paraId="68DE6FA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2656D88" w14:textId="77777777" w:rsidTr="008C35E9">
        <w:tc>
          <w:tcPr>
            <w:tcW w:w="8828" w:type="dxa"/>
            <w:gridSpan w:val="2"/>
            <w:shd w:val="clear" w:color="auto" w:fill="ED7D31" w:themeFill="accent2"/>
          </w:tcPr>
          <w:p w14:paraId="386E815C"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359. POOT CHAN DIANA BERENICE</w:t>
            </w:r>
          </w:p>
        </w:tc>
      </w:tr>
      <w:tr w:rsidR="008C35E9" w:rsidRPr="006503CF" w14:paraId="510FD936" w14:textId="77777777" w:rsidTr="008C35E9">
        <w:tc>
          <w:tcPr>
            <w:tcW w:w="7650" w:type="dxa"/>
            <w:shd w:val="clear" w:color="auto" w:fill="D0CECE" w:themeFill="background2" w:themeFillShade="E6"/>
          </w:tcPr>
          <w:p w14:paraId="0827BC5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7714FD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D84FE95" w14:textId="77777777" w:rsidTr="008C35E9">
        <w:tc>
          <w:tcPr>
            <w:tcW w:w="7650" w:type="dxa"/>
          </w:tcPr>
          <w:p w14:paraId="680CC48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ingresos sin acreditarlos.</w:t>
            </w:r>
          </w:p>
        </w:tc>
        <w:tc>
          <w:tcPr>
            <w:tcW w:w="1178" w:type="dxa"/>
            <w:vMerge w:val="restart"/>
            <w:vAlign w:val="center"/>
          </w:tcPr>
          <w:p w14:paraId="4CDB8B8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5110CFC1" w14:textId="77777777" w:rsidTr="008C35E9">
        <w:tc>
          <w:tcPr>
            <w:tcW w:w="7650" w:type="dxa"/>
          </w:tcPr>
          <w:p w14:paraId="12275E9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w:t>
            </w:r>
          </w:p>
        </w:tc>
        <w:tc>
          <w:tcPr>
            <w:tcW w:w="1178" w:type="dxa"/>
            <w:vMerge/>
            <w:vAlign w:val="center"/>
          </w:tcPr>
          <w:p w14:paraId="0B6587A1" w14:textId="77777777" w:rsidR="008C35E9" w:rsidRPr="006503CF" w:rsidRDefault="008C35E9" w:rsidP="008C35E9">
            <w:pPr>
              <w:jc w:val="center"/>
              <w:rPr>
                <w:rFonts w:ascii="Arial" w:hAnsi="Arial" w:cs="Arial"/>
                <w:sz w:val="24"/>
                <w:szCs w:val="24"/>
                <w:lang w:eastAsia="es-ES"/>
              </w:rPr>
            </w:pPr>
          </w:p>
        </w:tc>
      </w:tr>
    </w:tbl>
    <w:p w14:paraId="0CFEF5A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5C3F543" w14:textId="77777777" w:rsidTr="008C35E9">
        <w:tc>
          <w:tcPr>
            <w:tcW w:w="8828" w:type="dxa"/>
            <w:gridSpan w:val="2"/>
            <w:shd w:val="clear" w:color="auto" w:fill="ED7D31" w:themeFill="accent2"/>
          </w:tcPr>
          <w:p w14:paraId="2C230001" w14:textId="77777777" w:rsidR="008C35E9" w:rsidRPr="006503CF" w:rsidRDefault="008C35E9" w:rsidP="008C35E9">
            <w:pPr>
              <w:tabs>
                <w:tab w:val="center" w:pos="4306"/>
                <w:tab w:val="left" w:pos="5098"/>
              </w:tabs>
              <w:rPr>
                <w:rFonts w:ascii="Arial" w:eastAsia="Times New Roman" w:hAnsi="Arial" w:cs="Arial"/>
                <w:color w:val="000000"/>
              </w:rPr>
            </w:pPr>
            <w:r w:rsidRPr="006503CF">
              <w:rPr>
                <w:rFonts w:ascii="Arial" w:eastAsia="Times New Roman" w:hAnsi="Arial" w:cs="Arial"/>
                <w:color w:val="000000"/>
              </w:rPr>
              <w:tab/>
              <w:t>360. POOT DZIB MARÍA CRISTINA</w:t>
            </w:r>
          </w:p>
        </w:tc>
      </w:tr>
      <w:tr w:rsidR="008C35E9" w:rsidRPr="006503CF" w14:paraId="5C801F03" w14:textId="77777777" w:rsidTr="008C35E9">
        <w:tc>
          <w:tcPr>
            <w:tcW w:w="7650" w:type="dxa"/>
            <w:shd w:val="clear" w:color="auto" w:fill="D0CECE" w:themeFill="background2" w:themeFillShade="E6"/>
          </w:tcPr>
          <w:p w14:paraId="59A4EF7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782B5A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54FB6C6" w14:textId="77777777" w:rsidTr="008C35E9">
        <w:tc>
          <w:tcPr>
            <w:tcW w:w="7650" w:type="dxa"/>
          </w:tcPr>
          <w:p w14:paraId="3A32914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40FC2CC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8D2B0BB" w14:textId="77777777" w:rsidTr="008C35E9">
        <w:tc>
          <w:tcPr>
            <w:tcW w:w="7650" w:type="dxa"/>
          </w:tcPr>
          <w:p w14:paraId="7E239EE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aportó información de la ciudadana señalando que se encuentra vigente.</w:t>
            </w:r>
          </w:p>
        </w:tc>
        <w:tc>
          <w:tcPr>
            <w:tcW w:w="1178" w:type="dxa"/>
            <w:vMerge/>
            <w:vAlign w:val="center"/>
          </w:tcPr>
          <w:p w14:paraId="3793B6A5" w14:textId="77777777" w:rsidR="008C35E9" w:rsidRPr="006503CF" w:rsidRDefault="008C35E9" w:rsidP="008C35E9">
            <w:pPr>
              <w:jc w:val="center"/>
              <w:rPr>
                <w:rFonts w:ascii="Arial" w:hAnsi="Arial" w:cs="Arial"/>
                <w:sz w:val="24"/>
                <w:szCs w:val="24"/>
                <w:lang w:eastAsia="es-ES"/>
              </w:rPr>
            </w:pPr>
          </w:p>
        </w:tc>
      </w:tr>
      <w:tr w:rsidR="008C35E9" w:rsidRPr="006503CF" w14:paraId="46DA91AB" w14:textId="77777777" w:rsidTr="008C35E9">
        <w:tc>
          <w:tcPr>
            <w:tcW w:w="7650" w:type="dxa"/>
          </w:tcPr>
          <w:p w14:paraId="05D2D92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Asimismo, de las constancias de autos se advierte que la ciudadana refirió el ofrecimiento de dádiva.</w:t>
            </w:r>
          </w:p>
        </w:tc>
        <w:tc>
          <w:tcPr>
            <w:tcW w:w="1178" w:type="dxa"/>
            <w:vAlign w:val="center"/>
          </w:tcPr>
          <w:p w14:paraId="04E10071" w14:textId="77777777" w:rsidR="008C35E9" w:rsidRPr="006503CF" w:rsidRDefault="008C35E9" w:rsidP="008C35E9">
            <w:pPr>
              <w:jc w:val="center"/>
              <w:rPr>
                <w:rFonts w:ascii="Arial" w:hAnsi="Arial" w:cs="Arial"/>
                <w:sz w:val="24"/>
                <w:szCs w:val="24"/>
                <w:lang w:eastAsia="es-ES"/>
              </w:rPr>
            </w:pPr>
          </w:p>
        </w:tc>
      </w:tr>
    </w:tbl>
    <w:p w14:paraId="4A1323D0"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A9E629D" w14:textId="77777777" w:rsidTr="008C35E9">
        <w:tc>
          <w:tcPr>
            <w:tcW w:w="8828" w:type="dxa"/>
            <w:gridSpan w:val="2"/>
            <w:shd w:val="clear" w:color="auto" w:fill="ED7D31" w:themeFill="accent2"/>
          </w:tcPr>
          <w:p w14:paraId="5B51C278"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361.</w:t>
            </w:r>
            <w:r w:rsidRPr="006503CF">
              <w:t xml:space="preserve"> </w:t>
            </w:r>
            <w:r w:rsidRPr="006503CF">
              <w:rPr>
                <w:rFonts w:ascii="Arial" w:eastAsia="Times New Roman" w:hAnsi="Arial" w:cs="Arial"/>
                <w:color w:val="000000"/>
              </w:rPr>
              <w:t>POOT MATOS ROSALINDA</w:t>
            </w:r>
          </w:p>
        </w:tc>
      </w:tr>
      <w:tr w:rsidR="008C35E9" w:rsidRPr="006503CF" w14:paraId="1220B4AE" w14:textId="77777777" w:rsidTr="008C35E9">
        <w:tc>
          <w:tcPr>
            <w:tcW w:w="7650" w:type="dxa"/>
            <w:shd w:val="clear" w:color="auto" w:fill="D0CECE" w:themeFill="background2" w:themeFillShade="E6"/>
          </w:tcPr>
          <w:p w14:paraId="593A05E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200C20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3E21A1" w14:textId="77777777" w:rsidTr="008C35E9">
        <w:tc>
          <w:tcPr>
            <w:tcW w:w="7650" w:type="dxa"/>
          </w:tcPr>
          <w:p w14:paraId="0BC02FC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66F5EAD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C669694" w14:textId="77777777" w:rsidTr="008C35E9">
        <w:tc>
          <w:tcPr>
            <w:tcW w:w="7650" w:type="dxa"/>
          </w:tcPr>
          <w:p w14:paraId="019CDED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w:t>
            </w:r>
          </w:p>
        </w:tc>
        <w:tc>
          <w:tcPr>
            <w:tcW w:w="1178" w:type="dxa"/>
            <w:vMerge/>
            <w:vAlign w:val="center"/>
          </w:tcPr>
          <w:p w14:paraId="7A1D2D7A" w14:textId="77777777" w:rsidR="008C35E9" w:rsidRPr="006503CF" w:rsidRDefault="008C35E9" w:rsidP="008C35E9">
            <w:pPr>
              <w:jc w:val="center"/>
              <w:rPr>
                <w:rFonts w:ascii="Arial" w:hAnsi="Arial" w:cs="Arial"/>
                <w:sz w:val="24"/>
                <w:szCs w:val="24"/>
                <w:lang w:eastAsia="es-ES"/>
              </w:rPr>
            </w:pPr>
          </w:p>
        </w:tc>
      </w:tr>
    </w:tbl>
    <w:p w14:paraId="16AB7CC4"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554137A" w14:textId="77777777" w:rsidTr="008C35E9">
        <w:tc>
          <w:tcPr>
            <w:tcW w:w="8828" w:type="dxa"/>
            <w:gridSpan w:val="2"/>
            <w:shd w:val="clear" w:color="auto" w:fill="ED7D31" w:themeFill="accent2"/>
          </w:tcPr>
          <w:p w14:paraId="4BDE2C3E" w14:textId="77777777" w:rsidR="008C35E9" w:rsidRPr="006503CF" w:rsidRDefault="008C35E9" w:rsidP="008C35E9">
            <w:pPr>
              <w:tabs>
                <w:tab w:val="center" w:pos="4306"/>
                <w:tab w:val="left" w:pos="4972"/>
              </w:tabs>
              <w:rPr>
                <w:rFonts w:ascii="Arial" w:eastAsia="Times New Roman" w:hAnsi="Arial" w:cs="Arial"/>
                <w:color w:val="000000"/>
              </w:rPr>
            </w:pPr>
            <w:r w:rsidRPr="006503CF">
              <w:rPr>
                <w:rFonts w:ascii="Arial" w:eastAsia="Times New Roman" w:hAnsi="Arial" w:cs="Arial"/>
                <w:color w:val="000000"/>
              </w:rPr>
              <w:tab/>
              <w:t>362.</w:t>
            </w:r>
            <w:r w:rsidRPr="006503CF">
              <w:t xml:space="preserve"> </w:t>
            </w:r>
            <w:r w:rsidRPr="006503CF">
              <w:rPr>
                <w:rFonts w:ascii="Arial" w:eastAsia="Times New Roman" w:hAnsi="Arial" w:cs="Arial"/>
                <w:color w:val="000000"/>
              </w:rPr>
              <w:t>POOT MIZ ANTONIO DE PADUA</w:t>
            </w:r>
            <w:r w:rsidRPr="006503CF">
              <w:rPr>
                <w:rFonts w:ascii="Arial" w:eastAsia="Times New Roman" w:hAnsi="Arial" w:cs="Arial"/>
                <w:color w:val="000000"/>
              </w:rPr>
              <w:tab/>
            </w:r>
          </w:p>
        </w:tc>
      </w:tr>
      <w:tr w:rsidR="008C35E9" w:rsidRPr="006503CF" w14:paraId="1B7BA28B" w14:textId="77777777" w:rsidTr="008C35E9">
        <w:tc>
          <w:tcPr>
            <w:tcW w:w="7650" w:type="dxa"/>
            <w:shd w:val="clear" w:color="auto" w:fill="D0CECE" w:themeFill="background2" w:themeFillShade="E6"/>
          </w:tcPr>
          <w:p w14:paraId="257BF7B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1FDA79B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5B5A6E9" w14:textId="77777777" w:rsidTr="008C35E9">
        <w:tc>
          <w:tcPr>
            <w:tcW w:w="7650" w:type="dxa"/>
          </w:tcPr>
          <w:p w14:paraId="7117722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ingresos sin acreditarlos.</w:t>
            </w:r>
          </w:p>
        </w:tc>
        <w:tc>
          <w:tcPr>
            <w:tcW w:w="1178" w:type="dxa"/>
            <w:vMerge w:val="restart"/>
            <w:vAlign w:val="center"/>
          </w:tcPr>
          <w:p w14:paraId="2B83433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91398B9" w14:textId="77777777" w:rsidTr="008C35E9">
        <w:tc>
          <w:tcPr>
            <w:tcW w:w="7650" w:type="dxa"/>
          </w:tcPr>
          <w:p w14:paraId="04D1190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y no se localizó otro ingreso de él.</w:t>
            </w:r>
          </w:p>
        </w:tc>
        <w:tc>
          <w:tcPr>
            <w:tcW w:w="1178" w:type="dxa"/>
            <w:vMerge/>
            <w:vAlign w:val="center"/>
          </w:tcPr>
          <w:p w14:paraId="64B90577" w14:textId="77777777" w:rsidR="008C35E9" w:rsidRPr="006503CF" w:rsidRDefault="008C35E9" w:rsidP="008C35E9">
            <w:pPr>
              <w:jc w:val="center"/>
              <w:rPr>
                <w:rFonts w:ascii="Arial" w:hAnsi="Arial" w:cs="Arial"/>
                <w:sz w:val="24"/>
                <w:szCs w:val="24"/>
                <w:lang w:eastAsia="es-ES"/>
              </w:rPr>
            </w:pPr>
          </w:p>
        </w:tc>
      </w:tr>
    </w:tbl>
    <w:p w14:paraId="6FD6B9A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385DED1" w14:textId="77777777" w:rsidTr="008C35E9">
        <w:tc>
          <w:tcPr>
            <w:tcW w:w="8828" w:type="dxa"/>
            <w:gridSpan w:val="2"/>
            <w:shd w:val="clear" w:color="auto" w:fill="ED7D31" w:themeFill="accent2"/>
          </w:tcPr>
          <w:p w14:paraId="1B9D7B0A"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363.</w:t>
            </w:r>
            <w:r w:rsidRPr="006503CF">
              <w:t xml:space="preserve"> </w:t>
            </w:r>
            <w:r w:rsidRPr="006503CF">
              <w:rPr>
                <w:rFonts w:ascii="Arial" w:eastAsia="Times New Roman" w:hAnsi="Arial" w:cs="Arial"/>
                <w:color w:val="000000"/>
              </w:rPr>
              <w:t>POOT NOH ROGELIO</w:t>
            </w:r>
          </w:p>
        </w:tc>
      </w:tr>
      <w:tr w:rsidR="008C35E9" w:rsidRPr="006503CF" w14:paraId="1C66BD3A" w14:textId="77777777" w:rsidTr="008C35E9">
        <w:tc>
          <w:tcPr>
            <w:tcW w:w="7650" w:type="dxa"/>
            <w:shd w:val="clear" w:color="auto" w:fill="D0CECE" w:themeFill="background2" w:themeFillShade="E6"/>
          </w:tcPr>
          <w:p w14:paraId="41C1A38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CAB8DA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C97D62E" w14:textId="77777777" w:rsidTr="008C35E9">
        <w:tc>
          <w:tcPr>
            <w:tcW w:w="7650" w:type="dxa"/>
          </w:tcPr>
          <w:p w14:paraId="2C76275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BCF590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32B376E" w14:textId="77777777" w:rsidTr="008C35E9">
        <w:tc>
          <w:tcPr>
            <w:tcW w:w="7650" w:type="dxa"/>
          </w:tcPr>
          <w:p w14:paraId="1800A51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6BCA18ED" w14:textId="77777777" w:rsidR="008C35E9" w:rsidRPr="006503CF" w:rsidRDefault="008C35E9" w:rsidP="008C35E9">
            <w:pPr>
              <w:jc w:val="center"/>
              <w:rPr>
                <w:rFonts w:ascii="Arial" w:hAnsi="Arial" w:cs="Arial"/>
                <w:sz w:val="24"/>
                <w:szCs w:val="24"/>
                <w:lang w:eastAsia="es-ES"/>
              </w:rPr>
            </w:pPr>
          </w:p>
        </w:tc>
      </w:tr>
      <w:tr w:rsidR="008C35E9" w:rsidRPr="006503CF" w14:paraId="42C507DB" w14:textId="77777777" w:rsidTr="008C35E9">
        <w:tc>
          <w:tcPr>
            <w:tcW w:w="7650" w:type="dxa"/>
          </w:tcPr>
          <w:p w14:paraId="6BFA503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aportó información ésta corresponde a 2009. Asimismo, de las constancias de autos se advierte que la ciudadana refirió el ofrecimiento de dádiva.</w:t>
            </w:r>
          </w:p>
        </w:tc>
        <w:tc>
          <w:tcPr>
            <w:tcW w:w="1178" w:type="dxa"/>
            <w:vMerge/>
            <w:vAlign w:val="center"/>
          </w:tcPr>
          <w:p w14:paraId="7CE39B2D" w14:textId="77777777" w:rsidR="008C35E9" w:rsidRPr="006503CF" w:rsidRDefault="008C35E9" w:rsidP="008C35E9">
            <w:pPr>
              <w:jc w:val="center"/>
              <w:rPr>
                <w:rFonts w:ascii="Arial" w:hAnsi="Arial" w:cs="Arial"/>
                <w:sz w:val="24"/>
                <w:szCs w:val="24"/>
                <w:lang w:eastAsia="es-ES"/>
              </w:rPr>
            </w:pPr>
          </w:p>
        </w:tc>
      </w:tr>
    </w:tbl>
    <w:p w14:paraId="1BCB35CD"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17241D5" w14:textId="77777777" w:rsidTr="008C35E9">
        <w:tc>
          <w:tcPr>
            <w:tcW w:w="8828" w:type="dxa"/>
            <w:gridSpan w:val="2"/>
            <w:shd w:val="clear" w:color="auto" w:fill="ED7D31" w:themeFill="accent2"/>
          </w:tcPr>
          <w:p w14:paraId="5DDBB9C2"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364.</w:t>
            </w:r>
            <w:r w:rsidRPr="006503CF">
              <w:t xml:space="preserve"> </w:t>
            </w:r>
            <w:r w:rsidRPr="006503CF">
              <w:rPr>
                <w:rFonts w:ascii="Arial" w:eastAsia="Times New Roman" w:hAnsi="Arial" w:cs="Arial"/>
                <w:color w:val="000000"/>
              </w:rPr>
              <w:t>POOT PECH BUENABENTURA</w:t>
            </w:r>
          </w:p>
        </w:tc>
      </w:tr>
      <w:tr w:rsidR="008C35E9" w:rsidRPr="006503CF" w14:paraId="7092222E" w14:textId="77777777" w:rsidTr="008C35E9">
        <w:tc>
          <w:tcPr>
            <w:tcW w:w="7650" w:type="dxa"/>
            <w:shd w:val="clear" w:color="auto" w:fill="D0CECE" w:themeFill="background2" w:themeFillShade="E6"/>
          </w:tcPr>
          <w:p w14:paraId="275479F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ED8070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BDC8FD8" w14:textId="77777777" w:rsidTr="008C35E9">
        <w:tc>
          <w:tcPr>
            <w:tcW w:w="7650" w:type="dxa"/>
          </w:tcPr>
          <w:p w14:paraId="3136371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07ED76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CE9B4BD" w14:textId="77777777" w:rsidTr="008C35E9">
        <w:tc>
          <w:tcPr>
            <w:tcW w:w="7650" w:type="dxa"/>
          </w:tcPr>
          <w:p w14:paraId="17871AF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3522A391" w14:textId="77777777" w:rsidR="008C35E9" w:rsidRPr="006503CF" w:rsidRDefault="008C35E9" w:rsidP="008C35E9">
            <w:pPr>
              <w:jc w:val="center"/>
              <w:rPr>
                <w:rFonts w:ascii="Arial" w:hAnsi="Arial" w:cs="Arial"/>
                <w:sz w:val="24"/>
                <w:szCs w:val="24"/>
                <w:lang w:eastAsia="es-ES"/>
              </w:rPr>
            </w:pPr>
          </w:p>
        </w:tc>
      </w:tr>
      <w:tr w:rsidR="008C35E9" w:rsidRPr="006503CF" w14:paraId="40EA179D" w14:textId="77777777" w:rsidTr="008C35E9">
        <w:tc>
          <w:tcPr>
            <w:tcW w:w="7650" w:type="dxa"/>
          </w:tcPr>
          <w:p w14:paraId="7CC77FF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aportó información ésta es de 1989.</w:t>
            </w:r>
          </w:p>
        </w:tc>
        <w:tc>
          <w:tcPr>
            <w:tcW w:w="1178" w:type="dxa"/>
            <w:vMerge/>
            <w:vAlign w:val="center"/>
          </w:tcPr>
          <w:p w14:paraId="0C840CC2" w14:textId="77777777" w:rsidR="008C35E9" w:rsidRPr="006503CF" w:rsidRDefault="008C35E9" w:rsidP="008C35E9">
            <w:pPr>
              <w:jc w:val="center"/>
              <w:rPr>
                <w:rFonts w:ascii="Arial" w:hAnsi="Arial" w:cs="Arial"/>
                <w:sz w:val="24"/>
                <w:szCs w:val="24"/>
                <w:lang w:eastAsia="es-ES"/>
              </w:rPr>
            </w:pPr>
          </w:p>
        </w:tc>
      </w:tr>
    </w:tbl>
    <w:p w14:paraId="6F98B12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A3F4976" w14:textId="77777777" w:rsidTr="008C35E9">
        <w:tc>
          <w:tcPr>
            <w:tcW w:w="8828" w:type="dxa"/>
            <w:gridSpan w:val="2"/>
            <w:shd w:val="clear" w:color="auto" w:fill="ED7D31" w:themeFill="accent2"/>
          </w:tcPr>
          <w:p w14:paraId="4FD1448A"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365. POOT PECH ELADIO</w:t>
            </w:r>
          </w:p>
        </w:tc>
      </w:tr>
      <w:tr w:rsidR="008C35E9" w:rsidRPr="006503CF" w14:paraId="7C2753F5" w14:textId="77777777" w:rsidTr="008C35E9">
        <w:tc>
          <w:tcPr>
            <w:tcW w:w="7650" w:type="dxa"/>
            <w:shd w:val="clear" w:color="auto" w:fill="D0CECE" w:themeFill="background2" w:themeFillShade="E6"/>
          </w:tcPr>
          <w:p w14:paraId="58F1F9D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60AECB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BB12F3C" w14:textId="77777777" w:rsidTr="008C35E9">
        <w:tc>
          <w:tcPr>
            <w:tcW w:w="7650" w:type="dxa"/>
          </w:tcPr>
          <w:p w14:paraId="0BCCE26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que no tiene ingresos.</w:t>
            </w:r>
          </w:p>
        </w:tc>
        <w:tc>
          <w:tcPr>
            <w:tcW w:w="1178" w:type="dxa"/>
            <w:vMerge w:val="restart"/>
            <w:vAlign w:val="center"/>
          </w:tcPr>
          <w:p w14:paraId="4E1661C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73A1234" w14:textId="77777777" w:rsidTr="008C35E9">
        <w:tc>
          <w:tcPr>
            <w:tcW w:w="7650" w:type="dxa"/>
          </w:tcPr>
          <w:p w14:paraId="676DEFE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El ciudadano vive en Valladolid y no se localizó otro ingreso de él. Asimismo, de las constancias de autos se advierte que el ciudadano refirió el ofrecimiento de dádiva.</w:t>
            </w:r>
          </w:p>
        </w:tc>
        <w:tc>
          <w:tcPr>
            <w:tcW w:w="1178" w:type="dxa"/>
            <w:vMerge/>
            <w:vAlign w:val="center"/>
          </w:tcPr>
          <w:p w14:paraId="7F9877D5" w14:textId="77777777" w:rsidR="008C35E9" w:rsidRPr="006503CF" w:rsidRDefault="008C35E9" w:rsidP="008C35E9">
            <w:pPr>
              <w:jc w:val="center"/>
              <w:rPr>
                <w:rFonts w:ascii="Arial" w:hAnsi="Arial" w:cs="Arial"/>
                <w:sz w:val="24"/>
                <w:szCs w:val="24"/>
                <w:lang w:eastAsia="es-ES"/>
              </w:rPr>
            </w:pPr>
          </w:p>
        </w:tc>
      </w:tr>
    </w:tbl>
    <w:p w14:paraId="29D9170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E74973F" w14:textId="77777777" w:rsidTr="008C35E9">
        <w:tc>
          <w:tcPr>
            <w:tcW w:w="8828" w:type="dxa"/>
            <w:gridSpan w:val="2"/>
            <w:shd w:val="clear" w:color="auto" w:fill="ED7D31" w:themeFill="accent2"/>
          </w:tcPr>
          <w:p w14:paraId="0856367A" w14:textId="77777777" w:rsidR="008C35E9" w:rsidRPr="006503CF" w:rsidRDefault="008C35E9" w:rsidP="008C35E9">
            <w:pPr>
              <w:tabs>
                <w:tab w:val="center" w:pos="4306"/>
                <w:tab w:val="left" w:pos="6345"/>
              </w:tabs>
              <w:rPr>
                <w:rFonts w:ascii="Arial" w:eastAsia="Times New Roman" w:hAnsi="Arial" w:cs="Arial"/>
                <w:color w:val="000000"/>
              </w:rPr>
            </w:pPr>
            <w:r w:rsidRPr="006503CF">
              <w:rPr>
                <w:rFonts w:ascii="Arial" w:eastAsia="Times New Roman" w:hAnsi="Arial" w:cs="Arial"/>
                <w:color w:val="000000"/>
              </w:rPr>
              <w:tab/>
              <w:t>366.</w:t>
            </w:r>
            <w:r w:rsidRPr="006503CF">
              <w:t xml:space="preserve"> </w:t>
            </w:r>
            <w:r w:rsidRPr="006503CF">
              <w:rPr>
                <w:rFonts w:ascii="Arial" w:eastAsia="Times New Roman" w:hAnsi="Arial" w:cs="Arial"/>
                <w:color w:val="000000"/>
              </w:rPr>
              <w:t>POOT TEC HUMBERTO</w:t>
            </w:r>
            <w:r w:rsidRPr="006503CF">
              <w:rPr>
                <w:rFonts w:ascii="Arial" w:eastAsia="Times New Roman" w:hAnsi="Arial" w:cs="Arial"/>
                <w:color w:val="000000"/>
              </w:rPr>
              <w:tab/>
            </w:r>
          </w:p>
        </w:tc>
      </w:tr>
      <w:tr w:rsidR="008C35E9" w:rsidRPr="006503CF" w14:paraId="799CF5B0" w14:textId="77777777" w:rsidTr="008C35E9">
        <w:tc>
          <w:tcPr>
            <w:tcW w:w="7650" w:type="dxa"/>
            <w:shd w:val="clear" w:color="auto" w:fill="D0CECE" w:themeFill="background2" w:themeFillShade="E6"/>
          </w:tcPr>
          <w:p w14:paraId="09DB3D2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AC6D9C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06927C9" w14:textId="77777777" w:rsidTr="008C35E9">
        <w:tc>
          <w:tcPr>
            <w:tcW w:w="7650" w:type="dxa"/>
          </w:tcPr>
          <w:p w14:paraId="158A57B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7753441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7C923CA3" w14:textId="77777777" w:rsidTr="008C35E9">
        <w:tc>
          <w:tcPr>
            <w:tcW w:w="7650" w:type="dxa"/>
          </w:tcPr>
          <w:p w14:paraId="6D2831A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3A0568CC" w14:textId="77777777" w:rsidR="008C35E9" w:rsidRPr="006503CF" w:rsidRDefault="008C35E9" w:rsidP="008C35E9">
            <w:pPr>
              <w:jc w:val="center"/>
              <w:rPr>
                <w:rFonts w:ascii="Arial" w:hAnsi="Arial" w:cs="Arial"/>
                <w:sz w:val="24"/>
                <w:szCs w:val="24"/>
                <w:lang w:eastAsia="es-ES"/>
              </w:rPr>
            </w:pPr>
          </w:p>
        </w:tc>
      </w:tr>
      <w:tr w:rsidR="008C35E9" w:rsidRPr="006503CF" w14:paraId="31812E9C" w14:textId="77777777" w:rsidTr="008C35E9">
        <w:tc>
          <w:tcPr>
            <w:tcW w:w="7650" w:type="dxa"/>
          </w:tcPr>
          <w:p w14:paraId="112D33F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w:t>
            </w:r>
            <w:r w:rsidRPr="006503CF">
              <w:t xml:space="preserve"> </w:t>
            </w:r>
            <w:r w:rsidRPr="006503CF">
              <w:rPr>
                <w:rFonts w:ascii="Arial" w:hAnsi="Arial" w:cs="Arial"/>
                <w:sz w:val="24"/>
                <w:szCs w:val="24"/>
                <w:lang w:eastAsia="es-ES"/>
              </w:rPr>
              <w:t>Asimismo, de las constancias de autos se advierte que la ciudadana refirió el ofrecimiento de dádiva.</w:t>
            </w:r>
          </w:p>
        </w:tc>
        <w:tc>
          <w:tcPr>
            <w:tcW w:w="1178" w:type="dxa"/>
            <w:vMerge/>
            <w:vAlign w:val="center"/>
          </w:tcPr>
          <w:p w14:paraId="0E2EB923" w14:textId="77777777" w:rsidR="008C35E9" w:rsidRPr="006503CF" w:rsidRDefault="008C35E9" w:rsidP="008C35E9">
            <w:pPr>
              <w:jc w:val="center"/>
              <w:rPr>
                <w:rFonts w:ascii="Arial" w:hAnsi="Arial" w:cs="Arial"/>
                <w:sz w:val="24"/>
                <w:szCs w:val="24"/>
                <w:lang w:eastAsia="es-ES"/>
              </w:rPr>
            </w:pPr>
          </w:p>
        </w:tc>
      </w:tr>
    </w:tbl>
    <w:p w14:paraId="43E5E7AB"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4374BA2" w14:textId="77777777" w:rsidTr="008C35E9">
        <w:tc>
          <w:tcPr>
            <w:tcW w:w="8828" w:type="dxa"/>
            <w:gridSpan w:val="2"/>
            <w:shd w:val="clear" w:color="auto" w:fill="ED7D31" w:themeFill="accent2"/>
          </w:tcPr>
          <w:p w14:paraId="65F5728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367. PUC CANCHE RICARDO ISRAEL</w:t>
            </w:r>
          </w:p>
        </w:tc>
      </w:tr>
      <w:tr w:rsidR="008C35E9" w:rsidRPr="006503CF" w14:paraId="72C2FB52" w14:textId="77777777" w:rsidTr="008C35E9">
        <w:tc>
          <w:tcPr>
            <w:tcW w:w="7650" w:type="dxa"/>
            <w:shd w:val="clear" w:color="auto" w:fill="D0CECE" w:themeFill="background2" w:themeFillShade="E6"/>
          </w:tcPr>
          <w:p w14:paraId="285D4E3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E8F191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518289" w14:textId="77777777" w:rsidTr="008C35E9">
        <w:tc>
          <w:tcPr>
            <w:tcW w:w="7650" w:type="dxa"/>
          </w:tcPr>
          <w:p w14:paraId="3D3062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aportó documentos para acreditar sus ingresos.</w:t>
            </w:r>
          </w:p>
        </w:tc>
        <w:tc>
          <w:tcPr>
            <w:tcW w:w="1178" w:type="dxa"/>
            <w:vMerge w:val="restart"/>
            <w:vAlign w:val="center"/>
          </w:tcPr>
          <w:p w14:paraId="044BA04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271DFB38" w14:textId="77777777" w:rsidTr="008C35E9">
        <w:tc>
          <w:tcPr>
            <w:tcW w:w="7650" w:type="dxa"/>
          </w:tcPr>
          <w:p w14:paraId="2609B66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ISSTEY proporcionó información sobre el ciudadano.</w:t>
            </w:r>
          </w:p>
        </w:tc>
        <w:tc>
          <w:tcPr>
            <w:tcW w:w="1178" w:type="dxa"/>
            <w:vMerge/>
            <w:vAlign w:val="center"/>
          </w:tcPr>
          <w:p w14:paraId="5DA8930B" w14:textId="77777777" w:rsidR="008C35E9" w:rsidRPr="006503CF" w:rsidRDefault="008C35E9" w:rsidP="008C35E9">
            <w:pPr>
              <w:jc w:val="center"/>
              <w:rPr>
                <w:rFonts w:ascii="Arial" w:hAnsi="Arial" w:cs="Arial"/>
                <w:sz w:val="24"/>
                <w:szCs w:val="24"/>
                <w:lang w:eastAsia="es-ES"/>
              </w:rPr>
            </w:pPr>
          </w:p>
        </w:tc>
      </w:tr>
      <w:tr w:rsidR="008C35E9" w:rsidRPr="006503CF" w14:paraId="419124EF" w14:textId="77777777" w:rsidTr="008C35E9">
        <w:tc>
          <w:tcPr>
            <w:tcW w:w="7650" w:type="dxa"/>
          </w:tcPr>
          <w:p w14:paraId="443B4E3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ISSTEY aportó información esta es inferior a la comprobada por el ciudadano.</w:t>
            </w:r>
          </w:p>
        </w:tc>
        <w:tc>
          <w:tcPr>
            <w:tcW w:w="1178" w:type="dxa"/>
            <w:vMerge/>
            <w:vAlign w:val="center"/>
          </w:tcPr>
          <w:p w14:paraId="32354B29" w14:textId="77777777" w:rsidR="008C35E9" w:rsidRPr="006503CF" w:rsidRDefault="008C35E9" w:rsidP="008C35E9">
            <w:pPr>
              <w:jc w:val="center"/>
              <w:rPr>
                <w:rFonts w:ascii="Arial" w:hAnsi="Arial" w:cs="Arial"/>
                <w:sz w:val="24"/>
                <w:szCs w:val="24"/>
                <w:lang w:eastAsia="es-ES"/>
              </w:rPr>
            </w:pPr>
          </w:p>
        </w:tc>
      </w:tr>
    </w:tbl>
    <w:p w14:paraId="7842B1C6"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4869D4F" w14:textId="77777777" w:rsidTr="008C35E9">
        <w:tc>
          <w:tcPr>
            <w:tcW w:w="8828" w:type="dxa"/>
            <w:gridSpan w:val="2"/>
            <w:shd w:val="clear" w:color="auto" w:fill="ED7D31" w:themeFill="accent2"/>
          </w:tcPr>
          <w:p w14:paraId="31AAE7AD"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368. PUC CANCHE WILMA ELENA</w:t>
            </w:r>
          </w:p>
        </w:tc>
      </w:tr>
      <w:tr w:rsidR="008C35E9" w:rsidRPr="006503CF" w14:paraId="5A9AFCE2" w14:textId="77777777" w:rsidTr="008C35E9">
        <w:tc>
          <w:tcPr>
            <w:tcW w:w="7650" w:type="dxa"/>
            <w:shd w:val="clear" w:color="auto" w:fill="D0CECE" w:themeFill="background2" w:themeFillShade="E6"/>
          </w:tcPr>
          <w:p w14:paraId="3B4DA1C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C447DCD"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7BD386B" w14:textId="77777777" w:rsidTr="008C35E9">
        <w:tc>
          <w:tcPr>
            <w:tcW w:w="7650" w:type="dxa"/>
          </w:tcPr>
          <w:p w14:paraId="06E45B06"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01849E6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C222283" w14:textId="77777777" w:rsidTr="008C35E9">
        <w:tc>
          <w:tcPr>
            <w:tcW w:w="7650" w:type="dxa"/>
          </w:tcPr>
          <w:p w14:paraId="112A55C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2028E692" w14:textId="77777777" w:rsidR="008C35E9" w:rsidRPr="006503CF" w:rsidRDefault="008C35E9" w:rsidP="008C35E9">
            <w:pPr>
              <w:jc w:val="center"/>
              <w:rPr>
                <w:rFonts w:ascii="Arial" w:hAnsi="Arial" w:cs="Arial"/>
                <w:sz w:val="24"/>
                <w:szCs w:val="24"/>
                <w:lang w:eastAsia="es-ES"/>
              </w:rPr>
            </w:pPr>
          </w:p>
        </w:tc>
      </w:tr>
      <w:tr w:rsidR="008C35E9" w:rsidRPr="006503CF" w14:paraId="709B082D" w14:textId="77777777" w:rsidTr="008C35E9">
        <w:tc>
          <w:tcPr>
            <w:tcW w:w="7650" w:type="dxa"/>
          </w:tcPr>
          <w:p w14:paraId="2492F3A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w:t>
            </w:r>
          </w:p>
        </w:tc>
        <w:tc>
          <w:tcPr>
            <w:tcW w:w="1178" w:type="dxa"/>
            <w:vMerge/>
            <w:vAlign w:val="center"/>
          </w:tcPr>
          <w:p w14:paraId="34991A84" w14:textId="77777777" w:rsidR="008C35E9" w:rsidRPr="006503CF" w:rsidRDefault="008C35E9" w:rsidP="008C35E9">
            <w:pPr>
              <w:jc w:val="center"/>
              <w:rPr>
                <w:rFonts w:ascii="Arial" w:hAnsi="Arial" w:cs="Arial"/>
                <w:sz w:val="24"/>
                <w:szCs w:val="24"/>
                <w:lang w:eastAsia="es-ES"/>
              </w:rPr>
            </w:pPr>
          </w:p>
        </w:tc>
      </w:tr>
    </w:tbl>
    <w:p w14:paraId="0695987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5CA8703" w14:textId="77777777" w:rsidTr="008C35E9">
        <w:tc>
          <w:tcPr>
            <w:tcW w:w="8828" w:type="dxa"/>
            <w:gridSpan w:val="2"/>
            <w:shd w:val="clear" w:color="auto" w:fill="ED7D31" w:themeFill="accent2"/>
          </w:tcPr>
          <w:p w14:paraId="3406D949"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369.</w:t>
            </w:r>
            <w:r w:rsidRPr="006503CF">
              <w:t xml:space="preserve"> </w:t>
            </w:r>
            <w:r w:rsidRPr="006503CF">
              <w:rPr>
                <w:rFonts w:ascii="Arial" w:eastAsia="Times New Roman" w:hAnsi="Arial" w:cs="Arial"/>
                <w:color w:val="000000"/>
              </w:rPr>
              <w:t>PUC COCOM JOSÉ MANUEL</w:t>
            </w:r>
          </w:p>
        </w:tc>
      </w:tr>
      <w:tr w:rsidR="008C35E9" w:rsidRPr="006503CF" w14:paraId="38946680" w14:textId="77777777" w:rsidTr="008C35E9">
        <w:tc>
          <w:tcPr>
            <w:tcW w:w="7650" w:type="dxa"/>
            <w:shd w:val="clear" w:color="auto" w:fill="D0CECE" w:themeFill="background2" w:themeFillShade="E6"/>
          </w:tcPr>
          <w:p w14:paraId="45AA282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BD229A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78B6608" w14:textId="77777777" w:rsidTr="008C35E9">
        <w:tc>
          <w:tcPr>
            <w:tcW w:w="7650" w:type="dxa"/>
          </w:tcPr>
          <w:p w14:paraId="302D01E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9AE1C9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4962E3E" w14:textId="77777777" w:rsidTr="008C35E9">
        <w:tc>
          <w:tcPr>
            <w:tcW w:w="7650" w:type="dxa"/>
          </w:tcPr>
          <w:p w14:paraId="79D61BF1" w14:textId="77777777" w:rsidR="008C35E9" w:rsidRPr="006503CF" w:rsidRDefault="008C35E9" w:rsidP="008C35E9">
            <w:pPr>
              <w:tabs>
                <w:tab w:val="left" w:pos="2052"/>
              </w:tabs>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25FAE0FE" w14:textId="77777777" w:rsidR="008C35E9" w:rsidRPr="006503CF" w:rsidRDefault="008C35E9" w:rsidP="008C35E9">
            <w:pPr>
              <w:jc w:val="center"/>
              <w:rPr>
                <w:rFonts w:ascii="Arial" w:hAnsi="Arial" w:cs="Arial"/>
                <w:sz w:val="24"/>
                <w:szCs w:val="24"/>
                <w:lang w:eastAsia="es-ES"/>
              </w:rPr>
            </w:pPr>
          </w:p>
        </w:tc>
      </w:tr>
      <w:tr w:rsidR="008C35E9" w:rsidRPr="006503CF" w14:paraId="1E05CABD" w14:textId="77777777" w:rsidTr="008C35E9">
        <w:tc>
          <w:tcPr>
            <w:tcW w:w="7650" w:type="dxa"/>
          </w:tcPr>
          <w:p w14:paraId="3078BC51" w14:textId="77777777" w:rsidR="008C35E9" w:rsidRPr="006503CF" w:rsidRDefault="008C35E9" w:rsidP="008C35E9">
            <w:pPr>
              <w:tabs>
                <w:tab w:val="left" w:pos="2052"/>
              </w:tabs>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w:t>
            </w:r>
          </w:p>
        </w:tc>
        <w:tc>
          <w:tcPr>
            <w:tcW w:w="1178" w:type="dxa"/>
            <w:vMerge/>
            <w:vAlign w:val="center"/>
          </w:tcPr>
          <w:p w14:paraId="22DD4752" w14:textId="77777777" w:rsidR="008C35E9" w:rsidRPr="006503CF" w:rsidRDefault="008C35E9" w:rsidP="008C35E9">
            <w:pPr>
              <w:jc w:val="center"/>
              <w:rPr>
                <w:rFonts w:ascii="Arial" w:hAnsi="Arial" w:cs="Arial"/>
                <w:sz w:val="24"/>
                <w:szCs w:val="24"/>
                <w:lang w:eastAsia="es-ES"/>
              </w:rPr>
            </w:pPr>
          </w:p>
        </w:tc>
      </w:tr>
    </w:tbl>
    <w:p w14:paraId="5F3F861B"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DA19B9F" w14:textId="77777777" w:rsidTr="008C35E9">
        <w:tc>
          <w:tcPr>
            <w:tcW w:w="8828" w:type="dxa"/>
            <w:gridSpan w:val="2"/>
            <w:shd w:val="clear" w:color="auto" w:fill="ED7D31" w:themeFill="accent2"/>
          </w:tcPr>
          <w:p w14:paraId="2308A4A9"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370.</w:t>
            </w:r>
            <w:r w:rsidRPr="006503CF">
              <w:t xml:space="preserve"> </w:t>
            </w:r>
            <w:r w:rsidRPr="006503CF">
              <w:rPr>
                <w:rFonts w:ascii="Arial" w:eastAsia="Times New Roman" w:hAnsi="Arial" w:cs="Arial"/>
                <w:color w:val="000000"/>
              </w:rPr>
              <w:t>PUC OY ADALBERTO</w:t>
            </w:r>
          </w:p>
        </w:tc>
      </w:tr>
      <w:tr w:rsidR="008C35E9" w:rsidRPr="006503CF" w14:paraId="661B9BFB" w14:textId="77777777" w:rsidTr="008C35E9">
        <w:tc>
          <w:tcPr>
            <w:tcW w:w="7650" w:type="dxa"/>
            <w:shd w:val="clear" w:color="auto" w:fill="D0CECE" w:themeFill="background2" w:themeFillShade="E6"/>
          </w:tcPr>
          <w:p w14:paraId="5BDBED6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F2EEBD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71AD991" w14:textId="77777777" w:rsidTr="008C35E9">
        <w:tc>
          <w:tcPr>
            <w:tcW w:w="7650" w:type="dxa"/>
          </w:tcPr>
          <w:p w14:paraId="4C3BE17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que trabaja pero no comprueba ingresos.</w:t>
            </w:r>
          </w:p>
        </w:tc>
        <w:tc>
          <w:tcPr>
            <w:tcW w:w="1178" w:type="dxa"/>
            <w:vMerge w:val="restart"/>
            <w:vAlign w:val="center"/>
          </w:tcPr>
          <w:p w14:paraId="3044B68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6665850" w14:textId="77777777" w:rsidTr="008C35E9">
        <w:tc>
          <w:tcPr>
            <w:tcW w:w="7650" w:type="dxa"/>
          </w:tcPr>
          <w:p w14:paraId="3C1973E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37814CA6" w14:textId="77777777" w:rsidR="008C35E9" w:rsidRPr="006503CF" w:rsidRDefault="008C35E9" w:rsidP="008C35E9">
            <w:pPr>
              <w:jc w:val="center"/>
              <w:rPr>
                <w:rFonts w:ascii="Arial" w:hAnsi="Arial" w:cs="Arial"/>
                <w:sz w:val="24"/>
                <w:szCs w:val="24"/>
                <w:lang w:eastAsia="es-ES"/>
              </w:rPr>
            </w:pPr>
          </w:p>
        </w:tc>
      </w:tr>
      <w:tr w:rsidR="008C35E9" w:rsidRPr="006503CF" w14:paraId="35A0C813" w14:textId="77777777" w:rsidTr="008C35E9">
        <w:tc>
          <w:tcPr>
            <w:tcW w:w="7650" w:type="dxa"/>
          </w:tcPr>
          <w:p w14:paraId="4F56F75D" w14:textId="77777777" w:rsidR="008C35E9" w:rsidRPr="006503CF" w:rsidRDefault="008C35E9" w:rsidP="008C35E9">
            <w:pPr>
              <w:tabs>
                <w:tab w:val="left" w:pos="4116"/>
              </w:tabs>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aportó información ésta es de 2009.</w:t>
            </w:r>
          </w:p>
        </w:tc>
        <w:tc>
          <w:tcPr>
            <w:tcW w:w="1178" w:type="dxa"/>
            <w:vMerge/>
            <w:vAlign w:val="center"/>
          </w:tcPr>
          <w:p w14:paraId="565C7FD4" w14:textId="77777777" w:rsidR="008C35E9" w:rsidRPr="006503CF" w:rsidRDefault="008C35E9" w:rsidP="008C35E9">
            <w:pPr>
              <w:jc w:val="center"/>
              <w:rPr>
                <w:rFonts w:ascii="Arial" w:hAnsi="Arial" w:cs="Arial"/>
                <w:sz w:val="24"/>
                <w:szCs w:val="24"/>
                <w:lang w:eastAsia="es-ES"/>
              </w:rPr>
            </w:pPr>
          </w:p>
        </w:tc>
      </w:tr>
    </w:tbl>
    <w:p w14:paraId="7428557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7031DB6" w14:textId="77777777" w:rsidTr="008C35E9">
        <w:tc>
          <w:tcPr>
            <w:tcW w:w="8828" w:type="dxa"/>
            <w:gridSpan w:val="2"/>
            <w:shd w:val="clear" w:color="auto" w:fill="ED7D31" w:themeFill="accent2"/>
          </w:tcPr>
          <w:p w14:paraId="4A64C5BF"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371. PUC SANTOYO MIGUEL ANTONIO</w:t>
            </w:r>
          </w:p>
        </w:tc>
      </w:tr>
      <w:tr w:rsidR="008C35E9" w:rsidRPr="006503CF" w14:paraId="28893387" w14:textId="77777777" w:rsidTr="008C35E9">
        <w:tc>
          <w:tcPr>
            <w:tcW w:w="7650" w:type="dxa"/>
            <w:shd w:val="clear" w:color="auto" w:fill="D0CECE" w:themeFill="background2" w:themeFillShade="E6"/>
          </w:tcPr>
          <w:p w14:paraId="6D97831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88DF1F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FEFA045" w14:textId="77777777" w:rsidTr="008C35E9">
        <w:tc>
          <w:tcPr>
            <w:tcW w:w="7650" w:type="dxa"/>
          </w:tcPr>
          <w:p w14:paraId="328A99D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0A3D624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4FE0EA1" w14:textId="77777777" w:rsidTr="008C35E9">
        <w:tc>
          <w:tcPr>
            <w:tcW w:w="7650" w:type="dxa"/>
          </w:tcPr>
          <w:p w14:paraId="56E4618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ISSSTE aportó información del ciudadano indicando que está vigente.</w:t>
            </w:r>
          </w:p>
        </w:tc>
        <w:tc>
          <w:tcPr>
            <w:tcW w:w="1178" w:type="dxa"/>
            <w:vMerge/>
            <w:vAlign w:val="center"/>
          </w:tcPr>
          <w:p w14:paraId="127EC952" w14:textId="77777777" w:rsidR="008C35E9" w:rsidRPr="006503CF" w:rsidRDefault="008C35E9" w:rsidP="008C35E9">
            <w:pPr>
              <w:jc w:val="center"/>
              <w:rPr>
                <w:rFonts w:ascii="Arial" w:hAnsi="Arial" w:cs="Arial"/>
                <w:sz w:val="24"/>
                <w:szCs w:val="24"/>
                <w:lang w:eastAsia="es-ES"/>
              </w:rPr>
            </w:pPr>
          </w:p>
        </w:tc>
      </w:tr>
      <w:tr w:rsidR="008C35E9" w:rsidRPr="006503CF" w14:paraId="2F241863" w14:textId="77777777" w:rsidTr="008C35E9">
        <w:tc>
          <w:tcPr>
            <w:tcW w:w="7650" w:type="dxa"/>
          </w:tcPr>
          <w:p w14:paraId="4184070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010EC83A" w14:textId="77777777" w:rsidR="008C35E9" w:rsidRPr="006503CF" w:rsidRDefault="008C35E9" w:rsidP="008C35E9">
            <w:pPr>
              <w:jc w:val="center"/>
              <w:rPr>
                <w:rFonts w:ascii="Arial" w:hAnsi="Arial" w:cs="Arial"/>
                <w:sz w:val="24"/>
                <w:szCs w:val="24"/>
                <w:lang w:eastAsia="es-ES"/>
              </w:rPr>
            </w:pPr>
          </w:p>
        </w:tc>
      </w:tr>
    </w:tbl>
    <w:p w14:paraId="16C8541A"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DE59685" w14:textId="77777777" w:rsidTr="008C35E9">
        <w:tc>
          <w:tcPr>
            <w:tcW w:w="8828" w:type="dxa"/>
            <w:gridSpan w:val="2"/>
            <w:shd w:val="clear" w:color="auto" w:fill="ED7D31" w:themeFill="accent2"/>
          </w:tcPr>
          <w:p w14:paraId="1E4F290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372. PUERTO MENESES GRETY BEATRIZ</w:t>
            </w:r>
          </w:p>
        </w:tc>
      </w:tr>
      <w:tr w:rsidR="008C35E9" w:rsidRPr="006503CF" w14:paraId="15872D67" w14:textId="77777777" w:rsidTr="008C35E9">
        <w:tc>
          <w:tcPr>
            <w:tcW w:w="7650" w:type="dxa"/>
            <w:shd w:val="clear" w:color="auto" w:fill="D0CECE" w:themeFill="background2" w:themeFillShade="E6"/>
          </w:tcPr>
          <w:p w14:paraId="4BCC4B8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7779C4F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E54CD93" w14:textId="77777777" w:rsidTr="008C35E9">
        <w:tc>
          <w:tcPr>
            <w:tcW w:w="7650" w:type="dxa"/>
          </w:tcPr>
          <w:p w14:paraId="7DE575E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66E8DC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3158BE6" w14:textId="77777777" w:rsidTr="008C35E9">
        <w:tc>
          <w:tcPr>
            <w:tcW w:w="7650" w:type="dxa"/>
          </w:tcPr>
          <w:p w14:paraId="665F3E9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6EF11DEA" w14:textId="77777777" w:rsidR="008C35E9" w:rsidRPr="006503CF" w:rsidRDefault="008C35E9" w:rsidP="008C35E9">
            <w:pPr>
              <w:jc w:val="center"/>
              <w:rPr>
                <w:rFonts w:ascii="Arial" w:hAnsi="Arial" w:cs="Arial"/>
                <w:sz w:val="24"/>
                <w:szCs w:val="24"/>
                <w:lang w:eastAsia="es-ES"/>
              </w:rPr>
            </w:pPr>
          </w:p>
        </w:tc>
      </w:tr>
      <w:tr w:rsidR="008C35E9" w:rsidRPr="006503CF" w14:paraId="62A597ED" w14:textId="77777777" w:rsidTr="008C35E9">
        <w:tc>
          <w:tcPr>
            <w:tcW w:w="7650" w:type="dxa"/>
          </w:tcPr>
          <w:p w14:paraId="5CA4D3F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Panaba</w:t>
            </w:r>
            <w:proofErr w:type="spellEnd"/>
            <w:r w:rsidRPr="006503CF">
              <w:rPr>
                <w:rFonts w:ascii="Arial" w:hAnsi="Arial" w:cs="Arial"/>
                <w:sz w:val="24"/>
                <w:szCs w:val="24"/>
                <w:lang w:eastAsia="es-ES"/>
              </w:rPr>
              <w:t xml:space="preserve"> y si bien el IMSS aportó información ésta es de 2008.</w:t>
            </w:r>
          </w:p>
        </w:tc>
        <w:tc>
          <w:tcPr>
            <w:tcW w:w="1178" w:type="dxa"/>
            <w:vMerge/>
            <w:vAlign w:val="center"/>
          </w:tcPr>
          <w:p w14:paraId="3A657E28" w14:textId="77777777" w:rsidR="008C35E9" w:rsidRPr="006503CF" w:rsidRDefault="008C35E9" w:rsidP="008C35E9">
            <w:pPr>
              <w:jc w:val="center"/>
              <w:rPr>
                <w:rFonts w:ascii="Arial" w:hAnsi="Arial" w:cs="Arial"/>
                <w:sz w:val="24"/>
                <w:szCs w:val="24"/>
                <w:lang w:eastAsia="es-ES"/>
              </w:rPr>
            </w:pPr>
          </w:p>
        </w:tc>
      </w:tr>
    </w:tbl>
    <w:p w14:paraId="05C23F4F"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7CD9A05" w14:textId="77777777" w:rsidTr="008C35E9">
        <w:tc>
          <w:tcPr>
            <w:tcW w:w="8828" w:type="dxa"/>
            <w:gridSpan w:val="2"/>
            <w:shd w:val="clear" w:color="auto" w:fill="ED7D31" w:themeFill="accent2"/>
          </w:tcPr>
          <w:p w14:paraId="080375DF"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373. QUEVEDO CIFUENTES ELDER</w:t>
            </w:r>
          </w:p>
        </w:tc>
      </w:tr>
      <w:tr w:rsidR="008C35E9" w:rsidRPr="006503CF" w14:paraId="010F223E" w14:textId="77777777" w:rsidTr="008C35E9">
        <w:tc>
          <w:tcPr>
            <w:tcW w:w="7650" w:type="dxa"/>
            <w:shd w:val="clear" w:color="auto" w:fill="D0CECE" w:themeFill="background2" w:themeFillShade="E6"/>
          </w:tcPr>
          <w:p w14:paraId="759A798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234DD0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F836BA4" w14:textId="77777777" w:rsidTr="008C35E9">
        <w:tc>
          <w:tcPr>
            <w:tcW w:w="7650" w:type="dxa"/>
          </w:tcPr>
          <w:p w14:paraId="3CA164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16A553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0450D08" w14:textId="77777777" w:rsidTr="008C35E9">
        <w:tc>
          <w:tcPr>
            <w:tcW w:w="7650" w:type="dxa"/>
          </w:tcPr>
          <w:p w14:paraId="4FC5527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5FFA4C11" w14:textId="77777777" w:rsidR="008C35E9" w:rsidRPr="006503CF" w:rsidRDefault="008C35E9" w:rsidP="008C35E9">
            <w:pPr>
              <w:jc w:val="center"/>
              <w:rPr>
                <w:rFonts w:ascii="Arial" w:hAnsi="Arial" w:cs="Arial"/>
                <w:sz w:val="24"/>
                <w:szCs w:val="24"/>
                <w:lang w:eastAsia="es-ES"/>
              </w:rPr>
            </w:pPr>
          </w:p>
        </w:tc>
      </w:tr>
      <w:tr w:rsidR="008C35E9" w:rsidRPr="006503CF" w14:paraId="1F37737D" w14:textId="77777777" w:rsidTr="008C35E9">
        <w:tc>
          <w:tcPr>
            <w:tcW w:w="7650" w:type="dxa"/>
          </w:tcPr>
          <w:p w14:paraId="1411B21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vive en Valladolid y si bien el IMSS aportó información ésta es de 2008.</w:t>
            </w:r>
          </w:p>
        </w:tc>
        <w:tc>
          <w:tcPr>
            <w:tcW w:w="1178" w:type="dxa"/>
            <w:vMerge/>
            <w:vAlign w:val="center"/>
          </w:tcPr>
          <w:p w14:paraId="05EAE3F2" w14:textId="77777777" w:rsidR="008C35E9" w:rsidRPr="006503CF" w:rsidRDefault="008C35E9" w:rsidP="008C35E9">
            <w:pPr>
              <w:jc w:val="center"/>
              <w:rPr>
                <w:rFonts w:ascii="Arial" w:hAnsi="Arial" w:cs="Arial"/>
                <w:sz w:val="24"/>
                <w:szCs w:val="24"/>
                <w:lang w:eastAsia="es-ES"/>
              </w:rPr>
            </w:pPr>
          </w:p>
        </w:tc>
      </w:tr>
    </w:tbl>
    <w:p w14:paraId="2D563B35"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D31D157" w14:textId="77777777" w:rsidTr="008C35E9">
        <w:tc>
          <w:tcPr>
            <w:tcW w:w="8828" w:type="dxa"/>
            <w:gridSpan w:val="2"/>
            <w:shd w:val="clear" w:color="auto" w:fill="ED7D31" w:themeFill="accent2"/>
          </w:tcPr>
          <w:p w14:paraId="602A2DF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374. QUIJANO Y DZIB MARÍA MAGDALENA</w:t>
            </w:r>
          </w:p>
        </w:tc>
      </w:tr>
      <w:tr w:rsidR="008C35E9" w:rsidRPr="006503CF" w14:paraId="7D651A83" w14:textId="77777777" w:rsidTr="008C35E9">
        <w:tc>
          <w:tcPr>
            <w:tcW w:w="7650" w:type="dxa"/>
            <w:shd w:val="clear" w:color="auto" w:fill="D0CECE" w:themeFill="background2" w:themeFillShade="E6"/>
          </w:tcPr>
          <w:p w14:paraId="0B38DF6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FE05D3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968EBD5" w14:textId="77777777" w:rsidTr="008C35E9">
        <w:tc>
          <w:tcPr>
            <w:tcW w:w="7650" w:type="dxa"/>
          </w:tcPr>
          <w:p w14:paraId="2AB7066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4A7C9B9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3ADB93B0" w14:textId="77777777" w:rsidTr="008C35E9">
        <w:tc>
          <w:tcPr>
            <w:tcW w:w="7650" w:type="dxa"/>
          </w:tcPr>
          <w:p w14:paraId="392C2245" w14:textId="77777777" w:rsidR="008C35E9" w:rsidRPr="006503CF" w:rsidRDefault="008C35E9" w:rsidP="008C35E9">
            <w:pPr>
              <w:tabs>
                <w:tab w:val="left" w:pos="1058"/>
              </w:tabs>
              <w:jc w:val="both"/>
              <w:rPr>
                <w:rFonts w:ascii="Arial" w:hAnsi="Arial" w:cs="Arial"/>
                <w:sz w:val="24"/>
                <w:szCs w:val="24"/>
                <w:lang w:eastAsia="es-ES"/>
              </w:rPr>
            </w:pPr>
            <w:r w:rsidRPr="006503CF">
              <w:rPr>
                <w:rFonts w:ascii="Arial" w:hAnsi="Arial" w:cs="Arial"/>
                <w:sz w:val="24"/>
                <w:szCs w:val="24"/>
                <w:lang w:eastAsia="es-ES"/>
              </w:rPr>
              <w:t>La ciudadana reside en Valladolid</w:t>
            </w:r>
            <w:r w:rsidRPr="006503CF">
              <w:t xml:space="preserve"> </w:t>
            </w:r>
            <w:r w:rsidRPr="006503CF">
              <w:rPr>
                <w:rFonts w:ascii="Arial" w:hAnsi="Arial" w:cs="Arial"/>
                <w:sz w:val="24"/>
                <w:szCs w:val="24"/>
                <w:lang w:eastAsia="es-ES"/>
              </w:rPr>
              <w:t>y no se localizó otro ingreso de ella. Es adulta mayor.</w:t>
            </w:r>
          </w:p>
        </w:tc>
        <w:tc>
          <w:tcPr>
            <w:tcW w:w="1178" w:type="dxa"/>
            <w:vMerge/>
            <w:vAlign w:val="center"/>
          </w:tcPr>
          <w:p w14:paraId="6D2B8D60" w14:textId="77777777" w:rsidR="008C35E9" w:rsidRPr="006503CF" w:rsidRDefault="008C35E9" w:rsidP="008C35E9">
            <w:pPr>
              <w:jc w:val="center"/>
              <w:rPr>
                <w:rFonts w:ascii="Arial" w:hAnsi="Arial" w:cs="Arial"/>
                <w:sz w:val="24"/>
                <w:szCs w:val="24"/>
                <w:lang w:eastAsia="es-ES"/>
              </w:rPr>
            </w:pPr>
          </w:p>
        </w:tc>
      </w:tr>
    </w:tbl>
    <w:p w14:paraId="14BD8B80"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FC63B2D" w14:textId="77777777" w:rsidTr="008C35E9">
        <w:tc>
          <w:tcPr>
            <w:tcW w:w="8828" w:type="dxa"/>
            <w:gridSpan w:val="2"/>
            <w:shd w:val="clear" w:color="auto" w:fill="ED7D31" w:themeFill="accent2"/>
          </w:tcPr>
          <w:p w14:paraId="469D68B1"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375. QUIJANO Y DZIB VICTORIA</w:t>
            </w:r>
          </w:p>
        </w:tc>
      </w:tr>
      <w:tr w:rsidR="008C35E9" w:rsidRPr="006503CF" w14:paraId="4FCBB7CE" w14:textId="77777777" w:rsidTr="008C35E9">
        <w:tc>
          <w:tcPr>
            <w:tcW w:w="7650" w:type="dxa"/>
            <w:shd w:val="clear" w:color="auto" w:fill="D0CECE" w:themeFill="background2" w:themeFillShade="E6"/>
          </w:tcPr>
          <w:p w14:paraId="12D8DDE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4C5B55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014DAFE" w14:textId="77777777" w:rsidTr="008C35E9">
        <w:tc>
          <w:tcPr>
            <w:tcW w:w="7650" w:type="dxa"/>
          </w:tcPr>
          <w:p w14:paraId="55573F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0F37F09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65BEED3" w14:textId="77777777" w:rsidTr="008C35E9">
        <w:tc>
          <w:tcPr>
            <w:tcW w:w="7650" w:type="dxa"/>
          </w:tcPr>
          <w:p w14:paraId="6B2226D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 xml:space="preserve">La ciudadana reside en Valladolid y no se localizó otro ingreso de ella, es adulto mayor. </w:t>
            </w:r>
          </w:p>
        </w:tc>
        <w:tc>
          <w:tcPr>
            <w:tcW w:w="1178" w:type="dxa"/>
            <w:vMerge/>
            <w:vAlign w:val="center"/>
          </w:tcPr>
          <w:p w14:paraId="183863DE" w14:textId="77777777" w:rsidR="008C35E9" w:rsidRPr="006503CF" w:rsidRDefault="008C35E9" w:rsidP="008C35E9">
            <w:pPr>
              <w:jc w:val="center"/>
              <w:rPr>
                <w:rFonts w:ascii="Arial" w:hAnsi="Arial" w:cs="Arial"/>
                <w:sz w:val="24"/>
                <w:szCs w:val="24"/>
                <w:lang w:eastAsia="es-ES"/>
              </w:rPr>
            </w:pPr>
          </w:p>
        </w:tc>
      </w:tr>
    </w:tbl>
    <w:p w14:paraId="4FE5F0D0"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2F8A66B" w14:textId="77777777" w:rsidTr="008C35E9">
        <w:tc>
          <w:tcPr>
            <w:tcW w:w="8828" w:type="dxa"/>
            <w:gridSpan w:val="2"/>
            <w:shd w:val="clear" w:color="auto" w:fill="ED7D31" w:themeFill="accent2"/>
          </w:tcPr>
          <w:p w14:paraId="43544570"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376. RAMÍREZ JIMÉNEZ MARÍA DEL CARMEN</w:t>
            </w:r>
          </w:p>
        </w:tc>
      </w:tr>
      <w:tr w:rsidR="008C35E9" w:rsidRPr="006503CF" w14:paraId="0C6461C2" w14:textId="77777777" w:rsidTr="008C35E9">
        <w:tc>
          <w:tcPr>
            <w:tcW w:w="7650" w:type="dxa"/>
            <w:shd w:val="clear" w:color="auto" w:fill="D0CECE" w:themeFill="background2" w:themeFillShade="E6"/>
          </w:tcPr>
          <w:p w14:paraId="68150A5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A3ACA0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DEDE567" w14:textId="77777777" w:rsidTr="008C35E9">
        <w:tc>
          <w:tcPr>
            <w:tcW w:w="7650" w:type="dxa"/>
          </w:tcPr>
          <w:p w14:paraId="0206F758" w14:textId="77777777" w:rsidR="008C35E9" w:rsidRPr="006503CF" w:rsidRDefault="008C35E9" w:rsidP="008C35E9">
            <w:pPr>
              <w:tabs>
                <w:tab w:val="left" w:pos="1211"/>
              </w:tabs>
              <w:jc w:val="both"/>
              <w:rPr>
                <w:rFonts w:ascii="Arial" w:hAnsi="Arial" w:cs="Arial"/>
                <w:sz w:val="24"/>
                <w:szCs w:val="24"/>
                <w:lang w:eastAsia="es-ES"/>
              </w:rPr>
            </w:pPr>
            <w:r w:rsidRPr="006503CF">
              <w:rPr>
                <w:rFonts w:ascii="Arial" w:hAnsi="Arial" w:cs="Arial"/>
                <w:sz w:val="24"/>
                <w:szCs w:val="24"/>
                <w:lang w:eastAsia="es-ES"/>
              </w:rPr>
              <w:t>1. La ciudadana aportó documentos para acreditar sus ingresos.</w:t>
            </w:r>
          </w:p>
        </w:tc>
        <w:tc>
          <w:tcPr>
            <w:tcW w:w="1178" w:type="dxa"/>
            <w:vMerge w:val="restart"/>
            <w:vAlign w:val="center"/>
          </w:tcPr>
          <w:p w14:paraId="604B905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2635AD5" w14:textId="77777777" w:rsidTr="008C35E9">
        <w:tc>
          <w:tcPr>
            <w:tcW w:w="7650" w:type="dxa"/>
          </w:tcPr>
          <w:p w14:paraId="3A8671F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proporcionó información del ciudadano.</w:t>
            </w:r>
          </w:p>
        </w:tc>
        <w:tc>
          <w:tcPr>
            <w:tcW w:w="1178" w:type="dxa"/>
            <w:vMerge/>
            <w:vAlign w:val="center"/>
          </w:tcPr>
          <w:p w14:paraId="52CDF601" w14:textId="77777777" w:rsidR="008C35E9" w:rsidRPr="006503CF" w:rsidRDefault="008C35E9" w:rsidP="008C35E9">
            <w:pPr>
              <w:jc w:val="center"/>
              <w:rPr>
                <w:rFonts w:ascii="Arial" w:hAnsi="Arial" w:cs="Arial"/>
                <w:sz w:val="24"/>
                <w:szCs w:val="24"/>
                <w:lang w:eastAsia="es-ES"/>
              </w:rPr>
            </w:pPr>
          </w:p>
        </w:tc>
      </w:tr>
      <w:tr w:rsidR="008C35E9" w:rsidRPr="006503CF" w14:paraId="4428997E" w14:textId="77777777" w:rsidTr="008C35E9">
        <w:tc>
          <w:tcPr>
            <w:tcW w:w="7650" w:type="dxa"/>
          </w:tcPr>
          <w:p w14:paraId="78A0686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Al ser mayores los ingresos que la ciudadana acredita se toman en cuenta, ésta reside en Valladolid.</w:t>
            </w:r>
          </w:p>
        </w:tc>
        <w:tc>
          <w:tcPr>
            <w:tcW w:w="1178" w:type="dxa"/>
            <w:vMerge/>
            <w:vAlign w:val="center"/>
          </w:tcPr>
          <w:p w14:paraId="3CD14A9F" w14:textId="77777777" w:rsidR="008C35E9" w:rsidRPr="006503CF" w:rsidRDefault="008C35E9" w:rsidP="008C35E9">
            <w:pPr>
              <w:jc w:val="center"/>
              <w:rPr>
                <w:rFonts w:ascii="Arial" w:hAnsi="Arial" w:cs="Arial"/>
                <w:sz w:val="24"/>
                <w:szCs w:val="24"/>
                <w:lang w:eastAsia="es-ES"/>
              </w:rPr>
            </w:pPr>
          </w:p>
        </w:tc>
      </w:tr>
    </w:tbl>
    <w:p w14:paraId="6495478B"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26FB460" w14:textId="77777777" w:rsidTr="008C35E9">
        <w:tc>
          <w:tcPr>
            <w:tcW w:w="8828" w:type="dxa"/>
            <w:gridSpan w:val="2"/>
            <w:shd w:val="clear" w:color="auto" w:fill="ED7D31" w:themeFill="accent2"/>
          </w:tcPr>
          <w:p w14:paraId="4DE6985B"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377. RAMOS UICAB BERTA MARÍA</w:t>
            </w:r>
          </w:p>
        </w:tc>
      </w:tr>
      <w:tr w:rsidR="008C35E9" w:rsidRPr="006503CF" w14:paraId="122B42AD" w14:textId="77777777" w:rsidTr="008C35E9">
        <w:tc>
          <w:tcPr>
            <w:tcW w:w="7650" w:type="dxa"/>
            <w:shd w:val="clear" w:color="auto" w:fill="D0CECE" w:themeFill="background2" w:themeFillShade="E6"/>
          </w:tcPr>
          <w:p w14:paraId="32678E2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9C47E3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1A351A0" w14:textId="77777777" w:rsidTr="008C35E9">
        <w:tc>
          <w:tcPr>
            <w:tcW w:w="7650" w:type="dxa"/>
          </w:tcPr>
          <w:p w14:paraId="20A9A4E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1. La ciudadana refiere que es ama de casa, con actividad menor. </w:t>
            </w:r>
          </w:p>
        </w:tc>
        <w:tc>
          <w:tcPr>
            <w:tcW w:w="1178" w:type="dxa"/>
            <w:vMerge w:val="restart"/>
            <w:vAlign w:val="center"/>
          </w:tcPr>
          <w:p w14:paraId="2727819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7F71A1A6" w14:textId="77777777" w:rsidTr="008C35E9">
        <w:tc>
          <w:tcPr>
            <w:tcW w:w="7650" w:type="dxa"/>
          </w:tcPr>
          <w:p w14:paraId="617F43CF"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no se localizó otro ingreso de ella. </w:t>
            </w:r>
          </w:p>
        </w:tc>
        <w:tc>
          <w:tcPr>
            <w:tcW w:w="1178" w:type="dxa"/>
            <w:vMerge/>
            <w:vAlign w:val="center"/>
          </w:tcPr>
          <w:p w14:paraId="6A59507C" w14:textId="77777777" w:rsidR="008C35E9" w:rsidRPr="006503CF" w:rsidRDefault="008C35E9" w:rsidP="008C35E9">
            <w:pPr>
              <w:jc w:val="center"/>
              <w:rPr>
                <w:rFonts w:ascii="Arial" w:hAnsi="Arial" w:cs="Arial"/>
                <w:sz w:val="24"/>
                <w:szCs w:val="24"/>
                <w:lang w:eastAsia="es-ES"/>
              </w:rPr>
            </w:pPr>
          </w:p>
        </w:tc>
      </w:tr>
    </w:tbl>
    <w:p w14:paraId="45536021"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1F62BDC" w14:textId="77777777" w:rsidTr="008C35E9">
        <w:tc>
          <w:tcPr>
            <w:tcW w:w="8828" w:type="dxa"/>
            <w:gridSpan w:val="2"/>
            <w:shd w:val="clear" w:color="auto" w:fill="ED7D31" w:themeFill="accent2"/>
          </w:tcPr>
          <w:p w14:paraId="2A9BB18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378. RICALDE AZCORRA MARÍA ISABEL</w:t>
            </w:r>
          </w:p>
        </w:tc>
      </w:tr>
      <w:tr w:rsidR="008C35E9" w:rsidRPr="006503CF" w14:paraId="47CDD2D2" w14:textId="77777777" w:rsidTr="008C35E9">
        <w:tc>
          <w:tcPr>
            <w:tcW w:w="7650" w:type="dxa"/>
            <w:shd w:val="clear" w:color="auto" w:fill="D0CECE" w:themeFill="background2" w:themeFillShade="E6"/>
          </w:tcPr>
          <w:p w14:paraId="4BFD6A0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3D9062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96307F5" w14:textId="77777777" w:rsidTr="008C35E9">
        <w:tc>
          <w:tcPr>
            <w:tcW w:w="7650" w:type="dxa"/>
          </w:tcPr>
          <w:p w14:paraId="3E1D9529"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0FF01B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FB56D41" w14:textId="77777777" w:rsidTr="008C35E9">
        <w:tc>
          <w:tcPr>
            <w:tcW w:w="7650" w:type="dxa"/>
          </w:tcPr>
          <w:p w14:paraId="3734ED6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 Es adulta mayor.</w:t>
            </w:r>
          </w:p>
        </w:tc>
        <w:tc>
          <w:tcPr>
            <w:tcW w:w="1178" w:type="dxa"/>
            <w:vMerge/>
            <w:vAlign w:val="center"/>
          </w:tcPr>
          <w:p w14:paraId="0483CF54" w14:textId="77777777" w:rsidR="008C35E9" w:rsidRPr="006503CF" w:rsidRDefault="008C35E9" w:rsidP="008C35E9">
            <w:pPr>
              <w:jc w:val="center"/>
              <w:rPr>
                <w:rFonts w:ascii="Arial" w:hAnsi="Arial" w:cs="Arial"/>
                <w:sz w:val="24"/>
                <w:szCs w:val="24"/>
                <w:lang w:eastAsia="es-ES"/>
              </w:rPr>
            </w:pPr>
          </w:p>
        </w:tc>
      </w:tr>
    </w:tbl>
    <w:p w14:paraId="7E2D491A"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71F520E" w14:textId="77777777" w:rsidTr="008C35E9">
        <w:tc>
          <w:tcPr>
            <w:tcW w:w="8828" w:type="dxa"/>
            <w:gridSpan w:val="2"/>
            <w:shd w:val="clear" w:color="auto" w:fill="ED7D31" w:themeFill="accent2"/>
          </w:tcPr>
          <w:p w14:paraId="2A5A594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379. RÍOS BUENO IRENE</w:t>
            </w:r>
          </w:p>
        </w:tc>
      </w:tr>
      <w:tr w:rsidR="008C35E9" w:rsidRPr="006503CF" w14:paraId="4E574CD1" w14:textId="77777777" w:rsidTr="008C35E9">
        <w:tc>
          <w:tcPr>
            <w:tcW w:w="7650" w:type="dxa"/>
            <w:shd w:val="clear" w:color="auto" w:fill="D0CECE" w:themeFill="background2" w:themeFillShade="E6"/>
          </w:tcPr>
          <w:p w14:paraId="379BC07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D32BBB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8243105" w14:textId="77777777" w:rsidTr="008C35E9">
        <w:tc>
          <w:tcPr>
            <w:tcW w:w="7650" w:type="dxa"/>
          </w:tcPr>
          <w:p w14:paraId="062ACDC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1. Sin respuesta de la ciudadana.</w:t>
            </w:r>
          </w:p>
        </w:tc>
        <w:tc>
          <w:tcPr>
            <w:tcW w:w="1178" w:type="dxa"/>
            <w:vMerge w:val="restart"/>
            <w:vAlign w:val="center"/>
          </w:tcPr>
          <w:p w14:paraId="3324718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28D7BDFA" w14:textId="77777777" w:rsidTr="008C35E9">
        <w:tc>
          <w:tcPr>
            <w:tcW w:w="7650" w:type="dxa"/>
          </w:tcPr>
          <w:p w14:paraId="3F7952A6"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proporcionó información de la ciudadana.</w:t>
            </w:r>
          </w:p>
        </w:tc>
        <w:tc>
          <w:tcPr>
            <w:tcW w:w="1178" w:type="dxa"/>
            <w:vMerge/>
            <w:vAlign w:val="center"/>
          </w:tcPr>
          <w:p w14:paraId="2C648F3C" w14:textId="77777777" w:rsidR="008C35E9" w:rsidRPr="006503CF" w:rsidRDefault="008C35E9" w:rsidP="008C35E9">
            <w:pPr>
              <w:jc w:val="center"/>
              <w:rPr>
                <w:rFonts w:ascii="Arial" w:hAnsi="Arial" w:cs="Arial"/>
                <w:sz w:val="24"/>
                <w:szCs w:val="24"/>
                <w:lang w:eastAsia="es-ES"/>
              </w:rPr>
            </w:pPr>
          </w:p>
        </w:tc>
      </w:tr>
      <w:tr w:rsidR="008C35E9" w:rsidRPr="006503CF" w14:paraId="33AB9684" w14:textId="77777777" w:rsidTr="008C35E9">
        <w:tc>
          <w:tcPr>
            <w:tcW w:w="7650" w:type="dxa"/>
          </w:tcPr>
          <w:p w14:paraId="779FD6B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si bien el IMSS proporcionó información ésta es de 2007.</w:t>
            </w:r>
          </w:p>
        </w:tc>
        <w:tc>
          <w:tcPr>
            <w:tcW w:w="1178" w:type="dxa"/>
            <w:vMerge/>
            <w:vAlign w:val="center"/>
          </w:tcPr>
          <w:p w14:paraId="49FE1655" w14:textId="77777777" w:rsidR="008C35E9" w:rsidRPr="006503CF" w:rsidRDefault="008C35E9" w:rsidP="008C35E9">
            <w:pPr>
              <w:jc w:val="center"/>
              <w:rPr>
                <w:rFonts w:ascii="Arial" w:hAnsi="Arial" w:cs="Arial"/>
                <w:sz w:val="24"/>
                <w:szCs w:val="24"/>
                <w:lang w:eastAsia="es-ES"/>
              </w:rPr>
            </w:pPr>
          </w:p>
        </w:tc>
      </w:tr>
    </w:tbl>
    <w:p w14:paraId="58BA256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786680F" w14:textId="77777777" w:rsidTr="008C35E9">
        <w:tc>
          <w:tcPr>
            <w:tcW w:w="8828" w:type="dxa"/>
            <w:gridSpan w:val="2"/>
            <w:shd w:val="clear" w:color="auto" w:fill="ED7D31" w:themeFill="accent2"/>
          </w:tcPr>
          <w:p w14:paraId="783A16B7"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380. RIVERA DÍAZ LETICIA IVETTE</w:t>
            </w:r>
          </w:p>
        </w:tc>
      </w:tr>
      <w:tr w:rsidR="008C35E9" w:rsidRPr="006503CF" w14:paraId="0DF411ED" w14:textId="77777777" w:rsidTr="008C35E9">
        <w:tc>
          <w:tcPr>
            <w:tcW w:w="7650" w:type="dxa"/>
            <w:shd w:val="clear" w:color="auto" w:fill="D0CECE" w:themeFill="background2" w:themeFillShade="E6"/>
          </w:tcPr>
          <w:p w14:paraId="2A52F1C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B12091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BB65DEF" w14:textId="77777777" w:rsidTr="008C35E9">
        <w:tc>
          <w:tcPr>
            <w:tcW w:w="7650" w:type="dxa"/>
          </w:tcPr>
          <w:p w14:paraId="67605EA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remite documentos para comprobar sus ingresos.</w:t>
            </w:r>
          </w:p>
        </w:tc>
        <w:tc>
          <w:tcPr>
            <w:tcW w:w="1178" w:type="dxa"/>
            <w:vMerge w:val="restart"/>
            <w:vAlign w:val="center"/>
          </w:tcPr>
          <w:p w14:paraId="771C174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0F5D336C" w14:textId="77777777" w:rsidTr="008C35E9">
        <w:tc>
          <w:tcPr>
            <w:tcW w:w="7650" w:type="dxa"/>
          </w:tcPr>
          <w:p w14:paraId="6E3E4A9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aportó información de la ciudadana.</w:t>
            </w:r>
          </w:p>
        </w:tc>
        <w:tc>
          <w:tcPr>
            <w:tcW w:w="1178" w:type="dxa"/>
            <w:vMerge/>
            <w:vAlign w:val="center"/>
          </w:tcPr>
          <w:p w14:paraId="66C0D94C" w14:textId="77777777" w:rsidR="008C35E9" w:rsidRPr="006503CF" w:rsidRDefault="008C35E9" w:rsidP="008C35E9">
            <w:pPr>
              <w:jc w:val="center"/>
              <w:rPr>
                <w:rFonts w:ascii="Arial" w:hAnsi="Arial" w:cs="Arial"/>
                <w:sz w:val="24"/>
                <w:szCs w:val="24"/>
                <w:lang w:eastAsia="es-ES"/>
              </w:rPr>
            </w:pPr>
          </w:p>
        </w:tc>
      </w:tr>
      <w:tr w:rsidR="008C35E9" w:rsidRPr="006503CF" w14:paraId="1D5B4911" w14:textId="77777777" w:rsidTr="008C35E9">
        <w:tc>
          <w:tcPr>
            <w:tcW w:w="7650" w:type="dxa"/>
          </w:tcPr>
          <w:p w14:paraId="058A5E8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Se toman en cuenta los ingresos proporcionados por el ISSSTE, la ciudadana reside en Valladolid. </w:t>
            </w:r>
          </w:p>
        </w:tc>
        <w:tc>
          <w:tcPr>
            <w:tcW w:w="1178" w:type="dxa"/>
            <w:vMerge/>
            <w:vAlign w:val="center"/>
          </w:tcPr>
          <w:p w14:paraId="2859F00F" w14:textId="77777777" w:rsidR="008C35E9" w:rsidRPr="006503CF" w:rsidRDefault="008C35E9" w:rsidP="008C35E9">
            <w:pPr>
              <w:jc w:val="center"/>
              <w:rPr>
                <w:rFonts w:ascii="Arial" w:hAnsi="Arial" w:cs="Arial"/>
                <w:sz w:val="24"/>
                <w:szCs w:val="24"/>
                <w:lang w:eastAsia="es-ES"/>
              </w:rPr>
            </w:pPr>
          </w:p>
        </w:tc>
      </w:tr>
    </w:tbl>
    <w:p w14:paraId="520ECDF1"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0508971" w14:textId="77777777" w:rsidTr="008C35E9">
        <w:tc>
          <w:tcPr>
            <w:tcW w:w="8828" w:type="dxa"/>
            <w:gridSpan w:val="2"/>
            <w:shd w:val="clear" w:color="auto" w:fill="ED7D31" w:themeFill="accent2"/>
          </w:tcPr>
          <w:p w14:paraId="1CFF7C4E"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381. RIVERA VÁZQUEZ JOSUÉ</w:t>
            </w:r>
          </w:p>
        </w:tc>
      </w:tr>
      <w:tr w:rsidR="008C35E9" w:rsidRPr="006503CF" w14:paraId="4F7D1015" w14:textId="77777777" w:rsidTr="008C35E9">
        <w:tc>
          <w:tcPr>
            <w:tcW w:w="7650" w:type="dxa"/>
            <w:shd w:val="clear" w:color="auto" w:fill="D0CECE" w:themeFill="background2" w:themeFillShade="E6"/>
          </w:tcPr>
          <w:p w14:paraId="7CB5640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5CA5DC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69BF895" w14:textId="77777777" w:rsidTr="008C35E9">
        <w:tc>
          <w:tcPr>
            <w:tcW w:w="7650" w:type="dxa"/>
          </w:tcPr>
          <w:p w14:paraId="0BDEDF9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ingresos sin acreditarlos.</w:t>
            </w:r>
          </w:p>
        </w:tc>
        <w:tc>
          <w:tcPr>
            <w:tcW w:w="1178" w:type="dxa"/>
            <w:vMerge w:val="restart"/>
            <w:vAlign w:val="center"/>
          </w:tcPr>
          <w:p w14:paraId="0034047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6983F27" w14:textId="77777777" w:rsidTr="008C35E9">
        <w:tc>
          <w:tcPr>
            <w:tcW w:w="7650" w:type="dxa"/>
          </w:tcPr>
          <w:p w14:paraId="089C648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proporcionó información.</w:t>
            </w:r>
          </w:p>
        </w:tc>
        <w:tc>
          <w:tcPr>
            <w:tcW w:w="1178" w:type="dxa"/>
            <w:vMerge/>
            <w:vAlign w:val="center"/>
          </w:tcPr>
          <w:p w14:paraId="72C9E662" w14:textId="77777777" w:rsidR="008C35E9" w:rsidRPr="006503CF" w:rsidRDefault="008C35E9" w:rsidP="008C35E9">
            <w:pPr>
              <w:jc w:val="center"/>
              <w:rPr>
                <w:rFonts w:ascii="Arial" w:hAnsi="Arial" w:cs="Arial"/>
                <w:sz w:val="24"/>
                <w:szCs w:val="24"/>
                <w:lang w:eastAsia="es-ES"/>
              </w:rPr>
            </w:pPr>
          </w:p>
        </w:tc>
      </w:tr>
      <w:tr w:rsidR="008C35E9" w:rsidRPr="006503CF" w14:paraId="69DD6E29" w14:textId="77777777" w:rsidTr="008C35E9">
        <w:tc>
          <w:tcPr>
            <w:tcW w:w="7650" w:type="dxa"/>
          </w:tcPr>
          <w:p w14:paraId="59BB974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proporcionó información, los ingresos reportados por dicha institución son inferiores a los señalados por el ciudadano.</w:t>
            </w:r>
          </w:p>
        </w:tc>
        <w:tc>
          <w:tcPr>
            <w:tcW w:w="1178" w:type="dxa"/>
            <w:vMerge/>
            <w:vAlign w:val="center"/>
          </w:tcPr>
          <w:p w14:paraId="0CA67B86" w14:textId="77777777" w:rsidR="008C35E9" w:rsidRPr="006503CF" w:rsidRDefault="008C35E9" w:rsidP="008C35E9">
            <w:pPr>
              <w:jc w:val="center"/>
              <w:rPr>
                <w:rFonts w:ascii="Arial" w:hAnsi="Arial" w:cs="Arial"/>
                <w:sz w:val="24"/>
                <w:szCs w:val="24"/>
                <w:lang w:eastAsia="es-ES"/>
              </w:rPr>
            </w:pPr>
          </w:p>
        </w:tc>
      </w:tr>
    </w:tbl>
    <w:p w14:paraId="6ED81AB8"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6CA371F" w14:textId="77777777" w:rsidTr="008C35E9">
        <w:tc>
          <w:tcPr>
            <w:tcW w:w="8828" w:type="dxa"/>
            <w:gridSpan w:val="2"/>
            <w:shd w:val="clear" w:color="auto" w:fill="ED7D31" w:themeFill="accent2"/>
          </w:tcPr>
          <w:p w14:paraId="7386006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382. RIVERO AGUILAR AURORA</w:t>
            </w:r>
          </w:p>
        </w:tc>
      </w:tr>
      <w:tr w:rsidR="008C35E9" w:rsidRPr="006503CF" w14:paraId="7AE7B294" w14:textId="77777777" w:rsidTr="008C35E9">
        <w:tc>
          <w:tcPr>
            <w:tcW w:w="7650" w:type="dxa"/>
            <w:shd w:val="clear" w:color="auto" w:fill="D0CECE" w:themeFill="background2" w:themeFillShade="E6"/>
          </w:tcPr>
          <w:p w14:paraId="46B19A0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66E921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DD02475" w14:textId="77777777" w:rsidTr="008C35E9">
        <w:tc>
          <w:tcPr>
            <w:tcW w:w="7650" w:type="dxa"/>
          </w:tcPr>
          <w:p w14:paraId="25BACE6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0A8C276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7FF68F2" w14:textId="77777777" w:rsidTr="008C35E9">
        <w:tc>
          <w:tcPr>
            <w:tcW w:w="7650" w:type="dxa"/>
          </w:tcPr>
          <w:p w14:paraId="7513836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La ciudadana reside en Valladolid y no se localizó otro ingreso de ella. Es adulta mayor.</w:t>
            </w:r>
          </w:p>
        </w:tc>
        <w:tc>
          <w:tcPr>
            <w:tcW w:w="1178" w:type="dxa"/>
            <w:vMerge/>
            <w:vAlign w:val="center"/>
          </w:tcPr>
          <w:p w14:paraId="08A40924" w14:textId="77777777" w:rsidR="008C35E9" w:rsidRPr="006503CF" w:rsidRDefault="008C35E9" w:rsidP="008C35E9">
            <w:pPr>
              <w:jc w:val="center"/>
              <w:rPr>
                <w:rFonts w:ascii="Arial" w:hAnsi="Arial" w:cs="Arial"/>
                <w:sz w:val="24"/>
                <w:szCs w:val="24"/>
                <w:lang w:eastAsia="es-ES"/>
              </w:rPr>
            </w:pPr>
          </w:p>
        </w:tc>
      </w:tr>
    </w:tbl>
    <w:p w14:paraId="3C69CE9A"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89A9E33" w14:textId="77777777" w:rsidTr="008C35E9">
        <w:tc>
          <w:tcPr>
            <w:tcW w:w="8828" w:type="dxa"/>
            <w:gridSpan w:val="2"/>
            <w:shd w:val="clear" w:color="auto" w:fill="ED7D31" w:themeFill="accent2"/>
          </w:tcPr>
          <w:p w14:paraId="4227B6BF"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383. RIVERO ROSADO NARCEDALIA ISABEL</w:t>
            </w:r>
          </w:p>
        </w:tc>
      </w:tr>
      <w:tr w:rsidR="008C35E9" w:rsidRPr="006503CF" w14:paraId="56DEA297" w14:textId="77777777" w:rsidTr="008C35E9">
        <w:tc>
          <w:tcPr>
            <w:tcW w:w="7650" w:type="dxa"/>
            <w:shd w:val="clear" w:color="auto" w:fill="D0CECE" w:themeFill="background2" w:themeFillShade="E6"/>
          </w:tcPr>
          <w:p w14:paraId="2EB3B1B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EB5933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D76BB47" w14:textId="77777777" w:rsidTr="008C35E9">
        <w:tc>
          <w:tcPr>
            <w:tcW w:w="7650" w:type="dxa"/>
          </w:tcPr>
          <w:p w14:paraId="3610585E" w14:textId="77777777" w:rsidR="008C35E9" w:rsidRPr="006503CF" w:rsidRDefault="008C35E9" w:rsidP="008C35E9">
            <w:pPr>
              <w:tabs>
                <w:tab w:val="left" w:pos="905"/>
              </w:tabs>
              <w:jc w:val="both"/>
              <w:rPr>
                <w:rFonts w:ascii="Arial" w:hAnsi="Arial" w:cs="Arial"/>
                <w:sz w:val="24"/>
                <w:szCs w:val="24"/>
                <w:lang w:eastAsia="es-ES"/>
              </w:rPr>
            </w:pPr>
            <w:r w:rsidRPr="006503CF">
              <w:rPr>
                <w:rFonts w:ascii="Arial" w:hAnsi="Arial" w:cs="Arial"/>
                <w:sz w:val="24"/>
                <w:szCs w:val="24"/>
                <w:lang w:eastAsia="es-ES"/>
              </w:rPr>
              <w:t>1. La ciudadana aporta documentos para comprobar sus ingresos.</w:t>
            </w:r>
          </w:p>
        </w:tc>
        <w:tc>
          <w:tcPr>
            <w:tcW w:w="1178" w:type="dxa"/>
            <w:vMerge w:val="restart"/>
            <w:vAlign w:val="center"/>
          </w:tcPr>
          <w:p w14:paraId="2C1ADC0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5</w:t>
            </w:r>
          </w:p>
        </w:tc>
      </w:tr>
      <w:tr w:rsidR="008C35E9" w:rsidRPr="006503CF" w14:paraId="073BE437" w14:textId="77777777" w:rsidTr="008C35E9">
        <w:tc>
          <w:tcPr>
            <w:tcW w:w="7650" w:type="dxa"/>
          </w:tcPr>
          <w:p w14:paraId="6EFB4D0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proporcionó información de la ciudadana.</w:t>
            </w:r>
          </w:p>
        </w:tc>
        <w:tc>
          <w:tcPr>
            <w:tcW w:w="1178" w:type="dxa"/>
            <w:vMerge/>
            <w:vAlign w:val="center"/>
          </w:tcPr>
          <w:p w14:paraId="39C64B1A" w14:textId="77777777" w:rsidR="008C35E9" w:rsidRPr="006503CF" w:rsidRDefault="008C35E9" w:rsidP="008C35E9">
            <w:pPr>
              <w:jc w:val="center"/>
              <w:rPr>
                <w:rFonts w:ascii="Arial" w:hAnsi="Arial" w:cs="Arial"/>
                <w:sz w:val="24"/>
                <w:szCs w:val="24"/>
                <w:lang w:eastAsia="es-ES"/>
              </w:rPr>
            </w:pPr>
          </w:p>
        </w:tc>
      </w:tr>
      <w:tr w:rsidR="008C35E9" w:rsidRPr="006503CF" w14:paraId="5F703476" w14:textId="77777777" w:rsidTr="008C35E9">
        <w:tc>
          <w:tcPr>
            <w:tcW w:w="7650" w:type="dxa"/>
          </w:tcPr>
          <w:p w14:paraId="1FAEB53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al ser los ingresos acreditados por ella superiores a los reportados por el ISSSTE, dichos ingresos son los que se tomarán en cuenta.</w:t>
            </w:r>
          </w:p>
        </w:tc>
        <w:tc>
          <w:tcPr>
            <w:tcW w:w="1178" w:type="dxa"/>
            <w:vMerge/>
            <w:vAlign w:val="center"/>
          </w:tcPr>
          <w:p w14:paraId="0C6A273E" w14:textId="77777777" w:rsidR="008C35E9" w:rsidRPr="006503CF" w:rsidRDefault="008C35E9" w:rsidP="008C35E9">
            <w:pPr>
              <w:jc w:val="center"/>
              <w:rPr>
                <w:rFonts w:ascii="Arial" w:hAnsi="Arial" w:cs="Arial"/>
                <w:sz w:val="24"/>
                <w:szCs w:val="24"/>
                <w:lang w:eastAsia="es-ES"/>
              </w:rPr>
            </w:pPr>
          </w:p>
        </w:tc>
      </w:tr>
    </w:tbl>
    <w:p w14:paraId="6E9982E2"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701F7C7" w14:textId="77777777" w:rsidTr="008C35E9">
        <w:tc>
          <w:tcPr>
            <w:tcW w:w="8828" w:type="dxa"/>
            <w:gridSpan w:val="2"/>
            <w:shd w:val="clear" w:color="auto" w:fill="ED7D31" w:themeFill="accent2"/>
          </w:tcPr>
          <w:p w14:paraId="123F072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384.</w:t>
            </w:r>
            <w:r w:rsidRPr="006503CF">
              <w:t xml:space="preserve"> </w:t>
            </w:r>
            <w:r w:rsidRPr="006503CF">
              <w:rPr>
                <w:rFonts w:ascii="Arial" w:eastAsia="Times New Roman" w:hAnsi="Arial" w:cs="Arial"/>
                <w:color w:val="000000"/>
              </w:rPr>
              <w:t>RIVERO ZAPATA PAMELA PATRICIA</w:t>
            </w:r>
          </w:p>
        </w:tc>
      </w:tr>
      <w:tr w:rsidR="008C35E9" w:rsidRPr="006503CF" w14:paraId="0216814A" w14:textId="77777777" w:rsidTr="008C35E9">
        <w:tc>
          <w:tcPr>
            <w:tcW w:w="7650" w:type="dxa"/>
            <w:shd w:val="clear" w:color="auto" w:fill="D0CECE" w:themeFill="background2" w:themeFillShade="E6"/>
          </w:tcPr>
          <w:p w14:paraId="418B3EE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5F8BA7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7C125BA" w14:textId="77777777" w:rsidTr="008C35E9">
        <w:tc>
          <w:tcPr>
            <w:tcW w:w="7650" w:type="dxa"/>
          </w:tcPr>
          <w:p w14:paraId="346A926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proporcionó documentos para comprobar sus ingresos.</w:t>
            </w:r>
          </w:p>
        </w:tc>
        <w:tc>
          <w:tcPr>
            <w:tcW w:w="1178" w:type="dxa"/>
            <w:vMerge w:val="restart"/>
            <w:vAlign w:val="center"/>
          </w:tcPr>
          <w:p w14:paraId="777E6A4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4</w:t>
            </w:r>
          </w:p>
        </w:tc>
      </w:tr>
      <w:tr w:rsidR="008C35E9" w:rsidRPr="006503CF" w14:paraId="183375A0" w14:textId="77777777" w:rsidTr="008C35E9">
        <w:tc>
          <w:tcPr>
            <w:tcW w:w="7650" w:type="dxa"/>
          </w:tcPr>
          <w:p w14:paraId="57D11FE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w:t>
            </w:r>
          </w:p>
        </w:tc>
        <w:tc>
          <w:tcPr>
            <w:tcW w:w="1178" w:type="dxa"/>
            <w:vMerge/>
            <w:vAlign w:val="center"/>
          </w:tcPr>
          <w:p w14:paraId="0CC261ED" w14:textId="77777777" w:rsidR="008C35E9" w:rsidRPr="006503CF" w:rsidRDefault="008C35E9" w:rsidP="008C35E9">
            <w:pPr>
              <w:jc w:val="center"/>
              <w:rPr>
                <w:rFonts w:ascii="Arial" w:hAnsi="Arial" w:cs="Arial"/>
                <w:sz w:val="24"/>
                <w:szCs w:val="24"/>
                <w:lang w:eastAsia="es-ES"/>
              </w:rPr>
            </w:pPr>
          </w:p>
        </w:tc>
      </w:tr>
      <w:tr w:rsidR="008C35E9" w:rsidRPr="006503CF" w14:paraId="2996BD50" w14:textId="77777777" w:rsidTr="008C35E9">
        <w:tc>
          <w:tcPr>
            <w:tcW w:w="7650" w:type="dxa"/>
          </w:tcPr>
          <w:p w14:paraId="09343B4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al ser los ingresos reportados por el IMSS superiores a los comprobados por la ciudadana, dichos ingresos son los que se tomarán en cuenta.</w:t>
            </w:r>
          </w:p>
        </w:tc>
        <w:tc>
          <w:tcPr>
            <w:tcW w:w="1178" w:type="dxa"/>
            <w:vMerge/>
            <w:vAlign w:val="center"/>
          </w:tcPr>
          <w:p w14:paraId="33D265C3" w14:textId="77777777" w:rsidR="008C35E9" w:rsidRPr="006503CF" w:rsidRDefault="008C35E9" w:rsidP="008C35E9">
            <w:pPr>
              <w:jc w:val="center"/>
              <w:rPr>
                <w:rFonts w:ascii="Arial" w:hAnsi="Arial" w:cs="Arial"/>
                <w:sz w:val="24"/>
                <w:szCs w:val="24"/>
                <w:lang w:eastAsia="es-ES"/>
              </w:rPr>
            </w:pPr>
          </w:p>
        </w:tc>
      </w:tr>
    </w:tbl>
    <w:p w14:paraId="16E966E1"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7125CC3" w14:textId="77777777" w:rsidTr="008C35E9">
        <w:tc>
          <w:tcPr>
            <w:tcW w:w="8828" w:type="dxa"/>
            <w:gridSpan w:val="2"/>
            <w:shd w:val="clear" w:color="auto" w:fill="ED7D31" w:themeFill="accent2"/>
          </w:tcPr>
          <w:p w14:paraId="131C7DCA"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385. RODRÍGUEZ DEL CASTILLO DAVID EDGARDO</w:t>
            </w:r>
          </w:p>
        </w:tc>
      </w:tr>
      <w:tr w:rsidR="008C35E9" w:rsidRPr="006503CF" w14:paraId="2E0BB71C" w14:textId="77777777" w:rsidTr="008C35E9">
        <w:tc>
          <w:tcPr>
            <w:tcW w:w="7650" w:type="dxa"/>
            <w:shd w:val="clear" w:color="auto" w:fill="D0CECE" w:themeFill="background2" w:themeFillShade="E6"/>
          </w:tcPr>
          <w:p w14:paraId="267D8F6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9F2AE0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1EA4C3B" w14:textId="77777777" w:rsidTr="008C35E9">
        <w:tc>
          <w:tcPr>
            <w:tcW w:w="7650" w:type="dxa"/>
          </w:tcPr>
          <w:p w14:paraId="127C8238"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4D9C58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B4483C5" w14:textId="77777777" w:rsidTr="008C35E9">
        <w:tc>
          <w:tcPr>
            <w:tcW w:w="7650" w:type="dxa"/>
          </w:tcPr>
          <w:p w14:paraId="147B29A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proporcionó información del ciudadano.</w:t>
            </w:r>
          </w:p>
        </w:tc>
        <w:tc>
          <w:tcPr>
            <w:tcW w:w="1178" w:type="dxa"/>
            <w:vMerge/>
            <w:vAlign w:val="center"/>
          </w:tcPr>
          <w:p w14:paraId="53FAE588" w14:textId="77777777" w:rsidR="008C35E9" w:rsidRPr="006503CF" w:rsidRDefault="008C35E9" w:rsidP="008C35E9">
            <w:pPr>
              <w:jc w:val="center"/>
              <w:rPr>
                <w:rFonts w:ascii="Arial" w:hAnsi="Arial" w:cs="Arial"/>
                <w:sz w:val="24"/>
                <w:szCs w:val="24"/>
                <w:lang w:eastAsia="es-ES"/>
              </w:rPr>
            </w:pPr>
          </w:p>
        </w:tc>
      </w:tr>
      <w:tr w:rsidR="008C35E9" w:rsidRPr="006503CF" w14:paraId="4A9BF093" w14:textId="77777777" w:rsidTr="008C35E9">
        <w:tc>
          <w:tcPr>
            <w:tcW w:w="7650" w:type="dxa"/>
          </w:tcPr>
          <w:p w14:paraId="6E8015F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lastRenderedPageBreak/>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el IMSS proporcionó información ésta es de 2012.</w:t>
            </w:r>
          </w:p>
        </w:tc>
        <w:tc>
          <w:tcPr>
            <w:tcW w:w="1178" w:type="dxa"/>
            <w:vMerge/>
            <w:vAlign w:val="center"/>
          </w:tcPr>
          <w:p w14:paraId="42D6EF02" w14:textId="77777777" w:rsidR="008C35E9" w:rsidRPr="006503CF" w:rsidRDefault="008C35E9" w:rsidP="008C35E9">
            <w:pPr>
              <w:jc w:val="center"/>
              <w:rPr>
                <w:rFonts w:ascii="Arial" w:hAnsi="Arial" w:cs="Arial"/>
                <w:sz w:val="24"/>
                <w:szCs w:val="24"/>
                <w:lang w:eastAsia="es-ES"/>
              </w:rPr>
            </w:pPr>
          </w:p>
        </w:tc>
      </w:tr>
    </w:tbl>
    <w:p w14:paraId="5B6910DE"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8EFCB1A" w14:textId="77777777" w:rsidTr="008C35E9">
        <w:tc>
          <w:tcPr>
            <w:tcW w:w="8828" w:type="dxa"/>
            <w:gridSpan w:val="2"/>
            <w:shd w:val="clear" w:color="auto" w:fill="ED7D31" w:themeFill="accent2"/>
          </w:tcPr>
          <w:p w14:paraId="68B8E9D7"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386. RODRÍGUEZ FERNÁNDEZ RENAN EDILBERTO</w:t>
            </w:r>
          </w:p>
        </w:tc>
      </w:tr>
      <w:tr w:rsidR="008C35E9" w:rsidRPr="006503CF" w14:paraId="326F24DF" w14:textId="77777777" w:rsidTr="008C35E9">
        <w:tc>
          <w:tcPr>
            <w:tcW w:w="7650" w:type="dxa"/>
            <w:shd w:val="clear" w:color="auto" w:fill="D0CECE" w:themeFill="background2" w:themeFillShade="E6"/>
          </w:tcPr>
          <w:p w14:paraId="424F70C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CA71F7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6AED952" w14:textId="77777777" w:rsidTr="008C35E9">
        <w:tc>
          <w:tcPr>
            <w:tcW w:w="7650" w:type="dxa"/>
          </w:tcPr>
          <w:p w14:paraId="6CE6569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que es desempleado.</w:t>
            </w:r>
          </w:p>
        </w:tc>
        <w:tc>
          <w:tcPr>
            <w:tcW w:w="1178" w:type="dxa"/>
            <w:vMerge w:val="restart"/>
            <w:vAlign w:val="center"/>
          </w:tcPr>
          <w:p w14:paraId="5B9538B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A0C77B6" w14:textId="77777777" w:rsidTr="008C35E9">
        <w:tc>
          <w:tcPr>
            <w:tcW w:w="7650" w:type="dxa"/>
          </w:tcPr>
          <w:p w14:paraId="7CD3E1C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proporcionó información del ciudadano.</w:t>
            </w:r>
          </w:p>
        </w:tc>
        <w:tc>
          <w:tcPr>
            <w:tcW w:w="1178" w:type="dxa"/>
            <w:vMerge/>
            <w:vAlign w:val="center"/>
          </w:tcPr>
          <w:p w14:paraId="6789519A" w14:textId="77777777" w:rsidR="008C35E9" w:rsidRPr="006503CF" w:rsidRDefault="008C35E9" w:rsidP="008C35E9">
            <w:pPr>
              <w:jc w:val="center"/>
              <w:rPr>
                <w:rFonts w:ascii="Arial" w:hAnsi="Arial" w:cs="Arial"/>
                <w:sz w:val="24"/>
                <w:szCs w:val="24"/>
                <w:lang w:eastAsia="es-ES"/>
              </w:rPr>
            </w:pPr>
          </w:p>
        </w:tc>
      </w:tr>
      <w:tr w:rsidR="008C35E9" w:rsidRPr="006503CF" w14:paraId="3813F7DF" w14:textId="77777777" w:rsidTr="008C35E9">
        <w:tc>
          <w:tcPr>
            <w:tcW w:w="7650" w:type="dxa"/>
          </w:tcPr>
          <w:p w14:paraId="6B5930C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proporcionó información ésta es de 2010.</w:t>
            </w:r>
          </w:p>
        </w:tc>
        <w:tc>
          <w:tcPr>
            <w:tcW w:w="1178" w:type="dxa"/>
            <w:vMerge/>
            <w:vAlign w:val="center"/>
          </w:tcPr>
          <w:p w14:paraId="57B0E37C" w14:textId="77777777" w:rsidR="008C35E9" w:rsidRPr="006503CF" w:rsidRDefault="008C35E9" w:rsidP="008C35E9">
            <w:pPr>
              <w:jc w:val="center"/>
              <w:rPr>
                <w:rFonts w:ascii="Arial" w:hAnsi="Arial" w:cs="Arial"/>
                <w:sz w:val="24"/>
                <w:szCs w:val="24"/>
                <w:lang w:eastAsia="es-ES"/>
              </w:rPr>
            </w:pPr>
          </w:p>
        </w:tc>
      </w:tr>
    </w:tbl>
    <w:p w14:paraId="7118E819" w14:textId="77777777" w:rsidR="008C35E9" w:rsidRPr="006503CF" w:rsidRDefault="008C35E9" w:rsidP="008C35E9">
      <w:pPr>
        <w:tabs>
          <w:tab w:val="left" w:pos="3823"/>
        </w:tabs>
      </w:pPr>
    </w:p>
    <w:tbl>
      <w:tblPr>
        <w:tblStyle w:val="Tablaconcuadrcula"/>
        <w:tblW w:w="0" w:type="auto"/>
        <w:tblLook w:val="04A0" w:firstRow="1" w:lastRow="0" w:firstColumn="1" w:lastColumn="0" w:noHBand="0" w:noVBand="1"/>
      </w:tblPr>
      <w:tblGrid>
        <w:gridCol w:w="7650"/>
        <w:gridCol w:w="1178"/>
      </w:tblGrid>
      <w:tr w:rsidR="008C35E9" w:rsidRPr="006503CF" w14:paraId="2FCE41C6" w14:textId="77777777" w:rsidTr="008C35E9">
        <w:tc>
          <w:tcPr>
            <w:tcW w:w="8828" w:type="dxa"/>
            <w:gridSpan w:val="2"/>
            <w:shd w:val="clear" w:color="auto" w:fill="ED7D31" w:themeFill="accent2"/>
          </w:tcPr>
          <w:p w14:paraId="638CE8DD"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387.</w:t>
            </w:r>
            <w:r w:rsidRPr="006503CF">
              <w:t xml:space="preserve"> </w:t>
            </w:r>
            <w:r w:rsidRPr="006503CF">
              <w:rPr>
                <w:rFonts w:ascii="Arial" w:eastAsia="Times New Roman" w:hAnsi="Arial" w:cs="Arial"/>
                <w:color w:val="000000"/>
              </w:rPr>
              <w:t>RODRÍGUEZ UC WILBERTH ARMANDO</w:t>
            </w:r>
          </w:p>
        </w:tc>
      </w:tr>
      <w:tr w:rsidR="008C35E9" w:rsidRPr="006503CF" w14:paraId="0A3C60B1" w14:textId="77777777" w:rsidTr="008C35E9">
        <w:tc>
          <w:tcPr>
            <w:tcW w:w="7650" w:type="dxa"/>
            <w:shd w:val="clear" w:color="auto" w:fill="D0CECE" w:themeFill="background2" w:themeFillShade="E6"/>
          </w:tcPr>
          <w:p w14:paraId="16BE1A7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6099F9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F79CEC5" w14:textId="77777777" w:rsidTr="008C35E9">
        <w:tc>
          <w:tcPr>
            <w:tcW w:w="7650" w:type="dxa"/>
          </w:tcPr>
          <w:p w14:paraId="49560AF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04EE929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0A2A36C3" w14:textId="77777777" w:rsidTr="008C35E9">
        <w:tc>
          <w:tcPr>
            <w:tcW w:w="7650" w:type="dxa"/>
          </w:tcPr>
          <w:p w14:paraId="0EFE2C5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proporcionó información del ciudadano.</w:t>
            </w:r>
          </w:p>
        </w:tc>
        <w:tc>
          <w:tcPr>
            <w:tcW w:w="1178" w:type="dxa"/>
            <w:vMerge/>
            <w:vAlign w:val="center"/>
          </w:tcPr>
          <w:p w14:paraId="47F7D81A" w14:textId="77777777" w:rsidR="008C35E9" w:rsidRPr="006503CF" w:rsidRDefault="008C35E9" w:rsidP="008C35E9">
            <w:pPr>
              <w:jc w:val="center"/>
              <w:rPr>
                <w:rFonts w:ascii="Arial" w:hAnsi="Arial" w:cs="Arial"/>
                <w:sz w:val="24"/>
                <w:szCs w:val="24"/>
                <w:lang w:eastAsia="es-ES"/>
              </w:rPr>
            </w:pPr>
          </w:p>
        </w:tc>
      </w:tr>
      <w:tr w:rsidR="008C35E9" w:rsidRPr="006503CF" w14:paraId="6A46269B" w14:textId="77777777" w:rsidTr="008C35E9">
        <w:tc>
          <w:tcPr>
            <w:tcW w:w="7650" w:type="dxa"/>
          </w:tcPr>
          <w:p w14:paraId="10839E1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2454F4F5" w14:textId="77777777" w:rsidR="008C35E9" w:rsidRPr="006503CF" w:rsidRDefault="008C35E9" w:rsidP="008C35E9">
            <w:pPr>
              <w:jc w:val="center"/>
              <w:rPr>
                <w:rFonts w:ascii="Arial" w:hAnsi="Arial" w:cs="Arial"/>
                <w:sz w:val="24"/>
                <w:szCs w:val="24"/>
                <w:lang w:eastAsia="es-ES"/>
              </w:rPr>
            </w:pPr>
          </w:p>
        </w:tc>
      </w:tr>
    </w:tbl>
    <w:p w14:paraId="2043ECB7"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E397D4A" w14:textId="77777777" w:rsidTr="008C35E9">
        <w:tc>
          <w:tcPr>
            <w:tcW w:w="8828" w:type="dxa"/>
            <w:gridSpan w:val="2"/>
            <w:shd w:val="clear" w:color="auto" w:fill="ED7D31" w:themeFill="accent2"/>
          </w:tcPr>
          <w:p w14:paraId="68DCEB3D"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388.</w:t>
            </w:r>
            <w:r w:rsidRPr="006503CF">
              <w:t xml:space="preserve"> </w:t>
            </w:r>
            <w:r w:rsidRPr="006503CF">
              <w:rPr>
                <w:rFonts w:ascii="Arial" w:eastAsia="Times New Roman" w:hAnsi="Arial" w:cs="Arial"/>
                <w:color w:val="000000"/>
              </w:rPr>
              <w:t>ROJAS CERVANTES MARÍA SOFÍA</w:t>
            </w:r>
          </w:p>
        </w:tc>
      </w:tr>
      <w:tr w:rsidR="008C35E9" w:rsidRPr="006503CF" w14:paraId="5271F3F0" w14:textId="77777777" w:rsidTr="008C35E9">
        <w:tc>
          <w:tcPr>
            <w:tcW w:w="7650" w:type="dxa"/>
            <w:shd w:val="clear" w:color="auto" w:fill="D0CECE" w:themeFill="background2" w:themeFillShade="E6"/>
          </w:tcPr>
          <w:p w14:paraId="7E8882E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613D8D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DD9C777" w14:textId="77777777" w:rsidTr="008C35E9">
        <w:tc>
          <w:tcPr>
            <w:tcW w:w="7650" w:type="dxa"/>
          </w:tcPr>
          <w:p w14:paraId="78A81D7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64806CC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6D6BBDC" w14:textId="77777777" w:rsidTr="008C35E9">
        <w:tc>
          <w:tcPr>
            <w:tcW w:w="7650" w:type="dxa"/>
          </w:tcPr>
          <w:p w14:paraId="16C5EA6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w:t>
            </w:r>
            <w:r w:rsidRPr="006503CF">
              <w:t xml:space="preserve"> </w:t>
            </w:r>
            <w:r w:rsidRPr="006503CF">
              <w:rPr>
                <w:rFonts w:ascii="Arial" w:hAnsi="Arial" w:cs="Arial"/>
                <w:sz w:val="24"/>
                <w:szCs w:val="24"/>
                <w:lang w:eastAsia="es-ES"/>
              </w:rPr>
              <w:t>y no se localizó otro ingreso de ella.  Es adulta mayor.</w:t>
            </w:r>
          </w:p>
        </w:tc>
        <w:tc>
          <w:tcPr>
            <w:tcW w:w="1178" w:type="dxa"/>
            <w:vMerge/>
            <w:vAlign w:val="center"/>
          </w:tcPr>
          <w:p w14:paraId="41BE913D" w14:textId="77777777" w:rsidR="008C35E9" w:rsidRPr="006503CF" w:rsidRDefault="008C35E9" w:rsidP="008C35E9">
            <w:pPr>
              <w:jc w:val="center"/>
              <w:rPr>
                <w:rFonts w:ascii="Arial" w:hAnsi="Arial" w:cs="Arial"/>
                <w:sz w:val="24"/>
                <w:szCs w:val="24"/>
                <w:lang w:eastAsia="es-ES"/>
              </w:rPr>
            </w:pPr>
          </w:p>
        </w:tc>
      </w:tr>
    </w:tbl>
    <w:p w14:paraId="36F1B393"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5091039" w14:textId="77777777" w:rsidTr="008C35E9">
        <w:tc>
          <w:tcPr>
            <w:tcW w:w="8828" w:type="dxa"/>
            <w:gridSpan w:val="2"/>
            <w:shd w:val="clear" w:color="auto" w:fill="ED7D31" w:themeFill="accent2"/>
          </w:tcPr>
          <w:p w14:paraId="7182E14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389. ROSADO CERVERA YOLANDA</w:t>
            </w:r>
          </w:p>
        </w:tc>
      </w:tr>
      <w:tr w:rsidR="008C35E9" w:rsidRPr="006503CF" w14:paraId="743D07E3" w14:textId="77777777" w:rsidTr="008C35E9">
        <w:tc>
          <w:tcPr>
            <w:tcW w:w="7650" w:type="dxa"/>
            <w:shd w:val="clear" w:color="auto" w:fill="D0CECE" w:themeFill="background2" w:themeFillShade="E6"/>
          </w:tcPr>
          <w:p w14:paraId="07C033C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738FF1D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E561750" w14:textId="77777777" w:rsidTr="008C35E9">
        <w:tc>
          <w:tcPr>
            <w:tcW w:w="7650" w:type="dxa"/>
          </w:tcPr>
          <w:p w14:paraId="64648061"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es ama de casa.</w:t>
            </w:r>
          </w:p>
        </w:tc>
        <w:tc>
          <w:tcPr>
            <w:tcW w:w="1178" w:type="dxa"/>
            <w:vMerge w:val="restart"/>
            <w:vAlign w:val="center"/>
          </w:tcPr>
          <w:p w14:paraId="7E9DFF3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AE0E48C" w14:textId="77777777" w:rsidTr="008C35E9">
        <w:tc>
          <w:tcPr>
            <w:tcW w:w="7650" w:type="dxa"/>
          </w:tcPr>
          <w:p w14:paraId="17C9229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La ciudadana reside en Valladolid y no se localizó otro ingreso de ella.</w:t>
            </w:r>
          </w:p>
        </w:tc>
        <w:tc>
          <w:tcPr>
            <w:tcW w:w="1178" w:type="dxa"/>
            <w:vMerge/>
            <w:vAlign w:val="center"/>
          </w:tcPr>
          <w:p w14:paraId="1A41D6FA" w14:textId="77777777" w:rsidR="008C35E9" w:rsidRPr="006503CF" w:rsidRDefault="008C35E9" w:rsidP="008C35E9">
            <w:pPr>
              <w:jc w:val="center"/>
              <w:rPr>
                <w:rFonts w:ascii="Arial" w:hAnsi="Arial" w:cs="Arial"/>
                <w:sz w:val="24"/>
                <w:szCs w:val="24"/>
                <w:lang w:eastAsia="es-ES"/>
              </w:rPr>
            </w:pPr>
          </w:p>
        </w:tc>
      </w:tr>
    </w:tbl>
    <w:p w14:paraId="50ACC3BF"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3C97AF3" w14:textId="77777777" w:rsidTr="008C35E9">
        <w:tc>
          <w:tcPr>
            <w:tcW w:w="8828" w:type="dxa"/>
            <w:gridSpan w:val="2"/>
            <w:shd w:val="clear" w:color="auto" w:fill="ED7D31" w:themeFill="accent2"/>
          </w:tcPr>
          <w:p w14:paraId="0EDE5E0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390. ROSADO LOEZA RENÉ BALTAZAR</w:t>
            </w:r>
          </w:p>
        </w:tc>
      </w:tr>
      <w:tr w:rsidR="008C35E9" w:rsidRPr="006503CF" w14:paraId="0DF5EFF3" w14:textId="77777777" w:rsidTr="008C35E9">
        <w:tc>
          <w:tcPr>
            <w:tcW w:w="7650" w:type="dxa"/>
            <w:shd w:val="clear" w:color="auto" w:fill="D0CECE" w:themeFill="background2" w:themeFillShade="E6"/>
          </w:tcPr>
          <w:p w14:paraId="637E784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5D9C20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732F205" w14:textId="77777777" w:rsidTr="008C35E9">
        <w:tc>
          <w:tcPr>
            <w:tcW w:w="7650" w:type="dxa"/>
          </w:tcPr>
          <w:p w14:paraId="2F02E97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ingresos sin comprobarlos.</w:t>
            </w:r>
          </w:p>
        </w:tc>
        <w:tc>
          <w:tcPr>
            <w:tcW w:w="1178" w:type="dxa"/>
            <w:vMerge w:val="restart"/>
            <w:vAlign w:val="center"/>
          </w:tcPr>
          <w:p w14:paraId="1DC41A5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15139C2" w14:textId="77777777" w:rsidTr="008C35E9">
        <w:tc>
          <w:tcPr>
            <w:tcW w:w="7650" w:type="dxa"/>
          </w:tcPr>
          <w:p w14:paraId="487B53B3"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2. El IMSS reportó información del ciudadano indicando que está vigente.</w:t>
            </w:r>
          </w:p>
        </w:tc>
        <w:tc>
          <w:tcPr>
            <w:tcW w:w="1178" w:type="dxa"/>
            <w:vMerge/>
            <w:vAlign w:val="center"/>
          </w:tcPr>
          <w:p w14:paraId="3E46E879" w14:textId="77777777" w:rsidR="008C35E9" w:rsidRPr="006503CF" w:rsidRDefault="008C35E9" w:rsidP="008C35E9">
            <w:pPr>
              <w:jc w:val="center"/>
              <w:rPr>
                <w:rFonts w:ascii="Arial" w:hAnsi="Arial" w:cs="Arial"/>
                <w:sz w:val="24"/>
                <w:szCs w:val="24"/>
                <w:lang w:eastAsia="es-ES"/>
              </w:rPr>
            </w:pPr>
          </w:p>
        </w:tc>
      </w:tr>
      <w:tr w:rsidR="008C35E9" w:rsidRPr="006503CF" w14:paraId="50ECF36A" w14:textId="77777777" w:rsidTr="008C35E9">
        <w:tc>
          <w:tcPr>
            <w:tcW w:w="7650" w:type="dxa"/>
          </w:tcPr>
          <w:p w14:paraId="64218C1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al ser los ingresos reportados por el IMSS superiores a los referidos por el ciudadano, dichos ingresos son los que se tomarán en cuenta.</w:t>
            </w:r>
          </w:p>
        </w:tc>
        <w:tc>
          <w:tcPr>
            <w:tcW w:w="1178" w:type="dxa"/>
            <w:vMerge/>
            <w:vAlign w:val="center"/>
          </w:tcPr>
          <w:p w14:paraId="7608F6B2" w14:textId="77777777" w:rsidR="008C35E9" w:rsidRPr="006503CF" w:rsidRDefault="008C35E9" w:rsidP="008C35E9">
            <w:pPr>
              <w:jc w:val="center"/>
              <w:rPr>
                <w:rFonts w:ascii="Arial" w:hAnsi="Arial" w:cs="Arial"/>
                <w:sz w:val="24"/>
                <w:szCs w:val="24"/>
                <w:lang w:eastAsia="es-ES"/>
              </w:rPr>
            </w:pPr>
          </w:p>
        </w:tc>
      </w:tr>
    </w:tbl>
    <w:p w14:paraId="2D4300F3"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4C84A640" w14:textId="77777777" w:rsidTr="008C35E9">
        <w:tc>
          <w:tcPr>
            <w:tcW w:w="8828" w:type="dxa"/>
            <w:gridSpan w:val="2"/>
            <w:shd w:val="clear" w:color="auto" w:fill="ED7D31" w:themeFill="accent2"/>
          </w:tcPr>
          <w:p w14:paraId="7E88432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391. ROSADO NOVELO PEDRO ALBERTO</w:t>
            </w:r>
          </w:p>
        </w:tc>
      </w:tr>
      <w:tr w:rsidR="008C35E9" w:rsidRPr="006503CF" w14:paraId="3BD77749" w14:textId="77777777" w:rsidTr="008C35E9">
        <w:tc>
          <w:tcPr>
            <w:tcW w:w="7650" w:type="dxa"/>
            <w:shd w:val="clear" w:color="auto" w:fill="D0CECE" w:themeFill="background2" w:themeFillShade="E6"/>
          </w:tcPr>
          <w:p w14:paraId="17EACDE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5EACD6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DBD80C6" w14:textId="77777777" w:rsidTr="008C35E9">
        <w:tc>
          <w:tcPr>
            <w:tcW w:w="7650" w:type="dxa"/>
          </w:tcPr>
          <w:p w14:paraId="5407F732"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50A3248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9C115DD" w14:textId="77777777" w:rsidTr="008C35E9">
        <w:tc>
          <w:tcPr>
            <w:tcW w:w="7650" w:type="dxa"/>
          </w:tcPr>
          <w:p w14:paraId="0A02001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09C9B212" w14:textId="77777777" w:rsidR="008C35E9" w:rsidRPr="006503CF" w:rsidRDefault="008C35E9" w:rsidP="008C35E9">
            <w:pPr>
              <w:jc w:val="center"/>
              <w:rPr>
                <w:rFonts w:ascii="Arial" w:hAnsi="Arial" w:cs="Arial"/>
                <w:sz w:val="24"/>
                <w:szCs w:val="24"/>
                <w:lang w:eastAsia="es-ES"/>
              </w:rPr>
            </w:pPr>
          </w:p>
        </w:tc>
      </w:tr>
      <w:tr w:rsidR="008C35E9" w:rsidRPr="006503CF" w14:paraId="10021B7F" w14:textId="77777777" w:rsidTr="008C35E9">
        <w:tc>
          <w:tcPr>
            <w:tcW w:w="7650" w:type="dxa"/>
          </w:tcPr>
          <w:p w14:paraId="1F70710A"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aportó información ésta es de 2014.</w:t>
            </w:r>
          </w:p>
        </w:tc>
        <w:tc>
          <w:tcPr>
            <w:tcW w:w="1178" w:type="dxa"/>
            <w:vMerge/>
            <w:vAlign w:val="center"/>
          </w:tcPr>
          <w:p w14:paraId="37AD577D" w14:textId="77777777" w:rsidR="008C35E9" w:rsidRPr="006503CF" w:rsidRDefault="008C35E9" w:rsidP="008C35E9">
            <w:pPr>
              <w:jc w:val="center"/>
              <w:rPr>
                <w:rFonts w:ascii="Arial" w:hAnsi="Arial" w:cs="Arial"/>
                <w:sz w:val="24"/>
                <w:szCs w:val="24"/>
                <w:lang w:eastAsia="es-ES"/>
              </w:rPr>
            </w:pPr>
          </w:p>
        </w:tc>
      </w:tr>
    </w:tbl>
    <w:p w14:paraId="3BE59CBF"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0F1764B0" w14:textId="77777777" w:rsidTr="008C35E9">
        <w:tc>
          <w:tcPr>
            <w:tcW w:w="8828" w:type="dxa"/>
            <w:gridSpan w:val="2"/>
            <w:shd w:val="clear" w:color="auto" w:fill="ED7D31" w:themeFill="accent2"/>
          </w:tcPr>
          <w:p w14:paraId="72BB1B68"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392. ROSADO TAMAYO MARTÍN ELÍAS</w:t>
            </w:r>
          </w:p>
        </w:tc>
      </w:tr>
      <w:tr w:rsidR="008C35E9" w:rsidRPr="006503CF" w14:paraId="55503D9A" w14:textId="77777777" w:rsidTr="008C35E9">
        <w:tc>
          <w:tcPr>
            <w:tcW w:w="7650" w:type="dxa"/>
            <w:shd w:val="clear" w:color="auto" w:fill="D0CECE" w:themeFill="background2" w:themeFillShade="E6"/>
          </w:tcPr>
          <w:p w14:paraId="0F7E69D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FAE1B0A"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86E510A" w14:textId="77777777" w:rsidTr="008C35E9">
        <w:tc>
          <w:tcPr>
            <w:tcW w:w="7650" w:type="dxa"/>
          </w:tcPr>
          <w:p w14:paraId="0258173D"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ingresos sin acreditarlos.</w:t>
            </w:r>
          </w:p>
        </w:tc>
        <w:tc>
          <w:tcPr>
            <w:tcW w:w="1178" w:type="dxa"/>
            <w:vMerge w:val="restart"/>
            <w:vAlign w:val="center"/>
          </w:tcPr>
          <w:p w14:paraId="08802DE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24F55C6" w14:textId="77777777" w:rsidTr="008C35E9">
        <w:tc>
          <w:tcPr>
            <w:tcW w:w="7650" w:type="dxa"/>
          </w:tcPr>
          <w:p w14:paraId="7B27ADBC" w14:textId="77777777" w:rsidR="008C35E9" w:rsidRPr="006503CF" w:rsidRDefault="008C35E9" w:rsidP="008C35E9">
            <w:pPr>
              <w:tabs>
                <w:tab w:val="left" w:pos="1287"/>
              </w:tabs>
              <w:rPr>
                <w:rFonts w:ascii="Arial" w:hAnsi="Arial" w:cs="Arial"/>
                <w:sz w:val="24"/>
                <w:szCs w:val="24"/>
                <w:lang w:eastAsia="es-ES"/>
              </w:rPr>
            </w:pPr>
            <w:r w:rsidRPr="006503CF">
              <w:rPr>
                <w:rFonts w:ascii="Arial" w:hAnsi="Arial" w:cs="Arial"/>
                <w:sz w:val="24"/>
                <w:szCs w:val="24"/>
                <w:lang w:eastAsia="es-ES"/>
              </w:rPr>
              <w:lastRenderedPageBreak/>
              <w:t>2. El ISSTEY proporcionó información del ciudadano.</w:t>
            </w:r>
          </w:p>
        </w:tc>
        <w:tc>
          <w:tcPr>
            <w:tcW w:w="1178" w:type="dxa"/>
            <w:vMerge/>
            <w:vAlign w:val="center"/>
          </w:tcPr>
          <w:p w14:paraId="3C40F04C" w14:textId="77777777" w:rsidR="008C35E9" w:rsidRPr="006503CF" w:rsidRDefault="008C35E9" w:rsidP="008C35E9">
            <w:pPr>
              <w:jc w:val="center"/>
              <w:rPr>
                <w:rFonts w:ascii="Arial" w:hAnsi="Arial" w:cs="Arial"/>
                <w:sz w:val="24"/>
                <w:szCs w:val="24"/>
                <w:lang w:eastAsia="es-ES"/>
              </w:rPr>
            </w:pPr>
          </w:p>
        </w:tc>
      </w:tr>
      <w:tr w:rsidR="008C35E9" w:rsidRPr="006503CF" w14:paraId="16D236C6" w14:textId="77777777" w:rsidTr="008C35E9">
        <w:tc>
          <w:tcPr>
            <w:tcW w:w="7650" w:type="dxa"/>
          </w:tcPr>
          <w:p w14:paraId="589A4F51" w14:textId="77777777" w:rsidR="008C35E9" w:rsidRPr="006503CF" w:rsidRDefault="008C35E9" w:rsidP="008C35E9">
            <w:pPr>
              <w:tabs>
                <w:tab w:val="left" w:pos="1287"/>
              </w:tabs>
              <w:jc w:val="both"/>
              <w:rPr>
                <w:rFonts w:ascii="Arial" w:hAnsi="Arial" w:cs="Arial"/>
                <w:sz w:val="24"/>
                <w:szCs w:val="24"/>
                <w:lang w:eastAsia="es-ES"/>
              </w:rPr>
            </w:pPr>
            <w:r w:rsidRPr="006503CF">
              <w:rPr>
                <w:rFonts w:ascii="Arial" w:hAnsi="Arial" w:cs="Arial"/>
                <w:sz w:val="24"/>
                <w:szCs w:val="24"/>
                <w:lang w:eastAsia="es-ES"/>
              </w:rPr>
              <w:t>El ciudadano reside en Valladolid y al ser los ingresos del ISSTEY superiores a los referidos por el ciudadano, dichos ingresos son los que se tomarán en cuenta.</w:t>
            </w:r>
          </w:p>
        </w:tc>
        <w:tc>
          <w:tcPr>
            <w:tcW w:w="1178" w:type="dxa"/>
            <w:vMerge/>
            <w:vAlign w:val="center"/>
          </w:tcPr>
          <w:p w14:paraId="32E1ADB8" w14:textId="77777777" w:rsidR="008C35E9" w:rsidRPr="006503CF" w:rsidRDefault="008C35E9" w:rsidP="008C35E9">
            <w:pPr>
              <w:jc w:val="center"/>
              <w:rPr>
                <w:rFonts w:ascii="Arial" w:hAnsi="Arial" w:cs="Arial"/>
                <w:sz w:val="24"/>
                <w:szCs w:val="24"/>
                <w:lang w:eastAsia="es-ES"/>
              </w:rPr>
            </w:pPr>
          </w:p>
        </w:tc>
      </w:tr>
    </w:tbl>
    <w:p w14:paraId="198C15FC"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1A3F7AB" w14:textId="77777777" w:rsidTr="008C35E9">
        <w:tc>
          <w:tcPr>
            <w:tcW w:w="8828" w:type="dxa"/>
            <w:gridSpan w:val="2"/>
            <w:shd w:val="clear" w:color="auto" w:fill="ED7D31" w:themeFill="accent2"/>
          </w:tcPr>
          <w:p w14:paraId="2E342609" w14:textId="77777777" w:rsidR="008C35E9" w:rsidRPr="006503CF" w:rsidRDefault="008C35E9" w:rsidP="008C35E9">
            <w:pPr>
              <w:tabs>
                <w:tab w:val="center" w:pos="4306"/>
                <w:tab w:val="left" w:pos="6750"/>
              </w:tabs>
              <w:rPr>
                <w:rFonts w:ascii="Arial" w:eastAsia="Times New Roman" w:hAnsi="Arial" w:cs="Arial"/>
                <w:color w:val="000000"/>
              </w:rPr>
            </w:pPr>
            <w:r w:rsidRPr="006503CF">
              <w:rPr>
                <w:rFonts w:ascii="Arial" w:eastAsia="Times New Roman" w:hAnsi="Arial" w:cs="Arial"/>
                <w:color w:val="000000"/>
              </w:rPr>
              <w:tab/>
              <w:t>393. ROSADO VIVAS JUAN ANTONIO</w:t>
            </w:r>
            <w:r w:rsidRPr="006503CF">
              <w:rPr>
                <w:rFonts w:ascii="Arial" w:eastAsia="Times New Roman" w:hAnsi="Arial" w:cs="Arial"/>
                <w:color w:val="000000"/>
              </w:rPr>
              <w:tab/>
            </w:r>
          </w:p>
        </w:tc>
      </w:tr>
      <w:tr w:rsidR="008C35E9" w:rsidRPr="006503CF" w14:paraId="39C3A799" w14:textId="77777777" w:rsidTr="008C35E9">
        <w:tc>
          <w:tcPr>
            <w:tcW w:w="7650" w:type="dxa"/>
            <w:shd w:val="clear" w:color="auto" w:fill="D0CECE" w:themeFill="background2" w:themeFillShade="E6"/>
          </w:tcPr>
          <w:p w14:paraId="2A61312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DA6F9A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1A0244C" w14:textId="77777777" w:rsidTr="008C35E9">
        <w:tc>
          <w:tcPr>
            <w:tcW w:w="7650" w:type="dxa"/>
          </w:tcPr>
          <w:p w14:paraId="22017A37"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refiere que no tiene un trabajo fijo.</w:t>
            </w:r>
          </w:p>
        </w:tc>
        <w:tc>
          <w:tcPr>
            <w:tcW w:w="1178" w:type="dxa"/>
            <w:vMerge w:val="restart"/>
            <w:vAlign w:val="center"/>
          </w:tcPr>
          <w:p w14:paraId="2DBA5D7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3AD6143" w14:textId="77777777" w:rsidTr="008C35E9">
        <w:tc>
          <w:tcPr>
            <w:tcW w:w="7650" w:type="dxa"/>
          </w:tcPr>
          <w:p w14:paraId="579D6CC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proporcionó información del ciudadano.</w:t>
            </w:r>
          </w:p>
        </w:tc>
        <w:tc>
          <w:tcPr>
            <w:tcW w:w="1178" w:type="dxa"/>
            <w:vMerge/>
            <w:vAlign w:val="center"/>
          </w:tcPr>
          <w:p w14:paraId="4D63AB3F" w14:textId="77777777" w:rsidR="008C35E9" w:rsidRPr="006503CF" w:rsidRDefault="008C35E9" w:rsidP="008C35E9">
            <w:pPr>
              <w:jc w:val="center"/>
              <w:rPr>
                <w:rFonts w:ascii="Arial" w:hAnsi="Arial" w:cs="Arial"/>
                <w:sz w:val="24"/>
                <w:szCs w:val="24"/>
                <w:lang w:eastAsia="es-ES"/>
              </w:rPr>
            </w:pPr>
          </w:p>
        </w:tc>
      </w:tr>
      <w:tr w:rsidR="008C35E9" w:rsidRPr="006503CF" w14:paraId="4AC83552" w14:textId="77777777" w:rsidTr="008C35E9">
        <w:tc>
          <w:tcPr>
            <w:tcW w:w="7650" w:type="dxa"/>
          </w:tcPr>
          <w:p w14:paraId="2D7904D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proporcionó información ésta es de 2008.</w:t>
            </w:r>
          </w:p>
        </w:tc>
        <w:tc>
          <w:tcPr>
            <w:tcW w:w="1178" w:type="dxa"/>
            <w:vMerge/>
            <w:vAlign w:val="center"/>
          </w:tcPr>
          <w:p w14:paraId="16BC2445" w14:textId="77777777" w:rsidR="008C35E9" w:rsidRPr="006503CF" w:rsidRDefault="008C35E9" w:rsidP="008C35E9">
            <w:pPr>
              <w:jc w:val="center"/>
              <w:rPr>
                <w:rFonts w:ascii="Arial" w:hAnsi="Arial" w:cs="Arial"/>
                <w:sz w:val="24"/>
                <w:szCs w:val="24"/>
                <w:lang w:eastAsia="es-ES"/>
              </w:rPr>
            </w:pPr>
          </w:p>
        </w:tc>
      </w:tr>
    </w:tbl>
    <w:p w14:paraId="7DB264D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3F22AA08" w14:textId="77777777" w:rsidTr="008C35E9">
        <w:tc>
          <w:tcPr>
            <w:tcW w:w="8828" w:type="dxa"/>
            <w:gridSpan w:val="2"/>
            <w:shd w:val="clear" w:color="auto" w:fill="ED7D31" w:themeFill="accent2"/>
          </w:tcPr>
          <w:p w14:paraId="3FD3E5C6"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394. RUIZ GUERRERO LOIRE ALMEIDA</w:t>
            </w:r>
          </w:p>
        </w:tc>
      </w:tr>
      <w:tr w:rsidR="008C35E9" w:rsidRPr="006503CF" w14:paraId="605672FA" w14:textId="77777777" w:rsidTr="008C35E9">
        <w:tc>
          <w:tcPr>
            <w:tcW w:w="7650" w:type="dxa"/>
            <w:shd w:val="clear" w:color="auto" w:fill="D0CECE" w:themeFill="background2" w:themeFillShade="E6"/>
          </w:tcPr>
          <w:p w14:paraId="2FE1CB3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043E2D2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F48573A" w14:textId="77777777" w:rsidTr="008C35E9">
        <w:tc>
          <w:tcPr>
            <w:tcW w:w="7650" w:type="dxa"/>
          </w:tcPr>
          <w:p w14:paraId="6F85C3CC"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 la ciudadana.</w:t>
            </w:r>
          </w:p>
        </w:tc>
        <w:tc>
          <w:tcPr>
            <w:tcW w:w="1178" w:type="dxa"/>
            <w:vMerge w:val="restart"/>
            <w:vAlign w:val="center"/>
          </w:tcPr>
          <w:p w14:paraId="79B567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81E2BF1" w14:textId="77777777" w:rsidTr="008C35E9">
        <w:tc>
          <w:tcPr>
            <w:tcW w:w="7650" w:type="dxa"/>
          </w:tcPr>
          <w:p w14:paraId="554721B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no se localizó otro ingreso de ella.</w:t>
            </w:r>
          </w:p>
        </w:tc>
        <w:tc>
          <w:tcPr>
            <w:tcW w:w="1178" w:type="dxa"/>
            <w:vMerge/>
            <w:vAlign w:val="center"/>
          </w:tcPr>
          <w:p w14:paraId="24E53490" w14:textId="77777777" w:rsidR="008C35E9" w:rsidRPr="006503CF" w:rsidRDefault="008C35E9" w:rsidP="008C35E9">
            <w:pPr>
              <w:jc w:val="center"/>
              <w:rPr>
                <w:rFonts w:ascii="Arial" w:hAnsi="Arial" w:cs="Arial"/>
                <w:sz w:val="24"/>
                <w:szCs w:val="24"/>
                <w:lang w:eastAsia="es-ES"/>
              </w:rPr>
            </w:pPr>
          </w:p>
        </w:tc>
      </w:tr>
    </w:tbl>
    <w:p w14:paraId="088875CD"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71086F4" w14:textId="77777777" w:rsidTr="008C35E9">
        <w:tc>
          <w:tcPr>
            <w:tcW w:w="8828" w:type="dxa"/>
            <w:gridSpan w:val="2"/>
            <w:shd w:val="clear" w:color="auto" w:fill="ED7D31" w:themeFill="accent2"/>
          </w:tcPr>
          <w:p w14:paraId="761BE441"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395. SÁNCHEZ DZIB JHANNET VIRIDIANA</w:t>
            </w:r>
          </w:p>
        </w:tc>
      </w:tr>
      <w:tr w:rsidR="008C35E9" w:rsidRPr="006503CF" w14:paraId="0501C311" w14:textId="77777777" w:rsidTr="008C35E9">
        <w:tc>
          <w:tcPr>
            <w:tcW w:w="7650" w:type="dxa"/>
            <w:shd w:val="clear" w:color="auto" w:fill="D0CECE" w:themeFill="background2" w:themeFillShade="E6"/>
          </w:tcPr>
          <w:p w14:paraId="4016038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7911C9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A8BC513" w14:textId="77777777" w:rsidTr="008C35E9">
        <w:tc>
          <w:tcPr>
            <w:tcW w:w="7650" w:type="dxa"/>
          </w:tcPr>
          <w:p w14:paraId="2FA5153B"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señala que es ama de casa.</w:t>
            </w:r>
          </w:p>
        </w:tc>
        <w:tc>
          <w:tcPr>
            <w:tcW w:w="1178" w:type="dxa"/>
            <w:vMerge w:val="restart"/>
            <w:vAlign w:val="center"/>
          </w:tcPr>
          <w:p w14:paraId="6B2C38C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F4C6E51" w14:textId="77777777" w:rsidTr="008C35E9">
        <w:tc>
          <w:tcPr>
            <w:tcW w:w="7650" w:type="dxa"/>
          </w:tcPr>
          <w:p w14:paraId="7F14312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La SHCP y el IMSS proporcionaron información.</w:t>
            </w:r>
          </w:p>
        </w:tc>
        <w:tc>
          <w:tcPr>
            <w:tcW w:w="1178" w:type="dxa"/>
            <w:vMerge/>
            <w:vAlign w:val="center"/>
          </w:tcPr>
          <w:p w14:paraId="44AEC1C5" w14:textId="77777777" w:rsidR="008C35E9" w:rsidRPr="006503CF" w:rsidRDefault="008C35E9" w:rsidP="008C35E9">
            <w:pPr>
              <w:jc w:val="center"/>
              <w:rPr>
                <w:rFonts w:ascii="Arial" w:hAnsi="Arial" w:cs="Arial"/>
                <w:sz w:val="24"/>
                <w:szCs w:val="24"/>
                <w:lang w:eastAsia="es-ES"/>
              </w:rPr>
            </w:pPr>
          </w:p>
        </w:tc>
      </w:tr>
      <w:tr w:rsidR="008C35E9" w:rsidRPr="006503CF" w14:paraId="118FC341" w14:textId="77777777" w:rsidTr="008C35E9">
        <w:tc>
          <w:tcPr>
            <w:tcW w:w="7650" w:type="dxa"/>
          </w:tcPr>
          <w:p w14:paraId="32310BC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 xml:space="preserve">La ciudadana reside en Valladolid la información del IMSS es en cero y de su declaración de impuestos se advierte pérdida fiscal, no se </w:t>
            </w:r>
            <w:r w:rsidRPr="006503CF">
              <w:rPr>
                <w:rFonts w:ascii="Arial" w:hAnsi="Arial" w:cs="Arial"/>
                <w:sz w:val="24"/>
                <w:szCs w:val="24"/>
                <w:lang w:eastAsia="es-ES"/>
              </w:rPr>
              <w:lastRenderedPageBreak/>
              <w:t xml:space="preserve">aprecia que se contradiga la información proporcionada por la ciudadana. </w:t>
            </w:r>
          </w:p>
        </w:tc>
        <w:tc>
          <w:tcPr>
            <w:tcW w:w="1178" w:type="dxa"/>
            <w:vMerge/>
            <w:vAlign w:val="center"/>
          </w:tcPr>
          <w:p w14:paraId="1E9D3F3D" w14:textId="77777777" w:rsidR="008C35E9" w:rsidRPr="006503CF" w:rsidRDefault="008C35E9" w:rsidP="008C35E9">
            <w:pPr>
              <w:jc w:val="center"/>
              <w:rPr>
                <w:rFonts w:ascii="Arial" w:hAnsi="Arial" w:cs="Arial"/>
                <w:sz w:val="24"/>
                <w:szCs w:val="24"/>
                <w:lang w:eastAsia="es-ES"/>
              </w:rPr>
            </w:pPr>
          </w:p>
        </w:tc>
      </w:tr>
    </w:tbl>
    <w:p w14:paraId="53426203"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6B6C4019" w14:textId="77777777" w:rsidTr="008C35E9">
        <w:tc>
          <w:tcPr>
            <w:tcW w:w="8828" w:type="dxa"/>
            <w:gridSpan w:val="2"/>
            <w:shd w:val="clear" w:color="auto" w:fill="ED7D31" w:themeFill="accent2"/>
          </w:tcPr>
          <w:p w14:paraId="34B6FF48"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396. SÁNCHEZ FARJAT ALFONSO</w:t>
            </w:r>
          </w:p>
        </w:tc>
      </w:tr>
      <w:tr w:rsidR="008C35E9" w:rsidRPr="006503CF" w14:paraId="4F87C3AB" w14:textId="77777777" w:rsidTr="008C35E9">
        <w:tc>
          <w:tcPr>
            <w:tcW w:w="7650" w:type="dxa"/>
            <w:shd w:val="clear" w:color="auto" w:fill="D0CECE" w:themeFill="background2" w:themeFillShade="E6"/>
          </w:tcPr>
          <w:p w14:paraId="32E4023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035804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7E99B74" w14:textId="77777777" w:rsidTr="008C35E9">
        <w:tc>
          <w:tcPr>
            <w:tcW w:w="7650" w:type="dxa"/>
          </w:tcPr>
          <w:p w14:paraId="266A4BDE"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Sin respuesta del ciudadano.</w:t>
            </w:r>
          </w:p>
        </w:tc>
        <w:tc>
          <w:tcPr>
            <w:tcW w:w="1178" w:type="dxa"/>
            <w:vMerge w:val="restart"/>
            <w:vAlign w:val="center"/>
          </w:tcPr>
          <w:p w14:paraId="56ED47D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347CB1C" w14:textId="77777777" w:rsidTr="008C35E9">
        <w:tc>
          <w:tcPr>
            <w:tcW w:w="7650" w:type="dxa"/>
          </w:tcPr>
          <w:p w14:paraId="07FDB29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del ciudadano.</w:t>
            </w:r>
          </w:p>
        </w:tc>
        <w:tc>
          <w:tcPr>
            <w:tcW w:w="1178" w:type="dxa"/>
            <w:vMerge/>
            <w:vAlign w:val="center"/>
          </w:tcPr>
          <w:p w14:paraId="2ABA2C72" w14:textId="77777777" w:rsidR="008C35E9" w:rsidRPr="006503CF" w:rsidRDefault="008C35E9" w:rsidP="008C35E9">
            <w:pPr>
              <w:jc w:val="center"/>
              <w:rPr>
                <w:rFonts w:ascii="Arial" w:hAnsi="Arial" w:cs="Arial"/>
                <w:sz w:val="24"/>
                <w:szCs w:val="24"/>
                <w:lang w:eastAsia="es-ES"/>
              </w:rPr>
            </w:pPr>
          </w:p>
        </w:tc>
      </w:tr>
      <w:tr w:rsidR="008C35E9" w:rsidRPr="006503CF" w14:paraId="421034E2" w14:textId="77777777" w:rsidTr="008C35E9">
        <w:tc>
          <w:tcPr>
            <w:tcW w:w="7650" w:type="dxa"/>
          </w:tcPr>
          <w:p w14:paraId="3447C5C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El ciudadano reside en Valladolid y si bien el IMSS aportó información ésta es de 2009.</w:t>
            </w:r>
          </w:p>
        </w:tc>
        <w:tc>
          <w:tcPr>
            <w:tcW w:w="1178" w:type="dxa"/>
            <w:vMerge/>
            <w:vAlign w:val="center"/>
          </w:tcPr>
          <w:p w14:paraId="407ACCD1" w14:textId="77777777" w:rsidR="008C35E9" w:rsidRPr="006503CF" w:rsidRDefault="008C35E9" w:rsidP="008C35E9">
            <w:pPr>
              <w:jc w:val="center"/>
              <w:rPr>
                <w:rFonts w:ascii="Arial" w:hAnsi="Arial" w:cs="Arial"/>
                <w:sz w:val="24"/>
                <w:szCs w:val="24"/>
                <w:lang w:eastAsia="es-ES"/>
              </w:rPr>
            </w:pPr>
          </w:p>
        </w:tc>
      </w:tr>
    </w:tbl>
    <w:p w14:paraId="02C99C78" w14:textId="77777777" w:rsidR="008C35E9" w:rsidRPr="006503CF" w:rsidRDefault="008C35E9" w:rsidP="008C35E9"/>
    <w:p w14:paraId="0B845D52"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50AAD7B8" w14:textId="77777777" w:rsidTr="008C35E9">
        <w:tc>
          <w:tcPr>
            <w:tcW w:w="8828" w:type="dxa"/>
            <w:gridSpan w:val="2"/>
            <w:shd w:val="clear" w:color="auto" w:fill="ED7D31" w:themeFill="accent2"/>
          </w:tcPr>
          <w:p w14:paraId="6FFCCF55"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397. SÁNCHEZ GÓMEZ LEIDY NOEMÍ</w:t>
            </w:r>
          </w:p>
        </w:tc>
      </w:tr>
      <w:tr w:rsidR="008C35E9" w:rsidRPr="006503CF" w14:paraId="054A6429" w14:textId="77777777" w:rsidTr="008C35E9">
        <w:tc>
          <w:tcPr>
            <w:tcW w:w="7650" w:type="dxa"/>
            <w:shd w:val="clear" w:color="auto" w:fill="D0CECE" w:themeFill="background2" w:themeFillShade="E6"/>
          </w:tcPr>
          <w:p w14:paraId="4522957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ACCFE7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B6A2CCD" w14:textId="77777777" w:rsidTr="008C35E9">
        <w:tc>
          <w:tcPr>
            <w:tcW w:w="7650" w:type="dxa"/>
          </w:tcPr>
          <w:p w14:paraId="11F13F55"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refiere que tiene ingresos sin precisar su monto.</w:t>
            </w:r>
          </w:p>
        </w:tc>
        <w:tc>
          <w:tcPr>
            <w:tcW w:w="1178" w:type="dxa"/>
            <w:vMerge w:val="restart"/>
            <w:vAlign w:val="center"/>
          </w:tcPr>
          <w:p w14:paraId="6F17497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47699FEF" w14:textId="77777777" w:rsidTr="008C35E9">
        <w:tc>
          <w:tcPr>
            <w:tcW w:w="7650" w:type="dxa"/>
          </w:tcPr>
          <w:p w14:paraId="634594E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IMSS aportó información de la ciudadana.</w:t>
            </w:r>
          </w:p>
        </w:tc>
        <w:tc>
          <w:tcPr>
            <w:tcW w:w="1178" w:type="dxa"/>
            <w:vMerge/>
            <w:vAlign w:val="center"/>
          </w:tcPr>
          <w:p w14:paraId="7F6E596D" w14:textId="77777777" w:rsidR="008C35E9" w:rsidRPr="006503CF" w:rsidRDefault="008C35E9" w:rsidP="008C35E9">
            <w:pPr>
              <w:jc w:val="center"/>
              <w:rPr>
                <w:rFonts w:ascii="Arial" w:hAnsi="Arial" w:cs="Arial"/>
                <w:sz w:val="24"/>
                <w:szCs w:val="24"/>
                <w:lang w:eastAsia="es-ES"/>
              </w:rPr>
            </w:pPr>
          </w:p>
        </w:tc>
      </w:tr>
      <w:tr w:rsidR="008C35E9" w:rsidRPr="006503CF" w14:paraId="29F81FFC" w14:textId="77777777" w:rsidTr="008C35E9">
        <w:tc>
          <w:tcPr>
            <w:tcW w:w="7650" w:type="dxa"/>
          </w:tcPr>
          <w:p w14:paraId="3A297F0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w:t>
            </w:r>
          </w:p>
        </w:tc>
        <w:tc>
          <w:tcPr>
            <w:tcW w:w="1178" w:type="dxa"/>
            <w:vMerge/>
            <w:vAlign w:val="center"/>
          </w:tcPr>
          <w:p w14:paraId="64FBC66D" w14:textId="77777777" w:rsidR="008C35E9" w:rsidRPr="006503CF" w:rsidRDefault="008C35E9" w:rsidP="008C35E9">
            <w:pPr>
              <w:jc w:val="center"/>
              <w:rPr>
                <w:rFonts w:ascii="Arial" w:hAnsi="Arial" w:cs="Arial"/>
                <w:sz w:val="24"/>
                <w:szCs w:val="24"/>
                <w:lang w:eastAsia="es-ES"/>
              </w:rPr>
            </w:pPr>
          </w:p>
        </w:tc>
      </w:tr>
    </w:tbl>
    <w:p w14:paraId="2EEFDEF7"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7277F5AE" w14:textId="77777777" w:rsidTr="008C35E9">
        <w:tc>
          <w:tcPr>
            <w:tcW w:w="8828" w:type="dxa"/>
            <w:gridSpan w:val="2"/>
            <w:shd w:val="clear" w:color="auto" w:fill="ED7D31" w:themeFill="accent2"/>
          </w:tcPr>
          <w:p w14:paraId="43496A18"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398. SÁNCHEZ UITZIL CARLOS RAFAEL</w:t>
            </w:r>
          </w:p>
        </w:tc>
      </w:tr>
      <w:tr w:rsidR="008C35E9" w:rsidRPr="006503CF" w14:paraId="40ED4D61" w14:textId="77777777" w:rsidTr="008C35E9">
        <w:tc>
          <w:tcPr>
            <w:tcW w:w="7650" w:type="dxa"/>
            <w:shd w:val="clear" w:color="auto" w:fill="D0CECE" w:themeFill="background2" w:themeFillShade="E6"/>
          </w:tcPr>
          <w:p w14:paraId="7F1901A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D625895"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0F3EDFE" w14:textId="77777777" w:rsidTr="008C35E9">
        <w:tc>
          <w:tcPr>
            <w:tcW w:w="7650" w:type="dxa"/>
          </w:tcPr>
          <w:p w14:paraId="6ABE68D0"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El ciudadano remitió una constancia de situación fiscal sin información.</w:t>
            </w:r>
          </w:p>
        </w:tc>
        <w:tc>
          <w:tcPr>
            <w:tcW w:w="1178" w:type="dxa"/>
            <w:vMerge w:val="restart"/>
            <w:vAlign w:val="center"/>
          </w:tcPr>
          <w:p w14:paraId="25C7E6F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38B65D1E" w14:textId="77777777" w:rsidTr="008C35E9">
        <w:tc>
          <w:tcPr>
            <w:tcW w:w="7650" w:type="dxa"/>
          </w:tcPr>
          <w:p w14:paraId="28FDEA7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proporcionó información del ciudadano.</w:t>
            </w:r>
          </w:p>
        </w:tc>
        <w:tc>
          <w:tcPr>
            <w:tcW w:w="1178" w:type="dxa"/>
            <w:vMerge/>
            <w:vAlign w:val="center"/>
          </w:tcPr>
          <w:p w14:paraId="30188BC2" w14:textId="77777777" w:rsidR="008C35E9" w:rsidRPr="006503CF" w:rsidRDefault="008C35E9" w:rsidP="008C35E9">
            <w:pPr>
              <w:jc w:val="center"/>
              <w:rPr>
                <w:rFonts w:ascii="Arial" w:hAnsi="Arial" w:cs="Arial"/>
                <w:sz w:val="24"/>
                <w:szCs w:val="24"/>
                <w:lang w:eastAsia="es-ES"/>
              </w:rPr>
            </w:pPr>
          </w:p>
        </w:tc>
      </w:tr>
      <w:tr w:rsidR="008C35E9" w:rsidRPr="006503CF" w14:paraId="045BADB2" w14:textId="77777777" w:rsidTr="008C35E9">
        <w:tc>
          <w:tcPr>
            <w:tcW w:w="7650" w:type="dxa"/>
          </w:tcPr>
          <w:p w14:paraId="471F1C9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El ciudadano reside en Valladolid.</w:t>
            </w:r>
          </w:p>
        </w:tc>
        <w:tc>
          <w:tcPr>
            <w:tcW w:w="1178" w:type="dxa"/>
            <w:vMerge/>
            <w:vAlign w:val="center"/>
          </w:tcPr>
          <w:p w14:paraId="0F993A3B" w14:textId="77777777" w:rsidR="008C35E9" w:rsidRPr="006503CF" w:rsidRDefault="008C35E9" w:rsidP="008C35E9">
            <w:pPr>
              <w:jc w:val="center"/>
              <w:rPr>
                <w:rFonts w:ascii="Arial" w:hAnsi="Arial" w:cs="Arial"/>
                <w:sz w:val="24"/>
                <w:szCs w:val="24"/>
                <w:lang w:eastAsia="es-ES"/>
              </w:rPr>
            </w:pPr>
          </w:p>
        </w:tc>
      </w:tr>
    </w:tbl>
    <w:p w14:paraId="4C234B5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215E8193" w14:textId="77777777" w:rsidTr="008C35E9">
        <w:tc>
          <w:tcPr>
            <w:tcW w:w="8828" w:type="dxa"/>
            <w:gridSpan w:val="2"/>
            <w:shd w:val="clear" w:color="auto" w:fill="ED7D31" w:themeFill="accent2"/>
          </w:tcPr>
          <w:p w14:paraId="010E6C54" w14:textId="77777777" w:rsidR="008C35E9" w:rsidRPr="006503CF" w:rsidRDefault="008C35E9" w:rsidP="008C35E9">
            <w:pPr>
              <w:jc w:val="center"/>
              <w:rPr>
                <w:rFonts w:ascii="Arial" w:eastAsia="Times New Roman" w:hAnsi="Arial" w:cs="Arial"/>
                <w:color w:val="000000"/>
              </w:rPr>
            </w:pPr>
            <w:r w:rsidRPr="006503CF">
              <w:rPr>
                <w:rFonts w:ascii="Arial" w:eastAsia="Times New Roman" w:hAnsi="Arial" w:cs="Arial"/>
                <w:color w:val="000000"/>
              </w:rPr>
              <w:t>399. SÁNCHEZ UITZIL MARÍA JUVENTINA</w:t>
            </w:r>
          </w:p>
        </w:tc>
      </w:tr>
      <w:tr w:rsidR="008C35E9" w:rsidRPr="006503CF" w14:paraId="6D3109B5" w14:textId="77777777" w:rsidTr="008C35E9">
        <w:tc>
          <w:tcPr>
            <w:tcW w:w="7650" w:type="dxa"/>
            <w:shd w:val="clear" w:color="auto" w:fill="D0CECE" w:themeFill="background2" w:themeFillShade="E6"/>
          </w:tcPr>
          <w:p w14:paraId="419D9A9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63FEB4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9E80FDA" w14:textId="77777777" w:rsidTr="008C35E9">
        <w:tc>
          <w:tcPr>
            <w:tcW w:w="7650" w:type="dxa"/>
          </w:tcPr>
          <w:p w14:paraId="0D4E5094" w14:textId="77777777" w:rsidR="008C35E9" w:rsidRPr="006503CF" w:rsidRDefault="008C35E9" w:rsidP="008C35E9">
            <w:pPr>
              <w:jc w:val="both"/>
              <w:rPr>
                <w:rFonts w:ascii="Arial" w:hAnsi="Arial" w:cs="Arial"/>
                <w:sz w:val="24"/>
                <w:szCs w:val="24"/>
                <w:lang w:eastAsia="es-ES"/>
              </w:rPr>
            </w:pPr>
            <w:r w:rsidRPr="006503CF">
              <w:rPr>
                <w:rFonts w:ascii="Arial" w:hAnsi="Arial" w:cs="Arial"/>
                <w:sz w:val="24"/>
                <w:szCs w:val="24"/>
                <w:lang w:eastAsia="es-ES"/>
              </w:rPr>
              <w:t>1. La ciudadana envió una constancia de situación fiscal sin que se aprecien percepciones.</w:t>
            </w:r>
          </w:p>
        </w:tc>
        <w:tc>
          <w:tcPr>
            <w:tcW w:w="1178" w:type="dxa"/>
            <w:vMerge w:val="restart"/>
            <w:vAlign w:val="center"/>
          </w:tcPr>
          <w:p w14:paraId="1075FFE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4</w:t>
            </w:r>
          </w:p>
        </w:tc>
      </w:tr>
      <w:tr w:rsidR="008C35E9" w:rsidRPr="006503CF" w14:paraId="2E9318A4" w14:textId="77777777" w:rsidTr="008C35E9">
        <w:tc>
          <w:tcPr>
            <w:tcW w:w="7650" w:type="dxa"/>
          </w:tcPr>
          <w:p w14:paraId="76B4CF1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El ISSSTE y el ISSTEY proporcionaron información.</w:t>
            </w:r>
          </w:p>
        </w:tc>
        <w:tc>
          <w:tcPr>
            <w:tcW w:w="1178" w:type="dxa"/>
            <w:vMerge/>
            <w:vAlign w:val="center"/>
          </w:tcPr>
          <w:p w14:paraId="117AC98E" w14:textId="77777777" w:rsidR="008C35E9" w:rsidRPr="006503CF" w:rsidRDefault="008C35E9" w:rsidP="008C35E9">
            <w:pPr>
              <w:jc w:val="center"/>
              <w:rPr>
                <w:rFonts w:ascii="Arial" w:hAnsi="Arial" w:cs="Arial"/>
                <w:sz w:val="24"/>
                <w:szCs w:val="24"/>
                <w:lang w:eastAsia="es-ES"/>
              </w:rPr>
            </w:pPr>
          </w:p>
        </w:tc>
      </w:tr>
      <w:tr w:rsidR="008C35E9" w:rsidRPr="006503CF" w14:paraId="1E0F7E6C" w14:textId="77777777" w:rsidTr="008C35E9">
        <w:tc>
          <w:tcPr>
            <w:tcW w:w="7650" w:type="dxa"/>
          </w:tcPr>
          <w:p w14:paraId="5C250D1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al ser los ingresos reportados por el ISSTEY superiores a los señalados por el ISSSTE, dichos ingresos son los que se tomarán en cuenta.</w:t>
            </w:r>
          </w:p>
        </w:tc>
        <w:tc>
          <w:tcPr>
            <w:tcW w:w="1178" w:type="dxa"/>
            <w:vMerge/>
            <w:vAlign w:val="center"/>
          </w:tcPr>
          <w:p w14:paraId="14731594" w14:textId="77777777" w:rsidR="008C35E9" w:rsidRPr="006503CF" w:rsidRDefault="008C35E9" w:rsidP="008C35E9">
            <w:pPr>
              <w:jc w:val="center"/>
              <w:rPr>
                <w:rFonts w:ascii="Arial" w:hAnsi="Arial" w:cs="Arial"/>
                <w:sz w:val="24"/>
                <w:szCs w:val="24"/>
                <w:lang w:eastAsia="es-ES"/>
              </w:rPr>
            </w:pPr>
          </w:p>
        </w:tc>
      </w:tr>
    </w:tbl>
    <w:p w14:paraId="5371BCCA" w14:textId="77777777" w:rsidR="008C35E9" w:rsidRPr="006503CF" w:rsidRDefault="008C35E9" w:rsidP="008C35E9">
      <w:pPr>
        <w:spacing w:after="0"/>
        <w:jc w:val="both"/>
        <w:rPr>
          <w:rFonts w:ascii="Arial" w:hAnsi="Arial" w:cs="Arial"/>
          <w:sz w:val="24"/>
          <w:szCs w:val="24"/>
          <w:lang w:eastAsia="es-ES"/>
        </w:rPr>
      </w:pPr>
    </w:p>
    <w:p w14:paraId="4D647D21" w14:textId="77777777" w:rsidR="008C35E9" w:rsidRPr="006503CF" w:rsidRDefault="008C35E9" w:rsidP="008C35E9">
      <w:pPr>
        <w:rPr>
          <w:rFonts w:ascii="Arial" w:hAnsi="Arial" w:cs="Arial"/>
        </w:rPr>
      </w:pPr>
    </w:p>
    <w:tbl>
      <w:tblPr>
        <w:tblStyle w:val="Tablaconcuadrcula1"/>
        <w:tblW w:w="0" w:type="auto"/>
        <w:tblLook w:val="04A0" w:firstRow="1" w:lastRow="0" w:firstColumn="1" w:lastColumn="0" w:noHBand="0" w:noVBand="1"/>
      </w:tblPr>
      <w:tblGrid>
        <w:gridCol w:w="7650"/>
        <w:gridCol w:w="1178"/>
      </w:tblGrid>
      <w:tr w:rsidR="008C35E9" w:rsidRPr="006503CF" w14:paraId="4D19AD7F" w14:textId="77777777" w:rsidTr="008C35E9">
        <w:tc>
          <w:tcPr>
            <w:tcW w:w="8828" w:type="dxa"/>
            <w:gridSpan w:val="2"/>
            <w:shd w:val="clear" w:color="auto" w:fill="ED7D31" w:themeFill="accent2"/>
          </w:tcPr>
          <w:p w14:paraId="23213C79"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SANTOS AGUILAR LILIA MARÍA</w:t>
            </w:r>
          </w:p>
        </w:tc>
      </w:tr>
      <w:tr w:rsidR="008C35E9" w:rsidRPr="006503CF" w14:paraId="33478B91" w14:textId="77777777" w:rsidTr="008C35E9">
        <w:tc>
          <w:tcPr>
            <w:tcW w:w="7650" w:type="dxa"/>
            <w:shd w:val="clear" w:color="auto" w:fill="D0CECE" w:themeFill="background2" w:themeFillShade="E6"/>
          </w:tcPr>
          <w:p w14:paraId="6D21BC2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23CD86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7CE755C" w14:textId="77777777" w:rsidTr="008C35E9">
        <w:tc>
          <w:tcPr>
            <w:tcW w:w="7650" w:type="dxa"/>
          </w:tcPr>
          <w:p w14:paraId="5AC1F57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5DF2D47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8E628BA" w14:textId="77777777" w:rsidTr="008C35E9">
        <w:tc>
          <w:tcPr>
            <w:tcW w:w="7650" w:type="dxa"/>
          </w:tcPr>
          <w:p w14:paraId="56791BD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Valladolid, y si bien se cuenta con información del IMSS, esta es de 2010, es adulto mayor. </w:t>
            </w:r>
          </w:p>
        </w:tc>
        <w:tc>
          <w:tcPr>
            <w:tcW w:w="1178" w:type="dxa"/>
            <w:vMerge/>
            <w:vAlign w:val="center"/>
          </w:tcPr>
          <w:p w14:paraId="7F2EFE7E" w14:textId="77777777" w:rsidR="008C35E9" w:rsidRPr="006503CF" w:rsidRDefault="008C35E9" w:rsidP="008C35E9">
            <w:pPr>
              <w:jc w:val="center"/>
              <w:rPr>
                <w:rFonts w:ascii="Arial" w:hAnsi="Arial" w:cs="Arial"/>
                <w:sz w:val="24"/>
                <w:szCs w:val="24"/>
                <w:lang w:eastAsia="es-ES"/>
              </w:rPr>
            </w:pPr>
          </w:p>
        </w:tc>
      </w:tr>
    </w:tbl>
    <w:p w14:paraId="40B53246"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C36DF67" w14:textId="77777777" w:rsidTr="008C35E9">
        <w:tc>
          <w:tcPr>
            <w:tcW w:w="8828" w:type="dxa"/>
            <w:gridSpan w:val="2"/>
            <w:shd w:val="clear" w:color="auto" w:fill="ED7D31" w:themeFill="accent2"/>
          </w:tcPr>
          <w:p w14:paraId="025684F2"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SANTOYO FERNÁNDEZ ADOLFO</w:t>
            </w:r>
          </w:p>
        </w:tc>
      </w:tr>
      <w:tr w:rsidR="008C35E9" w:rsidRPr="006503CF" w14:paraId="62524C68" w14:textId="77777777" w:rsidTr="008C35E9">
        <w:tc>
          <w:tcPr>
            <w:tcW w:w="7650" w:type="dxa"/>
            <w:shd w:val="clear" w:color="auto" w:fill="D0CECE" w:themeFill="background2" w:themeFillShade="E6"/>
          </w:tcPr>
          <w:p w14:paraId="702541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0561AE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D4F7295" w14:textId="77777777" w:rsidTr="008C35E9">
        <w:tc>
          <w:tcPr>
            <w:tcW w:w="7650" w:type="dxa"/>
          </w:tcPr>
          <w:p w14:paraId="0A4A18BC" w14:textId="77777777" w:rsidR="008C35E9" w:rsidRPr="006503CF" w:rsidRDefault="008C35E9" w:rsidP="008C35E9">
            <w:pPr>
              <w:pStyle w:val="Prrafodelista"/>
              <w:spacing w:after="0" w:line="240" w:lineRule="auto"/>
              <w:ind w:left="0"/>
              <w:rPr>
                <w:rFonts w:ascii="Arial" w:hAnsi="Arial" w:cs="Arial"/>
                <w:sz w:val="24"/>
                <w:szCs w:val="24"/>
                <w:lang w:eastAsia="es-ES"/>
              </w:rPr>
            </w:pPr>
            <w:r w:rsidRPr="006503CF">
              <w:rPr>
                <w:rFonts w:ascii="Arial" w:hAnsi="Arial" w:cs="Arial"/>
                <w:sz w:val="24"/>
                <w:szCs w:val="24"/>
                <w:lang w:val="es-MX" w:eastAsia="es-ES"/>
              </w:rPr>
              <w:t xml:space="preserve">1. Se cuenta con información del ISSSTE. </w:t>
            </w:r>
          </w:p>
        </w:tc>
        <w:tc>
          <w:tcPr>
            <w:tcW w:w="1178" w:type="dxa"/>
            <w:vMerge w:val="restart"/>
            <w:vAlign w:val="center"/>
          </w:tcPr>
          <w:p w14:paraId="57A3ADC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4</w:t>
            </w:r>
          </w:p>
        </w:tc>
      </w:tr>
      <w:tr w:rsidR="008C35E9" w:rsidRPr="006503CF" w14:paraId="076B37D6" w14:textId="77777777" w:rsidTr="008C35E9">
        <w:tc>
          <w:tcPr>
            <w:tcW w:w="7650" w:type="dxa"/>
          </w:tcPr>
          <w:p w14:paraId="2BEB8131" w14:textId="77777777" w:rsidR="008C35E9" w:rsidRPr="006503CF" w:rsidRDefault="008C35E9" w:rsidP="008C35E9">
            <w:pPr>
              <w:pStyle w:val="Prrafodelista"/>
              <w:spacing w:after="0" w:line="240" w:lineRule="auto"/>
              <w:ind w:left="0"/>
              <w:jc w:val="both"/>
              <w:rPr>
                <w:rFonts w:ascii="Arial" w:hAnsi="Arial" w:cs="Arial"/>
                <w:sz w:val="24"/>
                <w:szCs w:val="24"/>
                <w:lang w:eastAsia="es-ES"/>
              </w:rPr>
            </w:pPr>
            <w:r w:rsidRPr="006503CF">
              <w:rPr>
                <w:rFonts w:ascii="Arial" w:hAnsi="Arial" w:cs="Arial"/>
                <w:sz w:val="24"/>
                <w:szCs w:val="24"/>
                <w:lang w:val="es-MX" w:eastAsia="es-ES"/>
              </w:rPr>
              <w:t>2. Refiere que es</w:t>
            </w:r>
            <w:r w:rsidRPr="006503CF">
              <w:rPr>
                <w:rFonts w:ascii="Arial" w:hAnsi="Arial" w:cs="Arial"/>
                <w:sz w:val="24"/>
                <w:szCs w:val="24"/>
                <w:lang w:eastAsia="es-ES"/>
              </w:rPr>
              <w:t xml:space="preserve"> docente activo de la Secretaría de Educación Pública. Anexa dos recibos de nómina. Anexa constancia de situación fiscal.</w:t>
            </w:r>
          </w:p>
        </w:tc>
        <w:tc>
          <w:tcPr>
            <w:tcW w:w="1178" w:type="dxa"/>
            <w:vMerge/>
            <w:vAlign w:val="center"/>
          </w:tcPr>
          <w:p w14:paraId="04C7FE16" w14:textId="77777777" w:rsidR="008C35E9" w:rsidRPr="006503CF" w:rsidRDefault="008C35E9" w:rsidP="008C35E9">
            <w:pPr>
              <w:jc w:val="both"/>
              <w:rPr>
                <w:rFonts w:ascii="Arial" w:hAnsi="Arial" w:cs="Arial"/>
                <w:sz w:val="24"/>
                <w:szCs w:val="24"/>
                <w:lang w:eastAsia="es-ES"/>
              </w:rPr>
            </w:pPr>
          </w:p>
        </w:tc>
      </w:tr>
      <w:tr w:rsidR="008C35E9" w:rsidRPr="006503CF" w14:paraId="5332520A" w14:textId="77777777" w:rsidTr="008C35E9">
        <w:tc>
          <w:tcPr>
            <w:tcW w:w="7650" w:type="dxa"/>
          </w:tcPr>
          <w:p w14:paraId="3749B5CE" w14:textId="77777777" w:rsidR="008C35E9" w:rsidRPr="006503CF" w:rsidRDefault="008C35E9" w:rsidP="008C35E9">
            <w:pPr>
              <w:pStyle w:val="Prrafodelista"/>
              <w:spacing w:after="0" w:line="240" w:lineRule="auto"/>
              <w:ind w:left="0"/>
              <w:jc w:val="both"/>
              <w:rPr>
                <w:rFonts w:ascii="Arial" w:hAnsi="Arial" w:cs="Arial"/>
                <w:sz w:val="24"/>
                <w:szCs w:val="24"/>
                <w:lang w:val="es-MX" w:eastAsia="es-ES"/>
              </w:rPr>
            </w:pPr>
            <w:r w:rsidRPr="006503CF">
              <w:rPr>
                <w:rFonts w:ascii="Arial" w:hAnsi="Arial" w:cs="Arial"/>
                <w:sz w:val="24"/>
                <w:szCs w:val="24"/>
                <w:lang w:val="es-MX" w:eastAsia="es-ES"/>
              </w:rPr>
              <w:t>3. Se cuenta con información de ISSTEY</w:t>
            </w:r>
          </w:p>
        </w:tc>
        <w:tc>
          <w:tcPr>
            <w:tcW w:w="1178" w:type="dxa"/>
            <w:vMerge/>
            <w:vAlign w:val="center"/>
          </w:tcPr>
          <w:p w14:paraId="21D067FE" w14:textId="77777777" w:rsidR="008C35E9" w:rsidRPr="006503CF" w:rsidRDefault="008C35E9" w:rsidP="008C35E9">
            <w:pPr>
              <w:jc w:val="both"/>
              <w:rPr>
                <w:rFonts w:ascii="Arial" w:hAnsi="Arial" w:cs="Arial"/>
                <w:sz w:val="24"/>
                <w:szCs w:val="24"/>
                <w:lang w:eastAsia="es-ES"/>
              </w:rPr>
            </w:pPr>
          </w:p>
        </w:tc>
      </w:tr>
      <w:tr w:rsidR="008C35E9" w:rsidRPr="006503CF" w14:paraId="4455B4DA" w14:textId="77777777" w:rsidTr="008C35E9">
        <w:tc>
          <w:tcPr>
            <w:tcW w:w="7650" w:type="dxa"/>
          </w:tcPr>
          <w:p w14:paraId="4C82308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w:t>
            </w:r>
            <w:r w:rsidRPr="006503CF">
              <w:rPr>
                <w:rFonts w:ascii="Arial" w:hAnsi="Arial" w:cs="Arial"/>
                <w:sz w:val="24"/>
                <w:szCs w:val="24"/>
                <w:lang w:val="x-none" w:eastAsia="es-ES"/>
              </w:rPr>
              <w:t>ciudadan</w:t>
            </w:r>
            <w:r w:rsidRPr="006503CF">
              <w:rPr>
                <w:rFonts w:ascii="Arial" w:hAnsi="Arial" w:cs="Arial"/>
                <w:sz w:val="24"/>
                <w:szCs w:val="24"/>
                <w:lang w:eastAsia="es-ES"/>
              </w:rPr>
              <w:t>o</w:t>
            </w:r>
            <w:r w:rsidRPr="006503CF">
              <w:rPr>
                <w:rFonts w:ascii="Arial" w:hAnsi="Arial" w:cs="Arial"/>
                <w:sz w:val="24"/>
                <w:szCs w:val="24"/>
                <w:lang w:val="x-none" w:eastAsia="es-ES"/>
              </w:rPr>
              <w:t xml:space="preserve"> reside en Valladolid</w:t>
            </w:r>
            <w:r w:rsidRPr="006503CF">
              <w:rPr>
                <w:rFonts w:ascii="Arial" w:hAnsi="Arial" w:cs="Arial"/>
                <w:sz w:val="24"/>
                <w:szCs w:val="24"/>
                <w:lang w:eastAsia="es-ES"/>
              </w:rPr>
              <w:t>.</w:t>
            </w:r>
          </w:p>
        </w:tc>
        <w:tc>
          <w:tcPr>
            <w:tcW w:w="1178" w:type="dxa"/>
            <w:vMerge/>
            <w:vAlign w:val="center"/>
          </w:tcPr>
          <w:p w14:paraId="398BD420" w14:textId="77777777" w:rsidR="008C35E9" w:rsidRPr="006503CF" w:rsidRDefault="008C35E9" w:rsidP="008C35E9">
            <w:pPr>
              <w:jc w:val="center"/>
              <w:rPr>
                <w:rFonts w:ascii="Arial" w:hAnsi="Arial" w:cs="Arial"/>
                <w:sz w:val="24"/>
                <w:szCs w:val="24"/>
                <w:lang w:eastAsia="es-ES"/>
              </w:rPr>
            </w:pPr>
          </w:p>
        </w:tc>
      </w:tr>
    </w:tbl>
    <w:p w14:paraId="2707F83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EA321BF" w14:textId="77777777" w:rsidTr="008C35E9">
        <w:tc>
          <w:tcPr>
            <w:tcW w:w="8828" w:type="dxa"/>
            <w:gridSpan w:val="2"/>
            <w:shd w:val="clear" w:color="auto" w:fill="ED7D31" w:themeFill="accent2"/>
          </w:tcPr>
          <w:p w14:paraId="77CB55AF"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lastRenderedPageBreak/>
              <w:t>SOBERANIS MELO NANCY MAGALY</w:t>
            </w:r>
          </w:p>
        </w:tc>
      </w:tr>
      <w:tr w:rsidR="008C35E9" w:rsidRPr="006503CF" w14:paraId="65065C58" w14:textId="77777777" w:rsidTr="008C35E9">
        <w:tc>
          <w:tcPr>
            <w:tcW w:w="7650" w:type="dxa"/>
            <w:shd w:val="clear" w:color="auto" w:fill="D0CECE" w:themeFill="background2" w:themeFillShade="E6"/>
          </w:tcPr>
          <w:p w14:paraId="635269F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BB6F5F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1B58DF0" w14:textId="77777777" w:rsidTr="008C35E9">
        <w:tc>
          <w:tcPr>
            <w:tcW w:w="7650" w:type="dxa"/>
          </w:tcPr>
          <w:p w14:paraId="4011798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ISSTEY vigente</w:t>
            </w:r>
          </w:p>
        </w:tc>
        <w:tc>
          <w:tcPr>
            <w:tcW w:w="1178" w:type="dxa"/>
            <w:vMerge w:val="restart"/>
            <w:vAlign w:val="center"/>
          </w:tcPr>
          <w:p w14:paraId="7971116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33FB9BDC" w14:textId="77777777" w:rsidTr="008C35E9">
        <w:tc>
          <w:tcPr>
            <w:tcW w:w="7650" w:type="dxa"/>
          </w:tcPr>
          <w:p w14:paraId="2D12EAD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49C8B604" w14:textId="77777777" w:rsidR="008C35E9" w:rsidRPr="006503CF" w:rsidRDefault="008C35E9" w:rsidP="008C35E9">
            <w:pPr>
              <w:jc w:val="center"/>
              <w:rPr>
                <w:rFonts w:ascii="Arial" w:hAnsi="Arial" w:cs="Arial"/>
                <w:sz w:val="24"/>
                <w:szCs w:val="24"/>
                <w:lang w:eastAsia="es-ES"/>
              </w:rPr>
            </w:pPr>
          </w:p>
        </w:tc>
      </w:tr>
    </w:tbl>
    <w:p w14:paraId="569709AF"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972D6A7" w14:textId="77777777" w:rsidTr="008C35E9">
        <w:tc>
          <w:tcPr>
            <w:tcW w:w="8828" w:type="dxa"/>
            <w:gridSpan w:val="2"/>
            <w:shd w:val="clear" w:color="auto" w:fill="ED7D31" w:themeFill="accent2"/>
          </w:tcPr>
          <w:p w14:paraId="7B5B5257"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SOSA DÍAZ JOSÉ LIBRADO</w:t>
            </w:r>
          </w:p>
        </w:tc>
      </w:tr>
      <w:tr w:rsidR="008C35E9" w:rsidRPr="006503CF" w14:paraId="1E1F481D" w14:textId="77777777" w:rsidTr="008C35E9">
        <w:tc>
          <w:tcPr>
            <w:tcW w:w="7650" w:type="dxa"/>
            <w:shd w:val="clear" w:color="auto" w:fill="D0CECE" w:themeFill="background2" w:themeFillShade="E6"/>
          </w:tcPr>
          <w:p w14:paraId="45A1B90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844453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6C8879A" w14:textId="77777777" w:rsidTr="008C35E9">
        <w:tc>
          <w:tcPr>
            <w:tcW w:w="7650" w:type="dxa"/>
          </w:tcPr>
          <w:p w14:paraId="311E35C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ISSSTE vigente</w:t>
            </w:r>
          </w:p>
        </w:tc>
        <w:tc>
          <w:tcPr>
            <w:tcW w:w="1178" w:type="dxa"/>
            <w:vMerge w:val="restart"/>
            <w:vAlign w:val="center"/>
          </w:tcPr>
          <w:p w14:paraId="6F0325A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96AFF6D" w14:textId="77777777" w:rsidTr="008C35E9">
        <w:tc>
          <w:tcPr>
            <w:tcW w:w="7650" w:type="dxa"/>
          </w:tcPr>
          <w:p w14:paraId="36071C9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w:t>
            </w:r>
          </w:p>
        </w:tc>
        <w:tc>
          <w:tcPr>
            <w:tcW w:w="1178" w:type="dxa"/>
            <w:vMerge/>
            <w:vAlign w:val="center"/>
          </w:tcPr>
          <w:p w14:paraId="49E10AE0" w14:textId="77777777" w:rsidR="008C35E9" w:rsidRPr="006503CF" w:rsidRDefault="008C35E9" w:rsidP="008C35E9">
            <w:pPr>
              <w:jc w:val="center"/>
              <w:rPr>
                <w:rFonts w:ascii="Arial" w:hAnsi="Arial" w:cs="Arial"/>
                <w:sz w:val="24"/>
                <w:szCs w:val="24"/>
                <w:lang w:eastAsia="es-ES"/>
              </w:rPr>
            </w:pPr>
          </w:p>
        </w:tc>
      </w:tr>
    </w:tbl>
    <w:p w14:paraId="78D5E07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112D071" w14:textId="77777777" w:rsidTr="008C35E9">
        <w:tc>
          <w:tcPr>
            <w:tcW w:w="8828" w:type="dxa"/>
            <w:gridSpan w:val="2"/>
            <w:shd w:val="clear" w:color="auto" w:fill="ED7D31" w:themeFill="accent2"/>
          </w:tcPr>
          <w:p w14:paraId="40106C2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SURAYA PÉREZ ORTIZ MARÍA GUADALUPE</w:t>
            </w:r>
          </w:p>
        </w:tc>
      </w:tr>
      <w:tr w:rsidR="008C35E9" w:rsidRPr="006503CF" w14:paraId="1FF93667" w14:textId="77777777" w:rsidTr="008C35E9">
        <w:tc>
          <w:tcPr>
            <w:tcW w:w="7650" w:type="dxa"/>
            <w:shd w:val="clear" w:color="auto" w:fill="D0CECE" w:themeFill="background2" w:themeFillShade="E6"/>
          </w:tcPr>
          <w:p w14:paraId="59D34D9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A53E80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5F33936" w14:textId="77777777" w:rsidTr="008C35E9">
        <w:tc>
          <w:tcPr>
            <w:tcW w:w="7650" w:type="dxa"/>
          </w:tcPr>
          <w:p w14:paraId="36A8C97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Señala que es ama de casa</w:t>
            </w:r>
          </w:p>
        </w:tc>
        <w:tc>
          <w:tcPr>
            <w:tcW w:w="1178" w:type="dxa"/>
            <w:vMerge w:val="restart"/>
            <w:vAlign w:val="center"/>
          </w:tcPr>
          <w:p w14:paraId="0444942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36E806A" w14:textId="77777777" w:rsidTr="008C35E9">
        <w:tc>
          <w:tcPr>
            <w:tcW w:w="7650" w:type="dxa"/>
          </w:tcPr>
          <w:p w14:paraId="6EE69F3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2075D4B9" w14:textId="77777777" w:rsidR="008C35E9" w:rsidRPr="006503CF" w:rsidRDefault="008C35E9" w:rsidP="008C35E9">
            <w:pPr>
              <w:jc w:val="center"/>
              <w:rPr>
                <w:rFonts w:ascii="Arial" w:hAnsi="Arial" w:cs="Arial"/>
                <w:sz w:val="24"/>
                <w:szCs w:val="24"/>
                <w:lang w:eastAsia="es-ES"/>
              </w:rPr>
            </w:pPr>
          </w:p>
        </w:tc>
      </w:tr>
    </w:tbl>
    <w:p w14:paraId="2141601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834F199" w14:textId="77777777" w:rsidTr="008C35E9">
        <w:tc>
          <w:tcPr>
            <w:tcW w:w="8828" w:type="dxa"/>
            <w:gridSpan w:val="2"/>
            <w:shd w:val="clear" w:color="auto" w:fill="ED7D31" w:themeFill="accent2"/>
          </w:tcPr>
          <w:p w14:paraId="64101650"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TAMAYO CHUC DIANET ADRIANA</w:t>
            </w:r>
          </w:p>
        </w:tc>
      </w:tr>
      <w:tr w:rsidR="008C35E9" w:rsidRPr="006503CF" w14:paraId="131AD9C7" w14:textId="77777777" w:rsidTr="008C35E9">
        <w:tc>
          <w:tcPr>
            <w:tcW w:w="7650" w:type="dxa"/>
            <w:shd w:val="clear" w:color="auto" w:fill="D0CECE" w:themeFill="background2" w:themeFillShade="E6"/>
          </w:tcPr>
          <w:p w14:paraId="0225621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F2FAD5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876FA65" w14:textId="77777777" w:rsidTr="008C35E9">
        <w:tc>
          <w:tcPr>
            <w:tcW w:w="7650" w:type="dxa"/>
          </w:tcPr>
          <w:p w14:paraId="08215D9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Señala que es ama de casa</w:t>
            </w:r>
          </w:p>
        </w:tc>
        <w:tc>
          <w:tcPr>
            <w:tcW w:w="1178" w:type="dxa"/>
            <w:vMerge w:val="restart"/>
            <w:vAlign w:val="center"/>
          </w:tcPr>
          <w:p w14:paraId="0311445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5C6C1020" w14:textId="77777777" w:rsidTr="008C35E9">
        <w:tc>
          <w:tcPr>
            <w:tcW w:w="7650" w:type="dxa"/>
          </w:tcPr>
          <w:p w14:paraId="1770D128" w14:textId="77777777" w:rsidR="008C35E9" w:rsidRPr="006503CF" w:rsidRDefault="008C35E9" w:rsidP="008C35E9">
            <w:pPr>
              <w:pStyle w:val="Prrafodelista"/>
              <w:spacing w:after="0" w:line="240" w:lineRule="auto"/>
              <w:ind w:left="0"/>
              <w:rPr>
                <w:rFonts w:ascii="Arial" w:hAnsi="Arial" w:cs="Arial"/>
                <w:sz w:val="24"/>
                <w:szCs w:val="24"/>
                <w:lang w:eastAsia="es-ES"/>
              </w:rPr>
            </w:pPr>
            <w:r w:rsidRPr="006503CF">
              <w:rPr>
                <w:rFonts w:ascii="Arial" w:hAnsi="Arial" w:cs="Arial"/>
                <w:sz w:val="24"/>
                <w:szCs w:val="24"/>
                <w:lang w:val="es-MX" w:eastAsia="es-ES"/>
              </w:rPr>
              <w:t xml:space="preserve">2. </w:t>
            </w:r>
            <w:r w:rsidRPr="006503CF">
              <w:rPr>
                <w:rFonts w:ascii="Arial" w:hAnsi="Arial" w:cs="Arial"/>
                <w:sz w:val="24"/>
                <w:szCs w:val="24"/>
                <w:lang w:eastAsia="es-ES"/>
              </w:rPr>
              <w:t>Se cuenta con información del</w:t>
            </w:r>
            <w:r w:rsidRPr="006503CF">
              <w:rPr>
                <w:rFonts w:ascii="Arial" w:hAnsi="Arial" w:cs="Arial"/>
                <w:sz w:val="24"/>
                <w:szCs w:val="24"/>
                <w:lang w:val="es-MX" w:eastAsia="es-ES"/>
              </w:rPr>
              <w:t xml:space="preserve"> ISSTEY</w:t>
            </w:r>
          </w:p>
        </w:tc>
        <w:tc>
          <w:tcPr>
            <w:tcW w:w="1178" w:type="dxa"/>
            <w:vMerge/>
            <w:vAlign w:val="center"/>
          </w:tcPr>
          <w:p w14:paraId="5E14BB8E" w14:textId="77777777" w:rsidR="008C35E9" w:rsidRPr="006503CF" w:rsidRDefault="008C35E9" w:rsidP="008C35E9">
            <w:pPr>
              <w:jc w:val="center"/>
              <w:rPr>
                <w:rFonts w:ascii="Arial" w:hAnsi="Arial" w:cs="Arial"/>
                <w:sz w:val="24"/>
                <w:szCs w:val="24"/>
                <w:lang w:eastAsia="es-ES"/>
              </w:rPr>
            </w:pPr>
          </w:p>
        </w:tc>
      </w:tr>
      <w:tr w:rsidR="008C35E9" w:rsidRPr="006503CF" w14:paraId="29C474EB" w14:textId="77777777" w:rsidTr="008C35E9">
        <w:tc>
          <w:tcPr>
            <w:tcW w:w="7650" w:type="dxa"/>
          </w:tcPr>
          <w:p w14:paraId="38B377C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ISSTEY su última aportación la realizó en 2016, asimismo, de las constancias de autos se advierte que de manera expresa la ciudadana refirió el ofrecimiento de dádiva</w:t>
            </w:r>
          </w:p>
        </w:tc>
        <w:tc>
          <w:tcPr>
            <w:tcW w:w="1178" w:type="dxa"/>
            <w:vMerge/>
            <w:vAlign w:val="center"/>
          </w:tcPr>
          <w:p w14:paraId="580743E4" w14:textId="77777777" w:rsidR="008C35E9" w:rsidRPr="006503CF" w:rsidRDefault="008C35E9" w:rsidP="008C35E9">
            <w:pPr>
              <w:jc w:val="center"/>
              <w:rPr>
                <w:rFonts w:ascii="Arial" w:hAnsi="Arial" w:cs="Arial"/>
                <w:sz w:val="24"/>
                <w:szCs w:val="24"/>
                <w:lang w:eastAsia="es-ES"/>
              </w:rPr>
            </w:pPr>
          </w:p>
        </w:tc>
      </w:tr>
    </w:tbl>
    <w:p w14:paraId="70C63535"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807326B" w14:textId="77777777" w:rsidTr="008C35E9">
        <w:tc>
          <w:tcPr>
            <w:tcW w:w="8828" w:type="dxa"/>
            <w:gridSpan w:val="2"/>
            <w:shd w:val="clear" w:color="auto" w:fill="ED7D31" w:themeFill="accent2"/>
          </w:tcPr>
          <w:p w14:paraId="7EF42A49"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CAAMAL JOSUÉ</w:t>
            </w:r>
          </w:p>
        </w:tc>
      </w:tr>
      <w:tr w:rsidR="008C35E9" w:rsidRPr="006503CF" w14:paraId="2984CA2A" w14:textId="77777777" w:rsidTr="008C35E9">
        <w:tc>
          <w:tcPr>
            <w:tcW w:w="7650" w:type="dxa"/>
            <w:shd w:val="clear" w:color="auto" w:fill="D0CECE" w:themeFill="background2" w:themeFillShade="E6"/>
          </w:tcPr>
          <w:p w14:paraId="4726357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ciudadano, autoridad o circunstancia</w:t>
            </w:r>
          </w:p>
        </w:tc>
        <w:tc>
          <w:tcPr>
            <w:tcW w:w="1178" w:type="dxa"/>
            <w:shd w:val="clear" w:color="auto" w:fill="D0CECE" w:themeFill="background2" w:themeFillShade="E6"/>
          </w:tcPr>
          <w:p w14:paraId="1FDE2D8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68E65F8" w14:textId="77777777" w:rsidTr="008C35E9">
        <w:tc>
          <w:tcPr>
            <w:tcW w:w="7650" w:type="dxa"/>
          </w:tcPr>
          <w:p w14:paraId="664C835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057E23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D7051E7" w14:textId="77777777" w:rsidTr="008C35E9">
        <w:tc>
          <w:tcPr>
            <w:tcW w:w="7650" w:type="dxa"/>
          </w:tcPr>
          <w:p w14:paraId="7FEABCF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algún ingreso de él, asimismo, de las constancias de autos se advierte que de manera expresa el ciudadano refirió el ofrecimiento de dádiva.</w:t>
            </w:r>
          </w:p>
        </w:tc>
        <w:tc>
          <w:tcPr>
            <w:tcW w:w="1178" w:type="dxa"/>
            <w:vMerge/>
            <w:vAlign w:val="center"/>
          </w:tcPr>
          <w:p w14:paraId="6B5F98A8" w14:textId="77777777" w:rsidR="008C35E9" w:rsidRPr="006503CF" w:rsidRDefault="008C35E9" w:rsidP="008C35E9">
            <w:pPr>
              <w:jc w:val="center"/>
              <w:rPr>
                <w:rFonts w:ascii="Arial" w:hAnsi="Arial" w:cs="Arial"/>
                <w:sz w:val="24"/>
                <w:szCs w:val="24"/>
                <w:lang w:eastAsia="es-ES"/>
              </w:rPr>
            </w:pPr>
          </w:p>
        </w:tc>
      </w:tr>
    </w:tbl>
    <w:p w14:paraId="6902E1E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447AB5A" w14:textId="77777777" w:rsidTr="008C35E9">
        <w:tc>
          <w:tcPr>
            <w:tcW w:w="8828" w:type="dxa"/>
            <w:gridSpan w:val="2"/>
            <w:shd w:val="clear" w:color="auto" w:fill="ED7D31" w:themeFill="accent2"/>
          </w:tcPr>
          <w:p w14:paraId="2EA17D10"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CETZ GLENDI JAEL</w:t>
            </w:r>
          </w:p>
        </w:tc>
      </w:tr>
      <w:tr w:rsidR="008C35E9" w:rsidRPr="006503CF" w14:paraId="33B6462A" w14:textId="77777777" w:rsidTr="008C35E9">
        <w:tc>
          <w:tcPr>
            <w:tcW w:w="7650" w:type="dxa"/>
            <w:shd w:val="clear" w:color="auto" w:fill="D0CECE" w:themeFill="background2" w:themeFillShade="E6"/>
          </w:tcPr>
          <w:p w14:paraId="4C855BA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31B270F"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1883644" w14:textId="77777777" w:rsidTr="008C35E9">
        <w:tc>
          <w:tcPr>
            <w:tcW w:w="7650" w:type="dxa"/>
          </w:tcPr>
          <w:p w14:paraId="72AE795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2A71243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4E2D37D0" w14:textId="77777777" w:rsidTr="008C35E9">
        <w:tc>
          <w:tcPr>
            <w:tcW w:w="7650" w:type="dxa"/>
          </w:tcPr>
          <w:p w14:paraId="71969D13"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3A14E1F5" w14:textId="77777777" w:rsidR="008C35E9" w:rsidRPr="006503CF" w:rsidRDefault="008C35E9" w:rsidP="008C35E9">
            <w:pPr>
              <w:jc w:val="center"/>
              <w:rPr>
                <w:rFonts w:ascii="Arial" w:hAnsi="Arial" w:cs="Arial"/>
                <w:sz w:val="24"/>
                <w:szCs w:val="24"/>
                <w:lang w:eastAsia="es-ES"/>
              </w:rPr>
            </w:pPr>
          </w:p>
        </w:tc>
      </w:tr>
    </w:tbl>
    <w:p w14:paraId="37C30F2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1446535" w14:textId="77777777" w:rsidTr="008C35E9">
        <w:tc>
          <w:tcPr>
            <w:tcW w:w="8828" w:type="dxa"/>
            <w:gridSpan w:val="2"/>
            <w:shd w:val="clear" w:color="auto" w:fill="ED7D31" w:themeFill="accent2"/>
          </w:tcPr>
          <w:p w14:paraId="5129879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CETZ JHONATAN</w:t>
            </w:r>
          </w:p>
        </w:tc>
      </w:tr>
      <w:tr w:rsidR="008C35E9" w:rsidRPr="006503CF" w14:paraId="54E274EE" w14:textId="77777777" w:rsidTr="008C35E9">
        <w:tc>
          <w:tcPr>
            <w:tcW w:w="7650" w:type="dxa"/>
            <w:shd w:val="clear" w:color="auto" w:fill="D0CECE" w:themeFill="background2" w:themeFillShade="E6"/>
          </w:tcPr>
          <w:p w14:paraId="77EB6D8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DD6CF7B"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50C35F" w14:textId="77777777" w:rsidTr="008C35E9">
        <w:tc>
          <w:tcPr>
            <w:tcW w:w="7650" w:type="dxa"/>
          </w:tcPr>
          <w:p w14:paraId="0EACA0B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0F9F10B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FC9EABE" w14:textId="77777777" w:rsidTr="008C35E9">
        <w:tc>
          <w:tcPr>
            <w:tcW w:w="7650" w:type="dxa"/>
          </w:tcPr>
          <w:p w14:paraId="096408A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w:t>
            </w:r>
          </w:p>
        </w:tc>
        <w:tc>
          <w:tcPr>
            <w:tcW w:w="1178" w:type="dxa"/>
            <w:vMerge/>
            <w:vAlign w:val="center"/>
          </w:tcPr>
          <w:p w14:paraId="5DABB84B" w14:textId="77777777" w:rsidR="008C35E9" w:rsidRPr="006503CF" w:rsidRDefault="008C35E9" w:rsidP="008C35E9">
            <w:pPr>
              <w:jc w:val="center"/>
              <w:rPr>
                <w:rFonts w:ascii="Arial" w:hAnsi="Arial" w:cs="Arial"/>
                <w:sz w:val="24"/>
                <w:szCs w:val="24"/>
                <w:lang w:eastAsia="es-ES"/>
              </w:rPr>
            </w:pPr>
          </w:p>
        </w:tc>
      </w:tr>
    </w:tbl>
    <w:p w14:paraId="203F382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FBFEB46" w14:textId="77777777" w:rsidTr="008C35E9">
        <w:tc>
          <w:tcPr>
            <w:tcW w:w="8828" w:type="dxa"/>
            <w:gridSpan w:val="2"/>
            <w:shd w:val="clear" w:color="auto" w:fill="ED7D31" w:themeFill="accent2"/>
          </w:tcPr>
          <w:p w14:paraId="345A857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CETZ URIEL ESAU</w:t>
            </w:r>
          </w:p>
        </w:tc>
      </w:tr>
      <w:tr w:rsidR="008C35E9" w:rsidRPr="006503CF" w14:paraId="3487B870" w14:textId="77777777" w:rsidTr="008C35E9">
        <w:tc>
          <w:tcPr>
            <w:tcW w:w="7650" w:type="dxa"/>
            <w:shd w:val="clear" w:color="auto" w:fill="D0CECE" w:themeFill="background2" w:themeFillShade="E6"/>
          </w:tcPr>
          <w:p w14:paraId="50B18E4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46AB4BC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652CED7" w14:textId="77777777" w:rsidTr="008C35E9">
        <w:tc>
          <w:tcPr>
            <w:tcW w:w="7650" w:type="dxa"/>
          </w:tcPr>
          <w:p w14:paraId="55BB66A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115EA0F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06D125A7" w14:textId="77777777" w:rsidTr="008C35E9">
        <w:tc>
          <w:tcPr>
            <w:tcW w:w="7650" w:type="dxa"/>
          </w:tcPr>
          <w:p w14:paraId="61D6128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w:t>
            </w:r>
          </w:p>
        </w:tc>
        <w:tc>
          <w:tcPr>
            <w:tcW w:w="1178" w:type="dxa"/>
            <w:vMerge/>
            <w:vAlign w:val="center"/>
          </w:tcPr>
          <w:p w14:paraId="6C90B734" w14:textId="77777777" w:rsidR="008C35E9" w:rsidRPr="006503CF" w:rsidRDefault="008C35E9" w:rsidP="008C35E9">
            <w:pPr>
              <w:jc w:val="center"/>
              <w:rPr>
                <w:rFonts w:ascii="Arial" w:hAnsi="Arial" w:cs="Arial"/>
                <w:sz w:val="24"/>
                <w:szCs w:val="24"/>
                <w:lang w:eastAsia="es-ES"/>
              </w:rPr>
            </w:pPr>
          </w:p>
        </w:tc>
      </w:tr>
    </w:tbl>
    <w:p w14:paraId="209E308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547860E" w14:textId="77777777" w:rsidTr="008C35E9">
        <w:tc>
          <w:tcPr>
            <w:tcW w:w="8828" w:type="dxa"/>
            <w:gridSpan w:val="2"/>
            <w:shd w:val="clear" w:color="auto" w:fill="ED7D31" w:themeFill="accent2"/>
          </w:tcPr>
          <w:p w14:paraId="6FB8F2C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CHAN JOSÉ SANTOS</w:t>
            </w:r>
          </w:p>
        </w:tc>
      </w:tr>
      <w:tr w:rsidR="008C35E9" w:rsidRPr="006503CF" w14:paraId="3AA84D6A" w14:textId="77777777" w:rsidTr="008C35E9">
        <w:tc>
          <w:tcPr>
            <w:tcW w:w="7650" w:type="dxa"/>
            <w:shd w:val="clear" w:color="auto" w:fill="D0CECE" w:themeFill="background2" w:themeFillShade="E6"/>
          </w:tcPr>
          <w:p w14:paraId="43EE89F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130DD5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34F030C" w14:textId="77777777" w:rsidTr="008C35E9">
        <w:tc>
          <w:tcPr>
            <w:tcW w:w="7650" w:type="dxa"/>
          </w:tcPr>
          <w:p w14:paraId="65AEAA2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78C39C4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5405A56" w14:textId="77777777" w:rsidTr="008C35E9">
        <w:tc>
          <w:tcPr>
            <w:tcW w:w="7650" w:type="dxa"/>
          </w:tcPr>
          <w:p w14:paraId="0934A021"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lastRenderedPageBreak/>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del 2009, asimismo, de las constancias de autos se advierte que de manera expresa el ciudadano refirió el ofrecimiento de dádiva.</w:t>
            </w:r>
          </w:p>
        </w:tc>
        <w:tc>
          <w:tcPr>
            <w:tcW w:w="1178" w:type="dxa"/>
            <w:vMerge/>
            <w:vAlign w:val="center"/>
          </w:tcPr>
          <w:p w14:paraId="42EFD161" w14:textId="77777777" w:rsidR="008C35E9" w:rsidRPr="006503CF" w:rsidRDefault="008C35E9" w:rsidP="008C35E9">
            <w:pPr>
              <w:jc w:val="center"/>
              <w:rPr>
                <w:rFonts w:ascii="Arial" w:hAnsi="Arial" w:cs="Arial"/>
                <w:sz w:val="24"/>
                <w:szCs w:val="24"/>
                <w:lang w:eastAsia="es-ES"/>
              </w:rPr>
            </w:pPr>
          </w:p>
        </w:tc>
      </w:tr>
    </w:tbl>
    <w:p w14:paraId="10D65336"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98D6609" w14:textId="77777777" w:rsidTr="008C35E9">
        <w:tc>
          <w:tcPr>
            <w:tcW w:w="8828" w:type="dxa"/>
            <w:gridSpan w:val="2"/>
            <w:shd w:val="clear" w:color="auto" w:fill="ED7D31" w:themeFill="accent2"/>
          </w:tcPr>
          <w:p w14:paraId="0942FA6A"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CHE GLENDY ARACELI</w:t>
            </w:r>
          </w:p>
        </w:tc>
      </w:tr>
      <w:tr w:rsidR="008C35E9" w:rsidRPr="006503CF" w14:paraId="0E20FE54" w14:textId="77777777" w:rsidTr="008C35E9">
        <w:tc>
          <w:tcPr>
            <w:tcW w:w="7650" w:type="dxa"/>
            <w:shd w:val="clear" w:color="auto" w:fill="D0CECE" w:themeFill="background2" w:themeFillShade="E6"/>
          </w:tcPr>
          <w:p w14:paraId="7090439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697D7C9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83BBC0B" w14:textId="77777777" w:rsidTr="008C35E9">
        <w:tc>
          <w:tcPr>
            <w:tcW w:w="7650" w:type="dxa"/>
          </w:tcPr>
          <w:p w14:paraId="22C997B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2ACDE7A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57DB685" w14:textId="77777777" w:rsidTr="008C35E9">
        <w:tc>
          <w:tcPr>
            <w:tcW w:w="7650" w:type="dxa"/>
          </w:tcPr>
          <w:p w14:paraId="66A9C072"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del 2009.</w:t>
            </w:r>
          </w:p>
        </w:tc>
        <w:tc>
          <w:tcPr>
            <w:tcW w:w="1178" w:type="dxa"/>
            <w:vMerge/>
            <w:vAlign w:val="center"/>
          </w:tcPr>
          <w:p w14:paraId="1948B613" w14:textId="77777777" w:rsidR="008C35E9" w:rsidRPr="006503CF" w:rsidRDefault="008C35E9" w:rsidP="008C35E9">
            <w:pPr>
              <w:jc w:val="center"/>
              <w:rPr>
                <w:rFonts w:ascii="Arial" w:hAnsi="Arial" w:cs="Arial"/>
                <w:sz w:val="24"/>
                <w:szCs w:val="24"/>
                <w:lang w:eastAsia="es-ES"/>
              </w:rPr>
            </w:pPr>
          </w:p>
        </w:tc>
      </w:tr>
    </w:tbl>
    <w:p w14:paraId="12CFC7F6"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EFB1857" w14:textId="77777777" w:rsidTr="008C35E9">
        <w:tc>
          <w:tcPr>
            <w:tcW w:w="8828" w:type="dxa"/>
            <w:gridSpan w:val="2"/>
            <w:shd w:val="clear" w:color="auto" w:fill="ED7D31" w:themeFill="accent2"/>
          </w:tcPr>
          <w:p w14:paraId="4836F252"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POOT MARGARITA</w:t>
            </w:r>
          </w:p>
        </w:tc>
      </w:tr>
      <w:tr w:rsidR="008C35E9" w:rsidRPr="006503CF" w14:paraId="1310F49E" w14:textId="77777777" w:rsidTr="008C35E9">
        <w:tc>
          <w:tcPr>
            <w:tcW w:w="7650" w:type="dxa"/>
            <w:shd w:val="clear" w:color="auto" w:fill="D0CECE" w:themeFill="background2" w:themeFillShade="E6"/>
          </w:tcPr>
          <w:p w14:paraId="01E1B8A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B7643B9"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3B856DB" w14:textId="77777777" w:rsidTr="008C35E9">
        <w:tc>
          <w:tcPr>
            <w:tcW w:w="7650" w:type="dxa"/>
          </w:tcPr>
          <w:p w14:paraId="0C8504C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6615F72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0BF2955A" w14:textId="77777777" w:rsidTr="008C35E9">
        <w:tc>
          <w:tcPr>
            <w:tcW w:w="7650" w:type="dxa"/>
          </w:tcPr>
          <w:p w14:paraId="01E903C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w:t>
            </w:r>
          </w:p>
        </w:tc>
        <w:tc>
          <w:tcPr>
            <w:tcW w:w="1178" w:type="dxa"/>
            <w:vMerge/>
            <w:vAlign w:val="center"/>
          </w:tcPr>
          <w:p w14:paraId="63429247" w14:textId="77777777" w:rsidR="008C35E9" w:rsidRPr="006503CF" w:rsidRDefault="008C35E9" w:rsidP="008C35E9">
            <w:pPr>
              <w:jc w:val="center"/>
              <w:rPr>
                <w:rFonts w:ascii="Arial" w:hAnsi="Arial" w:cs="Arial"/>
                <w:sz w:val="24"/>
                <w:szCs w:val="24"/>
                <w:lang w:eastAsia="es-ES"/>
              </w:rPr>
            </w:pPr>
          </w:p>
        </w:tc>
      </w:tr>
    </w:tbl>
    <w:p w14:paraId="745842D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864C362" w14:textId="77777777" w:rsidTr="008C35E9">
        <w:tc>
          <w:tcPr>
            <w:tcW w:w="8828" w:type="dxa"/>
            <w:gridSpan w:val="2"/>
            <w:shd w:val="clear" w:color="auto" w:fill="ED7D31" w:themeFill="accent2"/>
          </w:tcPr>
          <w:p w14:paraId="7909CF5B"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REQUENA JOSÉ MATILDE</w:t>
            </w:r>
          </w:p>
        </w:tc>
      </w:tr>
      <w:tr w:rsidR="008C35E9" w:rsidRPr="006503CF" w14:paraId="33EA39B4" w14:textId="77777777" w:rsidTr="008C35E9">
        <w:tc>
          <w:tcPr>
            <w:tcW w:w="7650" w:type="dxa"/>
            <w:shd w:val="clear" w:color="auto" w:fill="D0CECE" w:themeFill="background2" w:themeFillShade="E6"/>
          </w:tcPr>
          <w:p w14:paraId="1CA83AA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7CDFE1E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ED0EAAA" w14:textId="77777777" w:rsidTr="008C35E9">
        <w:tc>
          <w:tcPr>
            <w:tcW w:w="7650" w:type="dxa"/>
          </w:tcPr>
          <w:p w14:paraId="3BB47FB0"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6935FD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D199C4B" w14:textId="77777777" w:rsidTr="008C35E9">
        <w:tc>
          <w:tcPr>
            <w:tcW w:w="7650" w:type="dxa"/>
          </w:tcPr>
          <w:p w14:paraId="1FC745A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del 2013. La ciudadana refirió dádiva.</w:t>
            </w:r>
          </w:p>
        </w:tc>
        <w:tc>
          <w:tcPr>
            <w:tcW w:w="1178" w:type="dxa"/>
            <w:vMerge/>
            <w:vAlign w:val="center"/>
          </w:tcPr>
          <w:p w14:paraId="3AC75BCD" w14:textId="77777777" w:rsidR="008C35E9" w:rsidRPr="006503CF" w:rsidRDefault="008C35E9" w:rsidP="008C35E9">
            <w:pPr>
              <w:jc w:val="center"/>
              <w:rPr>
                <w:rFonts w:ascii="Arial" w:hAnsi="Arial" w:cs="Arial"/>
                <w:sz w:val="24"/>
                <w:szCs w:val="24"/>
                <w:lang w:eastAsia="es-ES"/>
              </w:rPr>
            </w:pPr>
          </w:p>
        </w:tc>
      </w:tr>
    </w:tbl>
    <w:p w14:paraId="2A8DB46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5AAE493" w14:textId="77777777" w:rsidTr="008C35E9">
        <w:tc>
          <w:tcPr>
            <w:tcW w:w="8828" w:type="dxa"/>
            <w:gridSpan w:val="2"/>
            <w:shd w:val="clear" w:color="auto" w:fill="ED7D31" w:themeFill="accent2"/>
          </w:tcPr>
          <w:p w14:paraId="194E8E04"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TEC UITZIL VICENTE</w:t>
            </w:r>
          </w:p>
        </w:tc>
      </w:tr>
      <w:tr w:rsidR="008C35E9" w:rsidRPr="006503CF" w14:paraId="1E867EB6" w14:textId="77777777" w:rsidTr="008C35E9">
        <w:tc>
          <w:tcPr>
            <w:tcW w:w="7650" w:type="dxa"/>
            <w:shd w:val="clear" w:color="auto" w:fill="D0CECE" w:themeFill="background2" w:themeFillShade="E6"/>
          </w:tcPr>
          <w:p w14:paraId="380FD34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229895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35314E3" w14:textId="77777777" w:rsidTr="008C35E9">
        <w:tc>
          <w:tcPr>
            <w:tcW w:w="7650" w:type="dxa"/>
          </w:tcPr>
          <w:p w14:paraId="28B7D71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ISSTEY vigente</w:t>
            </w:r>
          </w:p>
        </w:tc>
        <w:tc>
          <w:tcPr>
            <w:tcW w:w="1178" w:type="dxa"/>
            <w:vMerge w:val="restart"/>
            <w:vAlign w:val="center"/>
          </w:tcPr>
          <w:p w14:paraId="2FC49349"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1EEA0559" w14:textId="77777777" w:rsidTr="008C35E9">
        <w:tc>
          <w:tcPr>
            <w:tcW w:w="7650" w:type="dxa"/>
          </w:tcPr>
          <w:p w14:paraId="4555193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recibió información del IMSS</w:t>
            </w:r>
          </w:p>
        </w:tc>
        <w:tc>
          <w:tcPr>
            <w:tcW w:w="1178" w:type="dxa"/>
            <w:vMerge/>
            <w:vAlign w:val="center"/>
          </w:tcPr>
          <w:p w14:paraId="6CB60BA7" w14:textId="77777777" w:rsidR="008C35E9" w:rsidRPr="006503CF" w:rsidRDefault="008C35E9" w:rsidP="008C35E9">
            <w:pPr>
              <w:jc w:val="center"/>
              <w:rPr>
                <w:rFonts w:ascii="Arial" w:hAnsi="Arial" w:cs="Arial"/>
                <w:sz w:val="24"/>
                <w:szCs w:val="24"/>
                <w:lang w:eastAsia="es-ES"/>
              </w:rPr>
            </w:pPr>
          </w:p>
        </w:tc>
      </w:tr>
      <w:tr w:rsidR="008C35E9" w:rsidRPr="006503CF" w14:paraId="790C5F88" w14:textId="77777777" w:rsidTr="008C35E9">
        <w:tc>
          <w:tcPr>
            <w:tcW w:w="7650" w:type="dxa"/>
          </w:tcPr>
          <w:p w14:paraId="12DBEE98"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lastRenderedPageBreak/>
              <w:t>El ciudadano reside en Valladolid. La información del IMSS es de 2003.</w:t>
            </w:r>
          </w:p>
        </w:tc>
        <w:tc>
          <w:tcPr>
            <w:tcW w:w="1178" w:type="dxa"/>
            <w:vMerge/>
            <w:vAlign w:val="center"/>
          </w:tcPr>
          <w:p w14:paraId="1A5CE6BB" w14:textId="77777777" w:rsidR="008C35E9" w:rsidRPr="006503CF" w:rsidRDefault="008C35E9" w:rsidP="008C35E9">
            <w:pPr>
              <w:jc w:val="center"/>
              <w:rPr>
                <w:rFonts w:ascii="Arial" w:hAnsi="Arial" w:cs="Arial"/>
                <w:sz w:val="24"/>
                <w:szCs w:val="24"/>
                <w:lang w:eastAsia="es-ES"/>
              </w:rPr>
            </w:pPr>
          </w:p>
        </w:tc>
      </w:tr>
    </w:tbl>
    <w:p w14:paraId="6AB9EF2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38BC89F1" w14:textId="77777777" w:rsidTr="008C35E9">
        <w:tc>
          <w:tcPr>
            <w:tcW w:w="8828" w:type="dxa"/>
            <w:gridSpan w:val="2"/>
            <w:shd w:val="clear" w:color="auto" w:fill="ED7D31" w:themeFill="accent2"/>
          </w:tcPr>
          <w:p w14:paraId="7A19541B"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TINAH POOL ROSA MARÍA</w:t>
            </w:r>
          </w:p>
        </w:tc>
      </w:tr>
      <w:tr w:rsidR="008C35E9" w:rsidRPr="006503CF" w14:paraId="6A3ED704" w14:textId="77777777" w:rsidTr="008C35E9">
        <w:tc>
          <w:tcPr>
            <w:tcW w:w="7650" w:type="dxa"/>
            <w:shd w:val="clear" w:color="auto" w:fill="D0CECE" w:themeFill="background2" w:themeFillShade="E6"/>
          </w:tcPr>
          <w:p w14:paraId="3404BF6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352F14D4"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00A41D7" w14:textId="77777777" w:rsidTr="008C35E9">
        <w:tc>
          <w:tcPr>
            <w:tcW w:w="7650" w:type="dxa"/>
          </w:tcPr>
          <w:p w14:paraId="07CB91AB"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79FFF1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D41873B" w14:textId="77777777" w:rsidTr="008C35E9">
        <w:tc>
          <w:tcPr>
            <w:tcW w:w="7650" w:type="dxa"/>
          </w:tcPr>
          <w:p w14:paraId="648CB430"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 no se localizó algún ingreso de ella.</w:t>
            </w:r>
          </w:p>
        </w:tc>
        <w:tc>
          <w:tcPr>
            <w:tcW w:w="1178" w:type="dxa"/>
            <w:vMerge/>
            <w:vAlign w:val="center"/>
          </w:tcPr>
          <w:p w14:paraId="04E98289" w14:textId="77777777" w:rsidR="008C35E9" w:rsidRPr="006503CF" w:rsidRDefault="008C35E9" w:rsidP="008C35E9">
            <w:pPr>
              <w:jc w:val="center"/>
              <w:rPr>
                <w:rFonts w:ascii="Arial" w:hAnsi="Arial" w:cs="Arial"/>
                <w:sz w:val="24"/>
                <w:szCs w:val="24"/>
                <w:lang w:eastAsia="es-ES"/>
              </w:rPr>
            </w:pPr>
          </w:p>
        </w:tc>
      </w:tr>
    </w:tbl>
    <w:p w14:paraId="25EDA486"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A85EE7E" w14:textId="77777777" w:rsidTr="008C35E9">
        <w:tc>
          <w:tcPr>
            <w:tcW w:w="8828" w:type="dxa"/>
            <w:gridSpan w:val="2"/>
            <w:shd w:val="clear" w:color="auto" w:fill="ED7D31" w:themeFill="accent2"/>
          </w:tcPr>
          <w:p w14:paraId="28CD6419"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TORRES AVIÑA GABRIELA</w:t>
            </w:r>
          </w:p>
        </w:tc>
      </w:tr>
      <w:tr w:rsidR="008C35E9" w:rsidRPr="006503CF" w14:paraId="27A9D078" w14:textId="77777777" w:rsidTr="008C35E9">
        <w:tc>
          <w:tcPr>
            <w:tcW w:w="7650" w:type="dxa"/>
            <w:shd w:val="clear" w:color="auto" w:fill="D0CECE" w:themeFill="background2" w:themeFillShade="E6"/>
          </w:tcPr>
          <w:p w14:paraId="2F1B48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4C07DE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2B6AE8A" w14:textId="77777777" w:rsidTr="008C35E9">
        <w:tc>
          <w:tcPr>
            <w:tcW w:w="7650" w:type="dxa"/>
          </w:tcPr>
          <w:p w14:paraId="38AF5A1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3A21188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125AE9E6" w14:textId="77777777" w:rsidTr="008C35E9">
        <w:tc>
          <w:tcPr>
            <w:tcW w:w="7650" w:type="dxa"/>
          </w:tcPr>
          <w:p w14:paraId="5552A02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Tizimín y si bien se cuenta con información del IMSS esta es de 2008.</w:t>
            </w:r>
          </w:p>
        </w:tc>
        <w:tc>
          <w:tcPr>
            <w:tcW w:w="1178" w:type="dxa"/>
            <w:vMerge/>
            <w:vAlign w:val="center"/>
          </w:tcPr>
          <w:p w14:paraId="5DD6BE99" w14:textId="77777777" w:rsidR="008C35E9" w:rsidRPr="006503CF" w:rsidRDefault="008C35E9" w:rsidP="008C35E9">
            <w:pPr>
              <w:jc w:val="center"/>
              <w:rPr>
                <w:rFonts w:ascii="Arial" w:hAnsi="Arial" w:cs="Arial"/>
                <w:sz w:val="24"/>
                <w:szCs w:val="24"/>
                <w:lang w:eastAsia="es-ES"/>
              </w:rPr>
            </w:pPr>
          </w:p>
        </w:tc>
      </w:tr>
    </w:tbl>
    <w:p w14:paraId="44CBC8C3"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7BAABC2" w14:textId="77777777" w:rsidTr="008C35E9">
        <w:tc>
          <w:tcPr>
            <w:tcW w:w="8828" w:type="dxa"/>
            <w:gridSpan w:val="2"/>
            <w:shd w:val="clear" w:color="auto" w:fill="ED7D31" w:themeFill="accent2"/>
          </w:tcPr>
          <w:p w14:paraId="58E1C11F"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TORRES Y BALAM FIDEL</w:t>
            </w:r>
          </w:p>
        </w:tc>
      </w:tr>
      <w:tr w:rsidR="008C35E9" w:rsidRPr="006503CF" w14:paraId="398212A3" w14:textId="77777777" w:rsidTr="008C35E9">
        <w:tc>
          <w:tcPr>
            <w:tcW w:w="7650" w:type="dxa"/>
            <w:shd w:val="clear" w:color="auto" w:fill="D0CECE" w:themeFill="background2" w:themeFillShade="E6"/>
          </w:tcPr>
          <w:p w14:paraId="7F5C281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D7AC27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3FECE779" w14:textId="77777777" w:rsidTr="008C35E9">
        <w:tc>
          <w:tcPr>
            <w:tcW w:w="7650" w:type="dxa"/>
          </w:tcPr>
          <w:p w14:paraId="4E11C9C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1B77044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0256D30" w14:textId="77777777" w:rsidTr="008C35E9">
        <w:tc>
          <w:tcPr>
            <w:tcW w:w="7650" w:type="dxa"/>
          </w:tcPr>
          <w:p w14:paraId="7E78DD34"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Valladolid y si bien se cuenta con información del IMSS esta es de 2008, asimismo, de las constancias de autos se advierte que de manera expresa el ciudadano refirió el ofrecimiento de dádiva.</w:t>
            </w:r>
          </w:p>
        </w:tc>
        <w:tc>
          <w:tcPr>
            <w:tcW w:w="1178" w:type="dxa"/>
            <w:vMerge/>
            <w:vAlign w:val="center"/>
          </w:tcPr>
          <w:p w14:paraId="7DCB0255" w14:textId="77777777" w:rsidR="008C35E9" w:rsidRPr="006503CF" w:rsidRDefault="008C35E9" w:rsidP="008C35E9">
            <w:pPr>
              <w:jc w:val="center"/>
              <w:rPr>
                <w:rFonts w:ascii="Arial" w:hAnsi="Arial" w:cs="Arial"/>
                <w:sz w:val="24"/>
                <w:szCs w:val="24"/>
                <w:lang w:eastAsia="es-ES"/>
              </w:rPr>
            </w:pPr>
          </w:p>
        </w:tc>
      </w:tr>
    </w:tbl>
    <w:p w14:paraId="66DAC372"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92FE602" w14:textId="77777777" w:rsidTr="008C35E9">
        <w:tc>
          <w:tcPr>
            <w:tcW w:w="8828" w:type="dxa"/>
            <w:gridSpan w:val="2"/>
            <w:shd w:val="clear" w:color="auto" w:fill="ED7D31" w:themeFill="accent2"/>
          </w:tcPr>
          <w:p w14:paraId="7188D3B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TUN ABAN GUILLERMO</w:t>
            </w:r>
          </w:p>
        </w:tc>
      </w:tr>
      <w:tr w:rsidR="008C35E9" w:rsidRPr="006503CF" w14:paraId="5F0692F7" w14:textId="77777777" w:rsidTr="008C35E9">
        <w:tc>
          <w:tcPr>
            <w:tcW w:w="7650" w:type="dxa"/>
            <w:shd w:val="clear" w:color="auto" w:fill="D0CECE" w:themeFill="background2" w:themeFillShade="E6"/>
          </w:tcPr>
          <w:p w14:paraId="2D97A76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2DFD071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0A89BB6" w14:textId="77777777" w:rsidTr="008C35E9">
        <w:tc>
          <w:tcPr>
            <w:tcW w:w="7650" w:type="dxa"/>
          </w:tcPr>
          <w:p w14:paraId="1A40E6B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46E0FF2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3058AF33" w14:textId="77777777" w:rsidTr="008C35E9">
        <w:tc>
          <w:tcPr>
            <w:tcW w:w="7650" w:type="dxa"/>
          </w:tcPr>
          <w:p w14:paraId="1F6A5F39"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w:t>
            </w:r>
          </w:p>
        </w:tc>
        <w:tc>
          <w:tcPr>
            <w:tcW w:w="1178" w:type="dxa"/>
            <w:vMerge/>
            <w:vAlign w:val="center"/>
          </w:tcPr>
          <w:p w14:paraId="4ED3D9D5" w14:textId="77777777" w:rsidR="008C35E9" w:rsidRPr="006503CF" w:rsidRDefault="008C35E9" w:rsidP="008C35E9">
            <w:pPr>
              <w:jc w:val="center"/>
              <w:rPr>
                <w:rFonts w:ascii="Arial" w:hAnsi="Arial" w:cs="Arial"/>
                <w:sz w:val="24"/>
                <w:szCs w:val="24"/>
                <w:lang w:eastAsia="es-ES"/>
              </w:rPr>
            </w:pPr>
          </w:p>
        </w:tc>
      </w:tr>
    </w:tbl>
    <w:p w14:paraId="554603CE"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803B778" w14:textId="77777777" w:rsidTr="008C35E9">
        <w:tc>
          <w:tcPr>
            <w:tcW w:w="8828" w:type="dxa"/>
            <w:gridSpan w:val="2"/>
            <w:shd w:val="clear" w:color="auto" w:fill="ED7D31" w:themeFill="accent2"/>
          </w:tcPr>
          <w:p w14:paraId="7A0CCC3A"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TUN ARJONA MARÍA SILVIA</w:t>
            </w:r>
          </w:p>
        </w:tc>
      </w:tr>
      <w:tr w:rsidR="008C35E9" w:rsidRPr="006503CF" w14:paraId="3F91C2F6" w14:textId="77777777" w:rsidTr="008C35E9">
        <w:tc>
          <w:tcPr>
            <w:tcW w:w="7650" w:type="dxa"/>
            <w:shd w:val="clear" w:color="auto" w:fill="D0CECE" w:themeFill="background2" w:themeFillShade="E6"/>
          </w:tcPr>
          <w:p w14:paraId="21A24DBD"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6A8D08A6"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5FC28722" w14:textId="77777777" w:rsidTr="008C35E9">
        <w:tc>
          <w:tcPr>
            <w:tcW w:w="7650" w:type="dxa"/>
          </w:tcPr>
          <w:p w14:paraId="55F13E7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comisionista de Avon, sin que acredite tal circunstancia.</w:t>
            </w:r>
          </w:p>
        </w:tc>
        <w:tc>
          <w:tcPr>
            <w:tcW w:w="1178" w:type="dxa"/>
            <w:vMerge w:val="restart"/>
            <w:vAlign w:val="center"/>
          </w:tcPr>
          <w:p w14:paraId="22F6590A"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1</w:t>
            </w:r>
          </w:p>
        </w:tc>
      </w:tr>
      <w:tr w:rsidR="008C35E9" w:rsidRPr="006503CF" w14:paraId="6E3DC1C2" w14:textId="77777777" w:rsidTr="008C35E9">
        <w:tc>
          <w:tcPr>
            <w:tcW w:w="7650" w:type="dxa"/>
          </w:tcPr>
          <w:p w14:paraId="44C70D86"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p w14:paraId="235EB648" w14:textId="77777777" w:rsidR="00711127" w:rsidRPr="006503CF" w:rsidRDefault="00711127" w:rsidP="008C35E9">
            <w:pPr>
              <w:rPr>
                <w:rFonts w:ascii="Arial" w:hAnsi="Arial" w:cs="Arial"/>
                <w:sz w:val="24"/>
                <w:szCs w:val="24"/>
                <w:lang w:eastAsia="es-ES"/>
              </w:rPr>
            </w:pPr>
            <w:r w:rsidRPr="006503CF">
              <w:rPr>
                <w:rFonts w:ascii="Arial" w:hAnsi="Arial" w:cs="Arial"/>
                <w:sz w:val="24"/>
                <w:szCs w:val="24"/>
                <w:lang w:eastAsia="es-ES"/>
              </w:rPr>
              <w:t>Adulto mayor</w:t>
            </w:r>
          </w:p>
        </w:tc>
        <w:tc>
          <w:tcPr>
            <w:tcW w:w="1178" w:type="dxa"/>
            <w:vMerge/>
            <w:vAlign w:val="center"/>
          </w:tcPr>
          <w:p w14:paraId="0383B184" w14:textId="77777777" w:rsidR="008C35E9" w:rsidRPr="006503CF" w:rsidRDefault="008C35E9" w:rsidP="008C35E9">
            <w:pPr>
              <w:jc w:val="center"/>
              <w:rPr>
                <w:rFonts w:ascii="Arial" w:hAnsi="Arial" w:cs="Arial"/>
                <w:sz w:val="24"/>
                <w:szCs w:val="24"/>
                <w:lang w:eastAsia="es-ES"/>
              </w:rPr>
            </w:pPr>
          </w:p>
        </w:tc>
      </w:tr>
    </w:tbl>
    <w:p w14:paraId="523F212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71D1392" w14:textId="77777777" w:rsidTr="008C35E9">
        <w:tc>
          <w:tcPr>
            <w:tcW w:w="8828" w:type="dxa"/>
            <w:gridSpan w:val="2"/>
            <w:shd w:val="clear" w:color="auto" w:fill="ED7D31" w:themeFill="accent2"/>
          </w:tcPr>
          <w:p w14:paraId="5AE7510C"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TUN ARJONA MELBY ARACELLY</w:t>
            </w:r>
          </w:p>
        </w:tc>
      </w:tr>
      <w:tr w:rsidR="008C35E9" w:rsidRPr="006503CF" w14:paraId="2847E47C" w14:textId="77777777" w:rsidTr="008C35E9">
        <w:tc>
          <w:tcPr>
            <w:tcW w:w="7650" w:type="dxa"/>
            <w:shd w:val="clear" w:color="auto" w:fill="D0CECE" w:themeFill="background2" w:themeFillShade="E6"/>
          </w:tcPr>
          <w:p w14:paraId="3184BC8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4C42587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8CAF05D" w14:textId="77777777" w:rsidTr="008C35E9">
        <w:tc>
          <w:tcPr>
            <w:tcW w:w="7650" w:type="dxa"/>
          </w:tcPr>
          <w:p w14:paraId="69151F1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es empleada y no recibe prestaciones</w:t>
            </w:r>
          </w:p>
        </w:tc>
        <w:tc>
          <w:tcPr>
            <w:tcW w:w="1178" w:type="dxa"/>
            <w:vMerge w:val="restart"/>
            <w:vAlign w:val="center"/>
          </w:tcPr>
          <w:p w14:paraId="6A55CDF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0</w:t>
            </w:r>
          </w:p>
        </w:tc>
      </w:tr>
      <w:tr w:rsidR="008C35E9" w:rsidRPr="006503CF" w14:paraId="2D88679F" w14:textId="77777777" w:rsidTr="008C35E9">
        <w:tc>
          <w:tcPr>
            <w:tcW w:w="7650" w:type="dxa"/>
          </w:tcPr>
          <w:p w14:paraId="1C74211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2E271CCB" w14:textId="77777777" w:rsidR="008C35E9" w:rsidRPr="006503CF" w:rsidRDefault="008C35E9" w:rsidP="008C35E9">
            <w:pPr>
              <w:jc w:val="center"/>
              <w:rPr>
                <w:rFonts w:ascii="Arial" w:hAnsi="Arial" w:cs="Arial"/>
                <w:sz w:val="24"/>
                <w:szCs w:val="24"/>
                <w:lang w:eastAsia="es-ES"/>
              </w:rPr>
            </w:pPr>
          </w:p>
        </w:tc>
      </w:tr>
    </w:tbl>
    <w:p w14:paraId="64FC0A5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290F890" w14:textId="77777777" w:rsidTr="008C35E9">
        <w:tc>
          <w:tcPr>
            <w:tcW w:w="8828" w:type="dxa"/>
            <w:gridSpan w:val="2"/>
            <w:shd w:val="clear" w:color="auto" w:fill="ED7D31" w:themeFill="accent2"/>
          </w:tcPr>
          <w:p w14:paraId="34267631"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TUN DZIB CRISTINO</w:t>
            </w:r>
          </w:p>
        </w:tc>
      </w:tr>
      <w:tr w:rsidR="008C35E9" w:rsidRPr="006503CF" w14:paraId="13962B5B" w14:textId="77777777" w:rsidTr="008C35E9">
        <w:tc>
          <w:tcPr>
            <w:tcW w:w="7650" w:type="dxa"/>
            <w:shd w:val="clear" w:color="auto" w:fill="D0CECE" w:themeFill="background2" w:themeFillShade="E6"/>
          </w:tcPr>
          <w:p w14:paraId="4E9C801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4EA8250"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43EF9FB1" w14:textId="77777777" w:rsidTr="008C35E9">
        <w:tc>
          <w:tcPr>
            <w:tcW w:w="7650" w:type="dxa"/>
          </w:tcPr>
          <w:p w14:paraId="0309F1F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F9360A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54751C3" w14:textId="77777777" w:rsidTr="008C35E9">
        <w:tc>
          <w:tcPr>
            <w:tcW w:w="7650" w:type="dxa"/>
          </w:tcPr>
          <w:p w14:paraId="5ACE1C8B"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Valladolid, no se localizó algún ingreso de él.</w:t>
            </w:r>
          </w:p>
        </w:tc>
        <w:tc>
          <w:tcPr>
            <w:tcW w:w="1178" w:type="dxa"/>
            <w:vMerge/>
            <w:vAlign w:val="center"/>
          </w:tcPr>
          <w:p w14:paraId="3029F922" w14:textId="77777777" w:rsidR="008C35E9" w:rsidRPr="006503CF" w:rsidRDefault="008C35E9" w:rsidP="008C35E9">
            <w:pPr>
              <w:jc w:val="center"/>
              <w:rPr>
                <w:rFonts w:ascii="Arial" w:hAnsi="Arial" w:cs="Arial"/>
                <w:sz w:val="24"/>
                <w:szCs w:val="24"/>
                <w:lang w:eastAsia="es-ES"/>
              </w:rPr>
            </w:pPr>
          </w:p>
        </w:tc>
      </w:tr>
    </w:tbl>
    <w:p w14:paraId="2C187976"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351ED90" w14:textId="77777777" w:rsidTr="008C35E9">
        <w:tc>
          <w:tcPr>
            <w:tcW w:w="8828" w:type="dxa"/>
            <w:gridSpan w:val="2"/>
            <w:shd w:val="clear" w:color="auto" w:fill="ED7D31" w:themeFill="accent2"/>
          </w:tcPr>
          <w:p w14:paraId="41F8729E"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TUN MEZO EMILIANO</w:t>
            </w:r>
          </w:p>
        </w:tc>
      </w:tr>
      <w:tr w:rsidR="008C35E9" w:rsidRPr="006503CF" w14:paraId="2AED1FBA" w14:textId="77777777" w:rsidTr="008C35E9">
        <w:tc>
          <w:tcPr>
            <w:tcW w:w="7650" w:type="dxa"/>
            <w:shd w:val="clear" w:color="auto" w:fill="D0CECE" w:themeFill="background2" w:themeFillShade="E6"/>
          </w:tcPr>
          <w:p w14:paraId="2913A92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724DBA33"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B2E3700" w14:textId="77777777" w:rsidTr="008C35E9">
        <w:tc>
          <w:tcPr>
            <w:tcW w:w="7650" w:type="dxa"/>
          </w:tcPr>
          <w:p w14:paraId="65E6FD4E"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6990984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2B9E116" w14:textId="77777777" w:rsidTr="008C35E9">
        <w:tc>
          <w:tcPr>
            <w:tcW w:w="7650" w:type="dxa"/>
          </w:tcPr>
          <w:p w14:paraId="6700F415"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El ciudadano reside en Tizimín, no se localizó algún ingreso de él, es adulto mayor.</w:t>
            </w:r>
          </w:p>
        </w:tc>
        <w:tc>
          <w:tcPr>
            <w:tcW w:w="1178" w:type="dxa"/>
            <w:vMerge/>
            <w:vAlign w:val="center"/>
          </w:tcPr>
          <w:p w14:paraId="2AA0B7DA" w14:textId="77777777" w:rsidR="008C35E9" w:rsidRPr="006503CF" w:rsidRDefault="008C35E9" w:rsidP="008C35E9">
            <w:pPr>
              <w:jc w:val="center"/>
              <w:rPr>
                <w:rFonts w:ascii="Arial" w:hAnsi="Arial" w:cs="Arial"/>
                <w:sz w:val="24"/>
                <w:szCs w:val="24"/>
                <w:lang w:eastAsia="es-ES"/>
              </w:rPr>
            </w:pPr>
          </w:p>
        </w:tc>
      </w:tr>
    </w:tbl>
    <w:p w14:paraId="5FFD005A"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526BFE8" w14:textId="77777777" w:rsidTr="008C35E9">
        <w:tc>
          <w:tcPr>
            <w:tcW w:w="8828" w:type="dxa"/>
            <w:gridSpan w:val="2"/>
            <w:shd w:val="clear" w:color="auto" w:fill="ED7D31" w:themeFill="accent2"/>
          </w:tcPr>
          <w:p w14:paraId="0803642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TUN Y LORIA MARÍA ISABEL</w:t>
            </w:r>
          </w:p>
        </w:tc>
      </w:tr>
      <w:tr w:rsidR="008C35E9" w:rsidRPr="006503CF" w14:paraId="26D830B4" w14:textId="77777777" w:rsidTr="008C35E9">
        <w:tc>
          <w:tcPr>
            <w:tcW w:w="7650" w:type="dxa"/>
            <w:shd w:val="clear" w:color="auto" w:fill="D0CECE" w:themeFill="background2" w:themeFillShade="E6"/>
          </w:tcPr>
          <w:p w14:paraId="3A9CEB8B"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lastRenderedPageBreak/>
              <w:t>Desahogo de ciudadana, autoridad o circunstancia</w:t>
            </w:r>
          </w:p>
        </w:tc>
        <w:tc>
          <w:tcPr>
            <w:tcW w:w="1178" w:type="dxa"/>
            <w:shd w:val="clear" w:color="auto" w:fill="D0CECE" w:themeFill="background2" w:themeFillShade="E6"/>
          </w:tcPr>
          <w:p w14:paraId="3104F92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C8F7DA7" w14:textId="77777777" w:rsidTr="008C35E9">
        <w:tc>
          <w:tcPr>
            <w:tcW w:w="7650" w:type="dxa"/>
          </w:tcPr>
          <w:p w14:paraId="4ED13ECF"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4C6367B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7FFF1B24" w14:textId="77777777" w:rsidTr="008C35E9">
        <w:tc>
          <w:tcPr>
            <w:tcW w:w="7650" w:type="dxa"/>
          </w:tcPr>
          <w:p w14:paraId="47D427C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La ciudadana reside en Valladolid, no se localizó algún ingreso de ella.</w:t>
            </w:r>
          </w:p>
        </w:tc>
        <w:tc>
          <w:tcPr>
            <w:tcW w:w="1178" w:type="dxa"/>
            <w:vMerge/>
            <w:vAlign w:val="center"/>
          </w:tcPr>
          <w:p w14:paraId="31074C19" w14:textId="77777777" w:rsidR="008C35E9" w:rsidRPr="006503CF" w:rsidRDefault="008C35E9" w:rsidP="008C35E9">
            <w:pPr>
              <w:jc w:val="center"/>
              <w:rPr>
                <w:rFonts w:ascii="Arial" w:hAnsi="Arial" w:cs="Arial"/>
                <w:sz w:val="24"/>
                <w:szCs w:val="24"/>
                <w:lang w:eastAsia="es-ES"/>
              </w:rPr>
            </w:pPr>
          </w:p>
        </w:tc>
      </w:tr>
    </w:tbl>
    <w:p w14:paraId="78C13FE4"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77F9E45" w14:textId="77777777" w:rsidTr="008C35E9">
        <w:tc>
          <w:tcPr>
            <w:tcW w:w="8828" w:type="dxa"/>
            <w:gridSpan w:val="2"/>
            <w:shd w:val="clear" w:color="auto" w:fill="ED7D31" w:themeFill="accent2"/>
          </w:tcPr>
          <w:p w14:paraId="28BD0BEF"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TURRIZA ACEVEDO URIEL ALBERTO</w:t>
            </w:r>
          </w:p>
        </w:tc>
      </w:tr>
      <w:tr w:rsidR="008C35E9" w:rsidRPr="006503CF" w14:paraId="420C7CEB" w14:textId="77777777" w:rsidTr="008C35E9">
        <w:tc>
          <w:tcPr>
            <w:tcW w:w="7650" w:type="dxa"/>
            <w:shd w:val="clear" w:color="auto" w:fill="D0CECE" w:themeFill="background2" w:themeFillShade="E6"/>
          </w:tcPr>
          <w:p w14:paraId="75E7C41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575A661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2AB2A163" w14:textId="77777777" w:rsidTr="008C35E9">
        <w:tc>
          <w:tcPr>
            <w:tcW w:w="7650" w:type="dxa"/>
          </w:tcPr>
          <w:p w14:paraId="74210C0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Refiere que hace trabajos temporales y que no tiene sueldo fijo; además, que dependen de él dos personas.</w:t>
            </w:r>
          </w:p>
        </w:tc>
        <w:tc>
          <w:tcPr>
            <w:tcW w:w="1178" w:type="dxa"/>
            <w:vMerge w:val="restart"/>
            <w:vAlign w:val="center"/>
          </w:tcPr>
          <w:p w14:paraId="32D82FE8"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01FE1EA1" w14:textId="77777777" w:rsidTr="008C35E9">
        <w:tc>
          <w:tcPr>
            <w:tcW w:w="7650" w:type="dxa"/>
          </w:tcPr>
          <w:p w14:paraId="21E61F1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2. Se cuenta con información del IMSS </w:t>
            </w:r>
          </w:p>
        </w:tc>
        <w:tc>
          <w:tcPr>
            <w:tcW w:w="1178" w:type="dxa"/>
            <w:vMerge/>
            <w:vAlign w:val="center"/>
          </w:tcPr>
          <w:p w14:paraId="1443A42D" w14:textId="77777777" w:rsidR="008C35E9" w:rsidRPr="006503CF" w:rsidRDefault="008C35E9" w:rsidP="008C35E9">
            <w:pPr>
              <w:jc w:val="center"/>
              <w:rPr>
                <w:rFonts w:ascii="Arial" w:hAnsi="Arial" w:cs="Arial"/>
                <w:sz w:val="24"/>
                <w:szCs w:val="24"/>
                <w:lang w:eastAsia="es-ES"/>
              </w:rPr>
            </w:pPr>
          </w:p>
        </w:tc>
      </w:tr>
      <w:tr w:rsidR="008C35E9" w:rsidRPr="006503CF" w14:paraId="4944FAD5" w14:textId="77777777" w:rsidTr="008C35E9">
        <w:tc>
          <w:tcPr>
            <w:tcW w:w="7650" w:type="dxa"/>
          </w:tcPr>
          <w:p w14:paraId="0CE9B685"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El ciudadano reside en Tizimín, y si bien se cuenta con información del IMSS esta es de 2007.</w:t>
            </w:r>
          </w:p>
        </w:tc>
        <w:tc>
          <w:tcPr>
            <w:tcW w:w="1178" w:type="dxa"/>
            <w:vMerge/>
            <w:vAlign w:val="center"/>
          </w:tcPr>
          <w:p w14:paraId="7D0BD05A" w14:textId="77777777" w:rsidR="008C35E9" w:rsidRPr="006503CF" w:rsidRDefault="008C35E9" w:rsidP="008C35E9">
            <w:pPr>
              <w:jc w:val="center"/>
              <w:rPr>
                <w:rFonts w:ascii="Arial" w:hAnsi="Arial" w:cs="Arial"/>
                <w:sz w:val="24"/>
                <w:szCs w:val="24"/>
                <w:lang w:eastAsia="es-ES"/>
              </w:rPr>
            </w:pPr>
          </w:p>
        </w:tc>
      </w:tr>
    </w:tbl>
    <w:p w14:paraId="76578887"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81D8D6C" w14:textId="77777777" w:rsidTr="008C35E9">
        <w:tc>
          <w:tcPr>
            <w:tcW w:w="8828" w:type="dxa"/>
            <w:gridSpan w:val="2"/>
            <w:shd w:val="clear" w:color="auto" w:fill="ED7D31" w:themeFill="accent2"/>
          </w:tcPr>
          <w:p w14:paraId="171DAA5E"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TURRIZA CHAN LUIS ALEJANDRO</w:t>
            </w:r>
          </w:p>
        </w:tc>
      </w:tr>
      <w:tr w:rsidR="008C35E9" w:rsidRPr="006503CF" w14:paraId="57DD7A97" w14:textId="77777777" w:rsidTr="008C35E9">
        <w:tc>
          <w:tcPr>
            <w:tcW w:w="7650" w:type="dxa"/>
            <w:shd w:val="clear" w:color="auto" w:fill="D0CECE" w:themeFill="background2" w:themeFillShade="E6"/>
          </w:tcPr>
          <w:p w14:paraId="50C747B1"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08163AE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C39AE93" w14:textId="77777777" w:rsidTr="008C35E9">
        <w:tc>
          <w:tcPr>
            <w:tcW w:w="7650" w:type="dxa"/>
          </w:tcPr>
          <w:p w14:paraId="66B4DD2D"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4395FDE2"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43EDAD49" w14:textId="77777777" w:rsidTr="008C35E9">
        <w:tc>
          <w:tcPr>
            <w:tcW w:w="7650" w:type="dxa"/>
          </w:tcPr>
          <w:p w14:paraId="7BEB37AF" w14:textId="77777777" w:rsidR="008C35E9" w:rsidRPr="006503CF" w:rsidRDefault="008C35E9" w:rsidP="008C35E9">
            <w:pPr>
              <w:pStyle w:val="Prrafodelista"/>
              <w:spacing w:after="0" w:line="240" w:lineRule="auto"/>
              <w:ind w:left="0"/>
              <w:rPr>
                <w:rFonts w:ascii="Arial" w:hAnsi="Arial" w:cs="Arial"/>
                <w:sz w:val="24"/>
                <w:szCs w:val="24"/>
                <w:lang w:eastAsia="es-ES"/>
              </w:rPr>
            </w:pPr>
            <w:r w:rsidRPr="006503CF">
              <w:rPr>
                <w:rFonts w:ascii="Arial" w:hAnsi="Arial" w:cs="Arial"/>
                <w:sz w:val="24"/>
                <w:szCs w:val="24"/>
                <w:lang w:val="es-MX" w:eastAsia="es-ES"/>
              </w:rPr>
              <w:t>2. Refiere que es d</w:t>
            </w:r>
            <w:proofErr w:type="spellStart"/>
            <w:r w:rsidRPr="006503CF">
              <w:rPr>
                <w:rFonts w:ascii="Arial" w:hAnsi="Arial" w:cs="Arial"/>
                <w:sz w:val="24"/>
                <w:szCs w:val="24"/>
                <w:lang w:eastAsia="es-ES"/>
              </w:rPr>
              <w:t>ocente</w:t>
            </w:r>
            <w:proofErr w:type="spellEnd"/>
            <w:r w:rsidRPr="006503CF">
              <w:rPr>
                <w:rFonts w:ascii="Arial" w:hAnsi="Arial" w:cs="Arial"/>
                <w:sz w:val="24"/>
                <w:szCs w:val="24"/>
                <w:lang w:eastAsia="es-ES"/>
              </w:rPr>
              <w:t xml:space="preserve"> de </w:t>
            </w:r>
            <w:proofErr w:type="spellStart"/>
            <w:r w:rsidRPr="006503CF">
              <w:rPr>
                <w:rFonts w:ascii="Arial" w:hAnsi="Arial" w:cs="Arial"/>
                <w:sz w:val="24"/>
                <w:szCs w:val="24"/>
                <w:lang w:eastAsia="es-ES"/>
              </w:rPr>
              <w:t>Edu</w:t>
            </w:r>
            <w:r w:rsidRPr="006503CF">
              <w:rPr>
                <w:rFonts w:ascii="Arial" w:hAnsi="Arial" w:cs="Arial"/>
                <w:sz w:val="24"/>
                <w:szCs w:val="24"/>
                <w:lang w:val="es-MX" w:eastAsia="es-ES"/>
              </w:rPr>
              <w:t>c</w:t>
            </w:r>
            <w:r w:rsidRPr="006503CF">
              <w:rPr>
                <w:rFonts w:ascii="Arial" w:hAnsi="Arial" w:cs="Arial"/>
                <w:sz w:val="24"/>
                <w:szCs w:val="24"/>
                <w:lang w:eastAsia="es-ES"/>
              </w:rPr>
              <w:t>ación</w:t>
            </w:r>
            <w:proofErr w:type="spellEnd"/>
            <w:r w:rsidRPr="006503CF">
              <w:rPr>
                <w:rFonts w:ascii="Arial" w:hAnsi="Arial" w:cs="Arial"/>
                <w:sz w:val="24"/>
                <w:szCs w:val="24"/>
                <w:lang w:eastAsia="es-ES"/>
              </w:rPr>
              <w:t xml:space="preserve"> Media Superior por contrato.</w:t>
            </w:r>
          </w:p>
        </w:tc>
        <w:tc>
          <w:tcPr>
            <w:tcW w:w="1178" w:type="dxa"/>
            <w:vMerge/>
            <w:vAlign w:val="center"/>
          </w:tcPr>
          <w:p w14:paraId="09C41F33" w14:textId="77777777" w:rsidR="008C35E9" w:rsidRPr="006503CF" w:rsidRDefault="008C35E9" w:rsidP="008C35E9">
            <w:pPr>
              <w:jc w:val="center"/>
              <w:rPr>
                <w:rFonts w:ascii="Arial" w:hAnsi="Arial" w:cs="Arial"/>
                <w:sz w:val="24"/>
                <w:szCs w:val="24"/>
                <w:lang w:eastAsia="es-ES"/>
              </w:rPr>
            </w:pPr>
          </w:p>
        </w:tc>
      </w:tr>
      <w:tr w:rsidR="008C35E9" w:rsidRPr="006503CF" w14:paraId="3D797C18" w14:textId="77777777" w:rsidTr="008C35E9">
        <w:tc>
          <w:tcPr>
            <w:tcW w:w="7650" w:type="dxa"/>
          </w:tcPr>
          <w:p w14:paraId="101DA77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del IMSS esta es de 2009.</w:t>
            </w:r>
          </w:p>
        </w:tc>
        <w:tc>
          <w:tcPr>
            <w:tcW w:w="1178" w:type="dxa"/>
            <w:vMerge/>
            <w:vAlign w:val="center"/>
          </w:tcPr>
          <w:p w14:paraId="5CAEEAFB" w14:textId="77777777" w:rsidR="008C35E9" w:rsidRPr="006503CF" w:rsidRDefault="008C35E9" w:rsidP="008C35E9">
            <w:pPr>
              <w:jc w:val="center"/>
              <w:rPr>
                <w:rFonts w:ascii="Arial" w:hAnsi="Arial" w:cs="Arial"/>
                <w:sz w:val="24"/>
                <w:szCs w:val="24"/>
                <w:lang w:eastAsia="es-ES"/>
              </w:rPr>
            </w:pPr>
          </w:p>
        </w:tc>
      </w:tr>
    </w:tbl>
    <w:p w14:paraId="789A878C"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7F44212D" w14:textId="77777777" w:rsidTr="008C35E9">
        <w:tc>
          <w:tcPr>
            <w:tcW w:w="8828" w:type="dxa"/>
            <w:gridSpan w:val="2"/>
            <w:shd w:val="clear" w:color="auto" w:fill="ED7D31" w:themeFill="accent2"/>
          </w:tcPr>
          <w:p w14:paraId="5B4EF61A"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TURRIZA MEDINA DIDIER MANUEL</w:t>
            </w:r>
          </w:p>
        </w:tc>
      </w:tr>
      <w:tr w:rsidR="008C35E9" w:rsidRPr="006503CF" w14:paraId="4413E063" w14:textId="77777777" w:rsidTr="008C35E9">
        <w:tc>
          <w:tcPr>
            <w:tcW w:w="7650" w:type="dxa"/>
            <w:shd w:val="clear" w:color="auto" w:fill="D0CECE" w:themeFill="background2" w:themeFillShade="E6"/>
          </w:tcPr>
          <w:p w14:paraId="73B9C477"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38B2F2A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4F73B58" w14:textId="77777777" w:rsidTr="008C35E9">
        <w:tc>
          <w:tcPr>
            <w:tcW w:w="7650" w:type="dxa"/>
          </w:tcPr>
          <w:p w14:paraId="4994092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Manifiesta que es pensionado y anexa dos declaraciones anuales: 2016-2017.</w:t>
            </w:r>
          </w:p>
        </w:tc>
        <w:tc>
          <w:tcPr>
            <w:tcW w:w="1178" w:type="dxa"/>
            <w:vMerge w:val="restart"/>
            <w:vAlign w:val="center"/>
          </w:tcPr>
          <w:p w14:paraId="4F2F4F0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3</w:t>
            </w:r>
          </w:p>
        </w:tc>
      </w:tr>
      <w:tr w:rsidR="008C35E9" w:rsidRPr="006503CF" w14:paraId="17809C32" w14:textId="77777777" w:rsidTr="008C35E9">
        <w:tc>
          <w:tcPr>
            <w:tcW w:w="7650" w:type="dxa"/>
          </w:tcPr>
          <w:p w14:paraId="7BAC9893"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2. Se cuenta con información proporcionada por la SHCP</w:t>
            </w:r>
          </w:p>
        </w:tc>
        <w:tc>
          <w:tcPr>
            <w:tcW w:w="1178" w:type="dxa"/>
            <w:vMerge/>
            <w:vAlign w:val="center"/>
          </w:tcPr>
          <w:p w14:paraId="2766380A" w14:textId="77777777" w:rsidR="008C35E9" w:rsidRPr="006503CF" w:rsidRDefault="008C35E9" w:rsidP="008C35E9">
            <w:pPr>
              <w:jc w:val="center"/>
              <w:rPr>
                <w:rFonts w:ascii="Arial" w:hAnsi="Arial" w:cs="Arial"/>
                <w:sz w:val="24"/>
                <w:szCs w:val="24"/>
                <w:lang w:eastAsia="es-ES"/>
              </w:rPr>
            </w:pPr>
          </w:p>
        </w:tc>
      </w:tr>
      <w:tr w:rsidR="008C35E9" w:rsidRPr="006503CF" w14:paraId="20694161" w14:textId="77777777" w:rsidTr="008C35E9">
        <w:tc>
          <w:tcPr>
            <w:tcW w:w="7650" w:type="dxa"/>
          </w:tcPr>
          <w:p w14:paraId="3BF4E55C"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lastRenderedPageBreak/>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xml:space="preserve"> y si bien se cuenta con información de la SHCP, corresponde a los ejercicios de 2015, 2016 y 2017.</w:t>
            </w:r>
          </w:p>
        </w:tc>
        <w:tc>
          <w:tcPr>
            <w:tcW w:w="1178" w:type="dxa"/>
            <w:vMerge/>
            <w:vAlign w:val="center"/>
          </w:tcPr>
          <w:p w14:paraId="3D0FC0EE" w14:textId="77777777" w:rsidR="008C35E9" w:rsidRPr="006503CF" w:rsidRDefault="008C35E9" w:rsidP="008C35E9">
            <w:pPr>
              <w:jc w:val="center"/>
              <w:rPr>
                <w:rFonts w:ascii="Arial" w:hAnsi="Arial" w:cs="Arial"/>
                <w:sz w:val="24"/>
                <w:szCs w:val="24"/>
                <w:lang w:eastAsia="es-ES"/>
              </w:rPr>
            </w:pPr>
          </w:p>
        </w:tc>
      </w:tr>
    </w:tbl>
    <w:p w14:paraId="00FDF4B1"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1C6E8133" w14:textId="77777777" w:rsidTr="008C35E9">
        <w:tc>
          <w:tcPr>
            <w:tcW w:w="8828" w:type="dxa"/>
            <w:gridSpan w:val="2"/>
            <w:shd w:val="clear" w:color="auto" w:fill="ED7D31" w:themeFill="accent2"/>
          </w:tcPr>
          <w:p w14:paraId="29A0E499"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TUT Y PECH TOMASA</w:t>
            </w:r>
          </w:p>
        </w:tc>
      </w:tr>
      <w:tr w:rsidR="008C35E9" w:rsidRPr="006503CF" w14:paraId="14A97C00" w14:textId="77777777" w:rsidTr="008C35E9">
        <w:tc>
          <w:tcPr>
            <w:tcW w:w="7650" w:type="dxa"/>
            <w:shd w:val="clear" w:color="auto" w:fill="D0CECE" w:themeFill="background2" w:themeFillShade="E6"/>
          </w:tcPr>
          <w:p w14:paraId="565F48AC"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073C717"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49C85FA" w14:textId="77777777" w:rsidTr="008C35E9">
        <w:tc>
          <w:tcPr>
            <w:tcW w:w="7650" w:type="dxa"/>
          </w:tcPr>
          <w:p w14:paraId="4506B9C8"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La ciudadana refiere que es ama de casa y ser adulto mayor.</w:t>
            </w:r>
          </w:p>
        </w:tc>
        <w:tc>
          <w:tcPr>
            <w:tcW w:w="1178" w:type="dxa"/>
            <w:vMerge w:val="restart"/>
            <w:vAlign w:val="center"/>
          </w:tcPr>
          <w:p w14:paraId="2E1206D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59C8F40F" w14:textId="77777777" w:rsidTr="008C35E9">
        <w:tc>
          <w:tcPr>
            <w:tcW w:w="7650" w:type="dxa"/>
          </w:tcPr>
          <w:p w14:paraId="03CC7994"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Tizimín, no se localizó algún ingreso de ella, asimismo, de las constancias de autos se advierte que de manera expresa el ciudadano refirió el ofrecimiento de dádiva, además de ser adulto mayor.</w:t>
            </w:r>
          </w:p>
        </w:tc>
        <w:tc>
          <w:tcPr>
            <w:tcW w:w="1178" w:type="dxa"/>
            <w:vMerge/>
            <w:vAlign w:val="center"/>
          </w:tcPr>
          <w:p w14:paraId="5660C741" w14:textId="77777777" w:rsidR="008C35E9" w:rsidRPr="006503CF" w:rsidRDefault="008C35E9" w:rsidP="008C35E9">
            <w:pPr>
              <w:jc w:val="center"/>
              <w:rPr>
                <w:rFonts w:ascii="Arial" w:hAnsi="Arial" w:cs="Arial"/>
                <w:sz w:val="24"/>
                <w:szCs w:val="24"/>
                <w:lang w:eastAsia="es-ES"/>
              </w:rPr>
            </w:pPr>
          </w:p>
        </w:tc>
      </w:tr>
    </w:tbl>
    <w:p w14:paraId="0D47CF6D"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24ADE785" w14:textId="77777777" w:rsidTr="008C35E9">
        <w:tc>
          <w:tcPr>
            <w:tcW w:w="8828" w:type="dxa"/>
            <w:gridSpan w:val="2"/>
            <w:shd w:val="clear" w:color="auto" w:fill="ED7D31" w:themeFill="accent2"/>
          </w:tcPr>
          <w:p w14:paraId="16ED3243"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TUZ CEBALLOS KARINA CONCEPCIÓN</w:t>
            </w:r>
          </w:p>
        </w:tc>
      </w:tr>
      <w:tr w:rsidR="008C35E9" w:rsidRPr="006503CF" w14:paraId="3ABFC9DF" w14:textId="77777777" w:rsidTr="008C35E9">
        <w:tc>
          <w:tcPr>
            <w:tcW w:w="7650" w:type="dxa"/>
            <w:shd w:val="clear" w:color="auto" w:fill="D0CECE" w:themeFill="background2" w:themeFillShade="E6"/>
          </w:tcPr>
          <w:p w14:paraId="3E978F1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575A3568"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1C6A7B0A" w14:textId="77777777" w:rsidTr="008C35E9">
        <w:tc>
          <w:tcPr>
            <w:tcW w:w="7650" w:type="dxa"/>
          </w:tcPr>
          <w:p w14:paraId="6AB049D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1. Se cuenta con información del IMSS</w:t>
            </w:r>
          </w:p>
        </w:tc>
        <w:tc>
          <w:tcPr>
            <w:tcW w:w="1178" w:type="dxa"/>
            <w:vMerge w:val="restart"/>
            <w:vAlign w:val="center"/>
          </w:tcPr>
          <w:p w14:paraId="080E01D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24F86BD4" w14:textId="77777777" w:rsidTr="008C35E9">
        <w:tc>
          <w:tcPr>
            <w:tcW w:w="7650" w:type="dxa"/>
          </w:tcPr>
          <w:p w14:paraId="3BFEFCDC"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t>La ciudadana reside en Valladolid, y si bien se cuenta con información del IMSS esta es de 2018.</w:t>
            </w:r>
          </w:p>
        </w:tc>
        <w:tc>
          <w:tcPr>
            <w:tcW w:w="1178" w:type="dxa"/>
            <w:vMerge/>
            <w:vAlign w:val="center"/>
          </w:tcPr>
          <w:p w14:paraId="40374FAD" w14:textId="77777777" w:rsidR="008C35E9" w:rsidRPr="006503CF" w:rsidRDefault="008C35E9" w:rsidP="008C35E9">
            <w:pPr>
              <w:jc w:val="center"/>
              <w:rPr>
                <w:rFonts w:ascii="Arial" w:hAnsi="Arial" w:cs="Arial"/>
                <w:sz w:val="24"/>
                <w:szCs w:val="24"/>
                <w:lang w:eastAsia="es-ES"/>
              </w:rPr>
            </w:pPr>
          </w:p>
        </w:tc>
      </w:tr>
    </w:tbl>
    <w:p w14:paraId="694D5E88"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58032686" w14:textId="77777777" w:rsidTr="008C35E9">
        <w:tc>
          <w:tcPr>
            <w:tcW w:w="8828" w:type="dxa"/>
            <w:gridSpan w:val="2"/>
            <w:shd w:val="clear" w:color="auto" w:fill="ED7D31" w:themeFill="accent2"/>
          </w:tcPr>
          <w:p w14:paraId="5830824A"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TUZ HAU DORCA</w:t>
            </w:r>
          </w:p>
        </w:tc>
      </w:tr>
      <w:tr w:rsidR="008C35E9" w:rsidRPr="006503CF" w14:paraId="31670DDC" w14:textId="77777777" w:rsidTr="008C35E9">
        <w:tc>
          <w:tcPr>
            <w:tcW w:w="7650" w:type="dxa"/>
            <w:shd w:val="clear" w:color="auto" w:fill="D0CECE" w:themeFill="background2" w:themeFillShade="E6"/>
          </w:tcPr>
          <w:p w14:paraId="0BE9D42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247B8341"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86B7BAB" w14:textId="77777777" w:rsidTr="008C35E9">
        <w:tc>
          <w:tcPr>
            <w:tcW w:w="7650" w:type="dxa"/>
          </w:tcPr>
          <w:p w14:paraId="598B8211"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5809BB83"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42A64E63" w14:textId="77777777" w:rsidTr="008C35E9">
        <w:tc>
          <w:tcPr>
            <w:tcW w:w="7650" w:type="dxa"/>
          </w:tcPr>
          <w:p w14:paraId="1E73F1E4"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algún ingreso de él, asimismo, de las constancias de autos se advierte que de manera expresa el ciudadano refirió el ofrecimiento de dádiva.</w:t>
            </w:r>
          </w:p>
        </w:tc>
        <w:tc>
          <w:tcPr>
            <w:tcW w:w="1178" w:type="dxa"/>
            <w:vMerge/>
            <w:vAlign w:val="center"/>
          </w:tcPr>
          <w:p w14:paraId="61137618" w14:textId="77777777" w:rsidR="008C35E9" w:rsidRPr="006503CF" w:rsidRDefault="008C35E9" w:rsidP="008C35E9">
            <w:pPr>
              <w:jc w:val="center"/>
              <w:rPr>
                <w:rFonts w:ascii="Arial" w:hAnsi="Arial" w:cs="Arial"/>
                <w:sz w:val="24"/>
                <w:szCs w:val="24"/>
                <w:lang w:eastAsia="es-ES"/>
              </w:rPr>
            </w:pPr>
          </w:p>
        </w:tc>
      </w:tr>
    </w:tbl>
    <w:p w14:paraId="0119F36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4C947083" w14:textId="77777777" w:rsidTr="008C35E9">
        <w:tc>
          <w:tcPr>
            <w:tcW w:w="8828" w:type="dxa"/>
            <w:gridSpan w:val="2"/>
            <w:shd w:val="clear" w:color="auto" w:fill="ED7D31" w:themeFill="accent2"/>
          </w:tcPr>
          <w:p w14:paraId="5B9A6152"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TUZ HAU MOISÉS</w:t>
            </w:r>
          </w:p>
        </w:tc>
      </w:tr>
      <w:tr w:rsidR="008C35E9" w:rsidRPr="006503CF" w14:paraId="148B9B28" w14:textId="77777777" w:rsidTr="008C35E9">
        <w:tc>
          <w:tcPr>
            <w:tcW w:w="7650" w:type="dxa"/>
            <w:shd w:val="clear" w:color="auto" w:fill="D0CECE" w:themeFill="background2" w:themeFillShade="E6"/>
          </w:tcPr>
          <w:p w14:paraId="75AD4234"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12D1C552"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6D5E05CD" w14:textId="77777777" w:rsidTr="008C35E9">
        <w:tc>
          <w:tcPr>
            <w:tcW w:w="7650" w:type="dxa"/>
          </w:tcPr>
          <w:p w14:paraId="4ACC0221" w14:textId="77777777" w:rsidR="008C35E9" w:rsidRPr="006503CF" w:rsidRDefault="008C35E9" w:rsidP="008C35E9">
            <w:pPr>
              <w:contextualSpacing/>
              <w:rPr>
                <w:rFonts w:ascii="Arial" w:hAnsi="Arial" w:cs="Arial"/>
                <w:sz w:val="24"/>
                <w:szCs w:val="24"/>
                <w:lang w:val="x-none" w:eastAsia="es-ES"/>
              </w:rPr>
            </w:pPr>
            <w:r w:rsidRPr="006503CF">
              <w:rPr>
                <w:rFonts w:ascii="Arial" w:hAnsi="Arial" w:cs="Arial"/>
                <w:sz w:val="24"/>
                <w:szCs w:val="24"/>
                <w:lang w:eastAsia="es-ES"/>
              </w:rPr>
              <w:t>1. Se cuenta con información del IMSS vigente</w:t>
            </w:r>
          </w:p>
        </w:tc>
        <w:tc>
          <w:tcPr>
            <w:tcW w:w="1178" w:type="dxa"/>
            <w:vMerge w:val="restart"/>
            <w:vAlign w:val="center"/>
          </w:tcPr>
          <w:p w14:paraId="0F7A9976"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2</w:t>
            </w:r>
          </w:p>
        </w:tc>
      </w:tr>
      <w:tr w:rsidR="008C35E9" w:rsidRPr="006503CF" w14:paraId="5C532752" w14:textId="77777777" w:rsidTr="008C35E9">
        <w:tc>
          <w:tcPr>
            <w:tcW w:w="7650" w:type="dxa"/>
          </w:tcPr>
          <w:p w14:paraId="4B1183AE" w14:textId="77777777" w:rsidR="008C35E9" w:rsidRPr="006503CF" w:rsidRDefault="008C35E9" w:rsidP="008C35E9">
            <w:pPr>
              <w:contextualSpacing/>
              <w:rPr>
                <w:rFonts w:ascii="Arial" w:hAnsi="Arial" w:cs="Arial"/>
                <w:sz w:val="24"/>
                <w:szCs w:val="24"/>
                <w:lang w:eastAsia="es-ES"/>
              </w:rPr>
            </w:pPr>
            <w:r w:rsidRPr="006503CF">
              <w:rPr>
                <w:rFonts w:ascii="Arial" w:hAnsi="Arial" w:cs="Arial"/>
                <w:sz w:val="24"/>
                <w:szCs w:val="24"/>
                <w:lang w:eastAsia="es-ES"/>
              </w:rPr>
              <w:lastRenderedPageBreak/>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asimismo, de las constancias de autos se advierte que de manera expresa el ciudadano refirió el ofrecimiento de dádiva.</w:t>
            </w:r>
          </w:p>
        </w:tc>
        <w:tc>
          <w:tcPr>
            <w:tcW w:w="1178" w:type="dxa"/>
            <w:vMerge/>
            <w:vAlign w:val="center"/>
          </w:tcPr>
          <w:p w14:paraId="79F58DF0" w14:textId="77777777" w:rsidR="008C35E9" w:rsidRPr="006503CF" w:rsidRDefault="008C35E9" w:rsidP="008C35E9">
            <w:pPr>
              <w:jc w:val="center"/>
              <w:rPr>
                <w:rFonts w:ascii="Arial" w:hAnsi="Arial" w:cs="Arial"/>
                <w:sz w:val="24"/>
                <w:szCs w:val="24"/>
                <w:lang w:eastAsia="es-ES"/>
              </w:rPr>
            </w:pPr>
          </w:p>
        </w:tc>
      </w:tr>
    </w:tbl>
    <w:p w14:paraId="7D186DCB"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018238F4" w14:textId="77777777" w:rsidTr="008C35E9">
        <w:tc>
          <w:tcPr>
            <w:tcW w:w="8828" w:type="dxa"/>
            <w:gridSpan w:val="2"/>
            <w:shd w:val="clear" w:color="auto" w:fill="ED7D31" w:themeFill="accent2"/>
          </w:tcPr>
          <w:p w14:paraId="2D39125D"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TUZ MAZUN ARSENIO</w:t>
            </w:r>
          </w:p>
        </w:tc>
      </w:tr>
      <w:tr w:rsidR="008C35E9" w:rsidRPr="006503CF" w14:paraId="05CE6128" w14:textId="77777777" w:rsidTr="008C35E9">
        <w:tc>
          <w:tcPr>
            <w:tcW w:w="7650" w:type="dxa"/>
            <w:shd w:val="clear" w:color="auto" w:fill="D0CECE" w:themeFill="background2" w:themeFillShade="E6"/>
          </w:tcPr>
          <w:p w14:paraId="7BCFA0D5"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ciudadano, autoridad o circunstancia</w:t>
            </w:r>
          </w:p>
        </w:tc>
        <w:tc>
          <w:tcPr>
            <w:tcW w:w="1178" w:type="dxa"/>
            <w:shd w:val="clear" w:color="auto" w:fill="D0CECE" w:themeFill="background2" w:themeFillShade="E6"/>
          </w:tcPr>
          <w:p w14:paraId="675A146C"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7DF88B4F" w14:textId="77777777" w:rsidTr="008C35E9">
        <w:tc>
          <w:tcPr>
            <w:tcW w:w="7650" w:type="dxa"/>
          </w:tcPr>
          <w:p w14:paraId="597200E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0599F27E"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433085D" w14:textId="77777777" w:rsidTr="008C35E9">
        <w:tc>
          <w:tcPr>
            <w:tcW w:w="7650" w:type="dxa"/>
          </w:tcPr>
          <w:p w14:paraId="4305571A"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El ciudadano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algún ingreso de él, asimismo, de las constancias de autos se advierte que de manera expresa el ciudadano refirió el ofrecimiento de dádiva.</w:t>
            </w:r>
          </w:p>
        </w:tc>
        <w:tc>
          <w:tcPr>
            <w:tcW w:w="1178" w:type="dxa"/>
            <w:vMerge/>
            <w:vAlign w:val="center"/>
          </w:tcPr>
          <w:p w14:paraId="3EEB4E99" w14:textId="77777777" w:rsidR="008C35E9" w:rsidRPr="006503CF" w:rsidRDefault="008C35E9" w:rsidP="008C35E9">
            <w:pPr>
              <w:jc w:val="center"/>
              <w:rPr>
                <w:rFonts w:ascii="Arial" w:hAnsi="Arial" w:cs="Arial"/>
                <w:sz w:val="24"/>
                <w:szCs w:val="24"/>
                <w:lang w:eastAsia="es-ES"/>
              </w:rPr>
            </w:pPr>
          </w:p>
        </w:tc>
      </w:tr>
    </w:tbl>
    <w:p w14:paraId="14D4CE40" w14:textId="77777777" w:rsidR="008C35E9" w:rsidRPr="006503CF" w:rsidRDefault="008C35E9" w:rsidP="008C35E9"/>
    <w:tbl>
      <w:tblPr>
        <w:tblStyle w:val="Tablaconcuadrcula1"/>
        <w:tblW w:w="0" w:type="auto"/>
        <w:tblLook w:val="04A0" w:firstRow="1" w:lastRow="0" w:firstColumn="1" w:lastColumn="0" w:noHBand="0" w:noVBand="1"/>
      </w:tblPr>
      <w:tblGrid>
        <w:gridCol w:w="7650"/>
        <w:gridCol w:w="1178"/>
      </w:tblGrid>
      <w:tr w:rsidR="008C35E9" w:rsidRPr="006503CF" w14:paraId="6B6925BB" w14:textId="77777777" w:rsidTr="008C35E9">
        <w:tc>
          <w:tcPr>
            <w:tcW w:w="8828" w:type="dxa"/>
            <w:gridSpan w:val="2"/>
            <w:shd w:val="clear" w:color="auto" w:fill="ED7D31" w:themeFill="accent2"/>
          </w:tcPr>
          <w:p w14:paraId="42F92765" w14:textId="77777777" w:rsidR="008C35E9" w:rsidRPr="006503CF" w:rsidRDefault="008C35E9" w:rsidP="008C35E9">
            <w:pPr>
              <w:pStyle w:val="Prrafodelista"/>
              <w:numPr>
                <w:ilvl w:val="0"/>
                <w:numId w:val="45"/>
              </w:numPr>
              <w:spacing w:after="0" w:line="240" w:lineRule="auto"/>
              <w:rPr>
                <w:rFonts w:ascii="Arial" w:eastAsia="Times New Roman" w:hAnsi="Arial" w:cs="Arial"/>
                <w:sz w:val="20"/>
                <w:szCs w:val="20"/>
              </w:rPr>
            </w:pPr>
            <w:r w:rsidRPr="006503CF">
              <w:rPr>
                <w:rFonts w:ascii="Arial" w:eastAsia="Times New Roman" w:hAnsi="Arial" w:cs="Arial"/>
                <w:sz w:val="20"/>
                <w:szCs w:val="20"/>
              </w:rPr>
              <w:t>TUZ MAZUN CATALINA</w:t>
            </w:r>
          </w:p>
        </w:tc>
      </w:tr>
      <w:tr w:rsidR="008C35E9" w:rsidRPr="006503CF" w14:paraId="3C137C22" w14:textId="77777777" w:rsidTr="008C35E9">
        <w:tc>
          <w:tcPr>
            <w:tcW w:w="7650" w:type="dxa"/>
            <w:shd w:val="clear" w:color="auto" w:fill="D0CECE" w:themeFill="background2" w:themeFillShade="E6"/>
          </w:tcPr>
          <w:p w14:paraId="3BD9612F"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Desahogo de ciudadana, autoridad o circunstancia</w:t>
            </w:r>
          </w:p>
        </w:tc>
        <w:tc>
          <w:tcPr>
            <w:tcW w:w="1178" w:type="dxa"/>
            <w:shd w:val="clear" w:color="auto" w:fill="D0CECE" w:themeFill="background2" w:themeFillShade="E6"/>
          </w:tcPr>
          <w:p w14:paraId="1D72116E" w14:textId="77777777" w:rsidR="008C35E9" w:rsidRPr="006503CF" w:rsidRDefault="0085351E" w:rsidP="008C35E9">
            <w:pPr>
              <w:jc w:val="center"/>
              <w:rPr>
                <w:rFonts w:ascii="Arial" w:hAnsi="Arial" w:cs="Arial"/>
                <w:sz w:val="24"/>
                <w:szCs w:val="24"/>
                <w:lang w:eastAsia="es-ES"/>
              </w:rPr>
            </w:pPr>
            <w:r w:rsidRPr="006503CF">
              <w:rPr>
                <w:rFonts w:ascii="Arial" w:hAnsi="Arial" w:cs="Arial"/>
                <w:sz w:val="24"/>
                <w:szCs w:val="24"/>
                <w:lang w:eastAsia="es-ES"/>
              </w:rPr>
              <w:t>Rango</w:t>
            </w:r>
          </w:p>
        </w:tc>
      </w:tr>
      <w:tr w:rsidR="008C35E9" w:rsidRPr="006503CF" w14:paraId="062E0F90" w14:textId="77777777" w:rsidTr="008C35E9">
        <w:tc>
          <w:tcPr>
            <w:tcW w:w="7650" w:type="dxa"/>
          </w:tcPr>
          <w:p w14:paraId="528DEFA7"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Sin respuesta ni información de autoridad.</w:t>
            </w:r>
          </w:p>
        </w:tc>
        <w:tc>
          <w:tcPr>
            <w:tcW w:w="1178" w:type="dxa"/>
            <w:vMerge w:val="restart"/>
            <w:vAlign w:val="center"/>
          </w:tcPr>
          <w:p w14:paraId="2A2FC890" w14:textId="77777777" w:rsidR="008C35E9" w:rsidRPr="006503CF" w:rsidRDefault="008C35E9" w:rsidP="008C35E9">
            <w:pPr>
              <w:jc w:val="center"/>
              <w:rPr>
                <w:rFonts w:ascii="Arial" w:hAnsi="Arial" w:cs="Arial"/>
                <w:sz w:val="24"/>
                <w:szCs w:val="24"/>
                <w:lang w:eastAsia="es-ES"/>
              </w:rPr>
            </w:pPr>
            <w:r w:rsidRPr="006503CF">
              <w:rPr>
                <w:rFonts w:ascii="Arial" w:hAnsi="Arial" w:cs="Arial"/>
                <w:sz w:val="24"/>
                <w:szCs w:val="24"/>
                <w:lang w:eastAsia="es-ES"/>
              </w:rPr>
              <w:t>NA</w:t>
            </w:r>
          </w:p>
        </w:tc>
      </w:tr>
      <w:tr w:rsidR="008C35E9" w:rsidRPr="006503CF" w14:paraId="6FF40D10" w14:textId="77777777" w:rsidTr="008C35E9">
        <w:tc>
          <w:tcPr>
            <w:tcW w:w="7650" w:type="dxa"/>
          </w:tcPr>
          <w:p w14:paraId="3017B339" w14:textId="77777777" w:rsidR="008C35E9" w:rsidRPr="006503CF" w:rsidRDefault="008C35E9" w:rsidP="008C35E9">
            <w:pPr>
              <w:rPr>
                <w:rFonts w:ascii="Arial" w:hAnsi="Arial" w:cs="Arial"/>
                <w:sz w:val="24"/>
                <w:szCs w:val="24"/>
                <w:lang w:eastAsia="es-ES"/>
              </w:rPr>
            </w:pPr>
            <w:r w:rsidRPr="006503CF">
              <w:rPr>
                <w:rFonts w:ascii="Arial" w:hAnsi="Arial" w:cs="Arial"/>
                <w:sz w:val="24"/>
                <w:szCs w:val="24"/>
                <w:lang w:eastAsia="es-ES"/>
              </w:rPr>
              <w:t xml:space="preserve">La ciudadana reside en </w:t>
            </w:r>
            <w:proofErr w:type="spellStart"/>
            <w:r w:rsidRPr="006503CF">
              <w:rPr>
                <w:rFonts w:ascii="Arial" w:hAnsi="Arial" w:cs="Arial"/>
                <w:sz w:val="24"/>
                <w:szCs w:val="24"/>
                <w:lang w:eastAsia="es-ES"/>
              </w:rPr>
              <w:t>Tizimin</w:t>
            </w:r>
            <w:proofErr w:type="spellEnd"/>
            <w:r w:rsidRPr="006503CF">
              <w:rPr>
                <w:rFonts w:ascii="Arial" w:hAnsi="Arial" w:cs="Arial"/>
                <w:sz w:val="24"/>
                <w:szCs w:val="24"/>
                <w:lang w:eastAsia="es-ES"/>
              </w:rPr>
              <w:t>, no se localizó algún ingreso de ella, asimismo, de las constancias de autos se advierte que de manera expresa el ciudadano refirió el ofrecimiento de dádiva.</w:t>
            </w:r>
          </w:p>
          <w:p w14:paraId="1843561F" w14:textId="77777777" w:rsidR="00711127" w:rsidRPr="006503CF" w:rsidRDefault="00711127" w:rsidP="008C35E9">
            <w:pPr>
              <w:rPr>
                <w:rFonts w:ascii="Arial" w:hAnsi="Arial" w:cs="Arial"/>
                <w:sz w:val="24"/>
                <w:szCs w:val="24"/>
                <w:lang w:eastAsia="es-ES"/>
              </w:rPr>
            </w:pPr>
            <w:r w:rsidRPr="006503CF">
              <w:rPr>
                <w:rFonts w:ascii="Arial" w:hAnsi="Arial" w:cs="Arial"/>
                <w:sz w:val="24"/>
                <w:szCs w:val="24"/>
                <w:lang w:eastAsia="es-ES"/>
              </w:rPr>
              <w:t>Adulto mayor</w:t>
            </w:r>
          </w:p>
        </w:tc>
        <w:tc>
          <w:tcPr>
            <w:tcW w:w="1178" w:type="dxa"/>
            <w:vMerge/>
            <w:vAlign w:val="center"/>
          </w:tcPr>
          <w:p w14:paraId="6A4B9084" w14:textId="77777777" w:rsidR="008C35E9" w:rsidRPr="006503CF" w:rsidRDefault="008C35E9" w:rsidP="008C35E9">
            <w:pPr>
              <w:jc w:val="center"/>
              <w:rPr>
                <w:rFonts w:ascii="Arial" w:hAnsi="Arial" w:cs="Arial"/>
                <w:sz w:val="24"/>
                <w:szCs w:val="24"/>
                <w:lang w:eastAsia="es-ES"/>
              </w:rPr>
            </w:pPr>
          </w:p>
        </w:tc>
      </w:tr>
    </w:tbl>
    <w:p w14:paraId="00A61B59" w14:textId="77777777" w:rsidR="008C35E9" w:rsidRPr="006503CF" w:rsidRDefault="008C35E9" w:rsidP="008C35E9"/>
    <w:tbl>
      <w:tblPr>
        <w:tblStyle w:val="Tablaconcuadrcula"/>
        <w:tblW w:w="0" w:type="auto"/>
        <w:tblLook w:val="04A0" w:firstRow="1" w:lastRow="0" w:firstColumn="1" w:lastColumn="0" w:noHBand="0" w:noVBand="1"/>
      </w:tblPr>
      <w:tblGrid>
        <w:gridCol w:w="7650"/>
        <w:gridCol w:w="1178"/>
      </w:tblGrid>
      <w:tr w:rsidR="008C35E9" w:rsidRPr="006503CF" w14:paraId="19B0561E" w14:textId="77777777" w:rsidTr="008C35E9">
        <w:tc>
          <w:tcPr>
            <w:tcW w:w="8828" w:type="dxa"/>
            <w:gridSpan w:val="2"/>
            <w:shd w:val="clear" w:color="auto" w:fill="ED7D31" w:themeFill="accent2"/>
          </w:tcPr>
          <w:p w14:paraId="7F73D49C"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433. TUZ POOL FILIBERTO</w:t>
            </w:r>
          </w:p>
        </w:tc>
      </w:tr>
      <w:tr w:rsidR="008C35E9" w:rsidRPr="006503CF" w14:paraId="16B02F32" w14:textId="77777777" w:rsidTr="008C35E9">
        <w:tc>
          <w:tcPr>
            <w:tcW w:w="7650" w:type="dxa"/>
            <w:shd w:val="clear" w:color="auto" w:fill="D0CECE" w:themeFill="background2" w:themeFillShade="E6"/>
          </w:tcPr>
          <w:p w14:paraId="1CE47C1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4785060"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EEF4349" w14:textId="77777777" w:rsidTr="008C35E9">
        <w:tc>
          <w:tcPr>
            <w:tcW w:w="7650" w:type="dxa"/>
          </w:tcPr>
          <w:p w14:paraId="000F4D1C"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información de autoridad.</w:t>
            </w:r>
          </w:p>
        </w:tc>
        <w:tc>
          <w:tcPr>
            <w:tcW w:w="1178" w:type="dxa"/>
            <w:vMerge w:val="restart"/>
            <w:vAlign w:val="center"/>
          </w:tcPr>
          <w:p w14:paraId="660DEAA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4891C183" w14:textId="77777777" w:rsidTr="008C35E9">
        <w:tc>
          <w:tcPr>
            <w:tcW w:w="7650" w:type="dxa"/>
          </w:tcPr>
          <w:p w14:paraId="7BF5275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06F38DC0" w14:textId="77777777" w:rsidR="008C35E9" w:rsidRPr="006503CF" w:rsidRDefault="008C35E9" w:rsidP="008C35E9">
            <w:pPr>
              <w:jc w:val="center"/>
              <w:rPr>
                <w:rFonts w:ascii="Arial" w:hAnsi="Arial" w:cs="Arial"/>
                <w:sz w:val="22"/>
                <w:szCs w:val="22"/>
                <w:lang w:eastAsia="es-ES"/>
              </w:rPr>
            </w:pPr>
          </w:p>
        </w:tc>
      </w:tr>
    </w:tbl>
    <w:p w14:paraId="1AB9925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2E0F019" w14:textId="77777777" w:rsidTr="008C35E9">
        <w:tc>
          <w:tcPr>
            <w:tcW w:w="8828" w:type="dxa"/>
            <w:gridSpan w:val="2"/>
            <w:shd w:val="clear" w:color="auto" w:fill="ED7D31" w:themeFill="accent2"/>
          </w:tcPr>
          <w:p w14:paraId="5C30B01B"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434.TUZ TUN FERNANDO REYES</w:t>
            </w:r>
          </w:p>
        </w:tc>
      </w:tr>
      <w:tr w:rsidR="008C35E9" w:rsidRPr="006503CF" w14:paraId="0787AF6C" w14:textId="77777777" w:rsidTr="008C35E9">
        <w:tc>
          <w:tcPr>
            <w:tcW w:w="7650" w:type="dxa"/>
            <w:shd w:val="clear" w:color="auto" w:fill="D0CECE" w:themeFill="background2" w:themeFillShade="E6"/>
          </w:tcPr>
          <w:p w14:paraId="1A67C554"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lastRenderedPageBreak/>
              <w:t>Desahogo de ciudadano, autoridad o circunstancia</w:t>
            </w:r>
          </w:p>
        </w:tc>
        <w:tc>
          <w:tcPr>
            <w:tcW w:w="1178" w:type="dxa"/>
            <w:shd w:val="clear" w:color="auto" w:fill="D0CECE" w:themeFill="background2" w:themeFillShade="E6"/>
          </w:tcPr>
          <w:p w14:paraId="1A09DD9E"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039BC0D" w14:textId="77777777" w:rsidTr="008C35E9">
        <w:tc>
          <w:tcPr>
            <w:tcW w:w="7650" w:type="dxa"/>
          </w:tcPr>
          <w:p w14:paraId="7B617E79"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información de autoridad.</w:t>
            </w:r>
          </w:p>
        </w:tc>
        <w:tc>
          <w:tcPr>
            <w:tcW w:w="1178" w:type="dxa"/>
            <w:vMerge w:val="restart"/>
            <w:vAlign w:val="center"/>
          </w:tcPr>
          <w:p w14:paraId="663DE9A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ACA3A91" w14:textId="77777777" w:rsidTr="008C35E9">
        <w:tc>
          <w:tcPr>
            <w:tcW w:w="7650" w:type="dxa"/>
          </w:tcPr>
          <w:p w14:paraId="71F03FBF"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 Asimismo, de las constancias de autos se advierte que la ciudadana refirió el ofrecimiento de dádiva.</w:t>
            </w:r>
          </w:p>
        </w:tc>
        <w:tc>
          <w:tcPr>
            <w:tcW w:w="1178" w:type="dxa"/>
            <w:vMerge/>
            <w:vAlign w:val="center"/>
          </w:tcPr>
          <w:p w14:paraId="28CA7A80" w14:textId="77777777" w:rsidR="008C35E9" w:rsidRPr="006503CF" w:rsidRDefault="008C35E9" w:rsidP="008C35E9">
            <w:pPr>
              <w:jc w:val="center"/>
              <w:rPr>
                <w:rFonts w:ascii="Arial" w:hAnsi="Arial" w:cs="Arial"/>
                <w:sz w:val="22"/>
                <w:szCs w:val="22"/>
                <w:lang w:eastAsia="es-ES"/>
              </w:rPr>
            </w:pPr>
          </w:p>
        </w:tc>
      </w:tr>
    </w:tbl>
    <w:p w14:paraId="3B35C41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60AE111" w14:textId="77777777" w:rsidTr="008C35E9">
        <w:tc>
          <w:tcPr>
            <w:tcW w:w="8828" w:type="dxa"/>
            <w:gridSpan w:val="2"/>
            <w:shd w:val="clear" w:color="auto" w:fill="ED7D31" w:themeFill="accent2"/>
          </w:tcPr>
          <w:p w14:paraId="18B154B2"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435. TZUC CAAMAL EMILIANO</w:t>
            </w:r>
          </w:p>
        </w:tc>
      </w:tr>
      <w:tr w:rsidR="008C35E9" w:rsidRPr="006503CF" w14:paraId="0912F7FE" w14:textId="77777777" w:rsidTr="008C35E9">
        <w:tc>
          <w:tcPr>
            <w:tcW w:w="7650" w:type="dxa"/>
            <w:shd w:val="clear" w:color="auto" w:fill="D0CECE" w:themeFill="background2" w:themeFillShade="E6"/>
          </w:tcPr>
          <w:p w14:paraId="4A69300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40654B9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CA1C96D" w14:textId="77777777" w:rsidTr="008C35E9">
        <w:tc>
          <w:tcPr>
            <w:tcW w:w="7650" w:type="dxa"/>
          </w:tcPr>
          <w:p w14:paraId="37C08DF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información de autoridad.</w:t>
            </w:r>
          </w:p>
        </w:tc>
        <w:tc>
          <w:tcPr>
            <w:tcW w:w="1178" w:type="dxa"/>
            <w:vMerge w:val="restart"/>
            <w:vAlign w:val="center"/>
          </w:tcPr>
          <w:p w14:paraId="7112E32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7403AA2" w14:textId="77777777" w:rsidTr="008C35E9">
        <w:tc>
          <w:tcPr>
            <w:tcW w:w="7650" w:type="dxa"/>
          </w:tcPr>
          <w:p w14:paraId="65B94E82"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 Asimismo, de las constancias de autos se advierte que el ciudadano refirió el ofrecimiento de dádiva. Es adulto mayor.</w:t>
            </w:r>
          </w:p>
        </w:tc>
        <w:tc>
          <w:tcPr>
            <w:tcW w:w="1178" w:type="dxa"/>
            <w:vMerge/>
            <w:vAlign w:val="center"/>
          </w:tcPr>
          <w:p w14:paraId="1105D16F" w14:textId="77777777" w:rsidR="008C35E9" w:rsidRPr="006503CF" w:rsidRDefault="008C35E9" w:rsidP="008C35E9">
            <w:pPr>
              <w:jc w:val="center"/>
              <w:rPr>
                <w:rFonts w:ascii="Arial" w:hAnsi="Arial" w:cs="Arial"/>
                <w:sz w:val="22"/>
                <w:szCs w:val="22"/>
                <w:lang w:eastAsia="es-ES"/>
              </w:rPr>
            </w:pPr>
          </w:p>
        </w:tc>
      </w:tr>
    </w:tbl>
    <w:p w14:paraId="6616323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2178B81" w14:textId="77777777" w:rsidTr="008C35E9">
        <w:tc>
          <w:tcPr>
            <w:tcW w:w="8828" w:type="dxa"/>
            <w:gridSpan w:val="2"/>
            <w:shd w:val="clear" w:color="auto" w:fill="ED7D31" w:themeFill="accent2"/>
          </w:tcPr>
          <w:p w14:paraId="7C9242BF"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436. UC CERVERA ANTONIO DE JESÚS</w:t>
            </w:r>
          </w:p>
        </w:tc>
      </w:tr>
      <w:tr w:rsidR="008C35E9" w:rsidRPr="006503CF" w14:paraId="4E51B752" w14:textId="77777777" w:rsidTr="008C35E9">
        <w:tc>
          <w:tcPr>
            <w:tcW w:w="7650" w:type="dxa"/>
            <w:shd w:val="clear" w:color="auto" w:fill="D0CECE" w:themeFill="background2" w:themeFillShade="E6"/>
          </w:tcPr>
          <w:p w14:paraId="2C4F9FE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5B6BBDD"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187DDDD" w14:textId="77777777" w:rsidTr="008C35E9">
        <w:tc>
          <w:tcPr>
            <w:tcW w:w="7650" w:type="dxa"/>
          </w:tcPr>
          <w:p w14:paraId="2FF29ACF"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0929BEC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3385B7D4" w14:textId="77777777" w:rsidTr="008C35E9">
        <w:tc>
          <w:tcPr>
            <w:tcW w:w="7650" w:type="dxa"/>
          </w:tcPr>
          <w:p w14:paraId="74572267"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del ciudadano.</w:t>
            </w:r>
          </w:p>
        </w:tc>
        <w:tc>
          <w:tcPr>
            <w:tcW w:w="1178" w:type="dxa"/>
            <w:vMerge/>
            <w:vAlign w:val="center"/>
          </w:tcPr>
          <w:p w14:paraId="4DCFAF52" w14:textId="77777777" w:rsidR="008C35E9" w:rsidRPr="006503CF" w:rsidRDefault="008C35E9" w:rsidP="008C35E9">
            <w:pPr>
              <w:jc w:val="center"/>
              <w:rPr>
                <w:rFonts w:ascii="Arial" w:hAnsi="Arial" w:cs="Arial"/>
                <w:sz w:val="22"/>
                <w:szCs w:val="22"/>
                <w:lang w:eastAsia="es-ES"/>
              </w:rPr>
            </w:pPr>
          </w:p>
        </w:tc>
      </w:tr>
      <w:tr w:rsidR="008C35E9" w:rsidRPr="006503CF" w14:paraId="15EF97FE" w14:textId="77777777" w:rsidTr="008C35E9">
        <w:tc>
          <w:tcPr>
            <w:tcW w:w="7650" w:type="dxa"/>
          </w:tcPr>
          <w:p w14:paraId="2BEA0E1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 la información del IMSS es de 2006.</w:t>
            </w:r>
          </w:p>
        </w:tc>
        <w:tc>
          <w:tcPr>
            <w:tcW w:w="1178" w:type="dxa"/>
            <w:vMerge/>
            <w:vAlign w:val="center"/>
          </w:tcPr>
          <w:p w14:paraId="4D2B6C89" w14:textId="77777777" w:rsidR="008C35E9" w:rsidRPr="006503CF" w:rsidRDefault="008C35E9" w:rsidP="008C35E9">
            <w:pPr>
              <w:jc w:val="center"/>
              <w:rPr>
                <w:rFonts w:ascii="Arial" w:hAnsi="Arial" w:cs="Arial"/>
                <w:sz w:val="22"/>
                <w:szCs w:val="22"/>
                <w:lang w:eastAsia="es-ES"/>
              </w:rPr>
            </w:pPr>
          </w:p>
        </w:tc>
      </w:tr>
    </w:tbl>
    <w:p w14:paraId="23A6A50C"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735B071" w14:textId="77777777" w:rsidTr="008C35E9">
        <w:tc>
          <w:tcPr>
            <w:tcW w:w="8828" w:type="dxa"/>
            <w:gridSpan w:val="2"/>
            <w:shd w:val="clear" w:color="auto" w:fill="ED7D31" w:themeFill="accent2"/>
          </w:tcPr>
          <w:p w14:paraId="4B16728F"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437. UC MEX MARÍA CRISTINA</w:t>
            </w:r>
          </w:p>
        </w:tc>
      </w:tr>
      <w:tr w:rsidR="008C35E9" w:rsidRPr="006503CF" w14:paraId="233FE0E6" w14:textId="77777777" w:rsidTr="008C35E9">
        <w:tc>
          <w:tcPr>
            <w:tcW w:w="7650" w:type="dxa"/>
            <w:shd w:val="clear" w:color="auto" w:fill="D0CECE" w:themeFill="background2" w:themeFillShade="E6"/>
          </w:tcPr>
          <w:p w14:paraId="21BEA66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2A01D472"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F020231" w14:textId="77777777" w:rsidTr="008C35E9">
        <w:tc>
          <w:tcPr>
            <w:tcW w:w="7650" w:type="dxa"/>
          </w:tcPr>
          <w:p w14:paraId="64A395F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1. Sin información </w:t>
            </w:r>
          </w:p>
        </w:tc>
        <w:tc>
          <w:tcPr>
            <w:tcW w:w="1178" w:type="dxa"/>
            <w:vMerge w:val="restart"/>
            <w:vAlign w:val="center"/>
          </w:tcPr>
          <w:p w14:paraId="72BD30B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62E61DCA" w14:textId="77777777" w:rsidTr="008C35E9">
        <w:tc>
          <w:tcPr>
            <w:tcW w:w="7650" w:type="dxa"/>
          </w:tcPr>
          <w:p w14:paraId="6B1AF06F" w14:textId="77777777" w:rsidR="008C35E9" w:rsidRPr="006503CF" w:rsidRDefault="008C35E9" w:rsidP="008C35E9">
            <w:pPr>
              <w:jc w:val="both"/>
              <w:rPr>
                <w:rFonts w:ascii="Arial" w:hAnsi="Arial" w:cs="Arial"/>
                <w:lang w:eastAsia="es-ES"/>
              </w:rPr>
            </w:pPr>
            <w:r w:rsidRPr="006503CF">
              <w:rPr>
                <w:rFonts w:ascii="Arial" w:hAnsi="Arial" w:cs="Arial"/>
                <w:lang w:eastAsia="es-ES"/>
              </w:rPr>
              <w:t xml:space="preserve">Con residencia en Valladolid. </w:t>
            </w:r>
          </w:p>
        </w:tc>
        <w:tc>
          <w:tcPr>
            <w:tcW w:w="1178" w:type="dxa"/>
            <w:vMerge/>
            <w:vAlign w:val="center"/>
          </w:tcPr>
          <w:p w14:paraId="0386BBFA" w14:textId="77777777" w:rsidR="008C35E9" w:rsidRPr="006503CF" w:rsidRDefault="008C35E9" w:rsidP="008C35E9">
            <w:pPr>
              <w:jc w:val="center"/>
              <w:rPr>
                <w:rFonts w:ascii="Arial" w:hAnsi="Arial" w:cs="Arial"/>
                <w:lang w:eastAsia="es-ES"/>
              </w:rPr>
            </w:pPr>
          </w:p>
        </w:tc>
      </w:tr>
    </w:tbl>
    <w:p w14:paraId="3111C28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7F5E640" w14:textId="77777777" w:rsidTr="008C35E9">
        <w:tc>
          <w:tcPr>
            <w:tcW w:w="8828" w:type="dxa"/>
            <w:gridSpan w:val="2"/>
            <w:shd w:val="clear" w:color="auto" w:fill="ED7D31" w:themeFill="accent2"/>
          </w:tcPr>
          <w:p w14:paraId="116056F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438. UC MUKUL ALMA ROSA</w:t>
            </w:r>
          </w:p>
        </w:tc>
      </w:tr>
      <w:tr w:rsidR="008C35E9" w:rsidRPr="006503CF" w14:paraId="56324A15" w14:textId="77777777" w:rsidTr="008C35E9">
        <w:tc>
          <w:tcPr>
            <w:tcW w:w="7650" w:type="dxa"/>
            <w:shd w:val="clear" w:color="auto" w:fill="D0CECE" w:themeFill="background2" w:themeFillShade="E6"/>
          </w:tcPr>
          <w:p w14:paraId="6F8F03E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lastRenderedPageBreak/>
              <w:t>Desahogo de ciudadano, autoridad o circunstancia</w:t>
            </w:r>
          </w:p>
        </w:tc>
        <w:tc>
          <w:tcPr>
            <w:tcW w:w="1178" w:type="dxa"/>
            <w:shd w:val="clear" w:color="auto" w:fill="D0CECE" w:themeFill="background2" w:themeFillShade="E6"/>
          </w:tcPr>
          <w:p w14:paraId="5C94DEC0"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0DE5BB8" w14:textId="77777777" w:rsidTr="008C35E9">
        <w:tc>
          <w:tcPr>
            <w:tcW w:w="7650" w:type="dxa"/>
          </w:tcPr>
          <w:p w14:paraId="6250FBC4"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que es ama de casa.</w:t>
            </w:r>
          </w:p>
        </w:tc>
        <w:tc>
          <w:tcPr>
            <w:tcW w:w="1178" w:type="dxa"/>
            <w:vMerge w:val="restart"/>
            <w:vAlign w:val="center"/>
          </w:tcPr>
          <w:p w14:paraId="57D77CD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439698CC" w14:textId="77777777" w:rsidTr="008C35E9">
        <w:tc>
          <w:tcPr>
            <w:tcW w:w="7650" w:type="dxa"/>
          </w:tcPr>
          <w:p w14:paraId="6D715A1D"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de la ciudadana.</w:t>
            </w:r>
          </w:p>
        </w:tc>
        <w:tc>
          <w:tcPr>
            <w:tcW w:w="1178" w:type="dxa"/>
            <w:vMerge/>
            <w:vAlign w:val="center"/>
          </w:tcPr>
          <w:p w14:paraId="309AF430" w14:textId="77777777" w:rsidR="008C35E9" w:rsidRPr="006503CF" w:rsidRDefault="008C35E9" w:rsidP="008C35E9">
            <w:pPr>
              <w:jc w:val="center"/>
              <w:rPr>
                <w:rFonts w:ascii="Arial" w:hAnsi="Arial" w:cs="Arial"/>
                <w:sz w:val="22"/>
                <w:szCs w:val="22"/>
                <w:lang w:eastAsia="es-ES"/>
              </w:rPr>
            </w:pPr>
          </w:p>
        </w:tc>
      </w:tr>
      <w:tr w:rsidR="008C35E9" w:rsidRPr="006503CF" w14:paraId="4F252328" w14:textId="77777777" w:rsidTr="008C35E9">
        <w:tc>
          <w:tcPr>
            <w:tcW w:w="7650" w:type="dxa"/>
          </w:tcPr>
          <w:p w14:paraId="0370AF44"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 en bien le IMSS proporcionó información ésta es de 2009. La ciudadana reside en Valladolid.</w:t>
            </w:r>
          </w:p>
        </w:tc>
        <w:tc>
          <w:tcPr>
            <w:tcW w:w="1178" w:type="dxa"/>
            <w:vMerge/>
            <w:vAlign w:val="center"/>
          </w:tcPr>
          <w:p w14:paraId="15007F6D" w14:textId="77777777" w:rsidR="008C35E9" w:rsidRPr="006503CF" w:rsidRDefault="008C35E9" w:rsidP="008C35E9">
            <w:pPr>
              <w:jc w:val="center"/>
              <w:rPr>
                <w:rFonts w:ascii="Arial" w:hAnsi="Arial" w:cs="Arial"/>
                <w:sz w:val="22"/>
                <w:szCs w:val="22"/>
                <w:lang w:eastAsia="es-ES"/>
              </w:rPr>
            </w:pPr>
          </w:p>
        </w:tc>
      </w:tr>
    </w:tbl>
    <w:p w14:paraId="5EC295F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B85A7D8" w14:textId="77777777" w:rsidTr="008C35E9">
        <w:tc>
          <w:tcPr>
            <w:tcW w:w="8828" w:type="dxa"/>
            <w:gridSpan w:val="2"/>
            <w:shd w:val="clear" w:color="auto" w:fill="ED7D31" w:themeFill="accent2"/>
          </w:tcPr>
          <w:p w14:paraId="69FFF5C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439. UC UCAN ENRIQUE BARTOLO</w:t>
            </w:r>
          </w:p>
        </w:tc>
      </w:tr>
      <w:tr w:rsidR="008C35E9" w:rsidRPr="006503CF" w14:paraId="6D7D73CB" w14:textId="77777777" w:rsidTr="008C35E9">
        <w:tc>
          <w:tcPr>
            <w:tcW w:w="7650" w:type="dxa"/>
            <w:shd w:val="clear" w:color="auto" w:fill="D0CECE" w:themeFill="background2" w:themeFillShade="E6"/>
          </w:tcPr>
          <w:p w14:paraId="7184D24C"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F849CBB"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BA72552" w14:textId="77777777" w:rsidTr="008C35E9">
        <w:tc>
          <w:tcPr>
            <w:tcW w:w="7650" w:type="dxa"/>
          </w:tcPr>
          <w:p w14:paraId="00D025FD"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información de autoridad.</w:t>
            </w:r>
          </w:p>
        </w:tc>
        <w:tc>
          <w:tcPr>
            <w:tcW w:w="1178" w:type="dxa"/>
            <w:vMerge w:val="restart"/>
            <w:vAlign w:val="center"/>
          </w:tcPr>
          <w:p w14:paraId="4C4E1C7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5FF114E8" w14:textId="77777777" w:rsidTr="008C35E9">
        <w:tc>
          <w:tcPr>
            <w:tcW w:w="7650" w:type="dxa"/>
          </w:tcPr>
          <w:p w14:paraId="064FBE8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Tizimín</w:t>
            </w:r>
          </w:p>
        </w:tc>
        <w:tc>
          <w:tcPr>
            <w:tcW w:w="1178" w:type="dxa"/>
            <w:vMerge/>
            <w:vAlign w:val="center"/>
          </w:tcPr>
          <w:p w14:paraId="3C4C8E04" w14:textId="77777777" w:rsidR="008C35E9" w:rsidRPr="006503CF" w:rsidRDefault="008C35E9" w:rsidP="008C35E9">
            <w:pPr>
              <w:jc w:val="center"/>
              <w:rPr>
                <w:rFonts w:ascii="Arial" w:hAnsi="Arial" w:cs="Arial"/>
                <w:sz w:val="22"/>
                <w:szCs w:val="22"/>
                <w:lang w:eastAsia="es-ES"/>
              </w:rPr>
            </w:pPr>
          </w:p>
        </w:tc>
      </w:tr>
    </w:tbl>
    <w:p w14:paraId="3EBBDFDF"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12A917F" w14:textId="77777777" w:rsidTr="008C35E9">
        <w:tc>
          <w:tcPr>
            <w:tcW w:w="8828" w:type="dxa"/>
            <w:gridSpan w:val="2"/>
            <w:shd w:val="clear" w:color="auto" w:fill="ED7D31" w:themeFill="accent2"/>
          </w:tcPr>
          <w:p w14:paraId="488854D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440.</w:t>
            </w:r>
            <w:r w:rsidRPr="006503CF">
              <w:t xml:space="preserve"> </w:t>
            </w:r>
            <w:r w:rsidRPr="006503CF">
              <w:rPr>
                <w:rFonts w:ascii="Arial" w:eastAsia="Times New Roman" w:hAnsi="Arial" w:cs="Arial"/>
                <w:color w:val="000000"/>
                <w:sz w:val="22"/>
                <w:szCs w:val="22"/>
              </w:rPr>
              <w:t xml:space="preserve">UCAN MAZUN JULIAN  </w:t>
            </w:r>
          </w:p>
        </w:tc>
      </w:tr>
      <w:tr w:rsidR="008C35E9" w:rsidRPr="006503CF" w14:paraId="7F713882" w14:textId="77777777" w:rsidTr="008C35E9">
        <w:tc>
          <w:tcPr>
            <w:tcW w:w="7650" w:type="dxa"/>
            <w:shd w:val="clear" w:color="auto" w:fill="D0CECE" w:themeFill="background2" w:themeFillShade="E6"/>
          </w:tcPr>
          <w:p w14:paraId="491C781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643925E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BE513DB" w14:textId="77777777" w:rsidTr="008C35E9">
        <w:tc>
          <w:tcPr>
            <w:tcW w:w="7650" w:type="dxa"/>
          </w:tcPr>
          <w:p w14:paraId="3591C8A4"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información de autoridad.</w:t>
            </w:r>
          </w:p>
        </w:tc>
        <w:tc>
          <w:tcPr>
            <w:tcW w:w="1178" w:type="dxa"/>
            <w:vMerge w:val="restart"/>
            <w:vAlign w:val="center"/>
          </w:tcPr>
          <w:p w14:paraId="34CB075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C838E8D" w14:textId="77777777" w:rsidTr="008C35E9">
        <w:tc>
          <w:tcPr>
            <w:tcW w:w="7650" w:type="dxa"/>
          </w:tcPr>
          <w:p w14:paraId="4E379971"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 Es adulto mayor.</w:t>
            </w:r>
          </w:p>
        </w:tc>
        <w:tc>
          <w:tcPr>
            <w:tcW w:w="1178" w:type="dxa"/>
            <w:vMerge/>
            <w:vAlign w:val="center"/>
          </w:tcPr>
          <w:p w14:paraId="460658A5" w14:textId="77777777" w:rsidR="008C35E9" w:rsidRPr="006503CF" w:rsidRDefault="008C35E9" w:rsidP="008C35E9">
            <w:pPr>
              <w:jc w:val="center"/>
              <w:rPr>
                <w:rFonts w:ascii="Arial" w:hAnsi="Arial" w:cs="Arial"/>
                <w:sz w:val="22"/>
                <w:szCs w:val="22"/>
                <w:lang w:eastAsia="es-ES"/>
              </w:rPr>
            </w:pPr>
          </w:p>
        </w:tc>
      </w:tr>
    </w:tbl>
    <w:p w14:paraId="5E00A48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9D5ADE2" w14:textId="77777777" w:rsidTr="008C35E9">
        <w:tc>
          <w:tcPr>
            <w:tcW w:w="8828" w:type="dxa"/>
            <w:gridSpan w:val="2"/>
            <w:shd w:val="clear" w:color="auto" w:fill="ED7D31" w:themeFill="accent2"/>
          </w:tcPr>
          <w:p w14:paraId="59B542EF"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442.</w:t>
            </w:r>
            <w:r w:rsidRPr="006503CF">
              <w:t xml:space="preserve"> </w:t>
            </w:r>
            <w:r w:rsidRPr="006503CF">
              <w:rPr>
                <w:rFonts w:ascii="Arial" w:eastAsia="Times New Roman" w:hAnsi="Arial" w:cs="Arial"/>
                <w:color w:val="000000"/>
                <w:sz w:val="22"/>
                <w:szCs w:val="22"/>
              </w:rPr>
              <w:t>UCAN POOT LUIS FRANCISCO</w:t>
            </w:r>
          </w:p>
        </w:tc>
      </w:tr>
      <w:tr w:rsidR="008C35E9" w:rsidRPr="006503CF" w14:paraId="05C6CBDD" w14:textId="77777777" w:rsidTr="008C35E9">
        <w:tc>
          <w:tcPr>
            <w:tcW w:w="7650" w:type="dxa"/>
            <w:shd w:val="clear" w:color="auto" w:fill="D0CECE" w:themeFill="background2" w:themeFillShade="E6"/>
          </w:tcPr>
          <w:p w14:paraId="357C6F86"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1CF38E8"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236AC21" w14:textId="77777777" w:rsidTr="008C35E9">
        <w:tc>
          <w:tcPr>
            <w:tcW w:w="7650" w:type="dxa"/>
          </w:tcPr>
          <w:p w14:paraId="36879DE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 ni de información de autoridad.</w:t>
            </w:r>
          </w:p>
        </w:tc>
        <w:tc>
          <w:tcPr>
            <w:tcW w:w="1178" w:type="dxa"/>
            <w:vMerge w:val="restart"/>
            <w:vAlign w:val="center"/>
          </w:tcPr>
          <w:p w14:paraId="0BC07AE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6D75372F" w14:textId="77777777" w:rsidTr="008C35E9">
        <w:tc>
          <w:tcPr>
            <w:tcW w:w="7650" w:type="dxa"/>
          </w:tcPr>
          <w:p w14:paraId="3676562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74D36922" w14:textId="77777777" w:rsidR="008C35E9" w:rsidRPr="006503CF" w:rsidRDefault="008C35E9" w:rsidP="008C35E9">
            <w:pPr>
              <w:jc w:val="center"/>
              <w:rPr>
                <w:rFonts w:ascii="Arial" w:hAnsi="Arial" w:cs="Arial"/>
                <w:sz w:val="22"/>
                <w:szCs w:val="22"/>
                <w:lang w:eastAsia="es-ES"/>
              </w:rPr>
            </w:pPr>
          </w:p>
        </w:tc>
      </w:tr>
    </w:tbl>
    <w:p w14:paraId="44D2ED6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9D171CB" w14:textId="77777777" w:rsidTr="008C35E9">
        <w:tc>
          <w:tcPr>
            <w:tcW w:w="8828" w:type="dxa"/>
            <w:gridSpan w:val="2"/>
            <w:shd w:val="clear" w:color="auto" w:fill="ED7D31" w:themeFill="accent2"/>
          </w:tcPr>
          <w:p w14:paraId="6AEA4E79"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443. UCH BALAM JULIANA</w:t>
            </w:r>
          </w:p>
        </w:tc>
      </w:tr>
      <w:tr w:rsidR="008C35E9" w:rsidRPr="006503CF" w14:paraId="5725CEF2" w14:textId="77777777" w:rsidTr="008C35E9">
        <w:tc>
          <w:tcPr>
            <w:tcW w:w="7650" w:type="dxa"/>
            <w:shd w:val="clear" w:color="auto" w:fill="D0CECE" w:themeFill="background2" w:themeFillShade="E6"/>
          </w:tcPr>
          <w:p w14:paraId="330739B6"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lastRenderedPageBreak/>
              <w:t>Desahogo de ciudadana, autoridad o circunstancia</w:t>
            </w:r>
          </w:p>
        </w:tc>
        <w:tc>
          <w:tcPr>
            <w:tcW w:w="1178" w:type="dxa"/>
            <w:shd w:val="clear" w:color="auto" w:fill="D0CECE" w:themeFill="background2" w:themeFillShade="E6"/>
          </w:tcPr>
          <w:p w14:paraId="373DC11A"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F1ECCEF" w14:textId="77777777" w:rsidTr="008C35E9">
        <w:tc>
          <w:tcPr>
            <w:tcW w:w="7650" w:type="dxa"/>
          </w:tcPr>
          <w:p w14:paraId="60810536"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proporcionó documentos para acreditar sus ingresos.</w:t>
            </w:r>
          </w:p>
        </w:tc>
        <w:tc>
          <w:tcPr>
            <w:tcW w:w="1178" w:type="dxa"/>
            <w:vMerge w:val="restart"/>
            <w:vAlign w:val="center"/>
          </w:tcPr>
          <w:p w14:paraId="50B1C6A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3</w:t>
            </w:r>
          </w:p>
        </w:tc>
      </w:tr>
      <w:tr w:rsidR="008C35E9" w:rsidRPr="006503CF" w14:paraId="7B003FE1" w14:textId="77777777" w:rsidTr="008C35E9">
        <w:tc>
          <w:tcPr>
            <w:tcW w:w="7650" w:type="dxa"/>
          </w:tcPr>
          <w:p w14:paraId="6BA8C59D"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ISSSTE proporcionó información de la ciudadana.</w:t>
            </w:r>
          </w:p>
        </w:tc>
        <w:tc>
          <w:tcPr>
            <w:tcW w:w="1178" w:type="dxa"/>
            <w:vMerge/>
            <w:vAlign w:val="center"/>
          </w:tcPr>
          <w:p w14:paraId="44B1FB3E" w14:textId="77777777" w:rsidR="008C35E9" w:rsidRPr="006503CF" w:rsidRDefault="008C35E9" w:rsidP="008C35E9">
            <w:pPr>
              <w:jc w:val="center"/>
              <w:rPr>
                <w:rFonts w:ascii="Arial" w:hAnsi="Arial" w:cs="Arial"/>
                <w:sz w:val="22"/>
                <w:szCs w:val="22"/>
                <w:lang w:eastAsia="es-ES"/>
              </w:rPr>
            </w:pPr>
          </w:p>
        </w:tc>
      </w:tr>
      <w:tr w:rsidR="008C35E9" w:rsidRPr="006503CF" w14:paraId="367ACF71" w14:textId="77777777" w:rsidTr="008C35E9">
        <w:tc>
          <w:tcPr>
            <w:tcW w:w="7650" w:type="dxa"/>
          </w:tcPr>
          <w:p w14:paraId="539F8A15"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Al ser mayores los ingresos acreditados por la ciudadana éstos son los que se tomarán en cuenta. La ciudadana reside en Valladolid.</w:t>
            </w:r>
          </w:p>
        </w:tc>
        <w:tc>
          <w:tcPr>
            <w:tcW w:w="1178" w:type="dxa"/>
            <w:vMerge/>
            <w:vAlign w:val="center"/>
          </w:tcPr>
          <w:p w14:paraId="2A811E79" w14:textId="77777777" w:rsidR="008C35E9" w:rsidRPr="006503CF" w:rsidRDefault="008C35E9" w:rsidP="008C35E9">
            <w:pPr>
              <w:jc w:val="center"/>
              <w:rPr>
                <w:rFonts w:ascii="Arial" w:hAnsi="Arial" w:cs="Arial"/>
                <w:sz w:val="22"/>
                <w:szCs w:val="22"/>
                <w:lang w:eastAsia="es-ES"/>
              </w:rPr>
            </w:pPr>
          </w:p>
        </w:tc>
      </w:tr>
    </w:tbl>
    <w:p w14:paraId="2074E078"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A1642E8" w14:textId="77777777" w:rsidTr="008C35E9">
        <w:tc>
          <w:tcPr>
            <w:tcW w:w="8828" w:type="dxa"/>
            <w:gridSpan w:val="2"/>
            <w:shd w:val="clear" w:color="auto" w:fill="ED7D31" w:themeFill="accent2"/>
          </w:tcPr>
          <w:p w14:paraId="3ED41AD5"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444.</w:t>
            </w:r>
            <w:r w:rsidRPr="006503CF">
              <w:t xml:space="preserve"> </w:t>
            </w:r>
            <w:r w:rsidRPr="006503CF">
              <w:rPr>
                <w:rFonts w:ascii="Arial" w:eastAsia="Times New Roman" w:hAnsi="Arial" w:cs="Arial"/>
                <w:color w:val="000000"/>
                <w:sz w:val="22"/>
                <w:szCs w:val="22"/>
              </w:rPr>
              <w:t>UCH BALAM MARÍA CATALINA</w:t>
            </w:r>
          </w:p>
        </w:tc>
      </w:tr>
      <w:tr w:rsidR="008C35E9" w:rsidRPr="006503CF" w14:paraId="6968EF66" w14:textId="77777777" w:rsidTr="008C35E9">
        <w:tc>
          <w:tcPr>
            <w:tcW w:w="7650" w:type="dxa"/>
            <w:shd w:val="clear" w:color="auto" w:fill="D0CECE" w:themeFill="background2" w:themeFillShade="E6"/>
          </w:tcPr>
          <w:p w14:paraId="73119CD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5BAC6CA"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68E55516" w14:textId="77777777" w:rsidTr="008C35E9">
        <w:tc>
          <w:tcPr>
            <w:tcW w:w="7650" w:type="dxa"/>
          </w:tcPr>
          <w:p w14:paraId="79B508D9"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1. La ciudadana refiere ser ama de casa. </w:t>
            </w:r>
          </w:p>
        </w:tc>
        <w:tc>
          <w:tcPr>
            <w:tcW w:w="1178" w:type="dxa"/>
            <w:vMerge w:val="restart"/>
            <w:vAlign w:val="center"/>
          </w:tcPr>
          <w:p w14:paraId="3121632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457A358A" w14:textId="77777777" w:rsidTr="008C35E9">
        <w:tc>
          <w:tcPr>
            <w:tcW w:w="7650" w:type="dxa"/>
          </w:tcPr>
          <w:p w14:paraId="40FE143E"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w:t>
            </w:r>
          </w:p>
        </w:tc>
        <w:tc>
          <w:tcPr>
            <w:tcW w:w="1178" w:type="dxa"/>
            <w:vMerge/>
            <w:vAlign w:val="center"/>
          </w:tcPr>
          <w:p w14:paraId="6E5B73E6" w14:textId="77777777" w:rsidR="008C35E9" w:rsidRPr="006503CF" w:rsidRDefault="008C35E9" w:rsidP="008C35E9">
            <w:pPr>
              <w:jc w:val="center"/>
              <w:rPr>
                <w:rFonts w:ascii="Arial" w:hAnsi="Arial" w:cs="Arial"/>
                <w:sz w:val="22"/>
                <w:szCs w:val="22"/>
                <w:lang w:eastAsia="es-ES"/>
              </w:rPr>
            </w:pPr>
          </w:p>
        </w:tc>
      </w:tr>
    </w:tbl>
    <w:p w14:paraId="7C64DA0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ED37C99" w14:textId="77777777" w:rsidTr="008C35E9">
        <w:tc>
          <w:tcPr>
            <w:tcW w:w="8828" w:type="dxa"/>
            <w:gridSpan w:val="2"/>
            <w:shd w:val="clear" w:color="auto" w:fill="ED7D31" w:themeFill="accent2"/>
          </w:tcPr>
          <w:p w14:paraId="440E2CA5"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445. UICAB CANCHE JACINTO</w:t>
            </w:r>
          </w:p>
        </w:tc>
      </w:tr>
      <w:tr w:rsidR="008C35E9" w:rsidRPr="006503CF" w14:paraId="5E30D657" w14:textId="77777777" w:rsidTr="008C35E9">
        <w:tc>
          <w:tcPr>
            <w:tcW w:w="7650" w:type="dxa"/>
            <w:shd w:val="clear" w:color="auto" w:fill="D0CECE" w:themeFill="background2" w:themeFillShade="E6"/>
          </w:tcPr>
          <w:p w14:paraId="425FDE7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72E5350B"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B44EDC1" w14:textId="77777777" w:rsidTr="008C35E9">
        <w:tc>
          <w:tcPr>
            <w:tcW w:w="7650" w:type="dxa"/>
          </w:tcPr>
          <w:p w14:paraId="129B9E73"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El ciudadano no refiere ni comprueba ingresos.</w:t>
            </w:r>
          </w:p>
        </w:tc>
        <w:tc>
          <w:tcPr>
            <w:tcW w:w="1178" w:type="dxa"/>
            <w:vMerge w:val="restart"/>
            <w:vAlign w:val="center"/>
          </w:tcPr>
          <w:p w14:paraId="771A694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2DC8192E" w14:textId="77777777" w:rsidTr="008C35E9">
        <w:tc>
          <w:tcPr>
            <w:tcW w:w="7650" w:type="dxa"/>
          </w:tcPr>
          <w:p w14:paraId="2E61EACB"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del ciudadano.</w:t>
            </w:r>
          </w:p>
        </w:tc>
        <w:tc>
          <w:tcPr>
            <w:tcW w:w="1178" w:type="dxa"/>
            <w:vMerge/>
            <w:vAlign w:val="center"/>
          </w:tcPr>
          <w:p w14:paraId="7D7933E0" w14:textId="77777777" w:rsidR="008C35E9" w:rsidRPr="006503CF" w:rsidRDefault="008C35E9" w:rsidP="008C35E9">
            <w:pPr>
              <w:jc w:val="center"/>
              <w:rPr>
                <w:rFonts w:ascii="Arial" w:hAnsi="Arial" w:cs="Arial"/>
                <w:sz w:val="22"/>
                <w:szCs w:val="22"/>
                <w:lang w:eastAsia="es-ES"/>
              </w:rPr>
            </w:pPr>
          </w:p>
        </w:tc>
      </w:tr>
      <w:tr w:rsidR="008C35E9" w:rsidRPr="006503CF" w14:paraId="48EE4227" w14:textId="77777777" w:rsidTr="008C35E9">
        <w:tc>
          <w:tcPr>
            <w:tcW w:w="7650" w:type="dxa"/>
          </w:tcPr>
          <w:p w14:paraId="707AB67A"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2EB74C13" w14:textId="77777777" w:rsidR="008C35E9" w:rsidRPr="006503CF" w:rsidRDefault="008C35E9" w:rsidP="008C35E9">
            <w:pPr>
              <w:jc w:val="center"/>
              <w:rPr>
                <w:rFonts w:ascii="Arial" w:hAnsi="Arial" w:cs="Arial"/>
                <w:sz w:val="22"/>
                <w:szCs w:val="22"/>
                <w:lang w:eastAsia="es-ES"/>
              </w:rPr>
            </w:pPr>
          </w:p>
        </w:tc>
      </w:tr>
    </w:tbl>
    <w:p w14:paraId="776CB66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4DE9353" w14:textId="77777777" w:rsidTr="008C35E9">
        <w:tc>
          <w:tcPr>
            <w:tcW w:w="8828" w:type="dxa"/>
            <w:gridSpan w:val="2"/>
            <w:shd w:val="clear" w:color="auto" w:fill="ED7D31" w:themeFill="accent2"/>
          </w:tcPr>
          <w:p w14:paraId="209F286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446.</w:t>
            </w:r>
            <w:r w:rsidRPr="006503CF">
              <w:t xml:space="preserve"> </w:t>
            </w:r>
            <w:r w:rsidRPr="006503CF">
              <w:rPr>
                <w:rFonts w:ascii="Arial" w:eastAsia="Times New Roman" w:hAnsi="Arial" w:cs="Arial"/>
                <w:color w:val="000000"/>
                <w:sz w:val="22"/>
                <w:szCs w:val="22"/>
              </w:rPr>
              <w:t>UICAB NOH CELSA LUCELY</w:t>
            </w:r>
          </w:p>
        </w:tc>
      </w:tr>
      <w:tr w:rsidR="008C35E9" w:rsidRPr="006503CF" w14:paraId="79774F0D" w14:textId="77777777" w:rsidTr="008C35E9">
        <w:tc>
          <w:tcPr>
            <w:tcW w:w="7650" w:type="dxa"/>
            <w:shd w:val="clear" w:color="auto" w:fill="D0CECE" w:themeFill="background2" w:themeFillShade="E6"/>
          </w:tcPr>
          <w:p w14:paraId="39C693B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21CE484"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ABF07AD" w14:textId="77777777" w:rsidTr="008C35E9">
        <w:tc>
          <w:tcPr>
            <w:tcW w:w="7650" w:type="dxa"/>
          </w:tcPr>
          <w:p w14:paraId="7120A147"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ser ama de casa.</w:t>
            </w:r>
          </w:p>
        </w:tc>
        <w:tc>
          <w:tcPr>
            <w:tcW w:w="1178" w:type="dxa"/>
            <w:vMerge w:val="restart"/>
            <w:vAlign w:val="center"/>
          </w:tcPr>
          <w:p w14:paraId="0BD80ED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7AE90CA" w14:textId="77777777" w:rsidTr="008C35E9">
        <w:tc>
          <w:tcPr>
            <w:tcW w:w="7650" w:type="dxa"/>
          </w:tcPr>
          <w:p w14:paraId="0D967E6C"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 Asimismo, de las constancias de autos se advierte que la ciudadana refirió el ofrecimiento de dádiva.</w:t>
            </w:r>
          </w:p>
        </w:tc>
        <w:tc>
          <w:tcPr>
            <w:tcW w:w="1178" w:type="dxa"/>
            <w:vMerge/>
            <w:vAlign w:val="center"/>
          </w:tcPr>
          <w:p w14:paraId="617CB166" w14:textId="77777777" w:rsidR="008C35E9" w:rsidRPr="006503CF" w:rsidRDefault="008C35E9" w:rsidP="008C35E9">
            <w:pPr>
              <w:jc w:val="center"/>
              <w:rPr>
                <w:rFonts w:ascii="Arial" w:hAnsi="Arial" w:cs="Arial"/>
                <w:sz w:val="22"/>
                <w:szCs w:val="22"/>
                <w:lang w:eastAsia="es-ES"/>
              </w:rPr>
            </w:pPr>
          </w:p>
        </w:tc>
      </w:tr>
    </w:tbl>
    <w:p w14:paraId="4EF55D17"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19CDC16" w14:textId="77777777" w:rsidTr="008C35E9">
        <w:tc>
          <w:tcPr>
            <w:tcW w:w="8828" w:type="dxa"/>
            <w:gridSpan w:val="2"/>
            <w:shd w:val="clear" w:color="auto" w:fill="ED7D31" w:themeFill="accent2"/>
          </w:tcPr>
          <w:p w14:paraId="36010EAD"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lastRenderedPageBreak/>
              <w:t>447.</w:t>
            </w:r>
            <w:r w:rsidRPr="006503CF">
              <w:t xml:space="preserve"> </w:t>
            </w:r>
            <w:r w:rsidRPr="006503CF">
              <w:rPr>
                <w:rFonts w:ascii="Arial" w:eastAsia="Times New Roman" w:hAnsi="Arial" w:cs="Arial"/>
                <w:color w:val="000000"/>
                <w:sz w:val="22"/>
                <w:szCs w:val="22"/>
              </w:rPr>
              <w:t>UICAB Y CUPUL CANDELARIO</w:t>
            </w:r>
          </w:p>
        </w:tc>
      </w:tr>
      <w:tr w:rsidR="008C35E9" w:rsidRPr="006503CF" w14:paraId="5554896A" w14:textId="77777777" w:rsidTr="008C35E9">
        <w:tc>
          <w:tcPr>
            <w:tcW w:w="7650" w:type="dxa"/>
            <w:shd w:val="clear" w:color="auto" w:fill="D0CECE" w:themeFill="background2" w:themeFillShade="E6"/>
          </w:tcPr>
          <w:p w14:paraId="59B41EA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6E0873E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363D9433" w14:textId="77777777" w:rsidTr="008C35E9">
        <w:tc>
          <w:tcPr>
            <w:tcW w:w="7650" w:type="dxa"/>
          </w:tcPr>
          <w:p w14:paraId="27288F6F"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El ciudadano refiere ser campesino.</w:t>
            </w:r>
          </w:p>
        </w:tc>
        <w:tc>
          <w:tcPr>
            <w:tcW w:w="1178" w:type="dxa"/>
            <w:vMerge w:val="restart"/>
            <w:vAlign w:val="center"/>
          </w:tcPr>
          <w:p w14:paraId="5A136CB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0</w:t>
            </w:r>
          </w:p>
        </w:tc>
      </w:tr>
      <w:tr w:rsidR="008C35E9" w:rsidRPr="006503CF" w14:paraId="0B7032E3" w14:textId="77777777" w:rsidTr="008C35E9">
        <w:tc>
          <w:tcPr>
            <w:tcW w:w="7650" w:type="dxa"/>
          </w:tcPr>
          <w:p w14:paraId="736B3075"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No se localizó otro ingreso del ciudadano y reside en Valladolid. Es adulto mayor.</w:t>
            </w:r>
          </w:p>
        </w:tc>
        <w:tc>
          <w:tcPr>
            <w:tcW w:w="1178" w:type="dxa"/>
            <w:vMerge/>
            <w:vAlign w:val="center"/>
          </w:tcPr>
          <w:p w14:paraId="722EE0BA" w14:textId="77777777" w:rsidR="008C35E9" w:rsidRPr="006503CF" w:rsidRDefault="008C35E9" w:rsidP="008C35E9">
            <w:pPr>
              <w:jc w:val="center"/>
              <w:rPr>
                <w:rFonts w:ascii="Arial" w:hAnsi="Arial" w:cs="Arial"/>
                <w:sz w:val="22"/>
                <w:szCs w:val="22"/>
                <w:lang w:eastAsia="es-ES"/>
              </w:rPr>
            </w:pPr>
          </w:p>
        </w:tc>
      </w:tr>
    </w:tbl>
    <w:p w14:paraId="6A5CF6E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063B17B" w14:textId="77777777" w:rsidTr="008C35E9">
        <w:tc>
          <w:tcPr>
            <w:tcW w:w="8828" w:type="dxa"/>
            <w:gridSpan w:val="2"/>
            <w:shd w:val="clear" w:color="auto" w:fill="ED7D31" w:themeFill="accent2"/>
          </w:tcPr>
          <w:p w14:paraId="0B798804"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448. UITZ PUC DAVID ARIEL</w:t>
            </w:r>
          </w:p>
        </w:tc>
      </w:tr>
      <w:tr w:rsidR="008C35E9" w:rsidRPr="006503CF" w14:paraId="7DED4AEB" w14:textId="77777777" w:rsidTr="008C35E9">
        <w:tc>
          <w:tcPr>
            <w:tcW w:w="7650" w:type="dxa"/>
            <w:shd w:val="clear" w:color="auto" w:fill="D0CECE" w:themeFill="background2" w:themeFillShade="E6"/>
          </w:tcPr>
          <w:p w14:paraId="1B9CA616"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639C4AC5"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27F6C42" w14:textId="77777777" w:rsidTr="008C35E9">
        <w:tc>
          <w:tcPr>
            <w:tcW w:w="7650" w:type="dxa"/>
          </w:tcPr>
          <w:p w14:paraId="1360140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1. Sin respuesta del ciudadano. </w:t>
            </w:r>
          </w:p>
        </w:tc>
        <w:tc>
          <w:tcPr>
            <w:tcW w:w="1178" w:type="dxa"/>
            <w:vMerge w:val="restart"/>
            <w:vAlign w:val="center"/>
          </w:tcPr>
          <w:p w14:paraId="67ED37B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E171663" w14:textId="77777777" w:rsidTr="008C35E9">
        <w:tc>
          <w:tcPr>
            <w:tcW w:w="7650" w:type="dxa"/>
          </w:tcPr>
          <w:p w14:paraId="3D68CE5C"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en ceros.</w:t>
            </w:r>
          </w:p>
        </w:tc>
        <w:tc>
          <w:tcPr>
            <w:tcW w:w="1178" w:type="dxa"/>
            <w:vMerge/>
            <w:vAlign w:val="center"/>
          </w:tcPr>
          <w:p w14:paraId="78C1639A" w14:textId="77777777" w:rsidR="008C35E9" w:rsidRPr="006503CF" w:rsidRDefault="008C35E9" w:rsidP="008C35E9">
            <w:pPr>
              <w:jc w:val="center"/>
              <w:rPr>
                <w:rFonts w:ascii="Arial" w:hAnsi="Arial" w:cs="Arial"/>
                <w:sz w:val="22"/>
                <w:szCs w:val="22"/>
                <w:lang w:eastAsia="es-ES"/>
              </w:rPr>
            </w:pPr>
          </w:p>
        </w:tc>
      </w:tr>
      <w:tr w:rsidR="008C35E9" w:rsidRPr="006503CF" w14:paraId="12A58BA7" w14:textId="77777777" w:rsidTr="008C35E9">
        <w:tc>
          <w:tcPr>
            <w:tcW w:w="7650" w:type="dxa"/>
          </w:tcPr>
          <w:p w14:paraId="46C2AF27"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del ciudadano y reside en Valladolid.</w:t>
            </w:r>
          </w:p>
        </w:tc>
        <w:tc>
          <w:tcPr>
            <w:tcW w:w="1178" w:type="dxa"/>
            <w:vMerge/>
            <w:vAlign w:val="center"/>
          </w:tcPr>
          <w:p w14:paraId="35C6472E" w14:textId="77777777" w:rsidR="008C35E9" w:rsidRPr="006503CF" w:rsidRDefault="008C35E9" w:rsidP="008C35E9">
            <w:pPr>
              <w:jc w:val="center"/>
              <w:rPr>
                <w:rFonts w:ascii="Arial" w:hAnsi="Arial" w:cs="Arial"/>
                <w:sz w:val="22"/>
                <w:szCs w:val="22"/>
                <w:lang w:eastAsia="es-ES"/>
              </w:rPr>
            </w:pPr>
          </w:p>
        </w:tc>
      </w:tr>
    </w:tbl>
    <w:p w14:paraId="73EB3445"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E6ED91B" w14:textId="77777777" w:rsidTr="008C35E9">
        <w:tc>
          <w:tcPr>
            <w:tcW w:w="8828" w:type="dxa"/>
            <w:gridSpan w:val="2"/>
            <w:shd w:val="clear" w:color="auto" w:fill="ED7D31" w:themeFill="accent2"/>
          </w:tcPr>
          <w:p w14:paraId="21413A86"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449. UITZIL AY LUIS ÁNGEL</w:t>
            </w:r>
          </w:p>
        </w:tc>
      </w:tr>
      <w:tr w:rsidR="008C35E9" w:rsidRPr="006503CF" w14:paraId="49925B8B" w14:textId="77777777" w:rsidTr="008C35E9">
        <w:tc>
          <w:tcPr>
            <w:tcW w:w="7650" w:type="dxa"/>
            <w:shd w:val="clear" w:color="auto" w:fill="D0CECE" w:themeFill="background2" w:themeFillShade="E6"/>
          </w:tcPr>
          <w:p w14:paraId="5D8BC40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55EB93CF"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18C53FD" w14:textId="77777777" w:rsidTr="008C35E9">
        <w:tc>
          <w:tcPr>
            <w:tcW w:w="7650" w:type="dxa"/>
          </w:tcPr>
          <w:p w14:paraId="0ECEBA31"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2BC9A35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0B7F2B4C" w14:textId="77777777" w:rsidTr="008C35E9">
        <w:tc>
          <w:tcPr>
            <w:tcW w:w="7650" w:type="dxa"/>
          </w:tcPr>
          <w:p w14:paraId="2F7EF5C4"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del ciudadano.</w:t>
            </w:r>
          </w:p>
        </w:tc>
        <w:tc>
          <w:tcPr>
            <w:tcW w:w="1178" w:type="dxa"/>
            <w:vMerge/>
            <w:vAlign w:val="center"/>
          </w:tcPr>
          <w:p w14:paraId="34A72690" w14:textId="77777777" w:rsidR="008C35E9" w:rsidRPr="006503CF" w:rsidRDefault="008C35E9" w:rsidP="008C35E9">
            <w:pPr>
              <w:jc w:val="center"/>
              <w:rPr>
                <w:rFonts w:ascii="Arial" w:hAnsi="Arial" w:cs="Arial"/>
                <w:sz w:val="22"/>
                <w:szCs w:val="22"/>
                <w:lang w:eastAsia="es-ES"/>
              </w:rPr>
            </w:pPr>
          </w:p>
        </w:tc>
      </w:tr>
      <w:tr w:rsidR="008C35E9" w:rsidRPr="006503CF" w14:paraId="78BA62BC" w14:textId="77777777" w:rsidTr="008C35E9">
        <w:tc>
          <w:tcPr>
            <w:tcW w:w="7650" w:type="dxa"/>
          </w:tcPr>
          <w:p w14:paraId="28ACB2F1"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0459811A" w14:textId="77777777" w:rsidR="008C35E9" w:rsidRPr="006503CF" w:rsidRDefault="008C35E9" w:rsidP="008C35E9">
            <w:pPr>
              <w:jc w:val="center"/>
              <w:rPr>
                <w:rFonts w:ascii="Arial" w:hAnsi="Arial" w:cs="Arial"/>
                <w:sz w:val="22"/>
                <w:szCs w:val="22"/>
                <w:lang w:eastAsia="es-ES"/>
              </w:rPr>
            </w:pPr>
          </w:p>
        </w:tc>
      </w:tr>
    </w:tbl>
    <w:p w14:paraId="216AD184"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32B750B" w14:textId="77777777" w:rsidTr="008C35E9">
        <w:tc>
          <w:tcPr>
            <w:tcW w:w="8828" w:type="dxa"/>
            <w:gridSpan w:val="2"/>
            <w:shd w:val="clear" w:color="auto" w:fill="ED7D31" w:themeFill="accent2"/>
          </w:tcPr>
          <w:p w14:paraId="19F47B5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450.</w:t>
            </w:r>
            <w:r w:rsidRPr="006503CF">
              <w:t xml:space="preserve"> </w:t>
            </w:r>
            <w:r w:rsidRPr="006503CF">
              <w:rPr>
                <w:rFonts w:ascii="Arial" w:eastAsia="Times New Roman" w:hAnsi="Arial" w:cs="Arial"/>
                <w:color w:val="000000"/>
                <w:sz w:val="22"/>
                <w:szCs w:val="22"/>
              </w:rPr>
              <w:t>UITZIL KUMUL GASPAR ALEJANDRO</w:t>
            </w:r>
          </w:p>
        </w:tc>
      </w:tr>
      <w:tr w:rsidR="008C35E9" w:rsidRPr="006503CF" w14:paraId="41F5D37D" w14:textId="77777777" w:rsidTr="008C35E9">
        <w:tc>
          <w:tcPr>
            <w:tcW w:w="7650" w:type="dxa"/>
            <w:shd w:val="clear" w:color="auto" w:fill="D0CECE" w:themeFill="background2" w:themeFillShade="E6"/>
          </w:tcPr>
          <w:p w14:paraId="4535FDB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435228D9"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FA4E90E" w14:textId="77777777" w:rsidTr="008C35E9">
        <w:tc>
          <w:tcPr>
            <w:tcW w:w="7650" w:type="dxa"/>
          </w:tcPr>
          <w:p w14:paraId="0EBF4744"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5B1DC1E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3ADE2781" w14:textId="77777777" w:rsidTr="008C35E9">
        <w:tc>
          <w:tcPr>
            <w:tcW w:w="7650" w:type="dxa"/>
          </w:tcPr>
          <w:p w14:paraId="148D76A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señalando que se encuentra vigente.</w:t>
            </w:r>
          </w:p>
        </w:tc>
        <w:tc>
          <w:tcPr>
            <w:tcW w:w="1178" w:type="dxa"/>
            <w:vMerge/>
            <w:vAlign w:val="center"/>
          </w:tcPr>
          <w:p w14:paraId="120DEA31" w14:textId="77777777" w:rsidR="008C35E9" w:rsidRPr="006503CF" w:rsidRDefault="008C35E9" w:rsidP="008C35E9">
            <w:pPr>
              <w:jc w:val="center"/>
              <w:rPr>
                <w:rFonts w:ascii="Arial" w:hAnsi="Arial" w:cs="Arial"/>
                <w:sz w:val="22"/>
                <w:szCs w:val="22"/>
                <w:lang w:eastAsia="es-ES"/>
              </w:rPr>
            </w:pPr>
          </w:p>
        </w:tc>
      </w:tr>
      <w:tr w:rsidR="008C35E9" w:rsidRPr="006503CF" w14:paraId="3EBD9D08" w14:textId="77777777" w:rsidTr="008C35E9">
        <w:tc>
          <w:tcPr>
            <w:tcW w:w="7650" w:type="dxa"/>
          </w:tcPr>
          <w:p w14:paraId="779E413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lastRenderedPageBreak/>
              <w:t>El ciudadano reside en Valladolid.</w:t>
            </w:r>
          </w:p>
        </w:tc>
        <w:tc>
          <w:tcPr>
            <w:tcW w:w="1178" w:type="dxa"/>
            <w:vMerge/>
            <w:vAlign w:val="center"/>
          </w:tcPr>
          <w:p w14:paraId="0D382A5B" w14:textId="77777777" w:rsidR="008C35E9" w:rsidRPr="006503CF" w:rsidRDefault="008C35E9" w:rsidP="008C35E9">
            <w:pPr>
              <w:jc w:val="center"/>
              <w:rPr>
                <w:rFonts w:ascii="Arial" w:hAnsi="Arial" w:cs="Arial"/>
                <w:sz w:val="22"/>
                <w:szCs w:val="22"/>
                <w:lang w:eastAsia="es-ES"/>
              </w:rPr>
            </w:pPr>
          </w:p>
        </w:tc>
      </w:tr>
    </w:tbl>
    <w:p w14:paraId="0B3E09AF"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9DA0A72" w14:textId="77777777" w:rsidTr="008C35E9">
        <w:tc>
          <w:tcPr>
            <w:tcW w:w="8828" w:type="dxa"/>
            <w:gridSpan w:val="2"/>
            <w:shd w:val="clear" w:color="auto" w:fill="ED7D31" w:themeFill="accent2"/>
          </w:tcPr>
          <w:p w14:paraId="660646E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451. UITZIL SALAZAR PAULINA</w:t>
            </w:r>
          </w:p>
        </w:tc>
      </w:tr>
      <w:tr w:rsidR="008C35E9" w:rsidRPr="006503CF" w14:paraId="1C5046E5" w14:textId="77777777" w:rsidTr="008C35E9">
        <w:tc>
          <w:tcPr>
            <w:tcW w:w="7650" w:type="dxa"/>
            <w:shd w:val="clear" w:color="auto" w:fill="D0CECE" w:themeFill="background2" w:themeFillShade="E6"/>
          </w:tcPr>
          <w:p w14:paraId="5CCF6FA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CFC763A"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06A1418" w14:textId="77777777" w:rsidTr="008C35E9">
        <w:tc>
          <w:tcPr>
            <w:tcW w:w="7650" w:type="dxa"/>
          </w:tcPr>
          <w:p w14:paraId="4EBC7F0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estar sin empleo.</w:t>
            </w:r>
          </w:p>
        </w:tc>
        <w:tc>
          <w:tcPr>
            <w:tcW w:w="1178" w:type="dxa"/>
            <w:vMerge w:val="restart"/>
            <w:vAlign w:val="center"/>
          </w:tcPr>
          <w:p w14:paraId="3062267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B2AD0E1" w14:textId="77777777" w:rsidTr="008C35E9">
        <w:tc>
          <w:tcPr>
            <w:tcW w:w="7650" w:type="dxa"/>
          </w:tcPr>
          <w:p w14:paraId="4091C266"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 Es adulta mayor.</w:t>
            </w:r>
          </w:p>
        </w:tc>
        <w:tc>
          <w:tcPr>
            <w:tcW w:w="1178" w:type="dxa"/>
            <w:vMerge/>
            <w:vAlign w:val="center"/>
          </w:tcPr>
          <w:p w14:paraId="32DB8930" w14:textId="77777777" w:rsidR="008C35E9" w:rsidRPr="006503CF" w:rsidRDefault="008C35E9" w:rsidP="008C35E9">
            <w:pPr>
              <w:jc w:val="center"/>
              <w:rPr>
                <w:rFonts w:ascii="Arial" w:hAnsi="Arial" w:cs="Arial"/>
                <w:sz w:val="22"/>
                <w:szCs w:val="22"/>
                <w:lang w:eastAsia="es-ES"/>
              </w:rPr>
            </w:pPr>
          </w:p>
        </w:tc>
      </w:tr>
    </w:tbl>
    <w:p w14:paraId="249C046F"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9A2469C" w14:textId="77777777" w:rsidTr="008C35E9">
        <w:tc>
          <w:tcPr>
            <w:tcW w:w="8828" w:type="dxa"/>
            <w:gridSpan w:val="2"/>
            <w:shd w:val="clear" w:color="auto" w:fill="ED7D31" w:themeFill="accent2"/>
          </w:tcPr>
          <w:p w14:paraId="1062CEC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452. VALDEZ Y RIVERO MARÍA DEL ROSARIO</w:t>
            </w:r>
          </w:p>
        </w:tc>
      </w:tr>
      <w:tr w:rsidR="008C35E9" w:rsidRPr="006503CF" w14:paraId="4DC4106A" w14:textId="77777777" w:rsidTr="008C35E9">
        <w:tc>
          <w:tcPr>
            <w:tcW w:w="7650" w:type="dxa"/>
            <w:shd w:val="clear" w:color="auto" w:fill="D0CECE" w:themeFill="background2" w:themeFillShade="E6"/>
          </w:tcPr>
          <w:p w14:paraId="217BA49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F6701FD"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3DB9339" w14:textId="77777777" w:rsidTr="008C35E9">
        <w:tc>
          <w:tcPr>
            <w:tcW w:w="7650" w:type="dxa"/>
          </w:tcPr>
          <w:p w14:paraId="75B6939D"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señala que es ama de casa.</w:t>
            </w:r>
          </w:p>
        </w:tc>
        <w:tc>
          <w:tcPr>
            <w:tcW w:w="1178" w:type="dxa"/>
            <w:vMerge w:val="restart"/>
            <w:vAlign w:val="center"/>
          </w:tcPr>
          <w:p w14:paraId="7849D775"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443D536B" w14:textId="77777777" w:rsidTr="008C35E9">
        <w:tc>
          <w:tcPr>
            <w:tcW w:w="7650" w:type="dxa"/>
          </w:tcPr>
          <w:p w14:paraId="59ABC4F3"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2. No se localizó otro ingreso de la ciudadana y reside en Valladolid. Asimismo, de las constancias de autos se advierte que la ciudadana refirió el ofrecimiento de dádiva. La ciudadana es adulta mayor.</w:t>
            </w:r>
          </w:p>
        </w:tc>
        <w:tc>
          <w:tcPr>
            <w:tcW w:w="1178" w:type="dxa"/>
            <w:vMerge/>
            <w:vAlign w:val="center"/>
          </w:tcPr>
          <w:p w14:paraId="2DAF96EA" w14:textId="77777777" w:rsidR="008C35E9" w:rsidRPr="006503CF" w:rsidRDefault="008C35E9" w:rsidP="008C35E9">
            <w:pPr>
              <w:jc w:val="center"/>
              <w:rPr>
                <w:rFonts w:ascii="Arial" w:hAnsi="Arial" w:cs="Arial"/>
                <w:sz w:val="22"/>
                <w:szCs w:val="22"/>
                <w:lang w:eastAsia="es-ES"/>
              </w:rPr>
            </w:pPr>
          </w:p>
        </w:tc>
      </w:tr>
    </w:tbl>
    <w:p w14:paraId="7FB6037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CE335ED" w14:textId="77777777" w:rsidTr="008C35E9">
        <w:tc>
          <w:tcPr>
            <w:tcW w:w="8828" w:type="dxa"/>
            <w:gridSpan w:val="2"/>
            <w:shd w:val="clear" w:color="auto" w:fill="ED7D31" w:themeFill="accent2"/>
          </w:tcPr>
          <w:p w14:paraId="04B0C787"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453. VÁZQUEZ CETINA JOSÉ ROBERTO</w:t>
            </w:r>
          </w:p>
        </w:tc>
      </w:tr>
      <w:tr w:rsidR="008C35E9" w:rsidRPr="006503CF" w14:paraId="21DD3978" w14:textId="77777777" w:rsidTr="008C35E9">
        <w:tc>
          <w:tcPr>
            <w:tcW w:w="7650" w:type="dxa"/>
            <w:shd w:val="clear" w:color="auto" w:fill="D0CECE" w:themeFill="background2" w:themeFillShade="E6"/>
          </w:tcPr>
          <w:p w14:paraId="03987B3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BBB0C8D"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6F4AED2" w14:textId="77777777" w:rsidTr="008C35E9">
        <w:tc>
          <w:tcPr>
            <w:tcW w:w="7650" w:type="dxa"/>
          </w:tcPr>
          <w:p w14:paraId="3EF26592"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742F559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51BF75B0" w14:textId="77777777" w:rsidTr="008C35E9">
        <w:tc>
          <w:tcPr>
            <w:tcW w:w="7650" w:type="dxa"/>
          </w:tcPr>
          <w:p w14:paraId="03E38416"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señalando que se encuentra vigente.</w:t>
            </w:r>
          </w:p>
        </w:tc>
        <w:tc>
          <w:tcPr>
            <w:tcW w:w="1178" w:type="dxa"/>
            <w:vMerge/>
            <w:vAlign w:val="center"/>
          </w:tcPr>
          <w:p w14:paraId="4A4EF2A5" w14:textId="77777777" w:rsidR="008C35E9" w:rsidRPr="006503CF" w:rsidRDefault="008C35E9" w:rsidP="008C35E9">
            <w:pPr>
              <w:jc w:val="center"/>
              <w:rPr>
                <w:rFonts w:ascii="Arial" w:hAnsi="Arial" w:cs="Arial"/>
                <w:sz w:val="22"/>
                <w:szCs w:val="22"/>
                <w:lang w:eastAsia="es-ES"/>
              </w:rPr>
            </w:pPr>
          </w:p>
        </w:tc>
      </w:tr>
      <w:tr w:rsidR="008C35E9" w:rsidRPr="006503CF" w14:paraId="30D51A9C" w14:textId="77777777" w:rsidTr="008C35E9">
        <w:tc>
          <w:tcPr>
            <w:tcW w:w="7650" w:type="dxa"/>
          </w:tcPr>
          <w:p w14:paraId="3912C14C"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1F8E4AB7" w14:textId="77777777" w:rsidR="008C35E9" w:rsidRPr="006503CF" w:rsidRDefault="008C35E9" w:rsidP="008C35E9">
            <w:pPr>
              <w:jc w:val="center"/>
              <w:rPr>
                <w:rFonts w:ascii="Arial" w:hAnsi="Arial" w:cs="Arial"/>
                <w:sz w:val="22"/>
                <w:szCs w:val="22"/>
                <w:lang w:eastAsia="es-ES"/>
              </w:rPr>
            </w:pPr>
          </w:p>
        </w:tc>
      </w:tr>
    </w:tbl>
    <w:p w14:paraId="7A6A9B20"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9DFC040" w14:textId="77777777" w:rsidTr="008C35E9">
        <w:tc>
          <w:tcPr>
            <w:tcW w:w="8828" w:type="dxa"/>
            <w:gridSpan w:val="2"/>
            <w:shd w:val="clear" w:color="auto" w:fill="ED7D31" w:themeFill="accent2"/>
          </w:tcPr>
          <w:p w14:paraId="66CE0D43"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454. VÁZQUEZ CIAU PASCUALA</w:t>
            </w:r>
          </w:p>
        </w:tc>
      </w:tr>
      <w:tr w:rsidR="008C35E9" w:rsidRPr="006503CF" w14:paraId="76C3DC64" w14:textId="77777777" w:rsidTr="008C35E9">
        <w:tc>
          <w:tcPr>
            <w:tcW w:w="7650" w:type="dxa"/>
            <w:shd w:val="clear" w:color="auto" w:fill="D0CECE" w:themeFill="background2" w:themeFillShade="E6"/>
          </w:tcPr>
          <w:p w14:paraId="67DF02D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717D80D2"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2536E9E5" w14:textId="77777777" w:rsidTr="008C35E9">
        <w:tc>
          <w:tcPr>
            <w:tcW w:w="7650" w:type="dxa"/>
          </w:tcPr>
          <w:p w14:paraId="52EADBF1"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1. La ciudadana remite documentos para comprobar sus ingresos.</w:t>
            </w:r>
          </w:p>
        </w:tc>
        <w:tc>
          <w:tcPr>
            <w:tcW w:w="1178" w:type="dxa"/>
            <w:vMerge w:val="restart"/>
            <w:vAlign w:val="center"/>
          </w:tcPr>
          <w:p w14:paraId="170490E2"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3B8E0A00" w14:textId="77777777" w:rsidTr="008C35E9">
        <w:tc>
          <w:tcPr>
            <w:tcW w:w="7650" w:type="dxa"/>
          </w:tcPr>
          <w:p w14:paraId="46B7CE15"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 la ciudadana.</w:t>
            </w:r>
          </w:p>
        </w:tc>
        <w:tc>
          <w:tcPr>
            <w:tcW w:w="1178" w:type="dxa"/>
            <w:vMerge/>
            <w:vAlign w:val="center"/>
          </w:tcPr>
          <w:p w14:paraId="1469D7F2" w14:textId="77777777" w:rsidR="008C35E9" w:rsidRPr="006503CF" w:rsidRDefault="008C35E9" w:rsidP="008C35E9">
            <w:pPr>
              <w:jc w:val="center"/>
              <w:rPr>
                <w:rFonts w:ascii="Arial" w:hAnsi="Arial" w:cs="Arial"/>
                <w:sz w:val="22"/>
                <w:szCs w:val="22"/>
                <w:lang w:eastAsia="es-ES"/>
              </w:rPr>
            </w:pPr>
          </w:p>
        </w:tc>
      </w:tr>
      <w:tr w:rsidR="008C35E9" w:rsidRPr="006503CF" w14:paraId="655AA0D7" w14:textId="77777777" w:rsidTr="008C35E9">
        <w:tc>
          <w:tcPr>
            <w:tcW w:w="7650" w:type="dxa"/>
          </w:tcPr>
          <w:p w14:paraId="5322667C"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Al ser más recientes y mayores los ingresos comprobados por la ciudadana a los reportados por el IMSS, serán dichos ingresos los que se tomen en cuenta. La ciudadana reside en Valladolid.</w:t>
            </w:r>
          </w:p>
        </w:tc>
        <w:tc>
          <w:tcPr>
            <w:tcW w:w="1178" w:type="dxa"/>
            <w:vMerge/>
            <w:vAlign w:val="center"/>
          </w:tcPr>
          <w:p w14:paraId="69C27DA2" w14:textId="77777777" w:rsidR="008C35E9" w:rsidRPr="006503CF" w:rsidRDefault="008C35E9" w:rsidP="008C35E9">
            <w:pPr>
              <w:jc w:val="center"/>
              <w:rPr>
                <w:rFonts w:ascii="Arial" w:hAnsi="Arial" w:cs="Arial"/>
                <w:sz w:val="22"/>
                <w:szCs w:val="22"/>
                <w:lang w:eastAsia="es-ES"/>
              </w:rPr>
            </w:pPr>
          </w:p>
        </w:tc>
      </w:tr>
    </w:tbl>
    <w:p w14:paraId="60D95502"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08402B6" w14:textId="77777777" w:rsidTr="008C35E9">
        <w:tc>
          <w:tcPr>
            <w:tcW w:w="8828" w:type="dxa"/>
            <w:gridSpan w:val="2"/>
            <w:shd w:val="clear" w:color="auto" w:fill="ED7D31" w:themeFill="accent2"/>
          </w:tcPr>
          <w:p w14:paraId="0C9F2611"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455. VÁZQUEZ DÁVILA INGRID ELIZABETH</w:t>
            </w:r>
          </w:p>
        </w:tc>
      </w:tr>
      <w:tr w:rsidR="008C35E9" w:rsidRPr="006503CF" w14:paraId="468B3A55" w14:textId="77777777" w:rsidTr="008C35E9">
        <w:tc>
          <w:tcPr>
            <w:tcW w:w="7650" w:type="dxa"/>
            <w:shd w:val="clear" w:color="auto" w:fill="D0CECE" w:themeFill="background2" w:themeFillShade="E6"/>
          </w:tcPr>
          <w:p w14:paraId="7368E43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1A082BF6"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5109C735" w14:textId="77777777" w:rsidTr="008C35E9">
        <w:tc>
          <w:tcPr>
            <w:tcW w:w="7650" w:type="dxa"/>
          </w:tcPr>
          <w:p w14:paraId="6649B10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y sin respuesta de autoridad.</w:t>
            </w:r>
          </w:p>
        </w:tc>
        <w:tc>
          <w:tcPr>
            <w:tcW w:w="1178" w:type="dxa"/>
            <w:vMerge w:val="restart"/>
            <w:vAlign w:val="center"/>
          </w:tcPr>
          <w:p w14:paraId="34197E2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0DB4A1C" w14:textId="77777777" w:rsidTr="008C35E9">
        <w:tc>
          <w:tcPr>
            <w:tcW w:w="7650" w:type="dxa"/>
          </w:tcPr>
          <w:p w14:paraId="7F2C0DB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La ciudadana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581676E0" w14:textId="77777777" w:rsidR="008C35E9" w:rsidRPr="006503CF" w:rsidRDefault="008C35E9" w:rsidP="008C35E9">
            <w:pPr>
              <w:jc w:val="center"/>
              <w:rPr>
                <w:rFonts w:ascii="Arial" w:hAnsi="Arial" w:cs="Arial"/>
                <w:sz w:val="22"/>
                <w:szCs w:val="22"/>
                <w:lang w:eastAsia="es-ES"/>
              </w:rPr>
            </w:pPr>
          </w:p>
        </w:tc>
      </w:tr>
    </w:tbl>
    <w:p w14:paraId="27B7131A"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6F9723D9" w14:textId="77777777" w:rsidTr="008C35E9">
        <w:tc>
          <w:tcPr>
            <w:tcW w:w="8828" w:type="dxa"/>
            <w:gridSpan w:val="2"/>
            <w:shd w:val="clear" w:color="auto" w:fill="ED7D31" w:themeFill="accent2"/>
          </w:tcPr>
          <w:p w14:paraId="35649AE5"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456. VÁZQUEZ DÁVILA LIMBER SANTIAGO</w:t>
            </w:r>
          </w:p>
        </w:tc>
      </w:tr>
      <w:tr w:rsidR="008C35E9" w:rsidRPr="006503CF" w14:paraId="0C8A6F15" w14:textId="77777777" w:rsidTr="008C35E9">
        <w:tc>
          <w:tcPr>
            <w:tcW w:w="7650" w:type="dxa"/>
            <w:shd w:val="clear" w:color="auto" w:fill="D0CECE" w:themeFill="background2" w:themeFillShade="E6"/>
          </w:tcPr>
          <w:p w14:paraId="144721D0"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7E8E449"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5548374" w14:textId="77777777" w:rsidTr="008C35E9">
        <w:tc>
          <w:tcPr>
            <w:tcW w:w="7650" w:type="dxa"/>
          </w:tcPr>
          <w:p w14:paraId="35D432B3"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28A9CE1A"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3BAD9DC5" w14:textId="77777777" w:rsidTr="008C35E9">
        <w:tc>
          <w:tcPr>
            <w:tcW w:w="7650" w:type="dxa"/>
          </w:tcPr>
          <w:p w14:paraId="6643C1F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2. El IMSS proporcionó información. </w:t>
            </w:r>
          </w:p>
        </w:tc>
        <w:tc>
          <w:tcPr>
            <w:tcW w:w="1178" w:type="dxa"/>
            <w:vMerge/>
            <w:vAlign w:val="center"/>
          </w:tcPr>
          <w:p w14:paraId="50753636" w14:textId="77777777" w:rsidR="008C35E9" w:rsidRPr="006503CF" w:rsidRDefault="008C35E9" w:rsidP="008C35E9">
            <w:pPr>
              <w:jc w:val="center"/>
              <w:rPr>
                <w:rFonts w:ascii="Arial" w:hAnsi="Arial" w:cs="Arial"/>
                <w:sz w:val="22"/>
                <w:szCs w:val="22"/>
                <w:lang w:eastAsia="es-ES"/>
              </w:rPr>
            </w:pPr>
          </w:p>
        </w:tc>
      </w:tr>
      <w:tr w:rsidR="008C35E9" w:rsidRPr="006503CF" w14:paraId="4803479D" w14:textId="77777777" w:rsidTr="008C35E9">
        <w:tc>
          <w:tcPr>
            <w:tcW w:w="7650" w:type="dxa"/>
          </w:tcPr>
          <w:p w14:paraId="0E8A547A" w14:textId="77777777" w:rsidR="008C35E9" w:rsidRPr="006503CF" w:rsidRDefault="008C35E9" w:rsidP="008C35E9">
            <w:pPr>
              <w:rPr>
                <w:rFonts w:ascii="Arial" w:hAnsi="Arial" w:cs="Arial"/>
                <w:lang w:eastAsia="es-ES"/>
              </w:rPr>
            </w:pPr>
            <w:r w:rsidRPr="006503CF">
              <w:rPr>
                <w:rFonts w:ascii="Arial" w:hAnsi="Arial" w:cs="Arial"/>
                <w:lang w:eastAsia="es-ES"/>
              </w:rPr>
              <w:t xml:space="preserve">3. </w:t>
            </w:r>
            <w:r w:rsidRPr="006503CF">
              <w:rPr>
                <w:rFonts w:ascii="Arial" w:hAnsi="Arial" w:cs="Arial"/>
                <w:sz w:val="22"/>
                <w:szCs w:val="22"/>
                <w:lang w:eastAsia="es-ES"/>
              </w:rPr>
              <w:t>El ISSTEY informó respecto del ciudadano.</w:t>
            </w:r>
          </w:p>
        </w:tc>
        <w:tc>
          <w:tcPr>
            <w:tcW w:w="1178" w:type="dxa"/>
            <w:vMerge/>
            <w:vAlign w:val="center"/>
          </w:tcPr>
          <w:p w14:paraId="6BD791DA" w14:textId="77777777" w:rsidR="008C35E9" w:rsidRPr="006503CF" w:rsidRDefault="008C35E9" w:rsidP="008C35E9">
            <w:pPr>
              <w:jc w:val="center"/>
              <w:rPr>
                <w:rFonts w:ascii="Arial" w:hAnsi="Arial" w:cs="Arial"/>
                <w:lang w:eastAsia="es-ES"/>
              </w:rPr>
            </w:pPr>
          </w:p>
        </w:tc>
      </w:tr>
      <w:tr w:rsidR="008C35E9" w:rsidRPr="006503CF" w14:paraId="0ADFE211" w14:textId="77777777" w:rsidTr="008C35E9">
        <w:tc>
          <w:tcPr>
            <w:tcW w:w="7650" w:type="dxa"/>
          </w:tcPr>
          <w:p w14:paraId="40DF2FC5"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 xml:space="preserve">Si bien el IMSS y el ISSTEY aportaron información esta corresponde a 1996 y 2007, respectivamente. La ciudadana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4D387B52" w14:textId="77777777" w:rsidR="008C35E9" w:rsidRPr="006503CF" w:rsidRDefault="008C35E9" w:rsidP="008C35E9">
            <w:pPr>
              <w:jc w:val="center"/>
              <w:rPr>
                <w:rFonts w:ascii="Arial" w:hAnsi="Arial" w:cs="Arial"/>
                <w:sz w:val="22"/>
                <w:szCs w:val="22"/>
                <w:lang w:eastAsia="es-ES"/>
              </w:rPr>
            </w:pPr>
          </w:p>
        </w:tc>
      </w:tr>
    </w:tbl>
    <w:p w14:paraId="49F06185"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735AA84" w14:textId="77777777" w:rsidTr="008C35E9">
        <w:tc>
          <w:tcPr>
            <w:tcW w:w="8828" w:type="dxa"/>
            <w:gridSpan w:val="2"/>
            <w:shd w:val="clear" w:color="auto" w:fill="ED7D31" w:themeFill="accent2"/>
          </w:tcPr>
          <w:p w14:paraId="25D9FFC3" w14:textId="77777777" w:rsidR="000E2AE8" w:rsidRPr="006503CF" w:rsidRDefault="008C35E9" w:rsidP="000E2AE8">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 xml:space="preserve">457. </w:t>
            </w:r>
            <w:r w:rsidR="000E2AE8" w:rsidRPr="006503CF">
              <w:rPr>
                <w:rFonts w:ascii="Arial" w:hAnsi="Arial" w:cs="Arial"/>
                <w:color w:val="000000"/>
              </w:rPr>
              <w:t>VEGA AYALA ELBERT RENÉ</w:t>
            </w:r>
          </w:p>
        </w:tc>
      </w:tr>
      <w:tr w:rsidR="008C35E9" w:rsidRPr="006503CF" w14:paraId="5B2909C9" w14:textId="77777777" w:rsidTr="008C35E9">
        <w:tc>
          <w:tcPr>
            <w:tcW w:w="7650" w:type="dxa"/>
            <w:shd w:val="clear" w:color="auto" w:fill="D0CECE" w:themeFill="background2" w:themeFillShade="E6"/>
          </w:tcPr>
          <w:p w14:paraId="20DB592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19F806C9"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C014F3A" w14:textId="77777777" w:rsidTr="008C35E9">
        <w:tc>
          <w:tcPr>
            <w:tcW w:w="7650" w:type="dxa"/>
          </w:tcPr>
          <w:p w14:paraId="506949C5"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723FFE0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3</w:t>
            </w:r>
          </w:p>
        </w:tc>
      </w:tr>
      <w:tr w:rsidR="008C35E9" w:rsidRPr="006503CF" w14:paraId="774357F3" w14:textId="77777777" w:rsidTr="008C35E9">
        <w:tc>
          <w:tcPr>
            <w:tcW w:w="7650" w:type="dxa"/>
          </w:tcPr>
          <w:p w14:paraId="79492122"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y la SHCP proporcionaron información del ciudadano.</w:t>
            </w:r>
          </w:p>
        </w:tc>
        <w:tc>
          <w:tcPr>
            <w:tcW w:w="1178" w:type="dxa"/>
            <w:vMerge/>
            <w:vAlign w:val="center"/>
          </w:tcPr>
          <w:p w14:paraId="058916FB" w14:textId="77777777" w:rsidR="008C35E9" w:rsidRPr="006503CF" w:rsidRDefault="008C35E9" w:rsidP="008C35E9">
            <w:pPr>
              <w:jc w:val="center"/>
              <w:rPr>
                <w:rFonts w:ascii="Arial" w:hAnsi="Arial" w:cs="Arial"/>
                <w:sz w:val="22"/>
                <w:szCs w:val="22"/>
                <w:lang w:eastAsia="es-ES"/>
              </w:rPr>
            </w:pPr>
          </w:p>
        </w:tc>
      </w:tr>
      <w:tr w:rsidR="008C35E9" w:rsidRPr="006503CF" w14:paraId="1A3965DD" w14:textId="77777777" w:rsidTr="008C35E9">
        <w:tc>
          <w:tcPr>
            <w:tcW w:w="7650" w:type="dxa"/>
          </w:tcPr>
          <w:p w14:paraId="6D91EB07"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lastRenderedPageBreak/>
              <w:t>El ciudadano reside en Valladolid.</w:t>
            </w:r>
          </w:p>
        </w:tc>
        <w:tc>
          <w:tcPr>
            <w:tcW w:w="1178" w:type="dxa"/>
            <w:vMerge/>
            <w:vAlign w:val="center"/>
          </w:tcPr>
          <w:p w14:paraId="11F25F29" w14:textId="77777777" w:rsidR="008C35E9" w:rsidRPr="006503CF" w:rsidRDefault="008C35E9" w:rsidP="008C35E9">
            <w:pPr>
              <w:jc w:val="center"/>
              <w:rPr>
                <w:rFonts w:ascii="Arial" w:hAnsi="Arial" w:cs="Arial"/>
                <w:sz w:val="22"/>
                <w:szCs w:val="22"/>
                <w:lang w:eastAsia="es-ES"/>
              </w:rPr>
            </w:pPr>
          </w:p>
        </w:tc>
      </w:tr>
    </w:tbl>
    <w:p w14:paraId="27058B14"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39B718D8" w14:textId="77777777" w:rsidTr="008C35E9">
        <w:tc>
          <w:tcPr>
            <w:tcW w:w="8828" w:type="dxa"/>
            <w:gridSpan w:val="2"/>
            <w:shd w:val="clear" w:color="auto" w:fill="ED7D31" w:themeFill="accent2"/>
          </w:tcPr>
          <w:p w14:paraId="1AB55629"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458. VIDAL CAAMAL LANDI</w:t>
            </w:r>
          </w:p>
        </w:tc>
      </w:tr>
      <w:tr w:rsidR="008C35E9" w:rsidRPr="006503CF" w14:paraId="515E3A25" w14:textId="77777777" w:rsidTr="008C35E9">
        <w:tc>
          <w:tcPr>
            <w:tcW w:w="7650" w:type="dxa"/>
            <w:shd w:val="clear" w:color="auto" w:fill="D0CECE" w:themeFill="background2" w:themeFillShade="E6"/>
          </w:tcPr>
          <w:p w14:paraId="4040E7E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150DE6DC"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1E92C9F" w14:textId="77777777" w:rsidTr="008C35E9">
        <w:tc>
          <w:tcPr>
            <w:tcW w:w="7650" w:type="dxa"/>
          </w:tcPr>
          <w:p w14:paraId="26E98E6F"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690A0EDD"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157704C1" w14:textId="77777777" w:rsidTr="008C35E9">
        <w:tc>
          <w:tcPr>
            <w:tcW w:w="7650" w:type="dxa"/>
          </w:tcPr>
          <w:p w14:paraId="29619EAA"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del ciudadano.</w:t>
            </w:r>
          </w:p>
        </w:tc>
        <w:tc>
          <w:tcPr>
            <w:tcW w:w="1178" w:type="dxa"/>
            <w:vMerge/>
            <w:vAlign w:val="center"/>
          </w:tcPr>
          <w:p w14:paraId="21109D80" w14:textId="77777777" w:rsidR="008C35E9" w:rsidRPr="006503CF" w:rsidRDefault="008C35E9" w:rsidP="008C35E9">
            <w:pPr>
              <w:jc w:val="center"/>
              <w:rPr>
                <w:rFonts w:ascii="Arial" w:hAnsi="Arial" w:cs="Arial"/>
                <w:sz w:val="22"/>
                <w:szCs w:val="22"/>
                <w:lang w:eastAsia="es-ES"/>
              </w:rPr>
            </w:pPr>
          </w:p>
        </w:tc>
      </w:tr>
      <w:tr w:rsidR="008C35E9" w:rsidRPr="006503CF" w14:paraId="7BACE83B" w14:textId="77777777" w:rsidTr="008C35E9">
        <w:tc>
          <w:tcPr>
            <w:tcW w:w="7650" w:type="dxa"/>
          </w:tcPr>
          <w:p w14:paraId="11FE1E02"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 xml:space="preserve">El ciudadano reside en </w:t>
            </w:r>
            <w:proofErr w:type="spellStart"/>
            <w:r w:rsidRPr="006503CF">
              <w:rPr>
                <w:rFonts w:ascii="Arial" w:hAnsi="Arial" w:cs="Arial"/>
                <w:sz w:val="22"/>
                <w:szCs w:val="22"/>
                <w:lang w:eastAsia="es-ES"/>
              </w:rPr>
              <w:t>Tizimin</w:t>
            </w:r>
            <w:proofErr w:type="spellEnd"/>
            <w:r w:rsidRPr="006503CF">
              <w:rPr>
                <w:rFonts w:ascii="Arial" w:hAnsi="Arial" w:cs="Arial"/>
                <w:sz w:val="22"/>
                <w:szCs w:val="22"/>
                <w:lang w:eastAsia="es-ES"/>
              </w:rPr>
              <w:t>.</w:t>
            </w:r>
          </w:p>
        </w:tc>
        <w:tc>
          <w:tcPr>
            <w:tcW w:w="1178" w:type="dxa"/>
            <w:vMerge/>
            <w:vAlign w:val="center"/>
          </w:tcPr>
          <w:p w14:paraId="5CD1E78D" w14:textId="77777777" w:rsidR="008C35E9" w:rsidRPr="006503CF" w:rsidRDefault="008C35E9" w:rsidP="008C35E9">
            <w:pPr>
              <w:jc w:val="center"/>
              <w:rPr>
                <w:rFonts w:ascii="Arial" w:hAnsi="Arial" w:cs="Arial"/>
                <w:sz w:val="22"/>
                <w:szCs w:val="22"/>
                <w:lang w:eastAsia="es-ES"/>
              </w:rPr>
            </w:pPr>
          </w:p>
        </w:tc>
      </w:tr>
    </w:tbl>
    <w:p w14:paraId="335621BC"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3222FAB" w14:textId="77777777" w:rsidTr="008C35E9">
        <w:tc>
          <w:tcPr>
            <w:tcW w:w="8828" w:type="dxa"/>
            <w:gridSpan w:val="2"/>
            <w:shd w:val="clear" w:color="auto" w:fill="ED7D31" w:themeFill="accent2"/>
          </w:tcPr>
          <w:p w14:paraId="0A58FE58"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459. XIU CHABLE JAZMIN AIDÉ</w:t>
            </w:r>
          </w:p>
        </w:tc>
      </w:tr>
      <w:tr w:rsidR="008C35E9" w:rsidRPr="006503CF" w14:paraId="78ED1BA7" w14:textId="77777777" w:rsidTr="008C35E9">
        <w:tc>
          <w:tcPr>
            <w:tcW w:w="7650" w:type="dxa"/>
            <w:shd w:val="clear" w:color="auto" w:fill="D0CECE" w:themeFill="background2" w:themeFillShade="E6"/>
          </w:tcPr>
          <w:p w14:paraId="218B615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7B22964E"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2134AF7" w14:textId="77777777" w:rsidTr="008C35E9">
        <w:tc>
          <w:tcPr>
            <w:tcW w:w="7650" w:type="dxa"/>
          </w:tcPr>
          <w:p w14:paraId="3B4AD67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w:t>
            </w:r>
          </w:p>
        </w:tc>
        <w:tc>
          <w:tcPr>
            <w:tcW w:w="1178" w:type="dxa"/>
            <w:vMerge w:val="restart"/>
            <w:vAlign w:val="center"/>
          </w:tcPr>
          <w:p w14:paraId="41129CB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7D18BE13" w14:textId="77777777" w:rsidTr="008C35E9">
        <w:tc>
          <w:tcPr>
            <w:tcW w:w="7650" w:type="dxa"/>
          </w:tcPr>
          <w:p w14:paraId="392F8C78"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 la ciudadana.</w:t>
            </w:r>
          </w:p>
        </w:tc>
        <w:tc>
          <w:tcPr>
            <w:tcW w:w="1178" w:type="dxa"/>
            <w:vMerge/>
            <w:vAlign w:val="center"/>
          </w:tcPr>
          <w:p w14:paraId="702CADE9" w14:textId="77777777" w:rsidR="008C35E9" w:rsidRPr="006503CF" w:rsidRDefault="008C35E9" w:rsidP="008C35E9">
            <w:pPr>
              <w:jc w:val="center"/>
              <w:rPr>
                <w:rFonts w:ascii="Arial" w:hAnsi="Arial" w:cs="Arial"/>
                <w:sz w:val="22"/>
                <w:szCs w:val="22"/>
                <w:lang w:eastAsia="es-ES"/>
              </w:rPr>
            </w:pPr>
          </w:p>
        </w:tc>
      </w:tr>
      <w:tr w:rsidR="008C35E9" w:rsidRPr="006503CF" w14:paraId="17212AE1" w14:textId="77777777" w:rsidTr="008C35E9">
        <w:tc>
          <w:tcPr>
            <w:tcW w:w="7650" w:type="dxa"/>
          </w:tcPr>
          <w:p w14:paraId="3940D79D" w14:textId="77777777" w:rsidR="008C35E9" w:rsidRPr="006503CF" w:rsidRDefault="008C35E9" w:rsidP="008C35E9">
            <w:pPr>
              <w:tabs>
                <w:tab w:val="left" w:pos="6066"/>
              </w:tabs>
              <w:jc w:val="both"/>
              <w:rPr>
                <w:rFonts w:ascii="Arial" w:hAnsi="Arial" w:cs="Arial"/>
                <w:sz w:val="22"/>
                <w:szCs w:val="22"/>
                <w:lang w:eastAsia="es-ES"/>
              </w:rPr>
            </w:pPr>
            <w:r w:rsidRPr="006503CF">
              <w:rPr>
                <w:rFonts w:ascii="Arial" w:hAnsi="Arial" w:cs="Arial"/>
                <w:sz w:val="22"/>
                <w:szCs w:val="22"/>
                <w:lang w:eastAsia="es-ES"/>
              </w:rPr>
              <w:t>Si bien el IMSS proporcionó información ésta es de 2006. La ciudadana reside en Valladolid.</w:t>
            </w:r>
          </w:p>
        </w:tc>
        <w:tc>
          <w:tcPr>
            <w:tcW w:w="1178" w:type="dxa"/>
            <w:vMerge/>
            <w:vAlign w:val="center"/>
          </w:tcPr>
          <w:p w14:paraId="079C6D7E" w14:textId="77777777" w:rsidR="008C35E9" w:rsidRPr="006503CF" w:rsidRDefault="008C35E9" w:rsidP="008C35E9">
            <w:pPr>
              <w:jc w:val="center"/>
              <w:rPr>
                <w:rFonts w:ascii="Arial" w:hAnsi="Arial" w:cs="Arial"/>
                <w:sz w:val="22"/>
                <w:szCs w:val="22"/>
                <w:lang w:eastAsia="es-ES"/>
              </w:rPr>
            </w:pPr>
          </w:p>
        </w:tc>
      </w:tr>
    </w:tbl>
    <w:p w14:paraId="6E76C4B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04B09BA" w14:textId="77777777" w:rsidTr="008C35E9">
        <w:tc>
          <w:tcPr>
            <w:tcW w:w="8828" w:type="dxa"/>
            <w:gridSpan w:val="2"/>
            <w:shd w:val="clear" w:color="auto" w:fill="ED7D31" w:themeFill="accent2"/>
          </w:tcPr>
          <w:p w14:paraId="5D66800B"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460. XX CASTILLO AMALIA</w:t>
            </w:r>
          </w:p>
        </w:tc>
      </w:tr>
      <w:tr w:rsidR="008C35E9" w:rsidRPr="006503CF" w14:paraId="483EC58B" w14:textId="77777777" w:rsidTr="008C35E9">
        <w:tc>
          <w:tcPr>
            <w:tcW w:w="7650" w:type="dxa"/>
            <w:shd w:val="clear" w:color="auto" w:fill="D0CECE" w:themeFill="background2" w:themeFillShade="E6"/>
          </w:tcPr>
          <w:p w14:paraId="19C0F55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1A910378"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BE4F888" w14:textId="77777777" w:rsidTr="008C35E9">
        <w:tc>
          <w:tcPr>
            <w:tcW w:w="7650" w:type="dxa"/>
          </w:tcPr>
          <w:p w14:paraId="2B2D531E"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y sin información de autoridad.</w:t>
            </w:r>
          </w:p>
        </w:tc>
        <w:tc>
          <w:tcPr>
            <w:tcW w:w="1178" w:type="dxa"/>
            <w:vMerge w:val="restart"/>
            <w:vAlign w:val="center"/>
          </w:tcPr>
          <w:p w14:paraId="04DA75C7"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1CABBEED" w14:textId="77777777" w:rsidTr="008C35E9">
        <w:tc>
          <w:tcPr>
            <w:tcW w:w="7650" w:type="dxa"/>
          </w:tcPr>
          <w:p w14:paraId="2A1F5DD0"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La ciudadana reside en Valladolid. Es adulta mayor.</w:t>
            </w:r>
          </w:p>
        </w:tc>
        <w:tc>
          <w:tcPr>
            <w:tcW w:w="1178" w:type="dxa"/>
            <w:vMerge/>
            <w:vAlign w:val="center"/>
          </w:tcPr>
          <w:p w14:paraId="105EB754" w14:textId="77777777" w:rsidR="008C35E9" w:rsidRPr="006503CF" w:rsidRDefault="008C35E9" w:rsidP="008C35E9">
            <w:pPr>
              <w:jc w:val="center"/>
              <w:rPr>
                <w:rFonts w:ascii="Arial" w:hAnsi="Arial" w:cs="Arial"/>
                <w:sz w:val="22"/>
                <w:szCs w:val="22"/>
                <w:lang w:eastAsia="es-ES"/>
              </w:rPr>
            </w:pPr>
          </w:p>
        </w:tc>
      </w:tr>
    </w:tbl>
    <w:p w14:paraId="03C8406D"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1A32423" w14:textId="77777777" w:rsidTr="008C35E9">
        <w:tc>
          <w:tcPr>
            <w:tcW w:w="8828" w:type="dxa"/>
            <w:gridSpan w:val="2"/>
            <w:shd w:val="clear" w:color="auto" w:fill="ED7D31" w:themeFill="accent2"/>
          </w:tcPr>
          <w:p w14:paraId="345C3D29"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461.</w:t>
            </w:r>
            <w:r w:rsidRPr="006503CF">
              <w:t xml:space="preserve"> </w:t>
            </w:r>
            <w:r w:rsidRPr="006503CF">
              <w:rPr>
                <w:rFonts w:ascii="Arial" w:eastAsia="Times New Roman" w:hAnsi="Arial" w:cs="Arial"/>
                <w:color w:val="000000"/>
                <w:sz w:val="22"/>
                <w:szCs w:val="22"/>
              </w:rPr>
              <w:t>XX CUPUL MARÍA GUADALUPE</w:t>
            </w:r>
          </w:p>
        </w:tc>
      </w:tr>
      <w:tr w:rsidR="008C35E9" w:rsidRPr="006503CF" w14:paraId="570CD89D" w14:textId="77777777" w:rsidTr="008C35E9">
        <w:tc>
          <w:tcPr>
            <w:tcW w:w="7650" w:type="dxa"/>
            <w:shd w:val="clear" w:color="auto" w:fill="D0CECE" w:themeFill="background2" w:themeFillShade="E6"/>
          </w:tcPr>
          <w:p w14:paraId="7AAE2F2C"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754B0BC"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91EF265" w14:textId="77777777" w:rsidTr="008C35E9">
        <w:tc>
          <w:tcPr>
            <w:tcW w:w="7650" w:type="dxa"/>
          </w:tcPr>
          <w:p w14:paraId="22DEE15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1. La ciudadana refiere que trabaja sin señalar el monto de sus ingresos.</w:t>
            </w:r>
          </w:p>
        </w:tc>
        <w:tc>
          <w:tcPr>
            <w:tcW w:w="1178" w:type="dxa"/>
            <w:vMerge w:val="restart"/>
            <w:vAlign w:val="center"/>
          </w:tcPr>
          <w:p w14:paraId="5B77AC6F"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0A52C4D0" w14:textId="77777777" w:rsidTr="008C35E9">
        <w:tc>
          <w:tcPr>
            <w:tcW w:w="7650" w:type="dxa"/>
          </w:tcPr>
          <w:p w14:paraId="5345DEE3"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aportó información de la ciudadana.</w:t>
            </w:r>
          </w:p>
        </w:tc>
        <w:tc>
          <w:tcPr>
            <w:tcW w:w="1178" w:type="dxa"/>
            <w:vMerge/>
            <w:vAlign w:val="center"/>
          </w:tcPr>
          <w:p w14:paraId="3A848E45" w14:textId="77777777" w:rsidR="008C35E9" w:rsidRPr="006503CF" w:rsidRDefault="008C35E9" w:rsidP="008C35E9">
            <w:pPr>
              <w:jc w:val="center"/>
              <w:rPr>
                <w:rFonts w:ascii="Arial" w:hAnsi="Arial" w:cs="Arial"/>
                <w:sz w:val="22"/>
                <w:szCs w:val="22"/>
                <w:lang w:eastAsia="es-ES"/>
              </w:rPr>
            </w:pPr>
          </w:p>
        </w:tc>
      </w:tr>
      <w:tr w:rsidR="008C35E9" w:rsidRPr="006503CF" w14:paraId="2A0F9875" w14:textId="77777777" w:rsidTr="008C35E9">
        <w:tc>
          <w:tcPr>
            <w:tcW w:w="7650" w:type="dxa"/>
          </w:tcPr>
          <w:p w14:paraId="24550794"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Si bien el IMSS proporcionó información ésta es de 2006. La ciudadana reside en Valladolid.</w:t>
            </w:r>
          </w:p>
        </w:tc>
        <w:tc>
          <w:tcPr>
            <w:tcW w:w="1178" w:type="dxa"/>
            <w:vMerge/>
            <w:vAlign w:val="center"/>
          </w:tcPr>
          <w:p w14:paraId="6D106C17" w14:textId="77777777" w:rsidR="008C35E9" w:rsidRPr="006503CF" w:rsidRDefault="008C35E9" w:rsidP="008C35E9">
            <w:pPr>
              <w:jc w:val="center"/>
              <w:rPr>
                <w:rFonts w:ascii="Arial" w:hAnsi="Arial" w:cs="Arial"/>
                <w:sz w:val="22"/>
                <w:szCs w:val="22"/>
                <w:lang w:eastAsia="es-ES"/>
              </w:rPr>
            </w:pPr>
          </w:p>
        </w:tc>
      </w:tr>
    </w:tbl>
    <w:p w14:paraId="33587BC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2FC7F094" w14:textId="77777777" w:rsidTr="008C35E9">
        <w:tc>
          <w:tcPr>
            <w:tcW w:w="8828" w:type="dxa"/>
            <w:gridSpan w:val="2"/>
            <w:shd w:val="clear" w:color="auto" w:fill="ED7D31" w:themeFill="accent2"/>
          </w:tcPr>
          <w:p w14:paraId="64912867"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462.</w:t>
            </w:r>
            <w:r w:rsidRPr="006503CF">
              <w:t xml:space="preserve"> </w:t>
            </w:r>
            <w:r w:rsidRPr="006503CF">
              <w:rPr>
                <w:rFonts w:ascii="Arial" w:eastAsia="Times New Roman" w:hAnsi="Arial" w:cs="Arial"/>
                <w:color w:val="000000"/>
                <w:sz w:val="22"/>
                <w:szCs w:val="22"/>
              </w:rPr>
              <w:t>XX HERRERA MARÍA ARACELY</w:t>
            </w:r>
          </w:p>
        </w:tc>
      </w:tr>
      <w:tr w:rsidR="008C35E9" w:rsidRPr="006503CF" w14:paraId="5490D6A5" w14:textId="77777777" w:rsidTr="008C35E9">
        <w:tc>
          <w:tcPr>
            <w:tcW w:w="7650" w:type="dxa"/>
            <w:shd w:val="clear" w:color="auto" w:fill="D0CECE" w:themeFill="background2" w:themeFillShade="E6"/>
          </w:tcPr>
          <w:p w14:paraId="24652C9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586C79FD"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787D840" w14:textId="77777777" w:rsidTr="008C35E9">
        <w:tc>
          <w:tcPr>
            <w:tcW w:w="7650" w:type="dxa"/>
          </w:tcPr>
          <w:p w14:paraId="53875BD2"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 la ciudadana y sin información de autoridad.</w:t>
            </w:r>
          </w:p>
        </w:tc>
        <w:tc>
          <w:tcPr>
            <w:tcW w:w="1178" w:type="dxa"/>
            <w:vMerge w:val="restart"/>
            <w:vAlign w:val="center"/>
          </w:tcPr>
          <w:p w14:paraId="0ADA660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552E505D" w14:textId="77777777" w:rsidTr="008C35E9">
        <w:tc>
          <w:tcPr>
            <w:tcW w:w="7650" w:type="dxa"/>
          </w:tcPr>
          <w:p w14:paraId="31800FAE"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La ciudadana reside en Valladolid.</w:t>
            </w:r>
          </w:p>
        </w:tc>
        <w:tc>
          <w:tcPr>
            <w:tcW w:w="1178" w:type="dxa"/>
            <w:vMerge/>
            <w:vAlign w:val="center"/>
          </w:tcPr>
          <w:p w14:paraId="18E64694" w14:textId="77777777" w:rsidR="008C35E9" w:rsidRPr="006503CF" w:rsidRDefault="008C35E9" w:rsidP="008C35E9">
            <w:pPr>
              <w:jc w:val="center"/>
              <w:rPr>
                <w:rFonts w:ascii="Arial" w:hAnsi="Arial" w:cs="Arial"/>
                <w:sz w:val="22"/>
                <w:szCs w:val="22"/>
                <w:lang w:eastAsia="es-ES"/>
              </w:rPr>
            </w:pPr>
          </w:p>
        </w:tc>
      </w:tr>
    </w:tbl>
    <w:p w14:paraId="6CCDED41"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78FEADB" w14:textId="77777777" w:rsidTr="008C35E9">
        <w:tc>
          <w:tcPr>
            <w:tcW w:w="8828" w:type="dxa"/>
            <w:gridSpan w:val="2"/>
            <w:shd w:val="clear" w:color="auto" w:fill="ED7D31" w:themeFill="accent2"/>
          </w:tcPr>
          <w:p w14:paraId="3313BEEA"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463. YAM Y COHUO BARTOLA</w:t>
            </w:r>
          </w:p>
        </w:tc>
      </w:tr>
      <w:tr w:rsidR="008C35E9" w:rsidRPr="006503CF" w14:paraId="6728679D" w14:textId="77777777" w:rsidTr="008C35E9">
        <w:tc>
          <w:tcPr>
            <w:tcW w:w="7650" w:type="dxa"/>
            <w:shd w:val="clear" w:color="auto" w:fill="D0CECE" w:themeFill="background2" w:themeFillShade="E6"/>
          </w:tcPr>
          <w:p w14:paraId="073190D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138EC501"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02D2D116" w14:textId="77777777" w:rsidTr="008C35E9">
        <w:tc>
          <w:tcPr>
            <w:tcW w:w="7650" w:type="dxa"/>
          </w:tcPr>
          <w:p w14:paraId="141BF157"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que no tiene empleo.</w:t>
            </w:r>
          </w:p>
        </w:tc>
        <w:tc>
          <w:tcPr>
            <w:tcW w:w="1178" w:type="dxa"/>
            <w:vMerge w:val="restart"/>
            <w:vAlign w:val="center"/>
          </w:tcPr>
          <w:p w14:paraId="0F06616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3ECAF79A" w14:textId="77777777" w:rsidTr="008C35E9">
        <w:tc>
          <w:tcPr>
            <w:tcW w:w="7650" w:type="dxa"/>
          </w:tcPr>
          <w:p w14:paraId="6CABDC5B"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 Es adulta mayor.</w:t>
            </w:r>
          </w:p>
        </w:tc>
        <w:tc>
          <w:tcPr>
            <w:tcW w:w="1178" w:type="dxa"/>
            <w:vMerge/>
            <w:vAlign w:val="center"/>
          </w:tcPr>
          <w:p w14:paraId="18318513" w14:textId="77777777" w:rsidR="008C35E9" w:rsidRPr="006503CF" w:rsidRDefault="008C35E9" w:rsidP="008C35E9">
            <w:pPr>
              <w:jc w:val="center"/>
              <w:rPr>
                <w:rFonts w:ascii="Arial" w:hAnsi="Arial" w:cs="Arial"/>
                <w:sz w:val="22"/>
                <w:szCs w:val="22"/>
                <w:lang w:eastAsia="es-ES"/>
              </w:rPr>
            </w:pPr>
          </w:p>
        </w:tc>
      </w:tr>
    </w:tbl>
    <w:p w14:paraId="0B89B6A6"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125FFD77" w14:textId="77777777" w:rsidTr="008C35E9">
        <w:tc>
          <w:tcPr>
            <w:tcW w:w="8828" w:type="dxa"/>
            <w:gridSpan w:val="2"/>
            <w:shd w:val="clear" w:color="auto" w:fill="ED7D31" w:themeFill="accent2"/>
          </w:tcPr>
          <w:p w14:paraId="3D30C0C4"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464. YEH PUGA FRANCISCA</w:t>
            </w:r>
          </w:p>
        </w:tc>
      </w:tr>
      <w:tr w:rsidR="008C35E9" w:rsidRPr="006503CF" w14:paraId="37452CC7" w14:textId="77777777" w:rsidTr="008C35E9">
        <w:tc>
          <w:tcPr>
            <w:tcW w:w="7650" w:type="dxa"/>
            <w:shd w:val="clear" w:color="auto" w:fill="D0CECE" w:themeFill="background2" w:themeFillShade="E6"/>
          </w:tcPr>
          <w:p w14:paraId="078B850B"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E7B9D10"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60A9381" w14:textId="77777777" w:rsidTr="008C35E9">
        <w:tc>
          <w:tcPr>
            <w:tcW w:w="7650" w:type="dxa"/>
          </w:tcPr>
          <w:p w14:paraId="73D3B072"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que es ama de casa.</w:t>
            </w:r>
          </w:p>
        </w:tc>
        <w:tc>
          <w:tcPr>
            <w:tcW w:w="1178" w:type="dxa"/>
            <w:vMerge w:val="restart"/>
            <w:vAlign w:val="center"/>
          </w:tcPr>
          <w:p w14:paraId="1B2503AC"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5886E74C" w14:textId="77777777" w:rsidTr="008C35E9">
        <w:tc>
          <w:tcPr>
            <w:tcW w:w="7650" w:type="dxa"/>
          </w:tcPr>
          <w:p w14:paraId="0EC9BAA5"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w:t>
            </w:r>
          </w:p>
        </w:tc>
        <w:tc>
          <w:tcPr>
            <w:tcW w:w="1178" w:type="dxa"/>
            <w:vMerge/>
            <w:vAlign w:val="center"/>
          </w:tcPr>
          <w:p w14:paraId="6C0A0C4D" w14:textId="77777777" w:rsidR="008C35E9" w:rsidRPr="006503CF" w:rsidRDefault="008C35E9" w:rsidP="008C35E9">
            <w:pPr>
              <w:jc w:val="center"/>
              <w:rPr>
                <w:rFonts w:ascii="Arial" w:hAnsi="Arial" w:cs="Arial"/>
                <w:sz w:val="22"/>
                <w:szCs w:val="22"/>
                <w:lang w:eastAsia="es-ES"/>
              </w:rPr>
            </w:pPr>
          </w:p>
        </w:tc>
      </w:tr>
    </w:tbl>
    <w:p w14:paraId="4A643C3B"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55BF694D" w14:textId="77777777" w:rsidTr="008C35E9">
        <w:tc>
          <w:tcPr>
            <w:tcW w:w="8828" w:type="dxa"/>
            <w:gridSpan w:val="2"/>
            <w:shd w:val="clear" w:color="auto" w:fill="ED7D31" w:themeFill="accent2"/>
          </w:tcPr>
          <w:p w14:paraId="02677350"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465. YEH PUGA JOSÉ GERARDO</w:t>
            </w:r>
          </w:p>
        </w:tc>
      </w:tr>
      <w:tr w:rsidR="008C35E9" w:rsidRPr="006503CF" w14:paraId="27DB5312" w14:textId="77777777" w:rsidTr="008C35E9">
        <w:tc>
          <w:tcPr>
            <w:tcW w:w="7650" w:type="dxa"/>
            <w:shd w:val="clear" w:color="auto" w:fill="D0CECE" w:themeFill="background2" w:themeFillShade="E6"/>
          </w:tcPr>
          <w:p w14:paraId="2B379361"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0E1DCA01"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48D37DA8" w14:textId="77777777" w:rsidTr="008C35E9">
        <w:tc>
          <w:tcPr>
            <w:tcW w:w="7650" w:type="dxa"/>
          </w:tcPr>
          <w:p w14:paraId="240E90B0"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lastRenderedPageBreak/>
              <w:t>1. Sin respuesta del ciudadano.</w:t>
            </w:r>
          </w:p>
        </w:tc>
        <w:tc>
          <w:tcPr>
            <w:tcW w:w="1178" w:type="dxa"/>
            <w:vMerge w:val="restart"/>
            <w:vAlign w:val="center"/>
          </w:tcPr>
          <w:p w14:paraId="5DD17DC9"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1</w:t>
            </w:r>
          </w:p>
        </w:tc>
      </w:tr>
      <w:tr w:rsidR="008C35E9" w:rsidRPr="006503CF" w14:paraId="26AE4020" w14:textId="77777777" w:rsidTr="008C35E9">
        <w:tc>
          <w:tcPr>
            <w:tcW w:w="7650" w:type="dxa"/>
          </w:tcPr>
          <w:p w14:paraId="7488769C"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IMSS proporcionó información del ciudadano.</w:t>
            </w:r>
          </w:p>
        </w:tc>
        <w:tc>
          <w:tcPr>
            <w:tcW w:w="1178" w:type="dxa"/>
            <w:vMerge/>
            <w:vAlign w:val="center"/>
          </w:tcPr>
          <w:p w14:paraId="323B440C" w14:textId="77777777" w:rsidR="008C35E9" w:rsidRPr="006503CF" w:rsidRDefault="008C35E9" w:rsidP="008C35E9">
            <w:pPr>
              <w:jc w:val="center"/>
              <w:rPr>
                <w:rFonts w:ascii="Arial" w:hAnsi="Arial" w:cs="Arial"/>
                <w:sz w:val="22"/>
                <w:szCs w:val="22"/>
                <w:lang w:eastAsia="es-ES"/>
              </w:rPr>
            </w:pPr>
          </w:p>
        </w:tc>
      </w:tr>
      <w:tr w:rsidR="008C35E9" w:rsidRPr="006503CF" w14:paraId="0E58D009" w14:textId="77777777" w:rsidTr="008C35E9">
        <w:tc>
          <w:tcPr>
            <w:tcW w:w="7650" w:type="dxa"/>
          </w:tcPr>
          <w:p w14:paraId="05DED535"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50A613F7" w14:textId="77777777" w:rsidR="008C35E9" w:rsidRPr="006503CF" w:rsidRDefault="008C35E9" w:rsidP="008C35E9">
            <w:pPr>
              <w:jc w:val="center"/>
              <w:rPr>
                <w:rFonts w:ascii="Arial" w:hAnsi="Arial" w:cs="Arial"/>
                <w:sz w:val="22"/>
                <w:szCs w:val="22"/>
                <w:lang w:eastAsia="es-ES"/>
              </w:rPr>
            </w:pPr>
          </w:p>
        </w:tc>
      </w:tr>
    </w:tbl>
    <w:p w14:paraId="0031B2EE"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4C6D117A" w14:textId="77777777" w:rsidTr="008C35E9">
        <w:tc>
          <w:tcPr>
            <w:tcW w:w="8828" w:type="dxa"/>
            <w:gridSpan w:val="2"/>
            <w:shd w:val="clear" w:color="auto" w:fill="ED7D31" w:themeFill="accent2"/>
          </w:tcPr>
          <w:p w14:paraId="0DA9F6C8" w14:textId="77777777" w:rsidR="008C35E9" w:rsidRPr="006503CF" w:rsidRDefault="008C35E9" w:rsidP="008C35E9">
            <w:pPr>
              <w:tabs>
                <w:tab w:val="center" w:pos="4306"/>
                <w:tab w:val="left" w:pos="7185"/>
              </w:tabs>
              <w:rPr>
                <w:rFonts w:ascii="Arial" w:eastAsia="Times New Roman" w:hAnsi="Arial" w:cs="Arial"/>
                <w:color w:val="000000"/>
                <w:sz w:val="22"/>
                <w:szCs w:val="22"/>
              </w:rPr>
            </w:pPr>
            <w:r w:rsidRPr="006503CF">
              <w:rPr>
                <w:rFonts w:ascii="Arial" w:eastAsia="Times New Roman" w:hAnsi="Arial" w:cs="Arial"/>
                <w:color w:val="000000"/>
                <w:sz w:val="22"/>
                <w:szCs w:val="22"/>
              </w:rPr>
              <w:tab/>
              <w:t>466. ZAPATA CHACÓN JOSÉ FRANCISCO</w:t>
            </w:r>
            <w:r w:rsidRPr="006503CF">
              <w:rPr>
                <w:rFonts w:ascii="Arial" w:eastAsia="Times New Roman" w:hAnsi="Arial" w:cs="Arial"/>
                <w:color w:val="000000"/>
                <w:sz w:val="22"/>
                <w:szCs w:val="22"/>
              </w:rPr>
              <w:tab/>
            </w:r>
          </w:p>
        </w:tc>
      </w:tr>
      <w:tr w:rsidR="008C35E9" w:rsidRPr="006503CF" w14:paraId="52B43AA3" w14:textId="77777777" w:rsidTr="008C35E9">
        <w:tc>
          <w:tcPr>
            <w:tcW w:w="7650" w:type="dxa"/>
            <w:shd w:val="clear" w:color="auto" w:fill="D0CECE" w:themeFill="background2" w:themeFillShade="E6"/>
          </w:tcPr>
          <w:p w14:paraId="0F444DB8"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ciudadano, autoridad o circunstancia</w:t>
            </w:r>
          </w:p>
        </w:tc>
        <w:tc>
          <w:tcPr>
            <w:tcW w:w="1178" w:type="dxa"/>
            <w:shd w:val="clear" w:color="auto" w:fill="D0CECE" w:themeFill="background2" w:themeFillShade="E6"/>
          </w:tcPr>
          <w:p w14:paraId="4A665413"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709107DA" w14:textId="77777777" w:rsidTr="008C35E9">
        <w:tc>
          <w:tcPr>
            <w:tcW w:w="7650" w:type="dxa"/>
          </w:tcPr>
          <w:p w14:paraId="673A61F8"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Sin respuesta del ciudadano.</w:t>
            </w:r>
          </w:p>
        </w:tc>
        <w:tc>
          <w:tcPr>
            <w:tcW w:w="1178" w:type="dxa"/>
            <w:vMerge w:val="restart"/>
            <w:vAlign w:val="center"/>
          </w:tcPr>
          <w:p w14:paraId="45CD505E"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2</w:t>
            </w:r>
          </w:p>
        </w:tc>
      </w:tr>
      <w:tr w:rsidR="008C35E9" w:rsidRPr="006503CF" w14:paraId="04D6A8B5" w14:textId="77777777" w:rsidTr="008C35E9">
        <w:tc>
          <w:tcPr>
            <w:tcW w:w="7650" w:type="dxa"/>
          </w:tcPr>
          <w:p w14:paraId="06E73102"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2. El ISSSTE aportó información del ciudadano señalando que está vigente.</w:t>
            </w:r>
          </w:p>
        </w:tc>
        <w:tc>
          <w:tcPr>
            <w:tcW w:w="1178" w:type="dxa"/>
            <w:vMerge/>
            <w:vAlign w:val="center"/>
          </w:tcPr>
          <w:p w14:paraId="6E4FC21C" w14:textId="77777777" w:rsidR="008C35E9" w:rsidRPr="006503CF" w:rsidRDefault="008C35E9" w:rsidP="008C35E9">
            <w:pPr>
              <w:jc w:val="center"/>
              <w:rPr>
                <w:rFonts w:ascii="Arial" w:hAnsi="Arial" w:cs="Arial"/>
                <w:sz w:val="22"/>
                <w:szCs w:val="22"/>
                <w:lang w:eastAsia="es-ES"/>
              </w:rPr>
            </w:pPr>
          </w:p>
        </w:tc>
      </w:tr>
      <w:tr w:rsidR="008C35E9" w:rsidRPr="006503CF" w14:paraId="731B1351" w14:textId="77777777" w:rsidTr="008C35E9">
        <w:tc>
          <w:tcPr>
            <w:tcW w:w="7650" w:type="dxa"/>
          </w:tcPr>
          <w:p w14:paraId="3A12D709" w14:textId="77777777" w:rsidR="008C35E9" w:rsidRPr="006503CF" w:rsidRDefault="008C35E9" w:rsidP="008C35E9">
            <w:pPr>
              <w:rPr>
                <w:rFonts w:ascii="Arial" w:hAnsi="Arial" w:cs="Arial"/>
                <w:sz w:val="22"/>
                <w:szCs w:val="22"/>
                <w:lang w:eastAsia="es-ES"/>
              </w:rPr>
            </w:pPr>
            <w:r w:rsidRPr="006503CF">
              <w:rPr>
                <w:rFonts w:ascii="Arial" w:hAnsi="Arial" w:cs="Arial"/>
                <w:sz w:val="22"/>
                <w:szCs w:val="22"/>
                <w:lang w:eastAsia="es-ES"/>
              </w:rPr>
              <w:t>El ciudadano reside en Valladolid.</w:t>
            </w:r>
          </w:p>
        </w:tc>
        <w:tc>
          <w:tcPr>
            <w:tcW w:w="1178" w:type="dxa"/>
            <w:vMerge/>
            <w:vAlign w:val="center"/>
          </w:tcPr>
          <w:p w14:paraId="7FD03F58" w14:textId="77777777" w:rsidR="008C35E9" w:rsidRPr="006503CF" w:rsidRDefault="008C35E9" w:rsidP="008C35E9">
            <w:pPr>
              <w:jc w:val="center"/>
              <w:rPr>
                <w:rFonts w:ascii="Arial" w:hAnsi="Arial" w:cs="Arial"/>
                <w:sz w:val="22"/>
                <w:szCs w:val="22"/>
                <w:lang w:eastAsia="es-ES"/>
              </w:rPr>
            </w:pPr>
          </w:p>
        </w:tc>
      </w:tr>
    </w:tbl>
    <w:p w14:paraId="70C11078" w14:textId="77777777" w:rsidR="008C35E9" w:rsidRPr="006503CF" w:rsidRDefault="008C35E9" w:rsidP="008C35E9">
      <w:pPr>
        <w:rPr>
          <w:rFonts w:ascii="Arial" w:hAnsi="Arial" w:cs="Arial"/>
        </w:rPr>
      </w:pPr>
    </w:p>
    <w:tbl>
      <w:tblPr>
        <w:tblStyle w:val="Tablaconcuadrcula"/>
        <w:tblW w:w="0" w:type="auto"/>
        <w:tblLook w:val="04A0" w:firstRow="1" w:lastRow="0" w:firstColumn="1" w:lastColumn="0" w:noHBand="0" w:noVBand="1"/>
      </w:tblPr>
      <w:tblGrid>
        <w:gridCol w:w="7650"/>
        <w:gridCol w:w="1178"/>
      </w:tblGrid>
      <w:tr w:rsidR="008C35E9" w:rsidRPr="006503CF" w14:paraId="0ED4E5B4" w14:textId="77777777" w:rsidTr="008C35E9">
        <w:tc>
          <w:tcPr>
            <w:tcW w:w="8828" w:type="dxa"/>
            <w:gridSpan w:val="2"/>
            <w:shd w:val="clear" w:color="auto" w:fill="ED7D31" w:themeFill="accent2"/>
          </w:tcPr>
          <w:p w14:paraId="39A1CA26" w14:textId="77777777" w:rsidR="008C35E9" w:rsidRPr="006503CF" w:rsidRDefault="008C35E9" w:rsidP="008C35E9">
            <w:pPr>
              <w:jc w:val="center"/>
              <w:rPr>
                <w:rFonts w:ascii="Arial" w:eastAsia="Times New Roman" w:hAnsi="Arial" w:cs="Arial"/>
                <w:color w:val="000000"/>
                <w:sz w:val="22"/>
                <w:szCs w:val="22"/>
              </w:rPr>
            </w:pPr>
            <w:r w:rsidRPr="006503CF">
              <w:rPr>
                <w:rFonts w:ascii="Arial" w:eastAsia="Times New Roman" w:hAnsi="Arial" w:cs="Arial"/>
                <w:color w:val="000000"/>
                <w:sz w:val="22"/>
                <w:szCs w:val="22"/>
              </w:rPr>
              <w:t>467. ZAVALA PALMA JUANA</w:t>
            </w:r>
          </w:p>
        </w:tc>
      </w:tr>
      <w:tr w:rsidR="008C35E9" w:rsidRPr="006503CF" w14:paraId="37649255" w14:textId="77777777" w:rsidTr="008C35E9">
        <w:tc>
          <w:tcPr>
            <w:tcW w:w="7650" w:type="dxa"/>
            <w:shd w:val="clear" w:color="auto" w:fill="D0CECE" w:themeFill="background2" w:themeFillShade="E6"/>
          </w:tcPr>
          <w:p w14:paraId="187CF253"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Desahogo de ciudadana, autoridad o circunstancia</w:t>
            </w:r>
          </w:p>
        </w:tc>
        <w:tc>
          <w:tcPr>
            <w:tcW w:w="1178" w:type="dxa"/>
            <w:shd w:val="clear" w:color="auto" w:fill="D0CECE" w:themeFill="background2" w:themeFillShade="E6"/>
          </w:tcPr>
          <w:p w14:paraId="0C691C05" w14:textId="77777777" w:rsidR="008C35E9" w:rsidRPr="006503CF" w:rsidRDefault="0085351E" w:rsidP="008C35E9">
            <w:pPr>
              <w:jc w:val="center"/>
              <w:rPr>
                <w:rFonts w:ascii="Arial" w:hAnsi="Arial" w:cs="Arial"/>
                <w:sz w:val="22"/>
                <w:szCs w:val="22"/>
                <w:lang w:eastAsia="es-ES"/>
              </w:rPr>
            </w:pPr>
            <w:r w:rsidRPr="006503CF">
              <w:rPr>
                <w:rFonts w:ascii="Arial" w:hAnsi="Arial" w:cs="Arial"/>
                <w:sz w:val="22"/>
                <w:szCs w:val="22"/>
                <w:lang w:eastAsia="es-ES"/>
              </w:rPr>
              <w:t>Rango</w:t>
            </w:r>
          </w:p>
        </w:tc>
      </w:tr>
      <w:tr w:rsidR="008C35E9" w:rsidRPr="006503CF" w14:paraId="1BD5BCFD" w14:textId="77777777" w:rsidTr="008C35E9">
        <w:tc>
          <w:tcPr>
            <w:tcW w:w="7650" w:type="dxa"/>
          </w:tcPr>
          <w:p w14:paraId="284E884B"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1. La ciudadana refiere ser ama de casa.</w:t>
            </w:r>
          </w:p>
        </w:tc>
        <w:tc>
          <w:tcPr>
            <w:tcW w:w="1178" w:type="dxa"/>
            <w:vMerge w:val="restart"/>
            <w:vAlign w:val="center"/>
          </w:tcPr>
          <w:p w14:paraId="67CF6EAC" w14:textId="77777777" w:rsidR="008C35E9" w:rsidRPr="006503CF" w:rsidRDefault="008C35E9" w:rsidP="008C35E9">
            <w:pPr>
              <w:jc w:val="center"/>
              <w:rPr>
                <w:rFonts w:ascii="Arial" w:hAnsi="Arial" w:cs="Arial"/>
                <w:sz w:val="22"/>
                <w:szCs w:val="22"/>
                <w:lang w:eastAsia="es-ES"/>
              </w:rPr>
            </w:pPr>
            <w:r w:rsidRPr="006503CF">
              <w:rPr>
                <w:rFonts w:ascii="Arial" w:hAnsi="Arial" w:cs="Arial"/>
                <w:sz w:val="22"/>
                <w:szCs w:val="22"/>
                <w:lang w:eastAsia="es-ES"/>
              </w:rPr>
              <w:t>NA</w:t>
            </w:r>
          </w:p>
        </w:tc>
      </w:tr>
      <w:tr w:rsidR="008C35E9" w:rsidRPr="006503CF" w14:paraId="2F04ABED" w14:textId="77777777" w:rsidTr="008C35E9">
        <w:tc>
          <w:tcPr>
            <w:tcW w:w="7650" w:type="dxa"/>
          </w:tcPr>
          <w:p w14:paraId="71BFFD17" w14:textId="77777777" w:rsidR="008C35E9" w:rsidRPr="006503CF" w:rsidRDefault="008C35E9" w:rsidP="008C35E9">
            <w:pPr>
              <w:jc w:val="both"/>
              <w:rPr>
                <w:rFonts w:ascii="Arial" w:hAnsi="Arial" w:cs="Arial"/>
                <w:sz w:val="22"/>
                <w:szCs w:val="22"/>
                <w:lang w:eastAsia="es-ES"/>
              </w:rPr>
            </w:pPr>
            <w:r w:rsidRPr="006503CF">
              <w:rPr>
                <w:rFonts w:ascii="Arial" w:hAnsi="Arial" w:cs="Arial"/>
                <w:sz w:val="22"/>
                <w:szCs w:val="22"/>
                <w:lang w:eastAsia="es-ES"/>
              </w:rPr>
              <w:t>No se localizó otro ingreso de la ciudadana y reside en Valladolid. Es adulta mayor.</w:t>
            </w:r>
          </w:p>
        </w:tc>
        <w:tc>
          <w:tcPr>
            <w:tcW w:w="1178" w:type="dxa"/>
            <w:vMerge/>
            <w:vAlign w:val="center"/>
          </w:tcPr>
          <w:p w14:paraId="6D5D4A9F" w14:textId="77777777" w:rsidR="008C35E9" w:rsidRPr="006503CF" w:rsidRDefault="008C35E9" w:rsidP="008C35E9">
            <w:pPr>
              <w:jc w:val="center"/>
              <w:rPr>
                <w:rFonts w:ascii="Arial" w:hAnsi="Arial" w:cs="Arial"/>
                <w:sz w:val="22"/>
                <w:szCs w:val="22"/>
                <w:lang w:eastAsia="es-ES"/>
              </w:rPr>
            </w:pPr>
          </w:p>
        </w:tc>
      </w:tr>
    </w:tbl>
    <w:p w14:paraId="614467CE" w14:textId="77777777" w:rsidR="008C35E9" w:rsidRPr="006503CF" w:rsidRDefault="008C35E9" w:rsidP="008C35E9"/>
    <w:p w14:paraId="184F3955"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Ahora bien, una vez expuestos los rangos de ingreso así como los ingresos reportados ya sea por los propios ciudadanos al responder al requerimiento que les fuera realizado; o bien, a través de los desahogos realizados por las autoridades requeridas, lo procedente es determinar las multas aplicables a cada uno de los casos. </w:t>
      </w:r>
    </w:p>
    <w:p w14:paraId="32573025" w14:textId="77777777" w:rsidR="00745659" w:rsidRPr="006503CF" w:rsidRDefault="00745659" w:rsidP="00745659">
      <w:pPr>
        <w:spacing w:after="0"/>
        <w:jc w:val="both"/>
        <w:rPr>
          <w:rFonts w:ascii="Arial" w:hAnsi="Arial" w:cs="Arial"/>
          <w:sz w:val="24"/>
          <w:szCs w:val="24"/>
          <w:lang w:eastAsia="es-ES"/>
        </w:rPr>
      </w:pPr>
    </w:p>
    <w:p w14:paraId="55DED31B" w14:textId="77777777" w:rsidR="00745659" w:rsidRPr="006503CF" w:rsidRDefault="00745659" w:rsidP="00FA3446">
      <w:pPr>
        <w:pStyle w:val="Prrafodelista"/>
        <w:numPr>
          <w:ilvl w:val="0"/>
          <w:numId w:val="33"/>
        </w:numPr>
        <w:spacing w:after="0"/>
        <w:jc w:val="both"/>
        <w:rPr>
          <w:rFonts w:ascii="Arial" w:hAnsi="Arial" w:cs="Arial"/>
          <w:b/>
          <w:sz w:val="24"/>
          <w:szCs w:val="24"/>
          <w:lang w:eastAsia="es-ES"/>
        </w:rPr>
      </w:pPr>
      <w:bookmarkStart w:id="29" w:name="_Hlk30005896"/>
      <w:r w:rsidRPr="006503CF">
        <w:rPr>
          <w:rFonts w:ascii="Arial" w:hAnsi="Arial" w:cs="Arial"/>
          <w:b/>
          <w:sz w:val="24"/>
          <w:szCs w:val="24"/>
          <w:lang w:val="es-MX" w:eastAsia="es-ES"/>
        </w:rPr>
        <w:t xml:space="preserve">Ciudadanos con multa de </w:t>
      </w:r>
      <w:r w:rsidR="0096354E" w:rsidRPr="006503CF">
        <w:rPr>
          <w:rFonts w:ascii="Arial" w:hAnsi="Arial" w:cs="Arial"/>
          <w:b/>
          <w:sz w:val="24"/>
          <w:szCs w:val="24"/>
          <w:lang w:val="es-MX" w:eastAsia="es-ES"/>
        </w:rPr>
        <w:t xml:space="preserve">100 </w:t>
      </w:r>
      <w:r w:rsidRPr="006503CF">
        <w:rPr>
          <w:rFonts w:ascii="Arial" w:hAnsi="Arial" w:cs="Arial"/>
          <w:b/>
          <w:sz w:val="24"/>
          <w:szCs w:val="24"/>
          <w:lang w:val="es-MX" w:eastAsia="es-ES"/>
        </w:rPr>
        <w:t>salarios mínimos.</w:t>
      </w:r>
    </w:p>
    <w:p w14:paraId="6055A094" w14:textId="77777777" w:rsidR="00745659" w:rsidRPr="006503CF" w:rsidRDefault="00745659" w:rsidP="00745659">
      <w:pPr>
        <w:spacing w:after="0"/>
        <w:jc w:val="both"/>
        <w:rPr>
          <w:rFonts w:ascii="Arial" w:hAnsi="Arial" w:cs="Arial"/>
          <w:sz w:val="24"/>
          <w:szCs w:val="24"/>
          <w:lang w:eastAsia="es-ES"/>
        </w:rPr>
      </w:pPr>
    </w:p>
    <w:p w14:paraId="4FFE2B93" w14:textId="77777777" w:rsidR="008E5794" w:rsidRPr="006503CF" w:rsidRDefault="008E5794" w:rsidP="008E5794">
      <w:pPr>
        <w:pStyle w:val="Prrafodelista"/>
        <w:numPr>
          <w:ilvl w:val="1"/>
          <w:numId w:val="33"/>
        </w:numPr>
        <w:spacing w:after="0"/>
        <w:jc w:val="both"/>
        <w:rPr>
          <w:rFonts w:ascii="Arial" w:hAnsi="Arial" w:cs="Arial"/>
          <w:b/>
          <w:sz w:val="24"/>
          <w:szCs w:val="24"/>
          <w:lang w:eastAsia="es-ES"/>
        </w:rPr>
      </w:pPr>
      <w:r w:rsidRPr="006503CF">
        <w:rPr>
          <w:rFonts w:ascii="Arial" w:hAnsi="Arial" w:cs="Arial"/>
          <w:b/>
          <w:sz w:val="24"/>
          <w:szCs w:val="24"/>
          <w:lang w:val="es-MX" w:eastAsia="es-ES"/>
        </w:rPr>
        <w:t>Por ingresos</w:t>
      </w:r>
    </w:p>
    <w:p w14:paraId="64DA9020" w14:textId="77777777" w:rsidR="008E5794" w:rsidRPr="006503CF" w:rsidRDefault="008E5794" w:rsidP="00745659">
      <w:pPr>
        <w:spacing w:after="0"/>
        <w:jc w:val="both"/>
        <w:rPr>
          <w:rFonts w:ascii="Arial" w:hAnsi="Arial" w:cs="Arial"/>
          <w:sz w:val="24"/>
          <w:szCs w:val="24"/>
          <w:lang w:eastAsia="es-ES"/>
        </w:rPr>
      </w:pPr>
    </w:p>
    <w:p w14:paraId="2FD800C8" w14:textId="77777777" w:rsidR="00DD331E" w:rsidRPr="006503CF" w:rsidRDefault="00FA19B8" w:rsidP="00745659">
      <w:pPr>
        <w:spacing w:after="0"/>
        <w:jc w:val="both"/>
        <w:rPr>
          <w:rFonts w:ascii="Arial" w:hAnsi="Arial" w:cs="Arial"/>
          <w:sz w:val="24"/>
          <w:szCs w:val="24"/>
          <w:lang w:eastAsia="es-ES"/>
        </w:rPr>
      </w:pPr>
      <w:r w:rsidRPr="006503CF">
        <w:rPr>
          <w:rFonts w:ascii="Arial" w:hAnsi="Arial" w:cs="Arial"/>
          <w:sz w:val="24"/>
          <w:szCs w:val="24"/>
          <w:lang w:eastAsia="es-ES"/>
        </w:rPr>
        <w:lastRenderedPageBreak/>
        <w:t>D</w:t>
      </w:r>
      <w:r w:rsidR="00745659" w:rsidRPr="006503CF">
        <w:rPr>
          <w:rFonts w:ascii="Arial" w:hAnsi="Arial" w:cs="Arial"/>
          <w:sz w:val="24"/>
          <w:szCs w:val="24"/>
          <w:lang w:eastAsia="es-ES"/>
        </w:rPr>
        <w:t>e un análisis a las particularidades de la información recabada</w:t>
      </w:r>
      <w:r w:rsidRPr="006503CF">
        <w:rPr>
          <w:rFonts w:ascii="Arial" w:hAnsi="Arial" w:cs="Arial"/>
          <w:sz w:val="24"/>
          <w:szCs w:val="24"/>
          <w:lang w:eastAsia="es-ES"/>
        </w:rPr>
        <w:t>, y que se sintetizó anteriormente,</w:t>
      </w:r>
      <w:r w:rsidR="00745659" w:rsidRPr="006503CF">
        <w:rPr>
          <w:rFonts w:ascii="Arial" w:hAnsi="Arial" w:cs="Arial"/>
          <w:sz w:val="24"/>
          <w:szCs w:val="24"/>
          <w:lang w:eastAsia="es-ES"/>
        </w:rPr>
        <w:t xml:space="preserve"> se puede apreciar que en </w:t>
      </w:r>
      <w:r w:rsidR="002D4D8E" w:rsidRPr="006503CF">
        <w:rPr>
          <w:rFonts w:ascii="Arial" w:hAnsi="Arial" w:cs="Arial"/>
          <w:sz w:val="24"/>
          <w:szCs w:val="24"/>
          <w:lang w:eastAsia="es-ES"/>
        </w:rPr>
        <w:t>1</w:t>
      </w:r>
      <w:r w:rsidR="00DE576D" w:rsidRPr="006503CF">
        <w:rPr>
          <w:rFonts w:ascii="Arial" w:hAnsi="Arial" w:cs="Arial"/>
          <w:sz w:val="24"/>
          <w:szCs w:val="24"/>
          <w:lang w:eastAsia="es-ES"/>
        </w:rPr>
        <w:t>7</w:t>
      </w:r>
      <w:r w:rsidR="00745659" w:rsidRPr="006503CF">
        <w:rPr>
          <w:rFonts w:ascii="Arial" w:hAnsi="Arial" w:cs="Arial"/>
          <w:sz w:val="24"/>
          <w:szCs w:val="24"/>
          <w:lang w:eastAsia="es-ES"/>
        </w:rPr>
        <w:t xml:space="preserve"> casos los ciudadanos se ubicaron en el rango 5 de ingresos</w:t>
      </w:r>
      <w:r w:rsidR="00AD7441" w:rsidRPr="006503CF">
        <w:rPr>
          <w:rStyle w:val="Refdenotaalpie"/>
          <w:rFonts w:ascii="Arial" w:hAnsi="Arial" w:cs="Arial"/>
          <w:sz w:val="24"/>
          <w:szCs w:val="24"/>
          <w:lang w:eastAsia="es-ES"/>
        </w:rPr>
        <w:footnoteReference w:id="82"/>
      </w:r>
      <w:r w:rsidR="00745659" w:rsidRPr="006503CF">
        <w:rPr>
          <w:rFonts w:ascii="Arial" w:hAnsi="Arial" w:cs="Arial"/>
          <w:sz w:val="24"/>
          <w:szCs w:val="24"/>
          <w:lang w:eastAsia="es-ES"/>
        </w:rPr>
        <w:t xml:space="preserve">, por lo que a ellos les corresponde la sanción impuesta en los términos del presente acatamiento. </w:t>
      </w:r>
    </w:p>
    <w:p w14:paraId="0CA2B461" w14:textId="77777777" w:rsidR="00DD331E" w:rsidRPr="006503CF" w:rsidRDefault="00DD331E" w:rsidP="00745659">
      <w:pPr>
        <w:spacing w:after="0"/>
        <w:jc w:val="both"/>
        <w:rPr>
          <w:rFonts w:ascii="Arial" w:hAnsi="Arial" w:cs="Arial"/>
          <w:sz w:val="24"/>
          <w:szCs w:val="24"/>
          <w:lang w:eastAsia="es-ES"/>
        </w:rPr>
      </w:pPr>
    </w:p>
    <w:p w14:paraId="58EE97CC"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Lo anterior, pues de las constancias de autos se aprecia que si bien, existen circunstancias coincidentes con los demás ciudadanos por las que se les pudiera reducir la sanción tales como los indicadores de pobreza señalados en el apartado correspondiente relativos a los municipios, las mismas no se consideran aplicables para estas personas, </w:t>
      </w:r>
      <w:r w:rsidR="00EA3EE1" w:rsidRPr="006503CF">
        <w:rPr>
          <w:rFonts w:ascii="Arial" w:hAnsi="Arial" w:cs="Arial"/>
          <w:sz w:val="24"/>
          <w:szCs w:val="24"/>
          <w:lang w:eastAsia="es-ES"/>
        </w:rPr>
        <w:t>debido a que de</w:t>
      </w:r>
      <w:r w:rsidRPr="006503CF">
        <w:rPr>
          <w:rFonts w:ascii="Arial" w:hAnsi="Arial" w:cs="Arial"/>
          <w:sz w:val="24"/>
          <w:szCs w:val="24"/>
          <w:lang w:eastAsia="es-ES"/>
        </w:rPr>
        <w:t xml:space="preserve"> sus ingresos se aprecia que distan del límite establecido de ingreso para ser considerado en pobreza extrema. Además, de las constancias de autos no se aprecia algún elemento que permita considerar que son ciudadanos o ciudadanas en condiciones de vulnerabilidad.</w:t>
      </w:r>
    </w:p>
    <w:p w14:paraId="54424D8B" w14:textId="77777777" w:rsidR="00745659" w:rsidRPr="006503CF" w:rsidRDefault="00745659" w:rsidP="00745659">
      <w:pPr>
        <w:spacing w:after="0"/>
        <w:jc w:val="both"/>
        <w:rPr>
          <w:rFonts w:ascii="Arial" w:hAnsi="Arial" w:cs="Arial"/>
          <w:sz w:val="24"/>
          <w:szCs w:val="24"/>
          <w:lang w:eastAsia="es-ES"/>
        </w:rPr>
      </w:pPr>
    </w:p>
    <w:p w14:paraId="0EA59E92"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Las personas que se ubican en este apartado por haberse ubicado dentro del rango 5 de ingresos, son las siguientes:</w:t>
      </w:r>
    </w:p>
    <w:p w14:paraId="02C10F0D" w14:textId="77777777" w:rsidR="00745659" w:rsidRPr="006503CF" w:rsidRDefault="00745659" w:rsidP="00745659">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83"/>
        <w:gridCol w:w="4899"/>
      </w:tblGrid>
      <w:tr w:rsidR="006A362D" w:rsidRPr="006503CF" w14:paraId="7C26088E" w14:textId="77777777" w:rsidTr="006A362D">
        <w:trPr>
          <w:jc w:val="center"/>
        </w:trPr>
        <w:tc>
          <w:tcPr>
            <w:tcW w:w="5382" w:type="dxa"/>
            <w:gridSpan w:val="2"/>
            <w:shd w:val="clear" w:color="auto" w:fill="5B9BD5" w:themeFill="accent1"/>
          </w:tcPr>
          <w:p w14:paraId="436B0831" w14:textId="77777777" w:rsidR="006A362D" w:rsidRPr="006503CF" w:rsidRDefault="006A362D" w:rsidP="00337120">
            <w:pPr>
              <w:spacing w:after="0"/>
              <w:jc w:val="center"/>
              <w:rPr>
                <w:rFonts w:ascii="Arial" w:hAnsi="Arial" w:cs="Arial"/>
                <w:sz w:val="24"/>
                <w:szCs w:val="24"/>
                <w:lang w:eastAsia="es-ES"/>
              </w:rPr>
            </w:pPr>
            <w:r w:rsidRPr="006503CF">
              <w:rPr>
                <w:rFonts w:ascii="Arial" w:hAnsi="Arial" w:cs="Arial"/>
                <w:sz w:val="24"/>
                <w:szCs w:val="24"/>
                <w:lang w:eastAsia="es-ES"/>
              </w:rPr>
              <w:t>Ciudadanos sancionados</w:t>
            </w:r>
          </w:p>
        </w:tc>
      </w:tr>
      <w:tr w:rsidR="00745659" w:rsidRPr="006503CF" w14:paraId="279C49E1" w14:textId="77777777" w:rsidTr="006A362D">
        <w:trPr>
          <w:jc w:val="center"/>
        </w:trPr>
        <w:tc>
          <w:tcPr>
            <w:tcW w:w="483" w:type="dxa"/>
            <w:shd w:val="clear" w:color="auto" w:fill="DBDBDB" w:themeFill="accent3" w:themeFillTint="66"/>
          </w:tcPr>
          <w:p w14:paraId="5A232EBD" w14:textId="77777777" w:rsidR="00745659" w:rsidRPr="006503CF" w:rsidRDefault="00426C31" w:rsidP="00337120">
            <w:pPr>
              <w:spacing w:after="0"/>
              <w:jc w:val="both"/>
              <w:rPr>
                <w:rFonts w:ascii="Arial" w:hAnsi="Arial" w:cs="Arial"/>
                <w:sz w:val="24"/>
                <w:szCs w:val="24"/>
                <w:lang w:eastAsia="es-ES"/>
              </w:rPr>
            </w:pPr>
            <w:bookmarkStart w:id="30" w:name="_Hlk51697190"/>
            <w:r w:rsidRPr="006503CF">
              <w:rPr>
                <w:rFonts w:ascii="Arial" w:hAnsi="Arial" w:cs="Arial"/>
                <w:sz w:val="24"/>
                <w:szCs w:val="24"/>
                <w:lang w:eastAsia="es-ES"/>
              </w:rPr>
              <w:t>1</w:t>
            </w:r>
          </w:p>
        </w:tc>
        <w:tc>
          <w:tcPr>
            <w:tcW w:w="4899" w:type="dxa"/>
          </w:tcPr>
          <w:p w14:paraId="12C4EBF1" w14:textId="77777777" w:rsidR="00745659" w:rsidRPr="006503CF" w:rsidRDefault="00745659" w:rsidP="00337120">
            <w:pPr>
              <w:spacing w:after="0"/>
              <w:jc w:val="both"/>
              <w:rPr>
                <w:rFonts w:ascii="Arial" w:hAnsi="Arial" w:cs="Arial"/>
                <w:sz w:val="24"/>
                <w:szCs w:val="24"/>
                <w:lang w:eastAsia="es-ES"/>
              </w:rPr>
            </w:pPr>
            <w:r w:rsidRPr="006503CF">
              <w:rPr>
                <w:rFonts w:ascii="Arial" w:hAnsi="Arial" w:cs="Arial"/>
                <w:color w:val="000000"/>
              </w:rPr>
              <w:t>11. AGUILAR MENDOZA MIGUEL JOSÉ</w:t>
            </w:r>
          </w:p>
        </w:tc>
      </w:tr>
      <w:tr w:rsidR="00745659" w:rsidRPr="006503CF" w14:paraId="7D5CB9B0" w14:textId="77777777" w:rsidTr="006A362D">
        <w:trPr>
          <w:jc w:val="center"/>
        </w:trPr>
        <w:tc>
          <w:tcPr>
            <w:tcW w:w="483" w:type="dxa"/>
            <w:shd w:val="clear" w:color="auto" w:fill="DBDBDB" w:themeFill="accent3" w:themeFillTint="66"/>
          </w:tcPr>
          <w:p w14:paraId="31CB0199" w14:textId="77777777" w:rsidR="00745659" w:rsidRPr="006503CF" w:rsidRDefault="00426C31" w:rsidP="00337120">
            <w:pPr>
              <w:spacing w:after="0"/>
              <w:jc w:val="both"/>
              <w:rPr>
                <w:rFonts w:ascii="Arial" w:hAnsi="Arial" w:cs="Arial"/>
                <w:sz w:val="24"/>
                <w:szCs w:val="24"/>
                <w:lang w:eastAsia="es-ES"/>
              </w:rPr>
            </w:pPr>
            <w:r w:rsidRPr="006503CF">
              <w:rPr>
                <w:rFonts w:ascii="Arial" w:hAnsi="Arial" w:cs="Arial"/>
                <w:sz w:val="24"/>
                <w:szCs w:val="24"/>
                <w:lang w:eastAsia="es-ES"/>
              </w:rPr>
              <w:t>2</w:t>
            </w:r>
          </w:p>
        </w:tc>
        <w:tc>
          <w:tcPr>
            <w:tcW w:w="4899" w:type="dxa"/>
          </w:tcPr>
          <w:p w14:paraId="540921A6" w14:textId="77777777" w:rsidR="00745659" w:rsidRPr="006503CF" w:rsidRDefault="00745659" w:rsidP="00337120">
            <w:pPr>
              <w:spacing w:after="0"/>
              <w:jc w:val="both"/>
              <w:rPr>
                <w:rFonts w:ascii="Arial" w:hAnsi="Arial" w:cs="Arial"/>
                <w:sz w:val="24"/>
                <w:szCs w:val="24"/>
                <w:lang w:eastAsia="es-ES"/>
              </w:rPr>
            </w:pPr>
            <w:r w:rsidRPr="006503CF">
              <w:rPr>
                <w:rFonts w:ascii="Arial" w:hAnsi="Arial" w:cs="Arial"/>
                <w:color w:val="000000"/>
              </w:rPr>
              <w:t>13. AGUILAR RIVERO CHRISTIAN EUGENIO</w:t>
            </w:r>
          </w:p>
        </w:tc>
      </w:tr>
      <w:tr w:rsidR="00745659" w:rsidRPr="006503CF" w14:paraId="57B35E37" w14:textId="77777777" w:rsidTr="006A362D">
        <w:trPr>
          <w:jc w:val="center"/>
        </w:trPr>
        <w:tc>
          <w:tcPr>
            <w:tcW w:w="483" w:type="dxa"/>
            <w:shd w:val="clear" w:color="auto" w:fill="DBDBDB" w:themeFill="accent3" w:themeFillTint="66"/>
          </w:tcPr>
          <w:p w14:paraId="694C93B7"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3</w:t>
            </w:r>
          </w:p>
        </w:tc>
        <w:tc>
          <w:tcPr>
            <w:tcW w:w="4899" w:type="dxa"/>
          </w:tcPr>
          <w:p w14:paraId="39CBBA35" w14:textId="77777777" w:rsidR="00745659" w:rsidRPr="006503CF" w:rsidRDefault="00745659" w:rsidP="00337120">
            <w:pPr>
              <w:spacing w:after="0" w:line="240" w:lineRule="auto"/>
              <w:rPr>
                <w:rFonts w:ascii="Arial" w:eastAsia="Times New Roman" w:hAnsi="Arial" w:cs="Arial"/>
                <w:color w:val="000000"/>
              </w:rPr>
            </w:pPr>
            <w:r w:rsidRPr="006503CF">
              <w:rPr>
                <w:rFonts w:ascii="Arial" w:hAnsi="Arial" w:cs="Arial"/>
                <w:color w:val="000000"/>
              </w:rPr>
              <w:t xml:space="preserve">24. ALCOCER CORONADO LUCIO ARIEL  </w:t>
            </w:r>
          </w:p>
        </w:tc>
      </w:tr>
      <w:tr w:rsidR="00745659" w:rsidRPr="006503CF" w14:paraId="39A9801C" w14:textId="77777777" w:rsidTr="006A362D">
        <w:trPr>
          <w:jc w:val="center"/>
        </w:trPr>
        <w:tc>
          <w:tcPr>
            <w:tcW w:w="483" w:type="dxa"/>
            <w:shd w:val="clear" w:color="auto" w:fill="DBDBDB" w:themeFill="accent3" w:themeFillTint="66"/>
          </w:tcPr>
          <w:p w14:paraId="17325174"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4</w:t>
            </w:r>
          </w:p>
        </w:tc>
        <w:tc>
          <w:tcPr>
            <w:tcW w:w="4899" w:type="dxa"/>
          </w:tcPr>
          <w:p w14:paraId="006B9115" w14:textId="77777777" w:rsidR="00745659" w:rsidRPr="006503CF" w:rsidRDefault="00745659" w:rsidP="00337120">
            <w:pPr>
              <w:spacing w:after="0" w:line="240" w:lineRule="auto"/>
              <w:rPr>
                <w:rFonts w:ascii="Arial" w:eastAsia="Times New Roman" w:hAnsi="Arial" w:cs="Arial"/>
                <w:color w:val="000000"/>
              </w:rPr>
            </w:pPr>
            <w:r w:rsidRPr="006503CF">
              <w:rPr>
                <w:rFonts w:ascii="Arial" w:hAnsi="Arial" w:cs="Arial"/>
                <w:color w:val="000000"/>
              </w:rPr>
              <w:t>86. CANTO PUCH EDGAR GILBERTO</w:t>
            </w:r>
          </w:p>
        </w:tc>
      </w:tr>
      <w:tr w:rsidR="00745659" w:rsidRPr="006503CF" w14:paraId="2D61AE1F" w14:textId="77777777" w:rsidTr="006A362D">
        <w:trPr>
          <w:jc w:val="center"/>
        </w:trPr>
        <w:tc>
          <w:tcPr>
            <w:tcW w:w="483" w:type="dxa"/>
            <w:shd w:val="clear" w:color="auto" w:fill="DBDBDB" w:themeFill="accent3" w:themeFillTint="66"/>
          </w:tcPr>
          <w:p w14:paraId="36A495D4"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5</w:t>
            </w:r>
          </w:p>
        </w:tc>
        <w:tc>
          <w:tcPr>
            <w:tcW w:w="4899" w:type="dxa"/>
          </w:tcPr>
          <w:p w14:paraId="6314BB48" w14:textId="77777777" w:rsidR="00745659" w:rsidRPr="006503CF" w:rsidRDefault="00745659" w:rsidP="00337120">
            <w:pPr>
              <w:spacing w:after="0" w:line="240" w:lineRule="auto"/>
              <w:rPr>
                <w:rFonts w:ascii="Arial" w:eastAsia="Times New Roman" w:hAnsi="Arial" w:cs="Arial"/>
                <w:color w:val="000000"/>
              </w:rPr>
            </w:pPr>
            <w:r w:rsidRPr="006503CF">
              <w:rPr>
                <w:rFonts w:ascii="Arial" w:hAnsi="Arial" w:cs="Arial"/>
                <w:color w:val="000000"/>
              </w:rPr>
              <w:t>96. CARVAJAL MOO JORGE ALBERTO</w:t>
            </w:r>
          </w:p>
        </w:tc>
      </w:tr>
      <w:tr w:rsidR="00583AC3" w:rsidRPr="006503CF" w14:paraId="3A02BBFC" w14:textId="77777777" w:rsidTr="006A362D">
        <w:trPr>
          <w:jc w:val="center"/>
        </w:trPr>
        <w:tc>
          <w:tcPr>
            <w:tcW w:w="483" w:type="dxa"/>
            <w:shd w:val="clear" w:color="auto" w:fill="DBDBDB" w:themeFill="accent3" w:themeFillTint="66"/>
          </w:tcPr>
          <w:p w14:paraId="1761A37F" w14:textId="77777777" w:rsidR="00583AC3"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6</w:t>
            </w:r>
          </w:p>
        </w:tc>
        <w:tc>
          <w:tcPr>
            <w:tcW w:w="4899" w:type="dxa"/>
          </w:tcPr>
          <w:p w14:paraId="17C9F683" w14:textId="77777777" w:rsidR="00583AC3" w:rsidRPr="006503CF" w:rsidRDefault="00583AC3" w:rsidP="00337120">
            <w:pPr>
              <w:spacing w:after="0" w:line="240" w:lineRule="auto"/>
              <w:rPr>
                <w:rFonts w:ascii="Arial" w:hAnsi="Arial" w:cs="Arial"/>
                <w:color w:val="000000"/>
              </w:rPr>
            </w:pPr>
            <w:r w:rsidRPr="006503CF">
              <w:rPr>
                <w:rFonts w:ascii="Arial" w:hAnsi="Arial" w:cs="Arial"/>
                <w:color w:val="000000"/>
              </w:rPr>
              <w:t xml:space="preserve">104. </w:t>
            </w:r>
            <w:r w:rsidRPr="006503CF">
              <w:rPr>
                <w:rFonts w:ascii="Arial" w:eastAsia="Times New Roman" w:hAnsi="Arial" w:cs="Arial"/>
              </w:rPr>
              <w:t>CASTRO OSORIO RICARDO RAFAEL</w:t>
            </w:r>
          </w:p>
        </w:tc>
      </w:tr>
      <w:tr w:rsidR="00914DDC" w:rsidRPr="006503CF" w14:paraId="7F9C4B0F" w14:textId="77777777" w:rsidTr="006A362D">
        <w:trPr>
          <w:jc w:val="center"/>
        </w:trPr>
        <w:tc>
          <w:tcPr>
            <w:tcW w:w="483" w:type="dxa"/>
            <w:shd w:val="clear" w:color="auto" w:fill="DBDBDB" w:themeFill="accent3" w:themeFillTint="66"/>
          </w:tcPr>
          <w:p w14:paraId="15F27576" w14:textId="77777777" w:rsidR="00914DDC"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7</w:t>
            </w:r>
          </w:p>
        </w:tc>
        <w:tc>
          <w:tcPr>
            <w:tcW w:w="4899" w:type="dxa"/>
          </w:tcPr>
          <w:p w14:paraId="1190EB37" w14:textId="77777777" w:rsidR="00914DDC" w:rsidRPr="006503CF" w:rsidRDefault="00914DDC" w:rsidP="00337120">
            <w:pPr>
              <w:spacing w:after="0" w:line="240" w:lineRule="auto"/>
              <w:rPr>
                <w:rFonts w:ascii="Arial" w:hAnsi="Arial" w:cs="Arial"/>
                <w:color w:val="000000"/>
              </w:rPr>
            </w:pPr>
            <w:r w:rsidRPr="006503CF">
              <w:rPr>
                <w:rFonts w:ascii="Arial" w:hAnsi="Arial" w:cs="Arial"/>
                <w:color w:val="000000"/>
              </w:rPr>
              <w:t xml:space="preserve">122. </w:t>
            </w:r>
            <w:r w:rsidRPr="006503CF">
              <w:rPr>
                <w:rFonts w:ascii="Arial" w:eastAsia="Times New Roman" w:hAnsi="Arial" w:cs="Arial"/>
              </w:rPr>
              <w:t>CERVERA CANTO JULIO CÉSAR</w:t>
            </w:r>
          </w:p>
        </w:tc>
      </w:tr>
      <w:tr w:rsidR="00914DDC" w:rsidRPr="006503CF" w14:paraId="52146707" w14:textId="77777777" w:rsidTr="006A362D">
        <w:trPr>
          <w:jc w:val="center"/>
        </w:trPr>
        <w:tc>
          <w:tcPr>
            <w:tcW w:w="483" w:type="dxa"/>
            <w:shd w:val="clear" w:color="auto" w:fill="DBDBDB" w:themeFill="accent3" w:themeFillTint="66"/>
          </w:tcPr>
          <w:p w14:paraId="29F8737D" w14:textId="77777777" w:rsidR="00914DDC"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8</w:t>
            </w:r>
          </w:p>
        </w:tc>
        <w:tc>
          <w:tcPr>
            <w:tcW w:w="4899" w:type="dxa"/>
          </w:tcPr>
          <w:p w14:paraId="3B7351C3" w14:textId="77777777" w:rsidR="00914DDC" w:rsidRPr="006503CF" w:rsidRDefault="00914DDC" w:rsidP="00337120">
            <w:pPr>
              <w:spacing w:after="0" w:line="240" w:lineRule="auto"/>
              <w:rPr>
                <w:rFonts w:ascii="Arial" w:hAnsi="Arial" w:cs="Arial"/>
                <w:color w:val="000000"/>
              </w:rPr>
            </w:pPr>
            <w:r w:rsidRPr="006503CF">
              <w:rPr>
                <w:rFonts w:ascii="Arial" w:hAnsi="Arial" w:cs="Arial"/>
                <w:color w:val="000000"/>
              </w:rPr>
              <w:t xml:space="preserve">164. </w:t>
            </w:r>
            <w:r w:rsidRPr="006503CF">
              <w:rPr>
                <w:rFonts w:ascii="Arial" w:eastAsia="Times New Roman" w:hAnsi="Arial" w:cs="Arial"/>
                <w:color w:val="000000"/>
                <w:sz w:val="22"/>
                <w:szCs w:val="22"/>
              </w:rPr>
              <w:t>DÍAZ SOSA LETICIA MAGALI</w:t>
            </w:r>
          </w:p>
        </w:tc>
      </w:tr>
      <w:tr w:rsidR="00914DDC" w:rsidRPr="006503CF" w14:paraId="1BAA974A" w14:textId="77777777" w:rsidTr="006A362D">
        <w:trPr>
          <w:jc w:val="center"/>
        </w:trPr>
        <w:tc>
          <w:tcPr>
            <w:tcW w:w="483" w:type="dxa"/>
            <w:shd w:val="clear" w:color="auto" w:fill="DBDBDB" w:themeFill="accent3" w:themeFillTint="66"/>
          </w:tcPr>
          <w:p w14:paraId="73C1526E" w14:textId="77777777" w:rsidR="00914DDC"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9</w:t>
            </w:r>
          </w:p>
        </w:tc>
        <w:tc>
          <w:tcPr>
            <w:tcW w:w="4899" w:type="dxa"/>
          </w:tcPr>
          <w:p w14:paraId="5A842C76" w14:textId="77777777" w:rsidR="00914DDC" w:rsidRPr="006503CF" w:rsidRDefault="00914DDC" w:rsidP="00337120">
            <w:pPr>
              <w:spacing w:after="0" w:line="240" w:lineRule="auto"/>
              <w:rPr>
                <w:rFonts w:ascii="Arial" w:hAnsi="Arial" w:cs="Arial"/>
                <w:color w:val="000000"/>
              </w:rPr>
            </w:pPr>
            <w:r w:rsidRPr="006503CF">
              <w:rPr>
                <w:rFonts w:ascii="Arial" w:hAnsi="Arial" w:cs="Arial"/>
                <w:color w:val="000000"/>
              </w:rPr>
              <w:t xml:space="preserve">185. </w:t>
            </w:r>
            <w:r w:rsidRPr="006503CF">
              <w:rPr>
                <w:rFonts w:ascii="Arial" w:eastAsia="Times New Roman" w:hAnsi="Arial" w:cs="Arial"/>
                <w:color w:val="000000"/>
                <w:sz w:val="22"/>
                <w:szCs w:val="22"/>
              </w:rPr>
              <w:t>ESCALANTE TAMAYO WILBERT DE JESÚS</w:t>
            </w:r>
          </w:p>
        </w:tc>
      </w:tr>
      <w:tr w:rsidR="00914DDC" w:rsidRPr="006503CF" w14:paraId="274BED80" w14:textId="77777777" w:rsidTr="006A362D">
        <w:trPr>
          <w:jc w:val="center"/>
        </w:trPr>
        <w:tc>
          <w:tcPr>
            <w:tcW w:w="483" w:type="dxa"/>
            <w:shd w:val="clear" w:color="auto" w:fill="DBDBDB" w:themeFill="accent3" w:themeFillTint="66"/>
          </w:tcPr>
          <w:p w14:paraId="7A7AC55A" w14:textId="77777777" w:rsidR="00914DDC"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10</w:t>
            </w:r>
          </w:p>
        </w:tc>
        <w:tc>
          <w:tcPr>
            <w:tcW w:w="4899" w:type="dxa"/>
          </w:tcPr>
          <w:p w14:paraId="52F1F4DF" w14:textId="77777777" w:rsidR="00914DDC" w:rsidRPr="006503CF" w:rsidRDefault="00914DDC" w:rsidP="00337120">
            <w:pPr>
              <w:spacing w:after="0" w:line="240" w:lineRule="auto"/>
              <w:rPr>
                <w:rFonts w:ascii="Arial" w:hAnsi="Arial" w:cs="Arial"/>
                <w:color w:val="000000"/>
              </w:rPr>
            </w:pPr>
            <w:r w:rsidRPr="006503CF">
              <w:rPr>
                <w:rFonts w:ascii="Arial" w:hAnsi="Arial" w:cs="Arial"/>
                <w:color w:val="000000"/>
              </w:rPr>
              <w:t xml:space="preserve">249. </w:t>
            </w:r>
            <w:r w:rsidRPr="006503CF">
              <w:rPr>
                <w:rFonts w:ascii="Arial" w:eastAsia="Times New Roman" w:hAnsi="Arial" w:cs="Arial"/>
              </w:rPr>
              <w:t>LÓPEZ GÓNGORA SILVIA ESTHER</w:t>
            </w:r>
          </w:p>
        </w:tc>
      </w:tr>
      <w:tr w:rsidR="00914DDC" w:rsidRPr="006503CF" w14:paraId="58BC846E" w14:textId="77777777" w:rsidTr="006A362D">
        <w:trPr>
          <w:jc w:val="center"/>
        </w:trPr>
        <w:tc>
          <w:tcPr>
            <w:tcW w:w="483" w:type="dxa"/>
            <w:shd w:val="clear" w:color="auto" w:fill="DBDBDB" w:themeFill="accent3" w:themeFillTint="66"/>
          </w:tcPr>
          <w:p w14:paraId="26E2FCDA" w14:textId="77777777" w:rsidR="00914DDC"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11</w:t>
            </w:r>
          </w:p>
        </w:tc>
        <w:tc>
          <w:tcPr>
            <w:tcW w:w="4899" w:type="dxa"/>
          </w:tcPr>
          <w:p w14:paraId="6D0AF742" w14:textId="77777777" w:rsidR="00914DDC" w:rsidRPr="006503CF" w:rsidRDefault="00EB27AD" w:rsidP="00337120">
            <w:pPr>
              <w:spacing w:after="0" w:line="240" w:lineRule="auto"/>
              <w:rPr>
                <w:rFonts w:ascii="Arial" w:hAnsi="Arial" w:cs="Arial"/>
                <w:color w:val="000000"/>
              </w:rPr>
            </w:pPr>
            <w:r w:rsidRPr="006503CF">
              <w:rPr>
                <w:rFonts w:ascii="Arial" w:hAnsi="Arial" w:cs="Arial"/>
                <w:color w:val="000000"/>
              </w:rPr>
              <w:t xml:space="preserve">250. </w:t>
            </w:r>
            <w:r w:rsidRPr="006503CF">
              <w:rPr>
                <w:rFonts w:ascii="Arial" w:eastAsia="Times New Roman" w:hAnsi="Arial" w:cs="Arial"/>
              </w:rPr>
              <w:t>LÓPEZ SOLÍS IVÁN JESÚS</w:t>
            </w:r>
          </w:p>
        </w:tc>
      </w:tr>
      <w:tr w:rsidR="00EB27AD" w:rsidRPr="006503CF" w14:paraId="0C4342E5" w14:textId="77777777" w:rsidTr="006A362D">
        <w:trPr>
          <w:jc w:val="center"/>
        </w:trPr>
        <w:tc>
          <w:tcPr>
            <w:tcW w:w="483" w:type="dxa"/>
            <w:shd w:val="clear" w:color="auto" w:fill="DBDBDB" w:themeFill="accent3" w:themeFillTint="66"/>
          </w:tcPr>
          <w:p w14:paraId="533147B3" w14:textId="77777777" w:rsidR="00EB27AD"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lastRenderedPageBreak/>
              <w:t>12</w:t>
            </w:r>
          </w:p>
        </w:tc>
        <w:tc>
          <w:tcPr>
            <w:tcW w:w="4899" w:type="dxa"/>
          </w:tcPr>
          <w:p w14:paraId="249892C5" w14:textId="77777777" w:rsidR="00EB27AD" w:rsidRPr="006503CF" w:rsidRDefault="00EB27AD" w:rsidP="00337120">
            <w:pPr>
              <w:spacing w:after="0" w:line="240" w:lineRule="auto"/>
              <w:rPr>
                <w:rFonts w:ascii="Arial" w:hAnsi="Arial" w:cs="Arial"/>
                <w:color w:val="000000"/>
              </w:rPr>
            </w:pPr>
            <w:r w:rsidRPr="006503CF">
              <w:rPr>
                <w:rFonts w:ascii="Arial" w:hAnsi="Arial" w:cs="Arial"/>
                <w:color w:val="000000"/>
              </w:rPr>
              <w:t xml:space="preserve">290. </w:t>
            </w:r>
            <w:r w:rsidRPr="006503CF">
              <w:rPr>
                <w:rFonts w:ascii="Arial" w:eastAsia="Times New Roman" w:hAnsi="Arial" w:cs="Arial"/>
              </w:rPr>
              <w:t>MENDOZA VIVAS GEMA LUCELY</w:t>
            </w:r>
          </w:p>
        </w:tc>
      </w:tr>
      <w:tr w:rsidR="00EB27AD" w:rsidRPr="006503CF" w14:paraId="5F568268" w14:textId="77777777" w:rsidTr="006A362D">
        <w:trPr>
          <w:jc w:val="center"/>
        </w:trPr>
        <w:tc>
          <w:tcPr>
            <w:tcW w:w="483" w:type="dxa"/>
            <w:shd w:val="clear" w:color="auto" w:fill="DBDBDB" w:themeFill="accent3" w:themeFillTint="66"/>
          </w:tcPr>
          <w:p w14:paraId="0B6A0EEE" w14:textId="77777777" w:rsidR="00EB27AD"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13</w:t>
            </w:r>
          </w:p>
        </w:tc>
        <w:tc>
          <w:tcPr>
            <w:tcW w:w="4899" w:type="dxa"/>
          </w:tcPr>
          <w:p w14:paraId="7ECB7BBA" w14:textId="77777777" w:rsidR="00EB27AD" w:rsidRPr="006503CF" w:rsidRDefault="00EB27AD" w:rsidP="00337120">
            <w:pPr>
              <w:spacing w:after="0" w:line="240" w:lineRule="auto"/>
              <w:rPr>
                <w:rFonts w:ascii="Arial" w:hAnsi="Arial" w:cs="Arial"/>
                <w:color w:val="000000"/>
              </w:rPr>
            </w:pPr>
            <w:r w:rsidRPr="006503CF">
              <w:rPr>
                <w:rFonts w:ascii="Arial" w:hAnsi="Arial" w:cs="Arial"/>
                <w:color w:val="000000"/>
              </w:rPr>
              <w:t xml:space="preserve">294. </w:t>
            </w:r>
            <w:r w:rsidRPr="006503CF">
              <w:rPr>
                <w:rFonts w:ascii="Arial" w:eastAsia="Times New Roman" w:hAnsi="Arial" w:cs="Arial"/>
              </w:rPr>
              <w:t>MONFORTE RODRÍGUEZ RICARDO ARIEL</w:t>
            </w:r>
          </w:p>
        </w:tc>
      </w:tr>
      <w:tr w:rsidR="00EB27AD" w:rsidRPr="006503CF" w14:paraId="03F7D7CC" w14:textId="77777777" w:rsidTr="006A362D">
        <w:trPr>
          <w:jc w:val="center"/>
        </w:trPr>
        <w:tc>
          <w:tcPr>
            <w:tcW w:w="483" w:type="dxa"/>
            <w:shd w:val="clear" w:color="auto" w:fill="DBDBDB" w:themeFill="accent3" w:themeFillTint="66"/>
          </w:tcPr>
          <w:p w14:paraId="14D5C918" w14:textId="77777777" w:rsidR="00EB27AD"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14</w:t>
            </w:r>
          </w:p>
        </w:tc>
        <w:tc>
          <w:tcPr>
            <w:tcW w:w="4899" w:type="dxa"/>
          </w:tcPr>
          <w:p w14:paraId="6890541D" w14:textId="77777777" w:rsidR="00EB27AD" w:rsidRPr="006503CF" w:rsidRDefault="00EB27AD" w:rsidP="00EB27AD">
            <w:pPr>
              <w:tabs>
                <w:tab w:val="left" w:pos="1050"/>
              </w:tabs>
              <w:spacing w:after="0" w:line="240" w:lineRule="auto"/>
              <w:rPr>
                <w:rFonts w:ascii="Arial" w:hAnsi="Arial" w:cs="Arial"/>
                <w:color w:val="000000"/>
              </w:rPr>
            </w:pPr>
            <w:r w:rsidRPr="006503CF">
              <w:rPr>
                <w:rFonts w:ascii="Arial" w:hAnsi="Arial" w:cs="Arial"/>
                <w:color w:val="000000"/>
              </w:rPr>
              <w:t xml:space="preserve">323. </w:t>
            </w:r>
            <w:r w:rsidRPr="006503CF">
              <w:rPr>
                <w:rFonts w:ascii="Arial" w:eastAsia="Times New Roman" w:hAnsi="Arial" w:cs="Arial"/>
                <w:color w:val="000000"/>
              </w:rPr>
              <w:t>OSORIO ROSADO FREDDY EMILIANO</w:t>
            </w:r>
          </w:p>
        </w:tc>
      </w:tr>
      <w:tr w:rsidR="001115DD" w:rsidRPr="006503CF" w14:paraId="009285EA" w14:textId="77777777" w:rsidTr="006A362D">
        <w:trPr>
          <w:jc w:val="center"/>
        </w:trPr>
        <w:tc>
          <w:tcPr>
            <w:tcW w:w="483" w:type="dxa"/>
            <w:shd w:val="clear" w:color="auto" w:fill="DBDBDB" w:themeFill="accent3" w:themeFillTint="66"/>
          </w:tcPr>
          <w:p w14:paraId="561E58DE" w14:textId="77777777" w:rsidR="001115DD" w:rsidRPr="006503CF" w:rsidRDefault="005F7B4F" w:rsidP="00337120">
            <w:pPr>
              <w:spacing w:after="0"/>
              <w:jc w:val="both"/>
              <w:rPr>
                <w:rFonts w:ascii="Arial" w:hAnsi="Arial" w:cs="Arial"/>
                <w:sz w:val="24"/>
                <w:szCs w:val="24"/>
                <w:lang w:eastAsia="es-ES"/>
              </w:rPr>
            </w:pPr>
            <w:r w:rsidRPr="006503CF">
              <w:rPr>
                <w:rFonts w:ascii="Arial" w:hAnsi="Arial" w:cs="Arial"/>
                <w:sz w:val="24"/>
                <w:szCs w:val="24"/>
                <w:lang w:eastAsia="es-ES"/>
              </w:rPr>
              <w:t>15</w:t>
            </w:r>
          </w:p>
        </w:tc>
        <w:tc>
          <w:tcPr>
            <w:tcW w:w="4899" w:type="dxa"/>
          </w:tcPr>
          <w:p w14:paraId="6544197C" w14:textId="77777777" w:rsidR="001115DD" w:rsidRPr="006503CF" w:rsidRDefault="001115DD" w:rsidP="00EB27AD">
            <w:pPr>
              <w:tabs>
                <w:tab w:val="left" w:pos="1050"/>
              </w:tabs>
              <w:spacing w:after="0" w:line="240" w:lineRule="auto"/>
              <w:rPr>
                <w:rFonts w:ascii="Arial" w:hAnsi="Arial" w:cs="Arial"/>
                <w:color w:val="000000"/>
              </w:rPr>
            </w:pPr>
            <w:r w:rsidRPr="006503CF">
              <w:rPr>
                <w:rFonts w:ascii="Arial" w:hAnsi="Arial" w:cs="Arial"/>
                <w:color w:val="000000"/>
              </w:rPr>
              <w:t xml:space="preserve">339. </w:t>
            </w:r>
            <w:r w:rsidRPr="006503CF">
              <w:rPr>
                <w:rFonts w:ascii="Arial" w:eastAsia="Times New Roman" w:hAnsi="Arial" w:cs="Arial"/>
              </w:rPr>
              <w:t>PECH DZIB JOSÉ LUIS</w:t>
            </w:r>
          </w:p>
        </w:tc>
      </w:tr>
      <w:tr w:rsidR="00903554" w:rsidRPr="006503CF" w14:paraId="0138A804" w14:textId="77777777" w:rsidTr="006A362D">
        <w:trPr>
          <w:jc w:val="center"/>
        </w:trPr>
        <w:tc>
          <w:tcPr>
            <w:tcW w:w="483" w:type="dxa"/>
            <w:shd w:val="clear" w:color="auto" w:fill="DBDBDB" w:themeFill="accent3" w:themeFillTint="66"/>
          </w:tcPr>
          <w:p w14:paraId="102809A6" w14:textId="77777777" w:rsidR="00903554" w:rsidRPr="006503CF" w:rsidRDefault="005F7B4F" w:rsidP="00337120">
            <w:pPr>
              <w:spacing w:after="0"/>
              <w:jc w:val="both"/>
              <w:rPr>
                <w:rFonts w:ascii="Arial" w:hAnsi="Arial" w:cs="Arial"/>
                <w:sz w:val="24"/>
                <w:szCs w:val="24"/>
                <w:lang w:eastAsia="es-ES"/>
              </w:rPr>
            </w:pPr>
            <w:r w:rsidRPr="006503CF">
              <w:rPr>
                <w:rFonts w:ascii="Arial" w:hAnsi="Arial" w:cs="Arial"/>
                <w:sz w:val="24"/>
                <w:szCs w:val="24"/>
                <w:lang w:eastAsia="es-ES"/>
              </w:rPr>
              <w:t>16</w:t>
            </w:r>
          </w:p>
        </w:tc>
        <w:tc>
          <w:tcPr>
            <w:tcW w:w="4899" w:type="dxa"/>
          </w:tcPr>
          <w:p w14:paraId="6B06DC27" w14:textId="77777777" w:rsidR="00903554" w:rsidRPr="006503CF" w:rsidRDefault="00903554" w:rsidP="00EB27AD">
            <w:pPr>
              <w:tabs>
                <w:tab w:val="left" w:pos="1050"/>
              </w:tabs>
              <w:spacing w:after="0" w:line="240" w:lineRule="auto"/>
              <w:rPr>
                <w:rFonts w:ascii="Arial" w:hAnsi="Arial" w:cs="Arial"/>
                <w:color w:val="000000"/>
              </w:rPr>
            </w:pPr>
            <w:r w:rsidRPr="006503CF">
              <w:rPr>
                <w:rFonts w:ascii="Arial" w:hAnsi="Arial" w:cs="Arial"/>
                <w:color w:val="000000"/>
              </w:rPr>
              <w:t xml:space="preserve">347. </w:t>
            </w:r>
            <w:r w:rsidRPr="006503CF">
              <w:rPr>
                <w:rFonts w:ascii="Arial" w:eastAsia="Times New Roman" w:hAnsi="Arial" w:cs="Arial"/>
                <w:color w:val="000000"/>
              </w:rPr>
              <w:t>PÉREZ GÓMEZ JULIO ALEJANDRO</w:t>
            </w:r>
          </w:p>
        </w:tc>
      </w:tr>
      <w:tr w:rsidR="001115DD" w:rsidRPr="006503CF" w14:paraId="09155F16" w14:textId="77777777" w:rsidTr="006A362D">
        <w:trPr>
          <w:jc w:val="center"/>
        </w:trPr>
        <w:tc>
          <w:tcPr>
            <w:tcW w:w="483" w:type="dxa"/>
            <w:shd w:val="clear" w:color="auto" w:fill="DBDBDB" w:themeFill="accent3" w:themeFillTint="66"/>
          </w:tcPr>
          <w:p w14:paraId="7592433E" w14:textId="77777777" w:rsidR="001115DD" w:rsidRPr="006503CF" w:rsidRDefault="005F7B4F" w:rsidP="00337120">
            <w:pPr>
              <w:spacing w:after="0"/>
              <w:jc w:val="both"/>
              <w:rPr>
                <w:rFonts w:ascii="Arial" w:hAnsi="Arial" w:cs="Arial"/>
                <w:sz w:val="24"/>
                <w:szCs w:val="24"/>
                <w:lang w:eastAsia="es-ES"/>
              </w:rPr>
            </w:pPr>
            <w:r w:rsidRPr="006503CF">
              <w:rPr>
                <w:rFonts w:ascii="Arial" w:hAnsi="Arial" w:cs="Arial"/>
                <w:sz w:val="24"/>
                <w:szCs w:val="24"/>
                <w:lang w:eastAsia="es-ES"/>
              </w:rPr>
              <w:t>17</w:t>
            </w:r>
          </w:p>
        </w:tc>
        <w:tc>
          <w:tcPr>
            <w:tcW w:w="4899" w:type="dxa"/>
          </w:tcPr>
          <w:p w14:paraId="072A9EA9" w14:textId="77777777" w:rsidR="001115DD" w:rsidRPr="006503CF" w:rsidRDefault="001115DD" w:rsidP="00EB27AD">
            <w:pPr>
              <w:tabs>
                <w:tab w:val="left" w:pos="1050"/>
              </w:tabs>
              <w:spacing w:after="0" w:line="240" w:lineRule="auto"/>
              <w:rPr>
                <w:rFonts w:ascii="Arial" w:hAnsi="Arial" w:cs="Arial"/>
                <w:color w:val="000000"/>
              </w:rPr>
            </w:pPr>
            <w:r w:rsidRPr="006503CF">
              <w:rPr>
                <w:rFonts w:ascii="Arial" w:hAnsi="Arial" w:cs="Arial"/>
                <w:color w:val="000000"/>
              </w:rPr>
              <w:t xml:space="preserve">383. </w:t>
            </w:r>
            <w:r w:rsidRPr="006503CF">
              <w:rPr>
                <w:rFonts w:ascii="Arial" w:eastAsia="Times New Roman" w:hAnsi="Arial" w:cs="Arial"/>
                <w:color w:val="000000"/>
              </w:rPr>
              <w:t>RIVERO ROSADO NARCEDALIA ISABEL</w:t>
            </w:r>
          </w:p>
        </w:tc>
      </w:tr>
      <w:bookmarkEnd w:id="30"/>
    </w:tbl>
    <w:p w14:paraId="13ED907C" w14:textId="77777777" w:rsidR="00745659" w:rsidRPr="006503CF" w:rsidRDefault="00745659" w:rsidP="00745659">
      <w:pPr>
        <w:spacing w:after="0"/>
        <w:jc w:val="both"/>
        <w:rPr>
          <w:rFonts w:ascii="Arial" w:hAnsi="Arial" w:cs="Arial"/>
          <w:sz w:val="24"/>
          <w:szCs w:val="24"/>
          <w:lang w:eastAsia="es-ES"/>
        </w:rPr>
      </w:pPr>
    </w:p>
    <w:p w14:paraId="1BCC8F16" w14:textId="77777777" w:rsidR="00BC4749" w:rsidRPr="002C5712" w:rsidRDefault="00102F97" w:rsidP="00745659">
      <w:pPr>
        <w:spacing w:after="0"/>
        <w:contextualSpacing/>
        <w:jc w:val="both"/>
        <w:rPr>
          <w:rFonts w:ascii="Arial" w:hAnsi="Arial" w:cs="Arial"/>
          <w:noProof/>
          <w:sz w:val="24"/>
          <w:szCs w:val="24"/>
          <w:lang w:val="es-ES" w:eastAsia="es-MX"/>
        </w:rPr>
      </w:pPr>
      <w:r w:rsidRPr="006503CF">
        <w:rPr>
          <w:rFonts w:ascii="Arial" w:hAnsi="Arial" w:cs="Arial"/>
          <w:sz w:val="24"/>
          <w:szCs w:val="24"/>
        </w:rPr>
        <w:t xml:space="preserve">Con base en lo anterior, este </w:t>
      </w:r>
      <w:r w:rsidRPr="006503CF">
        <w:rPr>
          <w:rFonts w:ascii="Arial" w:hAnsi="Arial" w:cs="Arial"/>
          <w:i/>
          <w:sz w:val="24"/>
          <w:szCs w:val="24"/>
        </w:rPr>
        <w:t>Consejo General</w:t>
      </w:r>
      <w:r w:rsidRPr="006503CF">
        <w:rPr>
          <w:rFonts w:ascii="Arial" w:hAnsi="Arial" w:cs="Arial"/>
          <w:sz w:val="24"/>
          <w:szCs w:val="24"/>
        </w:rPr>
        <w:t xml:space="preserve"> estima que, derivado de las circunstancias que concurrieron a la infracción atribuida a los </w:t>
      </w:r>
      <w:r w:rsidR="005F7B4F" w:rsidRPr="006503CF">
        <w:rPr>
          <w:rFonts w:ascii="Arial" w:hAnsi="Arial" w:cs="Arial"/>
          <w:sz w:val="24"/>
          <w:szCs w:val="24"/>
        </w:rPr>
        <w:t xml:space="preserve">17 </w:t>
      </w:r>
      <w:r w:rsidRPr="006503CF">
        <w:rPr>
          <w:rFonts w:ascii="Arial" w:hAnsi="Arial" w:cs="Arial"/>
          <w:sz w:val="24"/>
          <w:szCs w:val="24"/>
        </w:rPr>
        <w:t xml:space="preserve">ciudadanos en comento, se justifica la imposición de la sanción prevista en el artículo 354, párrafo 1, inciso d), fracción II, del </w:t>
      </w:r>
      <w:r w:rsidRPr="006503CF">
        <w:rPr>
          <w:rFonts w:ascii="Arial" w:hAnsi="Arial" w:cs="Arial"/>
          <w:i/>
          <w:sz w:val="24"/>
          <w:szCs w:val="24"/>
        </w:rPr>
        <w:t xml:space="preserve">COFIPE, </w:t>
      </w:r>
      <w:r w:rsidRPr="006503CF">
        <w:rPr>
          <w:rFonts w:ascii="Arial" w:hAnsi="Arial" w:cs="Arial"/>
          <w:sz w:val="24"/>
          <w:szCs w:val="24"/>
        </w:rPr>
        <w:t xml:space="preserve">consistente en una </w:t>
      </w:r>
      <w:r w:rsidRPr="006503CF">
        <w:rPr>
          <w:rFonts w:ascii="Arial" w:hAnsi="Arial" w:cs="Arial"/>
          <w:b/>
          <w:sz w:val="24"/>
          <w:szCs w:val="24"/>
        </w:rPr>
        <w:t xml:space="preserve">MULTA, </w:t>
      </w:r>
      <w:bookmarkStart w:id="31" w:name="_Hlk51697091"/>
      <w:r w:rsidRPr="006503CF">
        <w:rPr>
          <w:rFonts w:ascii="Arial" w:hAnsi="Arial" w:cs="Arial"/>
          <w:sz w:val="24"/>
          <w:szCs w:val="24"/>
        </w:rPr>
        <w:t xml:space="preserve">equivalente a </w:t>
      </w:r>
      <w:r w:rsidR="0096354E" w:rsidRPr="006503CF">
        <w:rPr>
          <w:rFonts w:ascii="Arial" w:hAnsi="Arial" w:cs="Arial"/>
          <w:b/>
          <w:sz w:val="24"/>
          <w:szCs w:val="24"/>
        </w:rPr>
        <w:t xml:space="preserve">100 </w:t>
      </w:r>
      <w:r w:rsidRPr="006503CF">
        <w:rPr>
          <w:rFonts w:ascii="Arial" w:hAnsi="Arial" w:cs="Arial"/>
          <w:b/>
          <w:bCs/>
          <w:sz w:val="24"/>
          <w:szCs w:val="24"/>
        </w:rPr>
        <w:t>(</w:t>
      </w:r>
      <w:r w:rsidR="0096354E" w:rsidRPr="006503CF">
        <w:rPr>
          <w:rFonts w:ascii="Arial" w:hAnsi="Arial" w:cs="Arial"/>
          <w:b/>
          <w:bCs/>
          <w:sz w:val="24"/>
          <w:szCs w:val="24"/>
        </w:rPr>
        <w:t>cien</w:t>
      </w:r>
      <w:r w:rsidRPr="006503CF">
        <w:rPr>
          <w:rFonts w:ascii="Arial" w:hAnsi="Arial" w:cs="Arial"/>
          <w:b/>
          <w:bCs/>
          <w:sz w:val="24"/>
          <w:szCs w:val="24"/>
        </w:rPr>
        <w:t xml:space="preserve">) </w:t>
      </w:r>
      <w:r w:rsidRPr="006503CF">
        <w:rPr>
          <w:rFonts w:ascii="Arial" w:hAnsi="Arial" w:cs="Arial"/>
          <w:b/>
          <w:sz w:val="24"/>
          <w:szCs w:val="24"/>
        </w:rPr>
        <w:t>días de salario mínimo general vigente en dos mil trece en el entonces Distrito Federal</w:t>
      </w:r>
      <w:r w:rsidRPr="006503CF">
        <w:rPr>
          <w:rFonts w:ascii="Arial" w:hAnsi="Arial" w:cs="Arial"/>
          <w:b/>
          <w:bCs/>
          <w:sz w:val="24"/>
          <w:szCs w:val="24"/>
        </w:rPr>
        <w:t xml:space="preserve">, lo que equivale a </w:t>
      </w:r>
      <w:r w:rsidR="0096354E" w:rsidRPr="006503CF">
        <w:rPr>
          <w:rFonts w:ascii="Arial" w:hAnsi="Arial" w:cs="Arial"/>
          <w:b/>
          <w:bCs/>
          <w:sz w:val="24"/>
          <w:szCs w:val="24"/>
        </w:rPr>
        <w:t xml:space="preserve">74.53 </w:t>
      </w:r>
      <w:r w:rsidRPr="006503CF">
        <w:rPr>
          <w:rFonts w:ascii="Arial" w:hAnsi="Arial" w:cs="Arial"/>
          <w:b/>
          <w:bCs/>
          <w:sz w:val="24"/>
          <w:szCs w:val="24"/>
        </w:rPr>
        <w:t xml:space="preserve">Unidades de Medida y Actualización; </w:t>
      </w:r>
      <w:r w:rsidR="00763989" w:rsidRPr="006503CF">
        <w:rPr>
          <w:rFonts w:ascii="Arial" w:hAnsi="Arial" w:cs="Arial"/>
          <w:bCs/>
          <w:sz w:val="24"/>
          <w:szCs w:val="24"/>
        </w:rPr>
        <w:t xml:space="preserve">lo que equivale a </w:t>
      </w:r>
      <w:bookmarkEnd w:id="31"/>
      <w:r w:rsidR="002C5712" w:rsidRPr="006503CF">
        <w:rPr>
          <w:rFonts w:ascii="Arial" w:eastAsia="Times New Roman" w:hAnsi="Arial" w:cs="Arial"/>
          <w:noProof/>
          <w:sz w:val="24"/>
          <w:szCs w:val="24"/>
          <w:lang w:val="es-ES" w:eastAsia="es-MX"/>
        </w:rPr>
        <w:t>$</w:t>
      </w:r>
      <w:r w:rsidR="002C5712">
        <w:rPr>
          <w:rFonts w:ascii="Arial" w:eastAsia="Times New Roman" w:hAnsi="Arial" w:cs="Arial"/>
          <w:noProof/>
          <w:sz w:val="24"/>
          <w:szCs w:val="24"/>
          <w:lang w:val="es-ES" w:eastAsia="es-MX"/>
        </w:rPr>
        <w:t>6,475.16</w:t>
      </w:r>
      <w:r w:rsidR="002C5712" w:rsidRPr="006503CF">
        <w:rPr>
          <w:rFonts w:ascii="Arial" w:eastAsia="Times New Roman" w:hAnsi="Arial" w:cs="Arial"/>
          <w:noProof/>
          <w:sz w:val="24"/>
          <w:szCs w:val="24"/>
          <w:lang w:val="es-ES" w:eastAsia="es-MX"/>
        </w:rPr>
        <w:t xml:space="preserve"> (seis mil cuatroscientos </w:t>
      </w:r>
      <w:r w:rsidR="002C5712">
        <w:rPr>
          <w:rFonts w:ascii="Arial" w:eastAsia="Times New Roman" w:hAnsi="Arial" w:cs="Arial"/>
          <w:noProof/>
          <w:sz w:val="24"/>
          <w:szCs w:val="24"/>
          <w:lang w:val="es-ES" w:eastAsia="es-MX"/>
        </w:rPr>
        <w:t>setenta y cinco pesos 16</w:t>
      </w:r>
      <w:r w:rsidR="002C5712" w:rsidRPr="006503CF">
        <w:rPr>
          <w:rFonts w:ascii="Arial" w:eastAsia="Times New Roman" w:hAnsi="Arial" w:cs="Arial"/>
          <w:noProof/>
          <w:sz w:val="24"/>
          <w:szCs w:val="24"/>
          <w:lang w:val="es-ES" w:eastAsia="es-MX"/>
        </w:rPr>
        <w:t xml:space="preserve">/100 </w:t>
      </w:r>
      <w:r w:rsidR="002C5712">
        <w:rPr>
          <w:rFonts w:ascii="Arial" w:eastAsia="Times New Roman" w:hAnsi="Arial" w:cs="Arial"/>
          <w:noProof/>
          <w:sz w:val="24"/>
          <w:szCs w:val="24"/>
          <w:lang w:val="es-ES" w:eastAsia="es-MX"/>
        </w:rPr>
        <w:t xml:space="preserve">moneda nacional) </w:t>
      </w:r>
      <w:r w:rsidRPr="006503CF">
        <w:rPr>
          <w:rFonts w:ascii="Arial" w:hAnsi="Arial" w:cs="Arial"/>
          <w:bCs/>
          <w:sz w:val="24"/>
          <w:szCs w:val="24"/>
        </w:rPr>
        <w:t>ello, conforme al año en que aconteció la infracción.</w:t>
      </w:r>
    </w:p>
    <w:p w14:paraId="1199EEA6" w14:textId="77777777" w:rsidR="00BC4749" w:rsidRPr="006503CF" w:rsidRDefault="00BC4749" w:rsidP="00745659">
      <w:pPr>
        <w:spacing w:after="0"/>
        <w:jc w:val="both"/>
        <w:rPr>
          <w:rFonts w:ascii="Arial" w:hAnsi="Arial" w:cs="Arial"/>
          <w:sz w:val="24"/>
          <w:szCs w:val="24"/>
          <w:lang w:eastAsia="es-ES"/>
        </w:rPr>
      </w:pPr>
    </w:p>
    <w:p w14:paraId="59651DDC" w14:textId="77777777" w:rsidR="00F06984" w:rsidRPr="006503CF" w:rsidRDefault="00F06984" w:rsidP="00745659">
      <w:pPr>
        <w:spacing w:after="0"/>
        <w:jc w:val="both"/>
        <w:rPr>
          <w:rFonts w:ascii="Arial" w:hAnsi="Arial" w:cs="Arial"/>
          <w:sz w:val="24"/>
          <w:szCs w:val="24"/>
          <w:lang w:eastAsia="es-ES"/>
        </w:rPr>
      </w:pPr>
      <w:r w:rsidRPr="006503CF">
        <w:rPr>
          <w:rFonts w:ascii="Arial" w:hAnsi="Arial" w:cs="Arial"/>
          <w:sz w:val="24"/>
          <w:szCs w:val="24"/>
          <w:lang w:eastAsia="es-ES"/>
        </w:rPr>
        <w:t>La medida en comento</w:t>
      </w:r>
      <w:r w:rsidR="00E81119" w:rsidRPr="006503CF">
        <w:rPr>
          <w:rFonts w:ascii="Arial" w:hAnsi="Arial" w:cs="Arial"/>
          <w:sz w:val="24"/>
          <w:szCs w:val="24"/>
          <w:lang w:eastAsia="es-ES"/>
        </w:rPr>
        <w:t>,</w:t>
      </w:r>
      <w:r w:rsidRPr="006503CF">
        <w:rPr>
          <w:rFonts w:ascii="Arial" w:hAnsi="Arial" w:cs="Arial"/>
          <w:sz w:val="24"/>
          <w:szCs w:val="24"/>
          <w:lang w:eastAsia="es-ES"/>
        </w:rPr>
        <w:t xml:space="preserve"> no se estima que impacta en las actividades de los infractores ya que </w:t>
      </w:r>
      <w:r w:rsidR="00E517E9" w:rsidRPr="006503CF">
        <w:rPr>
          <w:rFonts w:ascii="Arial" w:hAnsi="Arial" w:cs="Arial"/>
          <w:sz w:val="24"/>
          <w:szCs w:val="24"/>
          <w:lang w:eastAsia="es-ES"/>
        </w:rPr>
        <w:t xml:space="preserve">no sobrepasa el </w:t>
      </w:r>
      <w:r w:rsidR="0096354E" w:rsidRPr="006503CF">
        <w:rPr>
          <w:rFonts w:ascii="Arial" w:hAnsi="Arial" w:cs="Arial"/>
          <w:sz w:val="24"/>
          <w:szCs w:val="24"/>
          <w:lang w:eastAsia="es-ES"/>
        </w:rPr>
        <w:t>2.75</w:t>
      </w:r>
      <w:r w:rsidR="00E517E9" w:rsidRPr="006503CF">
        <w:rPr>
          <w:rFonts w:ascii="Arial" w:hAnsi="Arial" w:cs="Arial"/>
          <w:sz w:val="24"/>
          <w:szCs w:val="24"/>
          <w:lang w:eastAsia="es-ES"/>
        </w:rPr>
        <w:t>% de los ingresos anualizados de las personas aludidas, además de que tiene sustento precisamente en que la infracción cometida vulneró normativa legal y constitucional</w:t>
      </w:r>
      <w:r w:rsidR="00E81119" w:rsidRPr="006503CF">
        <w:rPr>
          <w:rFonts w:ascii="Arial" w:hAnsi="Arial" w:cs="Arial"/>
          <w:sz w:val="24"/>
          <w:szCs w:val="24"/>
          <w:lang w:eastAsia="es-ES"/>
        </w:rPr>
        <w:t>,</w:t>
      </w:r>
      <w:r w:rsidR="00E517E9" w:rsidRPr="006503CF">
        <w:rPr>
          <w:rFonts w:ascii="Arial" w:hAnsi="Arial" w:cs="Arial"/>
          <w:sz w:val="24"/>
          <w:szCs w:val="24"/>
          <w:lang w:eastAsia="es-ES"/>
        </w:rPr>
        <w:t xml:space="preserve"> además de que </w:t>
      </w:r>
      <w:r w:rsidR="00E81119" w:rsidRPr="006503CF">
        <w:rPr>
          <w:rFonts w:ascii="Arial" w:hAnsi="Arial" w:cs="Arial"/>
          <w:sz w:val="24"/>
          <w:szCs w:val="24"/>
          <w:lang w:eastAsia="es-ES"/>
        </w:rPr>
        <w:t xml:space="preserve">la falta que se les atribuye, </w:t>
      </w:r>
      <w:r w:rsidR="00E517E9" w:rsidRPr="006503CF">
        <w:rPr>
          <w:rFonts w:ascii="Arial" w:hAnsi="Arial" w:cs="Arial"/>
          <w:sz w:val="24"/>
          <w:szCs w:val="24"/>
          <w:lang w:eastAsia="es-ES"/>
        </w:rPr>
        <w:t>se calificó como grave especial</w:t>
      </w:r>
      <w:r w:rsidR="00E81119" w:rsidRPr="006503CF">
        <w:rPr>
          <w:rFonts w:ascii="Arial" w:hAnsi="Arial" w:cs="Arial"/>
          <w:sz w:val="24"/>
          <w:szCs w:val="24"/>
          <w:lang w:eastAsia="es-ES"/>
        </w:rPr>
        <w:t xml:space="preserve"> en atención a lo ordenado por la jurisdicción que hoy se acata</w:t>
      </w:r>
      <w:r w:rsidR="00E517E9" w:rsidRPr="006503CF">
        <w:rPr>
          <w:rFonts w:ascii="Arial" w:hAnsi="Arial" w:cs="Arial"/>
          <w:sz w:val="24"/>
          <w:szCs w:val="24"/>
          <w:lang w:eastAsia="es-ES"/>
        </w:rPr>
        <w:t xml:space="preserve">. </w:t>
      </w:r>
    </w:p>
    <w:p w14:paraId="17376CAC" w14:textId="77777777" w:rsidR="00E517E9" w:rsidRPr="006503CF" w:rsidRDefault="00E517E9" w:rsidP="00745659">
      <w:pPr>
        <w:spacing w:after="0"/>
        <w:jc w:val="both"/>
        <w:rPr>
          <w:rFonts w:ascii="Arial" w:hAnsi="Arial" w:cs="Arial"/>
          <w:sz w:val="24"/>
          <w:szCs w:val="24"/>
          <w:lang w:eastAsia="es-ES"/>
        </w:rPr>
      </w:pPr>
    </w:p>
    <w:p w14:paraId="4450BD9A" w14:textId="77777777" w:rsidR="00745659" w:rsidRPr="006503CF" w:rsidRDefault="00745659" w:rsidP="00FA3446">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val="es-MX" w:eastAsia="es-ES"/>
        </w:rPr>
        <w:t xml:space="preserve">Ciudadanos con multa de </w:t>
      </w:r>
      <w:r w:rsidR="0096354E" w:rsidRPr="006503CF">
        <w:rPr>
          <w:rFonts w:ascii="Arial" w:hAnsi="Arial" w:cs="Arial"/>
          <w:b/>
          <w:sz w:val="24"/>
          <w:szCs w:val="24"/>
          <w:lang w:val="es-MX" w:eastAsia="es-ES"/>
        </w:rPr>
        <w:t>50</w:t>
      </w:r>
      <w:r w:rsidRPr="006503CF">
        <w:rPr>
          <w:rFonts w:ascii="Arial" w:hAnsi="Arial" w:cs="Arial"/>
          <w:b/>
          <w:sz w:val="24"/>
          <w:szCs w:val="24"/>
          <w:lang w:val="es-MX" w:eastAsia="es-ES"/>
        </w:rPr>
        <w:t xml:space="preserve"> salarios mínimos.</w:t>
      </w:r>
    </w:p>
    <w:p w14:paraId="6886A2D8" w14:textId="77777777" w:rsidR="00745659" w:rsidRPr="006503CF" w:rsidRDefault="00745659" w:rsidP="00745659">
      <w:pPr>
        <w:spacing w:after="0"/>
        <w:jc w:val="both"/>
        <w:rPr>
          <w:rFonts w:ascii="Arial" w:hAnsi="Arial" w:cs="Arial"/>
          <w:sz w:val="24"/>
          <w:szCs w:val="24"/>
          <w:lang w:eastAsia="es-ES"/>
        </w:rPr>
      </w:pPr>
    </w:p>
    <w:p w14:paraId="102239E0"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Ahora bien, de las constancias de autos se desprenden divers</w:t>
      </w:r>
      <w:r w:rsidR="00763989" w:rsidRPr="006503CF">
        <w:rPr>
          <w:rFonts w:ascii="Arial" w:hAnsi="Arial" w:cs="Arial"/>
          <w:sz w:val="24"/>
          <w:szCs w:val="24"/>
          <w:lang w:eastAsia="es-ES"/>
        </w:rPr>
        <w:t>a</w:t>
      </w:r>
      <w:r w:rsidRPr="006503CF">
        <w:rPr>
          <w:rFonts w:ascii="Arial" w:hAnsi="Arial" w:cs="Arial"/>
          <w:sz w:val="24"/>
          <w:szCs w:val="24"/>
          <w:lang w:eastAsia="es-ES"/>
        </w:rPr>
        <w:t xml:space="preserve">s personas </w:t>
      </w:r>
      <w:r w:rsidR="00E81119" w:rsidRPr="006503CF">
        <w:rPr>
          <w:rFonts w:ascii="Arial" w:hAnsi="Arial" w:cs="Arial"/>
          <w:sz w:val="24"/>
          <w:szCs w:val="24"/>
          <w:lang w:eastAsia="es-ES"/>
        </w:rPr>
        <w:t xml:space="preserve">denunciadas, quienes, </w:t>
      </w:r>
      <w:r w:rsidR="000113B7" w:rsidRPr="006503CF">
        <w:rPr>
          <w:rFonts w:ascii="Arial" w:hAnsi="Arial" w:cs="Arial"/>
          <w:sz w:val="24"/>
          <w:szCs w:val="24"/>
          <w:lang w:eastAsia="es-ES"/>
        </w:rPr>
        <w:t xml:space="preserve">del a información recabada sobre sus </w:t>
      </w:r>
      <w:r w:rsidRPr="006503CF">
        <w:rPr>
          <w:rFonts w:ascii="Arial" w:hAnsi="Arial" w:cs="Arial"/>
          <w:sz w:val="24"/>
          <w:szCs w:val="24"/>
          <w:lang w:eastAsia="es-ES"/>
        </w:rPr>
        <w:t>ingresos</w:t>
      </w:r>
      <w:r w:rsidR="000113B7" w:rsidRPr="006503CF">
        <w:rPr>
          <w:rFonts w:ascii="Arial" w:hAnsi="Arial" w:cs="Arial"/>
          <w:sz w:val="24"/>
          <w:szCs w:val="24"/>
          <w:lang w:eastAsia="es-ES"/>
        </w:rPr>
        <w:t>,</w:t>
      </w:r>
      <w:r w:rsidRPr="006503CF">
        <w:rPr>
          <w:rFonts w:ascii="Arial" w:hAnsi="Arial" w:cs="Arial"/>
          <w:sz w:val="24"/>
          <w:szCs w:val="24"/>
          <w:lang w:eastAsia="es-ES"/>
        </w:rPr>
        <w:t xml:space="preserve"> ya sea por información proporcionada por ellas, o bien, por las autoridades requeridas, se ubicaron en el rango de ingresos 4</w:t>
      </w:r>
      <w:r w:rsidR="00763989" w:rsidRPr="006503CF">
        <w:rPr>
          <w:rStyle w:val="Refdenotaalpie"/>
          <w:rFonts w:ascii="Arial" w:hAnsi="Arial" w:cs="Arial"/>
          <w:sz w:val="24"/>
          <w:szCs w:val="24"/>
          <w:lang w:eastAsia="es-ES"/>
        </w:rPr>
        <w:footnoteReference w:id="83"/>
      </w:r>
      <w:r w:rsidRPr="006503CF">
        <w:rPr>
          <w:rFonts w:ascii="Arial" w:hAnsi="Arial" w:cs="Arial"/>
          <w:sz w:val="24"/>
          <w:szCs w:val="24"/>
          <w:lang w:eastAsia="es-ES"/>
        </w:rPr>
        <w:t xml:space="preserve"> de conformidad con el apartado correspondiente. </w:t>
      </w:r>
    </w:p>
    <w:p w14:paraId="0C12EE17" w14:textId="77777777" w:rsidR="00745659" w:rsidRPr="006503CF" w:rsidRDefault="00745659" w:rsidP="00745659">
      <w:pPr>
        <w:spacing w:after="0"/>
        <w:jc w:val="both"/>
        <w:rPr>
          <w:rFonts w:ascii="Arial" w:hAnsi="Arial" w:cs="Arial"/>
          <w:sz w:val="24"/>
          <w:szCs w:val="24"/>
          <w:lang w:eastAsia="es-ES"/>
        </w:rPr>
      </w:pPr>
    </w:p>
    <w:p w14:paraId="4D44A62C"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De esta manera, tomando en consideración la información antes referida, se estima necesario llevar a cabo una reducción del monto base de la multa que inicialmente se había determinado con motivo de la infracción acreditada respecto de los individuos que se analizan en el presente apartado, al estimarse que la multa anteriormente fijada resultaría excesiva y podría afectar de manera grave su sostenimiento. </w:t>
      </w:r>
    </w:p>
    <w:p w14:paraId="5DA7BA34" w14:textId="77777777" w:rsidR="00745659" w:rsidRPr="006503CF" w:rsidRDefault="00745659" w:rsidP="00745659">
      <w:pPr>
        <w:spacing w:after="0"/>
        <w:jc w:val="both"/>
        <w:rPr>
          <w:rFonts w:ascii="Arial" w:hAnsi="Arial" w:cs="Arial"/>
          <w:sz w:val="24"/>
          <w:szCs w:val="24"/>
          <w:lang w:eastAsia="es-ES"/>
        </w:rPr>
      </w:pPr>
    </w:p>
    <w:p w14:paraId="069F3D07"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En esas condiciones, lo procedente es reducir el monto base inicialmente impuesto, de </w:t>
      </w:r>
      <w:r w:rsidR="0096354E" w:rsidRPr="006503CF">
        <w:rPr>
          <w:rFonts w:ascii="Arial" w:hAnsi="Arial" w:cs="Arial"/>
          <w:sz w:val="24"/>
          <w:szCs w:val="24"/>
          <w:lang w:eastAsia="es-ES"/>
        </w:rPr>
        <w:t xml:space="preserve">100 </w:t>
      </w:r>
      <w:r w:rsidRPr="006503CF">
        <w:rPr>
          <w:rFonts w:ascii="Arial" w:hAnsi="Arial" w:cs="Arial"/>
          <w:sz w:val="24"/>
          <w:szCs w:val="24"/>
          <w:lang w:eastAsia="es-ES"/>
        </w:rPr>
        <w:t>(</w:t>
      </w:r>
      <w:r w:rsidR="0096354E" w:rsidRPr="006503CF">
        <w:rPr>
          <w:rFonts w:ascii="Arial" w:hAnsi="Arial" w:cs="Arial"/>
          <w:sz w:val="24"/>
          <w:szCs w:val="24"/>
          <w:lang w:eastAsia="es-ES"/>
        </w:rPr>
        <w:t>cien</w:t>
      </w:r>
      <w:r w:rsidRPr="006503CF">
        <w:rPr>
          <w:rFonts w:ascii="Arial" w:hAnsi="Arial" w:cs="Arial"/>
          <w:sz w:val="24"/>
          <w:szCs w:val="24"/>
          <w:lang w:eastAsia="es-ES"/>
        </w:rPr>
        <w:t xml:space="preserve">) a 50 (cincuenta) días de salario mínimo general vigente en el Distrito Federal al momento en que ocurrieron los hechos. </w:t>
      </w:r>
    </w:p>
    <w:p w14:paraId="25F4EABE" w14:textId="77777777" w:rsidR="00745659" w:rsidRPr="006503CF" w:rsidRDefault="00745659" w:rsidP="00745659">
      <w:pPr>
        <w:spacing w:after="0"/>
        <w:jc w:val="both"/>
        <w:rPr>
          <w:rFonts w:ascii="Arial" w:hAnsi="Arial" w:cs="Arial"/>
          <w:sz w:val="24"/>
          <w:szCs w:val="24"/>
          <w:lang w:eastAsia="es-ES"/>
        </w:rPr>
      </w:pPr>
    </w:p>
    <w:p w14:paraId="3FDE5384"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Los ciudadanos que se analizan en el presente apartado son:</w:t>
      </w:r>
    </w:p>
    <w:p w14:paraId="4F36B649" w14:textId="77777777" w:rsidR="00745659" w:rsidRPr="006503CF" w:rsidRDefault="00745659" w:rsidP="00745659">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21"/>
        <w:gridCol w:w="4961"/>
      </w:tblGrid>
      <w:tr w:rsidR="006A362D" w:rsidRPr="006503CF" w14:paraId="5A9AE844" w14:textId="77777777" w:rsidTr="006A362D">
        <w:trPr>
          <w:jc w:val="center"/>
        </w:trPr>
        <w:tc>
          <w:tcPr>
            <w:tcW w:w="5382" w:type="dxa"/>
            <w:gridSpan w:val="2"/>
            <w:shd w:val="clear" w:color="auto" w:fill="5B9BD5" w:themeFill="accent1"/>
          </w:tcPr>
          <w:p w14:paraId="00FBE55E" w14:textId="77777777" w:rsidR="006A362D" w:rsidRPr="006503CF" w:rsidRDefault="006A362D" w:rsidP="006A362D">
            <w:pPr>
              <w:spacing w:after="0"/>
              <w:jc w:val="center"/>
              <w:rPr>
                <w:rFonts w:ascii="Arial" w:hAnsi="Arial" w:cs="Arial"/>
                <w:sz w:val="24"/>
                <w:szCs w:val="24"/>
                <w:lang w:eastAsia="es-ES"/>
              </w:rPr>
            </w:pPr>
            <w:r w:rsidRPr="006503CF">
              <w:rPr>
                <w:rFonts w:ascii="Arial" w:hAnsi="Arial" w:cs="Arial"/>
                <w:sz w:val="24"/>
                <w:szCs w:val="24"/>
                <w:lang w:eastAsia="es-ES"/>
              </w:rPr>
              <w:t>Ciudadanos sancionados</w:t>
            </w:r>
          </w:p>
        </w:tc>
      </w:tr>
      <w:tr w:rsidR="00745659" w:rsidRPr="006503CF" w14:paraId="1A902B43" w14:textId="77777777" w:rsidTr="006A362D">
        <w:trPr>
          <w:jc w:val="center"/>
        </w:trPr>
        <w:tc>
          <w:tcPr>
            <w:tcW w:w="421" w:type="dxa"/>
            <w:shd w:val="clear" w:color="auto" w:fill="D0CECE" w:themeFill="background2" w:themeFillShade="E6"/>
          </w:tcPr>
          <w:p w14:paraId="03CD5D7D" w14:textId="77777777" w:rsidR="00745659" w:rsidRPr="006503CF" w:rsidRDefault="006A362D" w:rsidP="00337120">
            <w:pPr>
              <w:spacing w:after="0"/>
              <w:jc w:val="both"/>
              <w:rPr>
                <w:rFonts w:ascii="Arial" w:hAnsi="Arial" w:cs="Arial"/>
                <w:sz w:val="24"/>
                <w:szCs w:val="24"/>
                <w:lang w:eastAsia="es-ES"/>
              </w:rPr>
            </w:pPr>
            <w:bookmarkStart w:id="32" w:name="_Hlk51697267"/>
            <w:r w:rsidRPr="006503CF">
              <w:rPr>
                <w:rFonts w:ascii="Arial" w:hAnsi="Arial" w:cs="Arial"/>
                <w:sz w:val="24"/>
                <w:szCs w:val="24"/>
                <w:lang w:eastAsia="es-ES"/>
              </w:rPr>
              <w:t>1</w:t>
            </w:r>
          </w:p>
        </w:tc>
        <w:tc>
          <w:tcPr>
            <w:tcW w:w="4961" w:type="dxa"/>
          </w:tcPr>
          <w:p w14:paraId="788828BF" w14:textId="77777777" w:rsidR="00745659" w:rsidRPr="006503CF" w:rsidRDefault="004557BF"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60. </w:t>
            </w:r>
            <w:r w:rsidRPr="006503CF">
              <w:rPr>
                <w:rFonts w:ascii="Arial" w:hAnsi="Arial" w:cs="Arial"/>
                <w:color w:val="000000"/>
              </w:rPr>
              <w:t xml:space="preserve">BURGOS KANTUN JOSÉ CRESCENCIO  </w:t>
            </w:r>
          </w:p>
        </w:tc>
      </w:tr>
      <w:tr w:rsidR="00745659" w:rsidRPr="006503CF" w14:paraId="50FC537C" w14:textId="77777777" w:rsidTr="006A362D">
        <w:trPr>
          <w:jc w:val="center"/>
        </w:trPr>
        <w:tc>
          <w:tcPr>
            <w:tcW w:w="421" w:type="dxa"/>
            <w:shd w:val="clear" w:color="auto" w:fill="D0CECE" w:themeFill="background2" w:themeFillShade="E6"/>
          </w:tcPr>
          <w:p w14:paraId="27D87731"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2</w:t>
            </w:r>
          </w:p>
        </w:tc>
        <w:tc>
          <w:tcPr>
            <w:tcW w:w="4961" w:type="dxa"/>
          </w:tcPr>
          <w:p w14:paraId="36616213" w14:textId="77777777" w:rsidR="00745659" w:rsidRPr="006503CF" w:rsidRDefault="004557BF"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103. </w:t>
            </w:r>
            <w:r w:rsidRPr="006503CF">
              <w:rPr>
                <w:rFonts w:ascii="Arial" w:eastAsia="Times New Roman" w:hAnsi="Arial" w:cs="Arial"/>
              </w:rPr>
              <w:t>CASTRO OSORIO LEYDI GUADALUPE</w:t>
            </w:r>
          </w:p>
        </w:tc>
      </w:tr>
      <w:tr w:rsidR="004557BF" w:rsidRPr="006503CF" w14:paraId="587D5DA2" w14:textId="77777777" w:rsidTr="006A362D">
        <w:trPr>
          <w:jc w:val="center"/>
        </w:trPr>
        <w:tc>
          <w:tcPr>
            <w:tcW w:w="421" w:type="dxa"/>
            <w:shd w:val="clear" w:color="auto" w:fill="D0CECE" w:themeFill="background2" w:themeFillShade="E6"/>
          </w:tcPr>
          <w:p w14:paraId="7B1B9B0D" w14:textId="77777777" w:rsidR="004557BF"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3</w:t>
            </w:r>
          </w:p>
        </w:tc>
        <w:tc>
          <w:tcPr>
            <w:tcW w:w="4961" w:type="dxa"/>
          </w:tcPr>
          <w:p w14:paraId="6D184E36" w14:textId="77777777" w:rsidR="004557BF" w:rsidRPr="006503CF" w:rsidRDefault="004557BF" w:rsidP="00337120">
            <w:pPr>
              <w:spacing w:after="0"/>
              <w:jc w:val="both"/>
              <w:rPr>
                <w:rFonts w:ascii="Arial" w:hAnsi="Arial" w:cs="Arial"/>
                <w:sz w:val="24"/>
                <w:szCs w:val="24"/>
                <w:lang w:eastAsia="es-ES"/>
              </w:rPr>
            </w:pPr>
            <w:r w:rsidRPr="006503CF">
              <w:rPr>
                <w:rFonts w:ascii="Arial" w:hAnsi="Arial" w:cs="Arial"/>
                <w:color w:val="000000"/>
              </w:rPr>
              <w:t>204. GÓMEZ SÁNCHEZ JOSÉ RAFAEL</w:t>
            </w:r>
          </w:p>
        </w:tc>
      </w:tr>
      <w:tr w:rsidR="00DF2E7D" w:rsidRPr="006503CF" w14:paraId="10652ECC" w14:textId="77777777" w:rsidTr="006A362D">
        <w:trPr>
          <w:jc w:val="center"/>
        </w:trPr>
        <w:tc>
          <w:tcPr>
            <w:tcW w:w="421" w:type="dxa"/>
            <w:shd w:val="clear" w:color="auto" w:fill="D0CECE" w:themeFill="background2" w:themeFillShade="E6"/>
          </w:tcPr>
          <w:p w14:paraId="5C7DFEF8" w14:textId="77777777" w:rsidR="00DF2E7D"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4</w:t>
            </w:r>
          </w:p>
        </w:tc>
        <w:tc>
          <w:tcPr>
            <w:tcW w:w="4961" w:type="dxa"/>
          </w:tcPr>
          <w:p w14:paraId="68AB583E" w14:textId="77777777" w:rsidR="00DF2E7D" w:rsidRPr="006503CF" w:rsidRDefault="00D23227" w:rsidP="00337120">
            <w:pPr>
              <w:spacing w:after="0"/>
              <w:jc w:val="both"/>
              <w:rPr>
                <w:rFonts w:ascii="Arial" w:hAnsi="Arial" w:cs="Arial"/>
                <w:color w:val="000000"/>
              </w:rPr>
            </w:pPr>
            <w:r w:rsidRPr="006503CF">
              <w:rPr>
                <w:rFonts w:ascii="Arial" w:hAnsi="Arial" w:cs="Arial"/>
                <w:color w:val="000000"/>
              </w:rPr>
              <w:t xml:space="preserve">214. </w:t>
            </w:r>
            <w:r w:rsidRPr="006503CF">
              <w:rPr>
                <w:rFonts w:ascii="Arial" w:hAnsi="Arial" w:cs="Arial"/>
              </w:rPr>
              <w:t>GUTIÉRREZ TEJERO PEDRO GUADALUPE</w:t>
            </w:r>
          </w:p>
        </w:tc>
      </w:tr>
      <w:tr w:rsidR="00D23227" w:rsidRPr="006503CF" w14:paraId="0E4B834D" w14:textId="77777777" w:rsidTr="006A362D">
        <w:trPr>
          <w:jc w:val="center"/>
        </w:trPr>
        <w:tc>
          <w:tcPr>
            <w:tcW w:w="421" w:type="dxa"/>
            <w:shd w:val="clear" w:color="auto" w:fill="D0CECE" w:themeFill="background2" w:themeFillShade="E6"/>
          </w:tcPr>
          <w:p w14:paraId="14C10DA5" w14:textId="77777777" w:rsidR="00D23227"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5</w:t>
            </w:r>
          </w:p>
        </w:tc>
        <w:tc>
          <w:tcPr>
            <w:tcW w:w="4961" w:type="dxa"/>
          </w:tcPr>
          <w:p w14:paraId="4D353BFF" w14:textId="77777777" w:rsidR="00D23227" w:rsidRPr="006503CF" w:rsidRDefault="00D23227" w:rsidP="00337120">
            <w:pPr>
              <w:spacing w:after="0"/>
              <w:jc w:val="both"/>
              <w:rPr>
                <w:rFonts w:ascii="Arial" w:hAnsi="Arial" w:cs="Arial"/>
                <w:color w:val="000000"/>
              </w:rPr>
            </w:pPr>
            <w:r w:rsidRPr="006503CF">
              <w:rPr>
                <w:rFonts w:ascii="Arial" w:hAnsi="Arial" w:cs="Arial"/>
                <w:color w:val="000000"/>
              </w:rPr>
              <w:t xml:space="preserve">384. </w:t>
            </w:r>
            <w:r w:rsidRPr="006503CF">
              <w:rPr>
                <w:rFonts w:ascii="Arial" w:eastAsia="Times New Roman" w:hAnsi="Arial" w:cs="Arial"/>
                <w:color w:val="000000"/>
              </w:rPr>
              <w:t>RIVERO ZAPATA PAMELA PATRICIA</w:t>
            </w:r>
          </w:p>
        </w:tc>
      </w:tr>
      <w:tr w:rsidR="00D23227" w:rsidRPr="006503CF" w14:paraId="0B000354" w14:textId="77777777" w:rsidTr="006A362D">
        <w:trPr>
          <w:jc w:val="center"/>
        </w:trPr>
        <w:tc>
          <w:tcPr>
            <w:tcW w:w="421" w:type="dxa"/>
            <w:shd w:val="clear" w:color="auto" w:fill="D0CECE" w:themeFill="background2" w:themeFillShade="E6"/>
          </w:tcPr>
          <w:p w14:paraId="01F8D667" w14:textId="77777777" w:rsidR="00D23227"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6</w:t>
            </w:r>
          </w:p>
        </w:tc>
        <w:tc>
          <w:tcPr>
            <w:tcW w:w="4961" w:type="dxa"/>
          </w:tcPr>
          <w:p w14:paraId="4245CE16" w14:textId="77777777" w:rsidR="00D23227" w:rsidRPr="006503CF" w:rsidRDefault="00D23227" w:rsidP="00337120">
            <w:pPr>
              <w:spacing w:after="0"/>
              <w:jc w:val="both"/>
              <w:rPr>
                <w:rFonts w:ascii="Arial" w:hAnsi="Arial" w:cs="Arial"/>
                <w:color w:val="000000"/>
              </w:rPr>
            </w:pPr>
            <w:r w:rsidRPr="006503CF">
              <w:rPr>
                <w:rFonts w:ascii="Arial" w:hAnsi="Arial" w:cs="Arial"/>
                <w:color w:val="000000"/>
              </w:rPr>
              <w:t xml:space="preserve">399. </w:t>
            </w:r>
            <w:r w:rsidRPr="006503CF">
              <w:rPr>
                <w:rFonts w:ascii="Arial" w:eastAsia="Times New Roman" w:hAnsi="Arial" w:cs="Arial"/>
                <w:color w:val="000000"/>
              </w:rPr>
              <w:t>SÁNCHEZ UITZIL MARÍA JUVENTINA</w:t>
            </w:r>
          </w:p>
        </w:tc>
      </w:tr>
      <w:tr w:rsidR="00D23227" w:rsidRPr="006503CF" w14:paraId="1EBADF79" w14:textId="77777777" w:rsidTr="006A362D">
        <w:trPr>
          <w:jc w:val="center"/>
        </w:trPr>
        <w:tc>
          <w:tcPr>
            <w:tcW w:w="421" w:type="dxa"/>
            <w:shd w:val="clear" w:color="auto" w:fill="D0CECE" w:themeFill="background2" w:themeFillShade="E6"/>
          </w:tcPr>
          <w:p w14:paraId="1A8C7620" w14:textId="77777777" w:rsidR="00D23227"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7</w:t>
            </w:r>
          </w:p>
        </w:tc>
        <w:tc>
          <w:tcPr>
            <w:tcW w:w="4961" w:type="dxa"/>
          </w:tcPr>
          <w:p w14:paraId="199C5D7A" w14:textId="77777777" w:rsidR="00D23227" w:rsidRPr="006503CF" w:rsidRDefault="00D23227" w:rsidP="00337120">
            <w:pPr>
              <w:spacing w:after="0"/>
              <w:jc w:val="both"/>
              <w:rPr>
                <w:rFonts w:ascii="Arial" w:hAnsi="Arial" w:cs="Arial"/>
                <w:color w:val="000000"/>
              </w:rPr>
            </w:pPr>
            <w:r w:rsidRPr="006503CF">
              <w:rPr>
                <w:rFonts w:ascii="Arial" w:hAnsi="Arial" w:cs="Arial"/>
                <w:color w:val="000000"/>
              </w:rPr>
              <w:t xml:space="preserve">401. </w:t>
            </w:r>
            <w:r w:rsidRPr="006503CF">
              <w:rPr>
                <w:rFonts w:ascii="Arial" w:eastAsia="Times New Roman" w:hAnsi="Arial" w:cs="Arial"/>
              </w:rPr>
              <w:t>SANTOYO FERNÁNDEZ ADOLFO</w:t>
            </w:r>
          </w:p>
        </w:tc>
      </w:tr>
      <w:bookmarkEnd w:id="32"/>
    </w:tbl>
    <w:p w14:paraId="021BE9BF" w14:textId="77777777" w:rsidR="00745659" w:rsidRPr="006503CF" w:rsidRDefault="00745659" w:rsidP="00745659">
      <w:pPr>
        <w:spacing w:after="0"/>
        <w:jc w:val="both"/>
        <w:rPr>
          <w:rFonts w:ascii="Arial" w:hAnsi="Arial" w:cs="Arial"/>
          <w:sz w:val="24"/>
          <w:szCs w:val="24"/>
          <w:lang w:eastAsia="es-ES"/>
        </w:rPr>
      </w:pPr>
    </w:p>
    <w:p w14:paraId="03E2EE20" w14:textId="77777777" w:rsidR="00102F97" w:rsidRPr="006503CF" w:rsidRDefault="00102F97" w:rsidP="00102F97">
      <w:pPr>
        <w:spacing w:after="0"/>
        <w:contextualSpacing/>
        <w:jc w:val="both"/>
        <w:rPr>
          <w:rFonts w:ascii="Arial" w:hAnsi="Arial" w:cs="Arial"/>
          <w:bCs/>
          <w:sz w:val="24"/>
          <w:szCs w:val="24"/>
        </w:rPr>
      </w:pPr>
      <w:r w:rsidRPr="006503CF">
        <w:rPr>
          <w:rFonts w:ascii="Arial" w:hAnsi="Arial" w:cs="Arial"/>
          <w:sz w:val="24"/>
          <w:szCs w:val="24"/>
        </w:rPr>
        <w:t xml:space="preserve">Con base en lo anterior, este </w:t>
      </w:r>
      <w:r w:rsidRPr="006503CF">
        <w:rPr>
          <w:rFonts w:ascii="Arial" w:hAnsi="Arial" w:cs="Arial"/>
          <w:i/>
          <w:sz w:val="24"/>
          <w:szCs w:val="24"/>
        </w:rPr>
        <w:t>Consejo General</w:t>
      </w:r>
      <w:r w:rsidRPr="006503CF">
        <w:rPr>
          <w:rFonts w:ascii="Arial" w:hAnsi="Arial" w:cs="Arial"/>
          <w:sz w:val="24"/>
          <w:szCs w:val="24"/>
        </w:rPr>
        <w:t xml:space="preserve"> estima que, derivado de las circunstancias que concurrieron a la infracción atribuida a los </w:t>
      </w:r>
      <w:r w:rsidR="006A362D" w:rsidRPr="006503CF">
        <w:rPr>
          <w:rFonts w:ascii="Arial" w:hAnsi="Arial" w:cs="Arial"/>
          <w:sz w:val="24"/>
          <w:szCs w:val="24"/>
        </w:rPr>
        <w:t>7</w:t>
      </w:r>
      <w:r w:rsidRPr="006503CF">
        <w:rPr>
          <w:rFonts w:ascii="Arial" w:hAnsi="Arial" w:cs="Arial"/>
          <w:sz w:val="24"/>
          <w:szCs w:val="24"/>
        </w:rPr>
        <w:t xml:space="preserve"> ciudadanos en comento, se justifica la imposición de la sanción prevista en el artículo 354, párrafo 1, inciso d), fracción II, del </w:t>
      </w:r>
      <w:r w:rsidRPr="006503CF">
        <w:rPr>
          <w:rFonts w:ascii="Arial" w:hAnsi="Arial" w:cs="Arial"/>
          <w:i/>
          <w:sz w:val="24"/>
          <w:szCs w:val="24"/>
        </w:rPr>
        <w:t xml:space="preserve">COFIPE, </w:t>
      </w:r>
      <w:r w:rsidRPr="006503CF">
        <w:rPr>
          <w:rFonts w:ascii="Arial" w:hAnsi="Arial" w:cs="Arial"/>
          <w:sz w:val="24"/>
          <w:szCs w:val="24"/>
        </w:rPr>
        <w:t xml:space="preserve">consistente en una </w:t>
      </w:r>
      <w:r w:rsidRPr="006503CF">
        <w:rPr>
          <w:rFonts w:ascii="Arial" w:hAnsi="Arial" w:cs="Arial"/>
          <w:b/>
          <w:sz w:val="24"/>
          <w:szCs w:val="24"/>
        </w:rPr>
        <w:t xml:space="preserve">MULTA, </w:t>
      </w:r>
      <w:r w:rsidRPr="006503CF">
        <w:rPr>
          <w:rFonts w:ascii="Arial" w:hAnsi="Arial" w:cs="Arial"/>
          <w:sz w:val="24"/>
          <w:szCs w:val="24"/>
        </w:rPr>
        <w:t xml:space="preserve">equivalente a </w:t>
      </w:r>
      <w:r w:rsidRPr="006503CF">
        <w:rPr>
          <w:rFonts w:ascii="Arial" w:hAnsi="Arial" w:cs="Arial"/>
          <w:b/>
          <w:sz w:val="24"/>
          <w:szCs w:val="24"/>
        </w:rPr>
        <w:t>50</w:t>
      </w:r>
      <w:r w:rsidRPr="006503CF">
        <w:rPr>
          <w:rFonts w:ascii="Arial" w:hAnsi="Arial" w:cs="Arial"/>
          <w:b/>
          <w:bCs/>
          <w:sz w:val="24"/>
          <w:szCs w:val="24"/>
        </w:rPr>
        <w:t xml:space="preserve"> (cincuenta) </w:t>
      </w:r>
      <w:r w:rsidRPr="006503CF">
        <w:rPr>
          <w:rFonts w:ascii="Arial" w:hAnsi="Arial" w:cs="Arial"/>
          <w:b/>
          <w:sz w:val="24"/>
          <w:szCs w:val="24"/>
        </w:rPr>
        <w:t>días de salario mínimo general vigente en dos mil trece en el entonces Distrito Federal</w:t>
      </w:r>
      <w:r w:rsidRPr="006503CF">
        <w:rPr>
          <w:rFonts w:ascii="Arial" w:hAnsi="Arial" w:cs="Arial"/>
          <w:b/>
          <w:bCs/>
          <w:sz w:val="24"/>
          <w:szCs w:val="24"/>
        </w:rPr>
        <w:t xml:space="preserve">, lo que equivale a </w:t>
      </w:r>
      <w:bookmarkStart w:id="33" w:name="_Hlk51697236"/>
      <w:r w:rsidR="00B71549" w:rsidRPr="006503CF">
        <w:rPr>
          <w:rFonts w:ascii="Arial" w:hAnsi="Arial" w:cs="Arial"/>
          <w:b/>
          <w:bCs/>
          <w:sz w:val="24"/>
          <w:szCs w:val="24"/>
        </w:rPr>
        <w:t xml:space="preserve">37.26 </w:t>
      </w:r>
      <w:r w:rsidRPr="006503CF">
        <w:rPr>
          <w:rFonts w:ascii="Arial" w:hAnsi="Arial" w:cs="Arial"/>
          <w:b/>
          <w:bCs/>
          <w:sz w:val="24"/>
          <w:szCs w:val="24"/>
        </w:rPr>
        <w:t xml:space="preserve">Unidades de Medida y Actualización; </w:t>
      </w:r>
      <w:r w:rsidR="005A72B5" w:rsidRPr="006503CF">
        <w:rPr>
          <w:rFonts w:ascii="Arial" w:hAnsi="Arial" w:cs="Arial"/>
          <w:bCs/>
          <w:sz w:val="24"/>
          <w:szCs w:val="24"/>
        </w:rPr>
        <w:t xml:space="preserve">lo que equivale a </w:t>
      </w:r>
      <w:r w:rsidR="00F06984" w:rsidRPr="006503CF">
        <w:rPr>
          <w:rFonts w:ascii="Arial" w:hAnsi="Arial" w:cs="Arial"/>
          <w:bCs/>
          <w:sz w:val="24"/>
          <w:szCs w:val="24"/>
        </w:rPr>
        <w:t>$</w:t>
      </w:r>
      <w:r w:rsidR="00B71549" w:rsidRPr="006503CF">
        <w:rPr>
          <w:rFonts w:ascii="Arial" w:hAnsi="Arial" w:cs="Arial"/>
          <w:bCs/>
          <w:sz w:val="24"/>
          <w:szCs w:val="24"/>
        </w:rPr>
        <w:t xml:space="preserve">3,237.14 </w:t>
      </w:r>
      <w:r w:rsidR="00F06984" w:rsidRPr="006503CF">
        <w:rPr>
          <w:rFonts w:ascii="Arial" w:hAnsi="Arial" w:cs="Arial"/>
          <w:bCs/>
          <w:sz w:val="24"/>
          <w:szCs w:val="24"/>
        </w:rPr>
        <w:t>(</w:t>
      </w:r>
      <w:r w:rsidR="00B71549" w:rsidRPr="006503CF">
        <w:rPr>
          <w:rFonts w:ascii="Arial" w:hAnsi="Arial" w:cs="Arial"/>
          <w:bCs/>
          <w:sz w:val="24"/>
          <w:szCs w:val="24"/>
        </w:rPr>
        <w:t xml:space="preserve">tres mil doscientos treinta y siete </w:t>
      </w:r>
      <w:r w:rsidR="00F06984" w:rsidRPr="006503CF">
        <w:rPr>
          <w:rFonts w:ascii="Arial" w:hAnsi="Arial" w:cs="Arial"/>
          <w:bCs/>
          <w:sz w:val="24"/>
          <w:szCs w:val="24"/>
        </w:rPr>
        <w:t xml:space="preserve">pesos </w:t>
      </w:r>
      <w:r w:rsidR="00B71549" w:rsidRPr="006503CF">
        <w:rPr>
          <w:rFonts w:ascii="Arial" w:hAnsi="Arial" w:cs="Arial"/>
          <w:bCs/>
          <w:sz w:val="24"/>
          <w:szCs w:val="24"/>
        </w:rPr>
        <w:t>14</w:t>
      </w:r>
      <w:r w:rsidR="00F06984" w:rsidRPr="006503CF">
        <w:rPr>
          <w:rFonts w:ascii="Arial" w:hAnsi="Arial" w:cs="Arial"/>
          <w:bCs/>
          <w:sz w:val="24"/>
          <w:szCs w:val="24"/>
        </w:rPr>
        <w:t xml:space="preserve">/100 M.N.) </w:t>
      </w:r>
      <w:bookmarkEnd w:id="33"/>
      <w:r w:rsidRPr="006503CF">
        <w:rPr>
          <w:rFonts w:ascii="Arial" w:hAnsi="Arial" w:cs="Arial"/>
          <w:bCs/>
          <w:sz w:val="24"/>
          <w:szCs w:val="24"/>
        </w:rPr>
        <w:t>ello, conforme al año en que aconteció la infracción.</w:t>
      </w:r>
    </w:p>
    <w:p w14:paraId="33D5FBC6" w14:textId="77777777" w:rsidR="00102F97" w:rsidRPr="006503CF" w:rsidRDefault="00102F97" w:rsidP="00745659">
      <w:pPr>
        <w:spacing w:after="0"/>
        <w:jc w:val="both"/>
        <w:rPr>
          <w:rFonts w:ascii="Arial" w:hAnsi="Arial" w:cs="Arial"/>
          <w:sz w:val="24"/>
          <w:szCs w:val="24"/>
          <w:lang w:eastAsia="es-ES"/>
        </w:rPr>
      </w:pPr>
    </w:p>
    <w:p w14:paraId="3328A39A" w14:textId="77777777" w:rsidR="00E517E9" w:rsidRPr="006503CF" w:rsidRDefault="00E517E9" w:rsidP="00E517E9">
      <w:pPr>
        <w:spacing w:after="0"/>
        <w:jc w:val="both"/>
        <w:rPr>
          <w:rFonts w:ascii="Arial" w:hAnsi="Arial" w:cs="Arial"/>
          <w:sz w:val="24"/>
          <w:szCs w:val="24"/>
          <w:lang w:eastAsia="es-ES"/>
        </w:rPr>
      </w:pPr>
      <w:r w:rsidRPr="006503CF">
        <w:rPr>
          <w:rFonts w:ascii="Arial" w:hAnsi="Arial" w:cs="Arial"/>
          <w:sz w:val="24"/>
          <w:szCs w:val="24"/>
          <w:lang w:eastAsia="es-ES"/>
        </w:rPr>
        <w:t xml:space="preserve">La medida en comento no se estima que impacta en las actividades de los infractores ya que </w:t>
      </w:r>
      <w:r w:rsidR="00763989" w:rsidRPr="006503CF">
        <w:rPr>
          <w:rFonts w:ascii="Arial" w:hAnsi="Arial" w:cs="Arial"/>
          <w:sz w:val="24"/>
          <w:szCs w:val="24"/>
          <w:lang w:eastAsia="es-ES"/>
        </w:rPr>
        <w:t xml:space="preserve">oscila entre el </w:t>
      </w:r>
      <w:r w:rsidR="00B71549" w:rsidRPr="006503CF">
        <w:rPr>
          <w:rFonts w:ascii="Arial" w:hAnsi="Arial" w:cs="Arial"/>
          <w:sz w:val="24"/>
          <w:szCs w:val="24"/>
          <w:lang w:eastAsia="es-ES"/>
        </w:rPr>
        <w:t>1.93</w:t>
      </w:r>
      <w:r w:rsidR="00763989" w:rsidRPr="006503CF">
        <w:rPr>
          <w:rFonts w:ascii="Arial" w:hAnsi="Arial" w:cs="Arial"/>
          <w:sz w:val="24"/>
          <w:szCs w:val="24"/>
          <w:lang w:eastAsia="es-ES"/>
        </w:rPr>
        <w:t xml:space="preserve">% al </w:t>
      </w:r>
      <w:r w:rsidR="00B71549" w:rsidRPr="006503CF">
        <w:rPr>
          <w:rFonts w:ascii="Arial" w:hAnsi="Arial" w:cs="Arial"/>
          <w:sz w:val="24"/>
          <w:szCs w:val="24"/>
          <w:lang w:eastAsia="es-ES"/>
        </w:rPr>
        <w:t>1.45</w:t>
      </w:r>
      <w:r w:rsidRPr="006503CF">
        <w:rPr>
          <w:rFonts w:ascii="Arial" w:hAnsi="Arial" w:cs="Arial"/>
          <w:sz w:val="24"/>
          <w:szCs w:val="24"/>
          <w:lang w:eastAsia="es-ES"/>
        </w:rPr>
        <w:t>%</w:t>
      </w:r>
      <w:r w:rsidR="00763989" w:rsidRPr="006503CF">
        <w:rPr>
          <w:rFonts w:ascii="Arial" w:hAnsi="Arial" w:cs="Arial"/>
          <w:sz w:val="24"/>
          <w:szCs w:val="24"/>
          <w:lang w:eastAsia="es-ES"/>
        </w:rPr>
        <w:t>, según corresponda a cada ciudadano,</w:t>
      </w:r>
      <w:r w:rsidRPr="006503CF">
        <w:rPr>
          <w:rFonts w:ascii="Arial" w:hAnsi="Arial" w:cs="Arial"/>
          <w:sz w:val="24"/>
          <w:szCs w:val="24"/>
          <w:lang w:eastAsia="es-ES"/>
        </w:rPr>
        <w:t xml:space="preserve"> de los ingresos anualizados de las personas aludidas, además de que </w:t>
      </w:r>
      <w:r w:rsidRPr="006503CF">
        <w:rPr>
          <w:rFonts w:ascii="Arial" w:hAnsi="Arial" w:cs="Arial"/>
          <w:sz w:val="24"/>
          <w:szCs w:val="24"/>
          <w:lang w:eastAsia="es-ES"/>
        </w:rPr>
        <w:lastRenderedPageBreak/>
        <w:t xml:space="preserve">tiene sustento precisamente en que la infracción cometida vulneró normativa legal y constitucional además de que se calificó como grave especial. </w:t>
      </w:r>
    </w:p>
    <w:p w14:paraId="39191CE1" w14:textId="77777777" w:rsidR="00E517E9" w:rsidRPr="006503CF" w:rsidRDefault="00E517E9" w:rsidP="00745659">
      <w:pPr>
        <w:spacing w:after="0"/>
        <w:jc w:val="both"/>
        <w:rPr>
          <w:rFonts w:ascii="Arial" w:hAnsi="Arial" w:cs="Arial"/>
          <w:sz w:val="24"/>
          <w:szCs w:val="24"/>
          <w:lang w:eastAsia="es-ES"/>
        </w:rPr>
      </w:pPr>
    </w:p>
    <w:p w14:paraId="1375C257" w14:textId="77777777" w:rsidR="00745659" w:rsidRPr="006503CF" w:rsidRDefault="00745659" w:rsidP="00FA3446">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val="es-MX" w:eastAsia="es-ES"/>
        </w:rPr>
        <w:t xml:space="preserve">Personas con multa de </w:t>
      </w:r>
      <w:r w:rsidR="00B71549" w:rsidRPr="006503CF">
        <w:rPr>
          <w:rFonts w:ascii="Arial" w:hAnsi="Arial" w:cs="Arial"/>
          <w:b/>
          <w:sz w:val="24"/>
          <w:szCs w:val="24"/>
          <w:lang w:val="es-MX" w:eastAsia="es-ES"/>
        </w:rPr>
        <w:t>25</w:t>
      </w:r>
      <w:r w:rsidRPr="006503CF">
        <w:rPr>
          <w:rFonts w:ascii="Arial" w:hAnsi="Arial" w:cs="Arial"/>
          <w:b/>
          <w:sz w:val="24"/>
          <w:szCs w:val="24"/>
          <w:lang w:val="es-MX" w:eastAsia="es-ES"/>
        </w:rPr>
        <w:t xml:space="preserve"> salarios mínimos.</w:t>
      </w:r>
    </w:p>
    <w:p w14:paraId="27AD3044" w14:textId="77777777" w:rsidR="00745659" w:rsidRPr="006503CF" w:rsidRDefault="00745659" w:rsidP="00745659">
      <w:pPr>
        <w:spacing w:after="0"/>
        <w:jc w:val="both"/>
        <w:rPr>
          <w:rFonts w:ascii="Arial" w:hAnsi="Arial" w:cs="Arial"/>
          <w:sz w:val="24"/>
          <w:szCs w:val="24"/>
          <w:lang w:eastAsia="es-ES"/>
        </w:rPr>
      </w:pPr>
    </w:p>
    <w:p w14:paraId="3A215E12"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Ahora bien, de las constancias de autos se desprenden diversas personas </w:t>
      </w:r>
      <w:r w:rsidR="000113B7" w:rsidRPr="006503CF">
        <w:rPr>
          <w:rFonts w:ascii="Arial" w:hAnsi="Arial" w:cs="Arial"/>
          <w:sz w:val="24"/>
          <w:szCs w:val="24"/>
          <w:lang w:eastAsia="es-ES"/>
        </w:rPr>
        <w:t xml:space="preserve">quienes, de conformidad con la información obtenida por esta autoridad, </w:t>
      </w:r>
      <w:r w:rsidRPr="006503CF">
        <w:rPr>
          <w:rFonts w:ascii="Arial" w:hAnsi="Arial" w:cs="Arial"/>
          <w:sz w:val="24"/>
          <w:szCs w:val="24"/>
          <w:lang w:eastAsia="es-ES"/>
        </w:rPr>
        <w:t>se ubicaron en el rango de ingresos 3</w:t>
      </w:r>
      <w:r w:rsidR="00763989" w:rsidRPr="006503CF">
        <w:rPr>
          <w:rStyle w:val="Refdenotaalpie"/>
          <w:rFonts w:ascii="Arial" w:hAnsi="Arial" w:cs="Arial"/>
          <w:sz w:val="24"/>
          <w:szCs w:val="24"/>
          <w:lang w:eastAsia="es-ES"/>
        </w:rPr>
        <w:footnoteReference w:id="84"/>
      </w:r>
      <w:r w:rsidRPr="006503CF">
        <w:rPr>
          <w:rFonts w:ascii="Arial" w:hAnsi="Arial" w:cs="Arial"/>
          <w:sz w:val="24"/>
          <w:szCs w:val="24"/>
          <w:lang w:eastAsia="es-ES"/>
        </w:rPr>
        <w:t xml:space="preserve"> de conformidad con el apartado correspondiente. </w:t>
      </w:r>
    </w:p>
    <w:p w14:paraId="2D22A950" w14:textId="77777777" w:rsidR="00745659" w:rsidRPr="006503CF" w:rsidRDefault="00745659" w:rsidP="00745659">
      <w:pPr>
        <w:spacing w:after="0"/>
        <w:jc w:val="both"/>
        <w:rPr>
          <w:rFonts w:ascii="Arial" w:hAnsi="Arial" w:cs="Arial"/>
          <w:sz w:val="24"/>
          <w:szCs w:val="24"/>
          <w:lang w:eastAsia="es-ES"/>
        </w:rPr>
      </w:pPr>
    </w:p>
    <w:p w14:paraId="25C6348F"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De esta manera, tomando en consideración la información antes referida, se estima necesario llevar a cabo una reducción del monto base de la multa que inicialmente se había determinado con motivo de la infracción acreditada respecto de los individuos que se analizan en el presente apartado, al estimarse que la multa anteriormente fijada resultaría excesiva y podría afectar de manera grave su sostenimiento. </w:t>
      </w:r>
    </w:p>
    <w:p w14:paraId="3FDB2B44" w14:textId="77777777" w:rsidR="00745659" w:rsidRPr="006503CF" w:rsidRDefault="00745659" w:rsidP="00745659">
      <w:pPr>
        <w:spacing w:after="0"/>
        <w:jc w:val="both"/>
        <w:rPr>
          <w:rFonts w:ascii="Arial" w:hAnsi="Arial" w:cs="Arial"/>
          <w:sz w:val="24"/>
          <w:szCs w:val="24"/>
          <w:lang w:eastAsia="es-ES"/>
        </w:rPr>
      </w:pPr>
    </w:p>
    <w:p w14:paraId="561796F5"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En esas condiciones, lo procedente es reducir el monto base inicialmente impuesto, de </w:t>
      </w:r>
      <w:r w:rsidR="00B71549" w:rsidRPr="006503CF">
        <w:rPr>
          <w:rFonts w:ascii="Arial" w:hAnsi="Arial" w:cs="Arial"/>
          <w:sz w:val="24"/>
          <w:szCs w:val="24"/>
          <w:lang w:eastAsia="es-ES"/>
        </w:rPr>
        <w:t xml:space="preserve">100 </w:t>
      </w:r>
      <w:r w:rsidRPr="006503CF">
        <w:rPr>
          <w:rFonts w:ascii="Arial" w:hAnsi="Arial" w:cs="Arial"/>
          <w:sz w:val="24"/>
          <w:szCs w:val="24"/>
          <w:lang w:eastAsia="es-ES"/>
        </w:rPr>
        <w:t>(</w:t>
      </w:r>
      <w:r w:rsidR="00B71549" w:rsidRPr="006503CF">
        <w:rPr>
          <w:rFonts w:ascii="Arial" w:hAnsi="Arial" w:cs="Arial"/>
          <w:sz w:val="24"/>
          <w:szCs w:val="24"/>
          <w:lang w:eastAsia="es-ES"/>
        </w:rPr>
        <w:t>cien</w:t>
      </w:r>
      <w:r w:rsidRPr="006503CF">
        <w:rPr>
          <w:rFonts w:ascii="Arial" w:hAnsi="Arial" w:cs="Arial"/>
          <w:sz w:val="24"/>
          <w:szCs w:val="24"/>
          <w:lang w:eastAsia="es-ES"/>
        </w:rPr>
        <w:t xml:space="preserve">) a </w:t>
      </w:r>
      <w:r w:rsidR="00B71549" w:rsidRPr="006503CF">
        <w:rPr>
          <w:rFonts w:ascii="Arial" w:hAnsi="Arial" w:cs="Arial"/>
          <w:sz w:val="24"/>
          <w:szCs w:val="24"/>
          <w:lang w:eastAsia="es-ES"/>
        </w:rPr>
        <w:t xml:space="preserve">25 </w:t>
      </w:r>
      <w:r w:rsidRPr="006503CF">
        <w:rPr>
          <w:rFonts w:ascii="Arial" w:hAnsi="Arial" w:cs="Arial"/>
          <w:sz w:val="24"/>
          <w:szCs w:val="24"/>
          <w:lang w:eastAsia="es-ES"/>
        </w:rPr>
        <w:t>(</w:t>
      </w:r>
      <w:r w:rsidR="00B71549" w:rsidRPr="006503CF">
        <w:rPr>
          <w:rFonts w:ascii="Arial" w:hAnsi="Arial" w:cs="Arial"/>
          <w:sz w:val="24"/>
          <w:szCs w:val="24"/>
          <w:lang w:eastAsia="es-ES"/>
        </w:rPr>
        <w:t>veinticinco</w:t>
      </w:r>
      <w:r w:rsidRPr="006503CF">
        <w:rPr>
          <w:rFonts w:ascii="Arial" w:hAnsi="Arial" w:cs="Arial"/>
          <w:sz w:val="24"/>
          <w:szCs w:val="24"/>
          <w:lang w:eastAsia="es-ES"/>
        </w:rPr>
        <w:t xml:space="preserve">) días de salario mínimo general vigente en el Distrito Federal al momento en que ocurrieron los hechos. </w:t>
      </w:r>
    </w:p>
    <w:p w14:paraId="62072B3D" w14:textId="77777777" w:rsidR="00745659" w:rsidRPr="006503CF" w:rsidRDefault="00745659" w:rsidP="00745659">
      <w:pPr>
        <w:spacing w:after="0"/>
        <w:jc w:val="both"/>
        <w:rPr>
          <w:rFonts w:ascii="Arial" w:hAnsi="Arial" w:cs="Arial"/>
          <w:sz w:val="24"/>
          <w:szCs w:val="24"/>
          <w:lang w:eastAsia="es-ES"/>
        </w:rPr>
      </w:pPr>
    </w:p>
    <w:p w14:paraId="4812B520"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Los ciudadanos que se analizan en el presente apartado son:</w:t>
      </w:r>
    </w:p>
    <w:p w14:paraId="10BB7108" w14:textId="77777777" w:rsidR="00745659" w:rsidRPr="006503CF" w:rsidRDefault="00745659" w:rsidP="00745659">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562"/>
        <w:gridCol w:w="5670"/>
      </w:tblGrid>
      <w:tr w:rsidR="006A362D" w:rsidRPr="006503CF" w14:paraId="562F2DE4" w14:textId="77777777" w:rsidTr="006A362D">
        <w:trPr>
          <w:jc w:val="center"/>
        </w:trPr>
        <w:tc>
          <w:tcPr>
            <w:tcW w:w="6232" w:type="dxa"/>
            <w:gridSpan w:val="2"/>
            <w:shd w:val="clear" w:color="auto" w:fill="5B9BD5" w:themeFill="accent1"/>
          </w:tcPr>
          <w:p w14:paraId="01EC02AC" w14:textId="77777777" w:rsidR="006A362D" w:rsidRPr="006503CF" w:rsidRDefault="006A362D" w:rsidP="006A362D">
            <w:pPr>
              <w:spacing w:after="0"/>
              <w:jc w:val="center"/>
              <w:rPr>
                <w:rFonts w:ascii="Arial" w:hAnsi="Arial" w:cs="Arial"/>
                <w:sz w:val="24"/>
                <w:szCs w:val="24"/>
                <w:lang w:eastAsia="es-ES"/>
              </w:rPr>
            </w:pPr>
            <w:r w:rsidRPr="006503CF">
              <w:rPr>
                <w:rFonts w:ascii="Arial" w:hAnsi="Arial" w:cs="Arial"/>
                <w:sz w:val="24"/>
                <w:szCs w:val="24"/>
                <w:lang w:eastAsia="es-ES"/>
              </w:rPr>
              <w:t>Ciudadanos sancionados</w:t>
            </w:r>
          </w:p>
        </w:tc>
      </w:tr>
      <w:tr w:rsidR="00745659" w:rsidRPr="006503CF" w14:paraId="39C0875A" w14:textId="77777777" w:rsidTr="006A362D">
        <w:trPr>
          <w:jc w:val="center"/>
        </w:trPr>
        <w:tc>
          <w:tcPr>
            <w:tcW w:w="562" w:type="dxa"/>
            <w:shd w:val="clear" w:color="auto" w:fill="D5DCE4" w:themeFill="text2" w:themeFillTint="33"/>
          </w:tcPr>
          <w:p w14:paraId="6B006084" w14:textId="77777777" w:rsidR="00745659" w:rsidRPr="006503CF" w:rsidRDefault="006A362D" w:rsidP="00337120">
            <w:pPr>
              <w:spacing w:after="0"/>
              <w:jc w:val="both"/>
              <w:rPr>
                <w:rFonts w:ascii="Arial" w:hAnsi="Arial" w:cs="Arial"/>
                <w:sz w:val="24"/>
                <w:szCs w:val="24"/>
                <w:lang w:eastAsia="es-ES"/>
              </w:rPr>
            </w:pPr>
            <w:bookmarkStart w:id="34" w:name="_Hlk51697336"/>
            <w:r w:rsidRPr="006503CF">
              <w:rPr>
                <w:rFonts w:ascii="Arial" w:hAnsi="Arial" w:cs="Arial"/>
                <w:sz w:val="24"/>
                <w:szCs w:val="24"/>
                <w:lang w:eastAsia="es-ES"/>
              </w:rPr>
              <w:t>1</w:t>
            </w:r>
          </w:p>
        </w:tc>
        <w:tc>
          <w:tcPr>
            <w:tcW w:w="5670" w:type="dxa"/>
          </w:tcPr>
          <w:p w14:paraId="08838CE3" w14:textId="77777777" w:rsidR="00745659" w:rsidRPr="006503CF" w:rsidRDefault="00745659" w:rsidP="00337120">
            <w:pPr>
              <w:spacing w:after="0"/>
              <w:jc w:val="both"/>
              <w:rPr>
                <w:rFonts w:ascii="Arial" w:hAnsi="Arial" w:cs="Arial"/>
                <w:color w:val="000000"/>
              </w:rPr>
            </w:pPr>
            <w:r w:rsidRPr="006503CF">
              <w:rPr>
                <w:rFonts w:ascii="Arial" w:hAnsi="Arial" w:cs="Arial"/>
                <w:sz w:val="24"/>
                <w:szCs w:val="24"/>
                <w:lang w:eastAsia="es-ES"/>
              </w:rPr>
              <w:t xml:space="preserve">12. </w:t>
            </w:r>
            <w:r w:rsidRPr="006503CF">
              <w:rPr>
                <w:rFonts w:ascii="Arial" w:hAnsi="Arial" w:cs="Arial"/>
                <w:color w:val="000000"/>
              </w:rPr>
              <w:t xml:space="preserve">AGUILAR PÉREZ JOSÉ  </w:t>
            </w:r>
          </w:p>
        </w:tc>
      </w:tr>
      <w:tr w:rsidR="00745659" w:rsidRPr="006503CF" w14:paraId="7C12C53D" w14:textId="77777777" w:rsidTr="006A362D">
        <w:trPr>
          <w:jc w:val="center"/>
        </w:trPr>
        <w:tc>
          <w:tcPr>
            <w:tcW w:w="562" w:type="dxa"/>
            <w:shd w:val="clear" w:color="auto" w:fill="D5DCE4" w:themeFill="text2" w:themeFillTint="33"/>
          </w:tcPr>
          <w:p w14:paraId="2A156BF3"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2</w:t>
            </w:r>
          </w:p>
        </w:tc>
        <w:tc>
          <w:tcPr>
            <w:tcW w:w="5670" w:type="dxa"/>
          </w:tcPr>
          <w:p w14:paraId="12DB2478" w14:textId="77777777" w:rsidR="00745659" w:rsidRPr="006503CF" w:rsidRDefault="00745659"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37. </w:t>
            </w:r>
            <w:r w:rsidRPr="006503CF">
              <w:rPr>
                <w:rFonts w:ascii="Arial" w:hAnsi="Arial" w:cs="Arial"/>
                <w:color w:val="000000"/>
              </w:rPr>
              <w:t xml:space="preserve">ARCEO MENESES JOSÉ ARIEL </w:t>
            </w:r>
          </w:p>
        </w:tc>
      </w:tr>
      <w:tr w:rsidR="00745659" w:rsidRPr="006503CF" w14:paraId="6A6F10C6" w14:textId="77777777" w:rsidTr="006A362D">
        <w:trPr>
          <w:jc w:val="center"/>
        </w:trPr>
        <w:tc>
          <w:tcPr>
            <w:tcW w:w="562" w:type="dxa"/>
            <w:shd w:val="clear" w:color="auto" w:fill="D5DCE4" w:themeFill="text2" w:themeFillTint="33"/>
          </w:tcPr>
          <w:p w14:paraId="7725B775"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3</w:t>
            </w:r>
          </w:p>
        </w:tc>
        <w:tc>
          <w:tcPr>
            <w:tcW w:w="5670" w:type="dxa"/>
          </w:tcPr>
          <w:p w14:paraId="7CFBFEE8" w14:textId="77777777" w:rsidR="00745659" w:rsidRPr="006503CF" w:rsidRDefault="00745659"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56. </w:t>
            </w:r>
            <w:r w:rsidRPr="006503CF">
              <w:rPr>
                <w:rFonts w:ascii="Arial" w:hAnsi="Arial" w:cs="Arial"/>
                <w:color w:val="000000"/>
              </w:rPr>
              <w:t xml:space="preserve">BOJORQUEZ MENDOZA RUBÍ DEL CARMEN </w:t>
            </w:r>
          </w:p>
        </w:tc>
      </w:tr>
      <w:tr w:rsidR="00745659" w:rsidRPr="006503CF" w14:paraId="220E0AF2" w14:textId="77777777" w:rsidTr="006A362D">
        <w:trPr>
          <w:jc w:val="center"/>
        </w:trPr>
        <w:tc>
          <w:tcPr>
            <w:tcW w:w="562" w:type="dxa"/>
            <w:shd w:val="clear" w:color="auto" w:fill="D5DCE4" w:themeFill="text2" w:themeFillTint="33"/>
          </w:tcPr>
          <w:p w14:paraId="41E37DEE"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4</w:t>
            </w:r>
          </w:p>
        </w:tc>
        <w:tc>
          <w:tcPr>
            <w:tcW w:w="5670" w:type="dxa"/>
          </w:tcPr>
          <w:p w14:paraId="4F62F2EB" w14:textId="77777777" w:rsidR="00745659" w:rsidRPr="006503CF" w:rsidRDefault="00745659"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72. </w:t>
            </w:r>
            <w:r w:rsidRPr="006503CF">
              <w:rPr>
                <w:rFonts w:ascii="Arial" w:hAnsi="Arial" w:cs="Arial"/>
                <w:color w:val="000000"/>
              </w:rPr>
              <w:t xml:space="preserve">CABRERA MEDINA JESÚS FILIBERTO </w:t>
            </w:r>
          </w:p>
        </w:tc>
      </w:tr>
      <w:tr w:rsidR="00745659" w:rsidRPr="006503CF" w14:paraId="36D11E3D" w14:textId="77777777" w:rsidTr="006A362D">
        <w:trPr>
          <w:jc w:val="center"/>
        </w:trPr>
        <w:tc>
          <w:tcPr>
            <w:tcW w:w="562" w:type="dxa"/>
            <w:shd w:val="clear" w:color="auto" w:fill="D5DCE4" w:themeFill="text2" w:themeFillTint="33"/>
          </w:tcPr>
          <w:p w14:paraId="0FC6BD22" w14:textId="77777777" w:rsidR="00745659"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5</w:t>
            </w:r>
          </w:p>
        </w:tc>
        <w:tc>
          <w:tcPr>
            <w:tcW w:w="5670" w:type="dxa"/>
          </w:tcPr>
          <w:p w14:paraId="5652854F" w14:textId="77777777" w:rsidR="00745659" w:rsidRPr="006503CF" w:rsidRDefault="00745659"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99. </w:t>
            </w:r>
            <w:r w:rsidRPr="006503CF">
              <w:rPr>
                <w:rFonts w:ascii="Arial" w:hAnsi="Arial" w:cs="Arial"/>
                <w:color w:val="000000"/>
              </w:rPr>
              <w:t xml:space="preserve">CASTILLO BOJORQUEZ JUAN MIGUEL CRISTÓBAL </w:t>
            </w:r>
          </w:p>
        </w:tc>
      </w:tr>
      <w:tr w:rsidR="00A06B70" w:rsidRPr="006503CF" w14:paraId="5D6010F4" w14:textId="77777777" w:rsidTr="006A362D">
        <w:trPr>
          <w:jc w:val="center"/>
        </w:trPr>
        <w:tc>
          <w:tcPr>
            <w:tcW w:w="562" w:type="dxa"/>
            <w:shd w:val="clear" w:color="auto" w:fill="D5DCE4" w:themeFill="text2" w:themeFillTint="33"/>
          </w:tcPr>
          <w:p w14:paraId="0F81CB47" w14:textId="77777777" w:rsidR="00A06B7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6</w:t>
            </w:r>
          </w:p>
        </w:tc>
        <w:tc>
          <w:tcPr>
            <w:tcW w:w="5670" w:type="dxa"/>
          </w:tcPr>
          <w:p w14:paraId="0160105B" w14:textId="77777777" w:rsidR="00A06B70" w:rsidRPr="006503CF" w:rsidRDefault="00A06B70"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105. </w:t>
            </w:r>
            <w:r w:rsidRPr="006503CF">
              <w:rPr>
                <w:rFonts w:ascii="Arial" w:eastAsia="Times New Roman" w:hAnsi="Arial" w:cs="Arial"/>
              </w:rPr>
              <w:t>CASTRO REYES ADOLIA GUADALUPE</w:t>
            </w:r>
          </w:p>
        </w:tc>
      </w:tr>
      <w:tr w:rsidR="00A06B70" w:rsidRPr="006503CF" w14:paraId="41F19618" w14:textId="77777777" w:rsidTr="006A362D">
        <w:trPr>
          <w:jc w:val="center"/>
        </w:trPr>
        <w:tc>
          <w:tcPr>
            <w:tcW w:w="562" w:type="dxa"/>
            <w:shd w:val="clear" w:color="auto" w:fill="D5DCE4" w:themeFill="text2" w:themeFillTint="33"/>
          </w:tcPr>
          <w:p w14:paraId="49774CB0" w14:textId="77777777" w:rsidR="00A06B7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7</w:t>
            </w:r>
          </w:p>
        </w:tc>
        <w:tc>
          <w:tcPr>
            <w:tcW w:w="5670" w:type="dxa"/>
          </w:tcPr>
          <w:p w14:paraId="00C5DE66" w14:textId="77777777" w:rsidR="00A06B70" w:rsidRPr="006503CF" w:rsidRDefault="00A06B70"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109. </w:t>
            </w:r>
            <w:r w:rsidRPr="006503CF">
              <w:rPr>
                <w:rFonts w:ascii="Arial" w:eastAsia="Times New Roman" w:hAnsi="Arial" w:cs="Arial"/>
              </w:rPr>
              <w:t>CAUICH RAMAYO NEFI ENRIQUE</w:t>
            </w:r>
          </w:p>
        </w:tc>
      </w:tr>
      <w:tr w:rsidR="00A06B70" w:rsidRPr="006503CF" w14:paraId="1B3372D0" w14:textId="77777777" w:rsidTr="006A362D">
        <w:trPr>
          <w:jc w:val="center"/>
        </w:trPr>
        <w:tc>
          <w:tcPr>
            <w:tcW w:w="562" w:type="dxa"/>
            <w:shd w:val="clear" w:color="auto" w:fill="D5DCE4" w:themeFill="text2" w:themeFillTint="33"/>
          </w:tcPr>
          <w:p w14:paraId="6C17E28C" w14:textId="77777777" w:rsidR="00A06B7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lastRenderedPageBreak/>
              <w:t>8</w:t>
            </w:r>
          </w:p>
        </w:tc>
        <w:tc>
          <w:tcPr>
            <w:tcW w:w="5670" w:type="dxa"/>
          </w:tcPr>
          <w:p w14:paraId="6B5AF344" w14:textId="77777777" w:rsidR="00A06B70" w:rsidRPr="006503CF" w:rsidRDefault="00A06B70"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123. </w:t>
            </w:r>
            <w:r w:rsidRPr="006503CF">
              <w:rPr>
                <w:rFonts w:ascii="Arial" w:eastAsia="Times New Roman" w:hAnsi="Arial" w:cs="Arial"/>
              </w:rPr>
              <w:t>CERVERA VILLANUEVA JULIO CÉSAR</w:t>
            </w:r>
          </w:p>
        </w:tc>
      </w:tr>
      <w:tr w:rsidR="00A06B70" w:rsidRPr="006503CF" w14:paraId="5614EF3C" w14:textId="77777777" w:rsidTr="006A362D">
        <w:trPr>
          <w:jc w:val="center"/>
        </w:trPr>
        <w:tc>
          <w:tcPr>
            <w:tcW w:w="562" w:type="dxa"/>
            <w:shd w:val="clear" w:color="auto" w:fill="D5DCE4" w:themeFill="text2" w:themeFillTint="33"/>
          </w:tcPr>
          <w:p w14:paraId="1FC859D3" w14:textId="77777777" w:rsidR="00A06B7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9</w:t>
            </w:r>
          </w:p>
        </w:tc>
        <w:tc>
          <w:tcPr>
            <w:tcW w:w="5670" w:type="dxa"/>
          </w:tcPr>
          <w:p w14:paraId="642AB955" w14:textId="77777777" w:rsidR="00A06B70" w:rsidRPr="006503CF" w:rsidRDefault="00A06B70" w:rsidP="00337120">
            <w:pPr>
              <w:spacing w:after="0"/>
              <w:jc w:val="both"/>
              <w:rPr>
                <w:rFonts w:ascii="Arial" w:hAnsi="Arial" w:cs="Arial"/>
                <w:sz w:val="24"/>
                <w:szCs w:val="24"/>
                <w:lang w:eastAsia="es-ES"/>
              </w:rPr>
            </w:pPr>
            <w:r w:rsidRPr="006503CF">
              <w:rPr>
                <w:rFonts w:ascii="Arial" w:hAnsi="Arial" w:cs="Arial"/>
                <w:sz w:val="24"/>
                <w:szCs w:val="24"/>
                <w:lang w:eastAsia="es-ES"/>
              </w:rPr>
              <w:t xml:space="preserve">136. </w:t>
            </w:r>
            <w:r w:rsidRPr="006503CF">
              <w:rPr>
                <w:rFonts w:ascii="Arial" w:eastAsia="Times New Roman" w:hAnsi="Arial" w:cs="Arial"/>
              </w:rPr>
              <w:t>CHAY CHUC LAURO DAVID</w:t>
            </w:r>
          </w:p>
        </w:tc>
      </w:tr>
      <w:tr w:rsidR="00A06B70" w:rsidRPr="006503CF" w14:paraId="67B17661" w14:textId="77777777" w:rsidTr="006A362D">
        <w:trPr>
          <w:jc w:val="center"/>
        </w:trPr>
        <w:tc>
          <w:tcPr>
            <w:tcW w:w="562" w:type="dxa"/>
            <w:shd w:val="clear" w:color="auto" w:fill="D5DCE4" w:themeFill="text2" w:themeFillTint="33"/>
          </w:tcPr>
          <w:p w14:paraId="7C2AA636" w14:textId="77777777" w:rsidR="00A06B7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10</w:t>
            </w:r>
          </w:p>
        </w:tc>
        <w:tc>
          <w:tcPr>
            <w:tcW w:w="5670" w:type="dxa"/>
          </w:tcPr>
          <w:p w14:paraId="0B376885" w14:textId="77777777" w:rsidR="00A06B70" w:rsidRPr="006503CF" w:rsidRDefault="00A06B70"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180. </w:t>
            </w:r>
            <w:r w:rsidRPr="006503CF">
              <w:rPr>
                <w:rFonts w:ascii="Arial" w:eastAsia="Times New Roman" w:hAnsi="Arial" w:cs="Arial"/>
                <w:color w:val="000000"/>
                <w:sz w:val="22"/>
                <w:szCs w:val="22"/>
              </w:rPr>
              <w:t>DZUL CIAU JULIO LIZANDRO</w:t>
            </w:r>
          </w:p>
        </w:tc>
      </w:tr>
      <w:tr w:rsidR="00A06B70" w:rsidRPr="006503CF" w14:paraId="57B086A1" w14:textId="77777777" w:rsidTr="006A362D">
        <w:trPr>
          <w:jc w:val="center"/>
        </w:trPr>
        <w:tc>
          <w:tcPr>
            <w:tcW w:w="562" w:type="dxa"/>
            <w:shd w:val="clear" w:color="auto" w:fill="D5DCE4" w:themeFill="text2" w:themeFillTint="33"/>
          </w:tcPr>
          <w:p w14:paraId="1E174CB2" w14:textId="77777777" w:rsidR="00A06B7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11</w:t>
            </w:r>
          </w:p>
        </w:tc>
        <w:tc>
          <w:tcPr>
            <w:tcW w:w="5670" w:type="dxa"/>
          </w:tcPr>
          <w:p w14:paraId="7EE5F9E3" w14:textId="77777777" w:rsidR="00A06B70"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233. </w:t>
            </w:r>
            <w:r w:rsidRPr="006503CF">
              <w:rPr>
                <w:rFonts w:ascii="Arial" w:eastAsia="Times New Roman" w:hAnsi="Arial" w:cs="Arial"/>
              </w:rPr>
              <w:t>KINIL MAGAÑA LUIS ÁNGEL</w:t>
            </w:r>
          </w:p>
        </w:tc>
      </w:tr>
      <w:tr w:rsidR="007678EE" w:rsidRPr="006503CF" w14:paraId="72306704" w14:textId="77777777" w:rsidTr="006A362D">
        <w:trPr>
          <w:jc w:val="center"/>
        </w:trPr>
        <w:tc>
          <w:tcPr>
            <w:tcW w:w="562" w:type="dxa"/>
            <w:shd w:val="clear" w:color="auto" w:fill="D5DCE4" w:themeFill="text2" w:themeFillTint="33"/>
          </w:tcPr>
          <w:p w14:paraId="2A29B06C" w14:textId="77777777" w:rsidR="007678EE"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12</w:t>
            </w:r>
          </w:p>
        </w:tc>
        <w:tc>
          <w:tcPr>
            <w:tcW w:w="5670" w:type="dxa"/>
          </w:tcPr>
          <w:p w14:paraId="1C61E239" w14:textId="77777777" w:rsidR="007678EE"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239. </w:t>
            </w:r>
            <w:r w:rsidRPr="006503CF">
              <w:rPr>
                <w:rFonts w:ascii="Arial" w:eastAsia="Times New Roman" w:hAnsi="Arial" w:cs="Arial"/>
              </w:rPr>
              <w:t>KUYOC KUMUL MARIO ALBERTO</w:t>
            </w:r>
          </w:p>
        </w:tc>
      </w:tr>
      <w:tr w:rsidR="007678EE" w:rsidRPr="006503CF" w14:paraId="45C6B4AA" w14:textId="77777777" w:rsidTr="006A362D">
        <w:trPr>
          <w:jc w:val="center"/>
        </w:trPr>
        <w:tc>
          <w:tcPr>
            <w:tcW w:w="562" w:type="dxa"/>
            <w:shd w:val="clear" w:color="auto" w:fill="D5DCE4" w:themeFill="text2" w:themeFillTint="33"/>
          </w:tcPr>
          <w:p w14:paraId="45ECFB24" w14:textId="77777777" w:rsidR="007678EE"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13</w:t>
            </w:r>
          </w:p>
        </w:tc>
        <w:tc>
          <w:tcPr>
            <w:tcW w:w="5670" w:type="dxa"/>
          </w:tcPr>
          <w:p w14:paraId="2F6B6321" w14:textId="77777777" w:rsidR="007678EE"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245. </w:t>
            </w:r>
            <w:r w:rsidRPr="006503CF">
              <w:rPr>
                <w:rFonts w:ascii="Arial" w:eastAsia="Times New Roman" w:hAnsi="Arial" w:cs="Arial"/>
              </w:rPr>
              <w:t>LOPE PERAZA ERICK ANTONIO</w:t>
            </w:r>
          </w:p>
        </w:tc>
      </w:tr>
      <w:tr w:rsidR="007678EE" w:rsidRPr="006503CF" w14:paraId="10A9736C" w14:textId="77777777" w:rsidTr="006A362D">
        <w:trPr>
          <w:jc w:val="center"/>
        </w:trPr>
        <w:tc>
          <w:tcPr>
            <w:tcW w:w="562" w:type="dxa"/>
            <w:shd w:val="clear" w:color="auto" w:fill="D5DCE4" w:themeFill="text2" w:themeFillTint="33"/>
          </w:tcPr>
          <w:p w14:paraId="730DC921" w14:textId="77777777" w:rsidR="007678EE"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14</w:t>
            </w:r>
          </w:p>
        </w:tc>
        <w:tc>
          <w:tcPr>
            <w:tcW w:w="5670" w:type="dxa"/>
          </w:tcPr>
          <w:p w14:paraId="72E9DBFD" w14:textId="77777777" w:rsidR="007678EE"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247. </w:t>
            </w:r>
            <w:r w:rsidRPr="006503CF">
              <w:rPr>
                <w:rFonts w:ascii="Arial" w:eastAsia="Times New Roman" w:hAnsi="Arial" w:cs="Arial"/>
              </w:rPr>
              <w:t>LÓPEZ BALAM JOSÉ ANTONIO</w:t>
            </w:r>
          </w:p>
        </w:tc>
      </w:tr>
      <w:tr w:rsidR="007678EE" w:rsidRPr="006503CF" w14:paraId="32A0DBA6" w14:textId="77777777" w:rsidTr="006A362D">
        <w:trPr>
          <w:jc w:val="center"/>
        </w:trPr>
        <w:tc>
          <w:tcPr>
            <w:tcW w:w="562" w:type="dxa"/>
            <w:shd w:val="clear" w:color="auto" w:fill="D5DCE4" w:themeFill="text2" w:themeFillTint="33"/>
          </w:tcPr>
          <w:p w14:paraId="4FBDA91C" w14:textId="77777777" w:rsidR="007678EE"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15</w:t>
            </w:r>
          </w:p>
        </w:tc>
        <w:tc>
          <w:tcPr>
            <w:tcW w:w="5670" w:type="dxa"/>
          </w:tcPr>
          <w:p w14:paraId="3A0D7DD3" w14:textId="77777777" w:rsidR="007678EE"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251. </w:t>
            </w:r>
            <w:r w:rsidRPr="006503CF">
              <w:rPr>
                <w:rFonts w:ascii="Arial" w:eastAsia="Times New Roman" w:hAnsi="Arial" w:cs="Arial"/>
              </w:rPr>
              <w:t>LORIA GÓMEZ ANTONIA MAGALY</w:t>
            </w:r>
          </w:p>
        </w:tc>
      </w:tr>
      <w:tr w:rsidR="007678EE" w:rsidRPr="006503CF" w14:paraId="4515A33F" w14:textId="77777777" w:rsidTr="006A362D">
        <w:trPr>
          <w:jc w:val="center"/>
        </w:trPr>
        <w:tc>
          <w:tcPr>
            <w:tcW w:w="562" w:type="dxa"/>
            <w:shd w:val="clear" w:color="auto" w:fill="D5DCE4" w:themeFill="text2" w:themeFillTint="33"/>
          </w:tcPr>
          <w:p w14:paraId="60173A88" w14:textId="77777777" w:rsidR="007678EE"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16</w:t>
            </w:r>
          </w:p>
        </w:tc>
        <w:tc>
          <w:tcPr>
            <w:tcW w:w="5670" w:type="dxa"/>
          </w:tcPr>
          <w:p w14:paraId="762D5B54" w14:textId="77777777" w:rsidR="007678EE"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262. </w:t>
            </w:r>
            <w:r w:rsidRPr="006503CF">
              <w:rPr>
                <w:rFonts w:ascii="Arial" w:eastAsia="Times New Roman" w:hAnsi="Arial" w:cs="Arial"/>
              </w:rPr>
              <w:t>MARTÍNEZ MEDINA JESÚS IGNACIO</w:t>
            </w:r>
          </w:p>
        </w:tc>
      </w:tr>
      <w:tr w:rsidR="007678EE" w:rsidRPr="006503CF" w14:paraId="3F6FB549" w14:textId="77777777" w:rsidTr="006A362D">
        <w:trPr>
          <w:jc w:val="center"/>
        </w:trPr>
        <w:tc>
          <w:tcPr>
            <w:tcW w:w="562" w:type="dxa"/>
            <w:shd w:val="clear" w:color="auto" w:fill="D5DCE4" w:themeFill="text2" w:themeFillTint="33"/>
          </w:tcPr>
          <w:p w14:paraId="6A2479EE" w14:textId="77777777" w:rsidR="007678EE"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17</w:t>
            </w:r>
          </w:p>
        </w:tc>
        <w:tc>
          <w:tcPr>
            <w:tcW w:w="5670" w:type="dxa"/>
          </w:tcPr>
          <w:p w14:paraId="14669BB2" w14:textId="77777777" w:rsidR="007678EE" w:rsidRPr="006503CF" w:rsidRDefault="007678EE" w:rsidP="00A06B70">
            <w:pPr>
              <w:spacing w:after="0"/>
              <w:jc w:val="both"/>
              <w:rPr>
                <w:rFonts w:ascii="Arial" w:hAnsi="Arial" w:cs="Arial"/>
                <w:sz w:val="24"/>
                <w:szCs w:val="24"/>
                <w:lang w:eastAsia="es-ES"/>
              </w:rPr>
            </w:pPr>
            <w:r w:rsidRPr="006503CF">
              <w:rPr>
                <w:rFonts w:ascii="Arial" w:hAnsi="Arial" w:cs="Arial"/>
                <w:sz w:val="24"/>
                <w:szCs w:val="24"/>
                <w:lang w:eastAsia="es-ES"/>
              </w:rPr>
              <w:t xml:space="preserve">277. </w:t>
            </w:r>
            <w:r w:rsidRPr="006503CF">
              <w:rPr>
                <w:rFonts w:ascii="Arial" w:eastAsia="Times New Roman" w:hAnsi="Arial" w:cs="Arial"/>
              </w:rPr>
              <w:t>MEDINA GÓMEZ GUADALUPE</w:t>
            </w:r>
          </w:p>
        </w:tc>
      </w:tr>
      <w:tr w:rsidR="00E32AE0" w:rsidRPr="006503CF" w14:paraId="6D4D77ED" w14:textId="77777777" w:rsidTr="006A362D">
        <w:trPr>
          <w:jc w:val="center"/>
        </w:trPr>
        <w:tc>
          <w:tcPr>
            <w:tcW w:w="562" w:type="dxa"/>
            <w:shd w:val="clear" w:color="auto" w:fill="D5DCE4" w:themeFill="text2" w:themeFillTint="33"/>
          </w:tcPr>
          <w:p w14:paraId="3B8A7F25" w14:textId="77777777" w:rsidR="00E32AE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1</w:t>
            </w:r>
            <w:r w:rsidR="00AB6403" w:rsidRPr="006503CF">
              <w:rPr>
                <w:rFonts w:ascii="Arial" w:hAnsi="Arial" w:cs="Arial"/>
                <w:sz w:val="24"/>
                <w:szCs w:val="24"/>
                <w:lang w:eastAsia="es-ES"/>
              </w:rPr>
              <w:t>8</w:t>
            </w:r>
          </w:p>
        </w:tc>
        <w:tc>
          <w:tcPr>
            <w:tcW w:w="5670" w:type="dxa"/>
          </w:tcPr>
          <w:p w14:paraId="4B3C8F2C" w14:textId="77777777" w:rsidR="00E32AE0" w:rsidRPr="006503CF" w:rsidRDefault="00E32AE0"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312. </w:t>
            </w:r>
            <w:r w:rsidRPr="006503CF">
              <w:rPr>
                <w:rFonts w:ascii="Arial" w:eastAsia="Times New Roman" w:hAnsi="Arial" w:cs="Arial"/>
                <w:color w:val="000000"/>
              </w:rPr>
              <w:t>NOH POOL FRANCISCO JAVIER</w:t>
            </w:r>
          </w:p>
        </w:tc>
      </w:tr>
      <w:tr w:rsidR="00E32AE0" w:rsidRPr="006503CF" w14:paraId="3664CF4C" w14:textId="77777777" w:rsidTr="006A362D">
        <w:trPr>
          <w:jc w:val="center"/>
        </w:trPr>
        <w:tc>
          <w:tcPr>
            <w:tcW w:w="562" w:type="dxa"/>
            <w:shd w:val="clear" w:color="auto" w:fill="D5DCE4" w:themeFill="text2" w:themeFillTint="33"/>
          </w:tcPr>
          <w:p w14:paraId="4FFEC358" w14:textId="77777777" w:rsidR="00E32AE0" w:rsidRPr="006503CF" w:rsidRDefault="00AB6403" w:rsidP="00337120">
            <w:pPr>
              <w:spacing w:after="0"/>
              <w:jc w:val="both"/>
              <w:rPr>
                <w:rFonts w:ascii="Arial" w:hAnsi="Arial" w:cs="Arial"/>
                <w:sz w:val="24"/>
                <w:szCs w:val="24"/>
                <w:lang w:eastAsia="es-ES"/>
              </w:rPr>
            </w:pPr>
            <w:r w:rsidRPr="006503CF">
              <w:rPr>
                <w:rFonts w:ascii="Arial" w:hAnsi="Arial" w:cs="Arial"/>
                <w:sz w:val="24"/>
                <w:szCs w:val="24"/>
                <w:lang w:eastAsia="es-ES"/>
              </w:rPr>
              <w:t>19</w:t>
            </w:r>
          </w:p>
        </w:tc>
        <w:tc>
          <w:tcPr>
            <w:tcW w:w="5670" w:type="dxa"/>
          </w:tcPr>
          <w:p w14:paraId="7B98F7BC" w14:textId="77777777" w:rsidR="00E32AE0" w:rsidRPr="006503CF" w:rsidRDefault="00E32AE0"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314. </w:t>
            </w:r>
            <w:r w:rsidRPr="006503CF">
              <w:rPr>
                <w:rFonts w:ascii="Arial" w:eastAsia="Times New Roman" w:hAnsi="Arial" w:cs="Arial"/>
                <w:color w:val="000000"/>
              </w:rPr>
              <w:t>NOH SANTANA JAVIER EMMANUEL</w:t>
            </w:r>
          </w:p>
        </w:tc>
      </w:tr>
      <w:tr w:rsidR="00E32AE0" w:rsidRPr="006503CF" w14:paraId="60388F9B" w14:textId="77777777" w:rsidTr="006A362D">
        <w:trPr>
          <w:jc w:val="center"/>
        </w:trPr>
        <w:tc>
          <w:tcPr>
            <w:tcW w:w="562" w:type="dxa"/>
            <w:shd w:val="clear" w:color="auto" w:fill="D5DCE4" w:themeFill="text2" w:themeFillTint="33"/>
          </w:tcPr>
          <w:p w14:paraId="547174F1" w14:textId="77777777" w:rsidR="00E32AE0" w:rsidRPr="006503CF" w:rsidRDefault="00AB6403" w:rsidP="00337120">
            <w:pPr>
              <w:spacing w:after="0"/>
              <w:jc w:val="both"/>
              <w:rPr>
                <w:rFonts w:ascii="Arial" w:hAnsi="Arial" w:cs="Arial"/>
                <w:sz w:val="24"/>
                <w:szCs w:val="24"/>
                <w:lang w:eastAsia="es-ES"/>
              </w:rPr>
            </w:pPr>
            <w:r w:rsidRPr="006503CF">
              <w:rPr>
                <w:rFonts w:ascii="Arial" w:hAnsi="Arial" w:cs="Arial"/>
                <w:sz w:val="24"/>
                <w:szCs w:val="24"/>
                <w:lang w:eastAsia="es-ES"/>
              </w:rPr>
              <w:t>20</w:t>
            </w:r>
          </w:p>
        </w:tc>
        <w:tc>
          <w:tcPr>
            <w:tcW w:w="5670" w:type="dxa"/>
          </w:tcPr>
          <w:p w14:paraId="1FA035B1" w14:textId="77777777" w:rsidR="00E32AE0" w:rsidRPr="006503CF" w:rsidRDefault="00E32AE0"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367. </w:t>
            </w:r>
            <w:r w:rsidRPr="006503CF">
              <w:rPr>
                <w:rFonts w:ascii="Arial" w:eastAsia="Times New Roman" w:hAnsi="Arial" w:cs="Arial"/>
                <w:color w:val="000000"/>
              </w:rPr>
              <w:t>PUC CANCHE RICARDO ISRAEL</w:t>
            </w:r>
          </w:p>
        </w:tc>
      </w:tr>
      <w:tr w:rsidR="00E32AE0" w:rsidRPr="006503CF" w14:paraId="721731EE" w14:textId="77777777" w:rsidTr="006A362D">
        <w:trPr>
          <w:jc w:val="center"/>
        </w:trPr>
        <w:tc>
          <w:tcPr>
            <w:tcW w:w="562" w:type="dxa"/>
            <w:shd w:val="clear" w:color="auto" w:fill="D5DCE4" w:themeFill="text2" w:themeFillTint="33"/>
          </w:tcPr>
          <w:p w14:paraId="74EA1202" w14:textId="77777777" w:rsidR="00E32AE0" w:rsidRPr="006503CF" w:rsidRDefault="00AB6403" w:rsidP="00337120">
            <w:pPr>
              <w:spacing w:after="0"/>
              <w:jc w:val="both"/>
              <w:rPr>
                <w:rFonts w:ascii="Arial" w:hAnsi="Arial" w:cs="Arial"/>
                <w:sz w:val="24"/>
                <w:szCs w:val="24"/>
                <w:lang w:eastAsia="es-ES"/>
              </w:rPr>
            </w:pPr>
            <w:r w:rsidRPr="006503CF">
              <w:rPr>
                <w:rFonts w:ascii="Arial" w:hAnsi="Arial" w:cs="Arial"/>
                <w:sz w:val="24"/>
                <w:szCs w:val="24"/>
                <w:lang w:eastAsia="es-ES"/>
              </w:rPr>
              <w:t>21</w:t>
            </w:r>
          </w:p>
        </w:tc>
        <w:tc>
          <w:tcPr>
            <w:tcW w:w="5670" w:type="dxa"/>
          </w:tcPr>
          <w:p w14:paraId="52C1DBB9" w14:textId="77777777" w:rsidR="00E32AE0" w:rsidRPr="006503CF" w:rsidRDefault="00E32AE0"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380. </w:t>
            </w:r>
            <w:r w:rsidRPr="006503CF">
              <w:rPr>
                <w:rFonts w:ascii="Arial" w:eastAsia="Times New Roman" w:hAnsi="Arial" w:cs="Arial"/>
                <w:color w:val="000000"/>
              </w:rPr>
              <w:t>RIVERA DÍAZ LETICIA IVETTE</w:t>
            </w:r>
          </w:p>
        </w:tc>
      </w:tr>
      <w:tr w:rsidR="00E32AE0" w:rsidRPr="006503CF" w14:paraId="7E5670A2" w14:textId="77777777" w:rsidTr="006A362D">
        <w:trPr>
          <w:jc w:val="center"/>
        </w:trPr>
        <w:tc>
          <w:tcPr>
            <w:tcW w:w="562" w:type="dxa"/>
            <w:shd w:val="clear" w:color="auto" w:fill="D5DCE4" w:themeFill="text2" w:themeFillTint="33"/>
          </w:tcPr>
          <w:p w14:paraId="7EE35C9C" w14:textId="77777777" w:rsidR="00E32AE0"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2</w:t>
            </w:r>
            <w:r w:rsidR="00AB6403" w:rsidRPr="006503CF">
              <w:rPr>
                <w:rFonts w:ascii="Arial" w:hAnsi="Arial" w:cs="Arial"/>
                <w:sz w:val="24"/>
                <w:szCs w:val="24"/>
                <w:lang w:eastAsia="es-ES"/>
              </w:rPr>
              <w:t>2</w:t>
            </w:r>
          </w:p>
        </w:tc>
        <w:tc>
          <w:tcPr>
            <w:tcW w:w="5670" w:type="dxa"/>
          </w:tcPr>
          <w:p w14:paraId="7364D543" w14:textId="77777777" w:rsidR="00E32AE0" w:rsidRPr="006503CF" w:rsidRDefault="006E1408"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409. </w:t>
            </w:r>
            <w:r w:rsidRPr="006503CF">
              <w:rPr>
                <w:rFonts w:ascii="Arial" w:eastAsia="Times New Roman" w:hAnsi="Arial" w:cs="Arial"/>
              </w:rPr>
              <w:t>TEC CETZ URIEL ESAU</w:t>
            </w:r>
          </w:p>
        </w:tc>
      </w:tr>
      <w:tr w:rsidR="006E1408" w:rsidRPr="006503CF" w14:paraId="480184DD" w14:textId="77777777" w:rsidTr="006A362D">
        <w:trPr>
          <w:jc w:val="center"/>
        </w:trPr>
        <w:tc>
          <w:tcPr>
            <w:tcW w:w="562" w:type="dxa"/>
            <w:shd w:val="clear" w:color="auto" w:fill="D5DCE4" w:themeFill="text2" w:themeFillTint="33"/>
          </w:tcPr>
          <w:p w14:paraId="552BFC73" w14:textId="77777777" w:rsidR="006E1408"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2</w:t>
            </w:r>
            <w:r w:rsidR="00AB6403" w:rsidRPr="006503CF">
              <w:rPr>
                <w:rFonts w:ascii="Arial" w:hAnsi="Arial" w:cs="Arial"/>
                <w:sz w:val="24"/>
                <w:szCs w:val="24"/>
                <w:lang w:eastAsia="es-ES"/>
              </w:rPr>
              <w:t>3</w:t>
            </w:r>
          </w:p>
        </w:tc>
        <w:tc>
          <w:tcPr>
            <w:tcW w:w="5670" w:type="dxa"/>
          </w:tcPr>
          <w:p w14:paraId="13809C86" w14:textId="77777777" w:rsidR="006E1408" w:rsidRPr="006503CF" w:rsidRDefault="006E1408"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426. </w:t>
            </w:r>
            <w:r w:rsidRPr="006503CF">
              <w:rPr>
                <w:rFonts w:ascii="Arial" w:eastAsia="Times New Roman" w:hAnsi="Arial" w:cs="Arial"/>
              </w:rPr>
              <w:t>TURRIZA MEDINA DIDIER MANUEL</w:t>
            </w:r>
          </w:p>
        </w:tc>
      </w:tr>
      <w:tr w:rsidR="006E1408" w:rsidRPr="006503CF" w14:paraId="5D659D99" w14:textId="77777777" w:rsidTr="006A362D">
        <w:trPr>
          <w:jc w:val="center"/>
        </w:trPr>
        <w:tc>
          <w:tcPr>
            <w:tcW w:w="562" w:type="dxa"/>
            <w:shd w:val="clear" w:color="auto" w:fill="D5DCE4" w:themeFill="text2" w:themeFillTint="33"/>
          </w:tcPr>
          <w:p w14:paraId="7D52F75C" w14:textId="77777777" w:rsidR="006E1408"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2</w:t>
            </w:r>
            <w:r w:rsidR="00AB6403" w:rsidRPr="006503CF">
              <w:rPr>
                <w:rFonts w:ascii="Arial" w:hAnsi="Arial" w:cs="Arial"/>
                <w:sz w:val="24"/>
                <w:szCs w:val="24"/>
                <w:lang w:eastAsia="es-ES"/>
              </w:rPr>
              <w:t>4</w:t>
            </w:r>
          </w:p>
        </w:tc>
        <w:tc>
          <w:tcPr>
            <w:tcW w:w="5670" w:type="dxa"/>
          </w:tcPr>
          <w:p w14:paraId="72E885E5" w14:textId="77777777" w:rsidR="006E1408" w:rsidRPr="006503CF" w:rsidRDefault="00FB7E0F" w:rsidP="00E32AE0">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443. </w:t>
            </w:r>
            <w:r w:rsidRPr="006503CF">
              <w:rPr>
                <w:rFonts w:ascii="Arial" w:eastAsia="Times New Roman" w:hAnsi="Arial" w:cs="Arial"/>
                <w:color w:val="000000"/>
                <w:sz w:val="22"/>
                <w:szCs w:val="22"/>
              </w:rPr>
              <w:t>UCH BALAM JULIANA</w:t>
            </w:r>
          </w:p>
        </w:tc>
      </w:tr>
      <w:tr w:rsidR="00FB7E0F" w:rsidRPr="006503CF" w14:paraId="4079AC7D" w14:textId="77777777" w:rsidTr="006A362D">
        <w:trPr>
          <w:jc w:val="center"/>
        </w:trPr>
        <w:tc>
          <w:tcPr>
            <w:tcW w:w="562" w:type="dxa"/>
            <w:shd w:val="clear" w:color="auto" w:fill="D5DCE4" w:themeFill="text2" w:themeFillTint="33"/>
          </w:tcPr>
          <w:p w14:paraId="1E5BD6B8" w14:textId="77777777" w:rsidR="00FB7E0F" w:rsidRPr="006503CF" w:rsidRDefault="006A362D" w:rsidP="00337120">
            <w:pPr>
              <w:spacing w:after="0"/>
              <w:jc w:val="both"/>
              <w:rPr>
                <w:rFonts w:ascii="Arial" w:hAnsi="Arial" w:cs="Arial"/>
                <w:sz w:val="24"/>
                <w:szCs w:val="24"/>
                <w:lang w:eastAsia="es-ES"/>
              </w:rPr>
            </w:pPr>
            <w:r w:rsidRPr="006503CF">
              <w:rPr>
                <w:rFonts w:ascii="Arial" w:hAnsi="Arial" w:cs="Arial"/>
                <w:sz w:val="24"/>
                <w:szCs w:val="24"/>
                <w:lang w:eastAsia="es-ES"/>
              </w:rPr>
              <w:t>2</w:t>
            </w:r>
            <w:r w:rsidR="00AB6403" w:rsidRPr="006503CF">
              <w:rPr>
                <w:rFonts w:ascii="Arial" w:hAnsi="Arial" w:cs="Arial"/>
                <w:sz w:val="24"/>
                <w:szCs w:val="24"/>
                <w:lang w:eastAsia="es-ES"/>
              </w:rPr>
              <w:t>5</w:t>
            </w:r>
          </w:p>
        </w:tc>
        <w:tc>
          <w:tcPr>
            <w:tcW w:w="5670" w:type="dxa"/>
          </w:tcPr>
          <w:p w14:paraId="4449060B" w14:textId="77777777" w:rsidR="00FB7E0F" w:rsidRPr="006503CF" w:rsidRDefault="00FB7E0F" w:rsidP="00E32AE0">
            <w:pPr>
              <w:tabs>
                <w:tab w:val="left" w:pos="1155"/>
              </w:tabs>
              <w:spacing w:after="0"/>
              <w:jc w:val="both"/>
              <w:rPr>
                <w:rFonts w:ascii="Arial" w:eastAsia="Times New Roman" w:hAnsi="Arial" w:cs="Arial"/>
                <w:color w:val="000000"/>
                <w:sz w:val="22"/>
                <w:szCs w:val="22"/>
              </w:rPr>
            </w:pPr>
            <w:r w:rsidRPr="006503CF">
              <w:rPr>
                <w:rFonts w:ascii="Arial" w:hAnsi="Arial" w:cs="Arial"/>
                <w:sz w:val="24"/>
                <w:szCs w:val="24"/>
                <w:lang w:eastAsia="es-ES"/>
              </w:rPr>
              <w:t xml:space="preserve">457. </w:t>
            </w:r>
            <w:r w:rsidR="000E2AE8" w:rsidRPr="006503CF">
              <w:rPr>
                <w:rFonts w:ascii="Arial" w:hAnsi="Arial" w:cs="Arial"/>
                <w:color w:val="000000"/>
              </w:rPr>
              <w:t>VEGA AYALA ELBERT RENÉ</w:t>
            </w:r>
          </w:p>
        </w:tc>
      </w:tr>
      <w:bookmarkEnd w:id="34"/>
    </w:tbl>
    <w:p w14:paraId="16DAFEBF" w14:textId="77777777" w:rsidR="00745659" w:rsidRPr="006503CF" w:rsidRDefault="00745659" w:rsidP="00102F97">
      <w:pPr>
        <w:tabs>
          <w:tab w:val="left" w:pos="2670"/>
        </w:tabs>
        <w:spacing w:after="0"/>
        <w:jc w:val="both"/>
        <w:rPr>
          <w:rFonts w:ascii="Arial" w:hAnsi="Arial" w:cs="Arial"/>
          <w:sz w:val="24"/>
          <w:szCs w:val="24"/>
          <w:lang w:eastAsia="es-ES"/>
        </w:rPr>
      </w:pPr>
    </w:p>
    <w:p w14:paraId="6A6B95DD" w14:textId="77777777" w:rsidR="00102F97" w:rsidRPr="006503CF" w:rsidRDefault="00102F97" w:rsidP="00102F97">
      <w:pPr>
        <w:spacing w:after="0"/>
        <w:contextualSpacing/>
        <w:jc w:val="both"/>
        <w:rPr>
          <w:rFonts w:ascii="Arial" w:hAnsi="Arial" w:cs="Arial"/>
          <w:bCs/>
          <w:sz w:val="24"/>
          <w:szCs w:val="24"/>
        </w:rPr>
      </w:pPr>
      <w:r w:rsidRPr="006503CF">
        <w:rPr>
          <w:rFonts w:ascii="Arial" w:hAnsi="Arial" w:cs="Arial"/>
          <w:sz w:val="24"/>
          <w:szCs w:val="24"/>
        </w:rPr>
        <w:t xml:space="preserve">Con base en lo anterior, este </w:t>
      </w:r>
      <w:r w:rsidRPr="006503CF">
        <w:rPr>
          <w:rFonts w:ascii="Arial" w:hAnsi="Arial" w:cs="Arial"/>
          <w:i/>
          <w:sz w:val="24"/>
          <w:szCs w:val="24"/>
        </w:rPr>
        <w:t>Consejo General</w:t>
      </w:r>
      <w:r w:rsidRPr="006503CF">
        <w:rPr>
          <w:rFonts w:ascii="Arial" w:hAnsi="Arial" w:cs="Arial"/>
          <w:sz w:val="24"/>
          <w:szCs w:val="24"/>
        </w:rPr>
        <w:t xml:space="preserve"> estima que, derivado de las circunstancias que concurrieron a la infracción atribuida a los </w:t>
      </w:r>
      <w:r w:rsidR="006A362D" w:rsidRPr="006503CF">
        <w:rPr>
          <w:rFonts w:ascii="Arial" w:hAnsi="Arial" w:cs="Arial"/>
          <w:sz w:val="24"/>
          <w:szCs w:val="24"/>
        </w:rPr>
        <w:t>2</w:t>
      </w:r>
      <w:r w:rsidR="00AB6403" w:rsidRPr="006503CF">
        <w:rPr>
          <w:rFonts w:ascii="Arial" w:hAnsi="Arial" w:cs="Arial"/>
          <w:sz w:val="24"/>
          <w:szCs w:val="24"/>
        </w:rPr>
        <w:t>5</w:t>
      </w:r>
      <w:r w:rsidRPr="006503CF">
        <w:rPr>
          <w:rFonts w:ascii="Arial" w:hAnsi="Arial" w:cs="Arial"/>
          <w:sz w:val="24"/>
          <w:szCs w:val="24"/>
        </w:rPr>
        <w:t xml:space="preserve"> ciudadanos en comento, se justifica la imposición de la sanción prevista en el artículo 354, párrafo 1, inciso d), fracción II, del </w:t>
      </w:r>
      <w:r w:rsidRPr="006503CF">
        <w:rPr>
          <w:rFonts w:ascii="Arial" w:hAnsi="Arial" w:cs="Arial"/>
          <w:i/>
          <w:sz w:val="24"/>
          <w:szCs w:val="24"/>
        </w:rPr>
        <w:t xml:space="preserve">COFIPE, </w:t>
      </w:r>
      <w:r w:rsidRPr="006503CF">
        <w:rPr>
          <w:rFonts w:ascii="Arial" w:hAnsi="Arial" w:cs="Arial"/>
          <w:sz w:val="24"/>
          <w:szCs w:val="24"/>
        </w:rPr>
        <w:t xml:space="preserve">consistente en una </w:t>
      </w:r>
      <w:r w:rsidRPr="006503CF">
        <w:rPr>
          <w:rFonts w:ascii="Arial" w:hAnsi="Arial" w:cs="Arial"/>
          <w:b/>
          <w:sz w:val="24"/>
          <w:szCs w:val="24"/>
        </w:rPr>
        <w:t xml:space="preserve">MULTA, </w:t>
      </w:r>
      <w:r w:rsidRPr="006503CF">
        <w:rPr>
          <w:rFonts w:ascii="Arial" w:hAnsi="Arial" w:cs="Arial"/>
          <w:sz w:val="24"/>
          <w:szCs w:val="24"/>
        </w:rPr>
        <w:t xml:space="preserve">equivalente a </w:t>
      </w:r>
      <w:r w:rsidR="00B71549" w:rsidRPr="006503CF">
        <w:rPr>
          <w:rFonts w:ascii="Arial" w:hAnsi="Arial" w:cs="Arial"/>
          <w:b/>
          <w:sz w:val="24"/>
          <w:szCs w:val="24"/>
        </w:rPr>
        <w:t xml:space="preserve">25 </w:t>
      </w:r>
      <w:r w:rsidRPr="006503CF">
        <w:rPr>
          <w:rFonts w:ascii="Arial" w:hAnsi="Arial" w:cs="Arial"/>
          <w:b/>
          <w:bCs/>
          <w:sz w:val="24"/>
          <w:szCs w:val="24"/>
        </w:rPr>
        <w:t>(</w:t>
      </w:r>
      <w:r w:rsidR="00B71549" w:rsidRPr="006503CF">
        <w:rPr>
          <w:rFonts w:ascii="Arial" w:hAnsi="Arial" w:cs="Arial"/>
          <w:b/>
          <w:bCs/>
          <w:sz w:val="24"/>
          <w:szCs w:val="24"/>
        </w:rPr>
        <w:t>veinticinco</w:t>
      </w:r>
      <w:r w:rsidRPr="006503CF">
        <w:rPr>
          <w:rFonts w:ascii="Arial" w:hAnsi="Arial" w:cs="Arial"/>
          <w:b/>
          <w:bCs/>
          <w:sz w:val="24"/>
          <w:szCs w:val="24"/>
        </w:rPr>
        <w:t xml:space="preserve">) </w:t>
      </w:r>
      <w:r w:rsidRPr="006503CF">
        <w:rPr>
          <w:rFonts w:ascii="Arial" w:hAnsi="Arial" w:cs="Arial"/>
          <w:b/>
          <w:sz w:val="24"/>
          <w:szCs w:val="24"/>
        </w:rPr>
        <w:t>días de salario mínimo general vigente en dos mil trece en el entonces Distrito Federal</w:t>
      </w:r>
      <w:r w:rsidRPr="006503CF">
        <w:rPr>
          <w:rFonts w:ascii="Arial" w:hAnsi="Arial" w:cs="Arial"/>
          <w:b/>
          <w:bCs/>
          <w:sz w:val="24"/>
          <w:szCs w:val="24"/>
        </w:rPr>
        <w:t xml:space="preserve">, lo que equivale a </w:t>
      </w:r>
      <w:bookmarkStart w:id="35" w:name="_Hlk51697306"/>
      <w:r w:rsidR="00D919FB" w:rsidRPr="006503CF">
        <w:rPr>
          <w:rFonts w:ascii="Arial" w:hAnsi="Arial" w:cs="Arial"/>
          <w:b/>
          <w:bCs/>
          <w:sz w:val="24"/>
          <w:szCs w:val="24"/>
        </w:rPr>
        <w:t>18</w:t>
      </w:r>
      <w:r w:rsidRPr="006503CF">
        <w:rPr>
          <w:rFonts w:ascii="Arial" w:hAnsi="Arial" w:cs="Arial"/>
          <w:b/>
          <w:bCs/>
          <w:sz w:val="24"/>
          <w:szCs w:val="24"/>
        </w:rPr>
        <w:t>.</w:t>
      </w:r>
      <w:r w:rsidR="00D919FB" w:rsidRPr="006503CF">
        <w:rPr>
          <w:rFonts w:ascii="Arial" w:hAnsi="Arial" w:cs="Arial"/>
          <w:b/>
          <w:bCs/>
          <w:sz w:val="24"/>
          <w:szCs w:val="24"/>
        </w:rPr>
        <w:t>63</w:t>
      </w:r>
      <w:r w:rsidRPr="006503CF">
        <w:rPr>
          <w:rFonts w:ascii="Arial" w:hAnsi="Arial" w:cs="Arial"/>
          <w:b/>
          <w:bCs/>
          <w:sz w:val="24"/>
          <w:szCs w:val="24"/>
        </w:rPr>
        <w:t xml:space="preserve"> Unidades de Medida y Actualización;</w:t>
      </w:r>
      <w:r w:rsidR="00F06984" w:rsidRPr="006503CF">
        <w:rPr>
          <w:rFonts w:ascii="Arial" w:hAnsi="Arial" w:cs="Arial"/>
          <w:b/>
          <w:bCs/>
          <w:sz w:val="24"/>
          <w:szCs w:val="24"/>
        </w:rPr>
        <w:t xml:space="preserve"> </w:t>
      </w:r>
      <w:r w:rsidR="00F06984" w:rsidRPr="006503CF">
        <w:rPr>
          <w:rFonts w:ascii="Arial" w:hAnsi="Arial" w:cs="Arial"/>
          <w:bCs/>
          <w:sz w:val="24"/>
          <w:szCs w:val="24"/>
        </w:rPr>
        <w:t>lo que equivale a $</w:t>
      </w:r>
      <w:r w:rsidR="00D919FB" w:rsidRPr="006503CF">
        <w:rPr>
          <w:rFonts w:ascii="Arial" w:hAnsi="Arial" w:cs="Arial"/>
          <w:bCs/>
          <w:sz w:val="24"/>
          <w:szCs w:val="24"/>
        </w:rPr>
        <w:t>1618.57</w:t>
      </w:r>
      <w:r w:rsidR="00F06984" w:rsidRPr="006503CF">
        <w:rPr>
          <w:rFonts w:ascii="Arial" w:hAnsi="Arial" w:cs="Arial"/>
          <w:bCs/>
          <w:sz w:val="24"/>
          <w:szCs w:val="24"/>
        </w:rPr>
        <w:t xml:space="preserve"> (</w:t>
      </w:r>
      <w:r w:rsidR="00D919FB" w:rsidRPr="006503CF">
        <w:rPr>
          <w:rFonts w:ascii="Arial" w:hAnsi="Arial" w:cs="Arial"/>
          <w:bCs/>
          <w:sz w:val="24"/>
          <w:szCs w:val="24"/>
        </w:rPr>
        <w:t xml:space="preserve">mil seiscientos dieciocho </w:t>
      </w:r>
      <w:r w:rsidR="00F06984" w:rsidRPr="006503CF">
        <w:rPr>
          <w:rFonts w:ascii="Arial" w:hAnsi="Arial" w:cs="Arial"/>
          <w:bCs/>
          <w:sz w:val="24"/>
          <w:szCs w:val="24"/>
        </w:rPr>
        <w:t xml:space="preserve">pesos </w:t>
      </w:r>
      <w:r w:rsidR="00D919FB" w:rsidRPr="006503CF">
        <w:rPr>
          <w:rFonts w:ascii="Arial" w:hAnsi="Arial" w:cs="Arial"/>
          <w:bCs/>
          <w:sz w:val="24"/>
          <w:szCs w:val="24"/>
        </w:rPr>
        <w:t>57</w:t>
      </w:r>
      <w:r w:rsidR="00F06984" w:rsidRPr="006503CF">
        <w:rPr>
          <w:rFonts w:ascii="Arial" w:hAnsi="Arial" w:cs="Arial"/>
          <w:bCs/>
          <w:sz w:val="24"/>
          <w:szCs w:val="24"/>
        </w:rPr>
        <w:t>/100 M.N.)</w:t>
      </w:r>
      <w:r w:rsidRPr="006503CF">
        <w:rPr>
          <w:rFonts w:ascii="Arial" w:hAnsi="Arial" w:cs="Arial"/>
          <w:b/>
          <w:bCs/>
          <w:sz w:val="24"/>
          <w:szCs w:val="24"/>
        </w:rPr>
        <w:t xml:space="preserve"> </w:t>
      </w:r>
      <w:bookmarkEnd w:id="35"/>
      <w:r w:rsidRPr="006503CF">
        <w:rPr>
          <w:rFonts w:ascii="Arial" w:hAnsi="Arial" w:cs="Arial"/>
          <w:bCs/>
          <w:sz w:val="24"/>
          <w:szCs w:val="24"/>
        </w:rPr>
        <w:t>ello, conforme al año en que aconteció la infracción.</w:t>
      </w:r>
    </w:p>
    <w:p w14:paraId="3C612D21" w14:textId="77777777" w:rsidR="00102F97" w:rsidRPr="006503CF" w:rsidRDefault="00102F97" w:rsidP="00102F97">
      <w:pPr>
        <w:tabs>
          <w:tab w:val="left" w:pos="2670"/>
        </w:tabs>
        <w:spacing w:after="0"/>
        <w:jc w:val="both"/>
        <w:rPr>
          <w:rFonts w:ascii="Arial" w:hAnsi="Arial" w:cs="Arial"/>
          <w:sz w:val="24"/>
          <w:szCs w:val="24"/>
          <w:lang w:eastAsia="es-ES"/>
        </w:rPr>
      </w:pPr>
    </w:p>
    <w:p w14:paraId="770D2FC4" w14:textId="77777777" w:rsidR="00E517E9" w:rsidRPr="006503CF" w:rsidRDefault="00E517E9" w:rsidP="00E517E9">
      <w:pPr>
        <w:spacing w:after="0"/>
        <w:jc w:val="both"/>
        <w:rPr>
          <w:rFonts w:ascii="Arial" w:hAnsi="Arial" w:cs="Arial"/>
          <w:sz w:val="24"/>
          <w:szCs w:val="24"/>
          <w:lang w:eastAsia="es-ES"/>
        </w:rPr>
      </w:pPr>
      <w:r w:rsidRPr="006503CF">
        <w:rPr>
          <w:rFonts w:ascii="Arial" w:hAnsi="Arial" w:cs="Arial"/>
          <w:sz w:val="24"/>
          <w:szCs w:val="24"/>
          <w:lang w:eastAsia="es-ES"/>
        </w:rPr>
        <w:t xml:space="preserve">La medida en comento no se estima que impacta en las actividades de los infractores ya que </w:t>
      </w:r>
      <w:r w:rsidR="004C3071" w:rsidRPr="006503CF">
        <w:rPr>
          <w:rFonts w:ascii="Arial" w:hAnsi="Arial" w:cs="Arial"/>
          <w:sz w:val="24"/>
          <w:szCs w:val="24"/>
          <w:lang w:eastAsia="es-ES"/>
        </w:rPr>
        <w:t xml:space="preserve">oscila entre el </w:t>
      </w:r>
      <w:r w:rsidR="00D919FB" w:rsidRPr="006503CF">
        <w:rPr>
          <w:rFonts w:ascii="Arial" w:hAnsi="Arial" w:cs="Arial"/>
          <w:sz w:val="24"/>
          <w:szCs w:val="24"/>
          <w:lang w:eastAsia="es-ES"/>
        </w:rPr>
        <w:t>1.45</w:t>
      </w:r>
      <w:r w:rsidR="004C3071" w:rsidRPr="006503CF">
        <w:rPr>
          <w:rFonts w:ascii="Arial" w:hAnsi="Arial" w:cs="Arial"/>
          <w:sz w:val="24"/>
          <w:szCs w:val="24"/>
          <w:lang w:eastAsia="es-ES"/>
        </w:rPr>
        <w:t>% al</w:t>
      </w:r>
      <w:r w:rsidRPr="006503CF">
        <w:rPr>
          <w:rFonts w:ascii="Arial" w:hAnsi="Arial" w:cs="Arial"/>
          <w:sz w:val="24"/>
          <w:szCs w:val="24"/>
          <w:lang w:eastAsia="es-ES"/>
        </w:rPr>
        <w:t xml:space="preserve"> </w:t>
      </w:r>
      <w:r w:rsidR="00D919FB" w:rsidRPr="006503CF">
        <w:rPr>
          <w:rFonts w:ascii="Arial" w:hAnsi="Arial" w:cs="Arial"/>
          <w:sz w:val="24"/>
          <w:szCs w:val="24"/>
          <w:lang w:eastAsia="es-ES"/>
        </w:rPr>
        <w:t>0.96</w:t>
      </w:r>
      <w:r w:rsidRPr="006503CF">
        <w:rPr>
          <w:rFonts w:ascii="Arial" w:hAnsi="Arial" w:cs="Arial"/>
          <w:sz w:val="24"/>
          <w:szCs w:val="24"/>
          <w:lang w:eastAsia="es-ES"/>
        </w:rPr>
        <w:t>%</w:t>
      </w:r>
      <w:r w:rsidR="004C3071" w:rsidRPr="006503CF">
        <w:rPr>
          <w:rFonts w:ascii="Arial" w:hAnsi="Arial" w:cs="Arial"/>
          <w:sz w:val="24"/>
          <w:szCs w:val="24"/>
          <w:lang w:eastAsia="es-ES"/>
        </w:rPr>
        <w:t xml:space="preserve"> según el ingreso de cada ciudadano,</w:t>
      </w:r>
      <w:r w:rsidRPr="006503CF">
        <w:rPr>
          <w:rFonts w:ascii="Arial" w:hAnsi="Arial" w:cs="Arial"/>
          <w:sz w:val="24"/>
          <w:szCs w:val="24"/>
          <w:lang w:eastAsia="es-ES"/>
        </w:rPr>
        <w:t xml:space="preserve"> de los ingresos anualizados de las personas aludidas, además de que tiene sustento precisamente en que la infracción cometida vulneró normativa legal y constitucional además de que </w:t>
      </w:r>
      <w:r w:rsidR="000113B7" w:rsidRPr="006503CF">
        <w:rPr>
          <w:rFonts w:ascii="Arial" w:hAnsi="Arial" w:cs="Arial"/>
          <w:sz w:val="24"/>
          <w:szCs w:val="24"/>
          <w:lang w:eastAsia="es-ES"/>
        </w:rPr>
        <w:t xml:space="preserve">la falta que se les atribuye </w:t>
      </w:r>
      <w:r w:rsidRPr="006503CF">
        <w:rPr>
          <w:rFonts w:ascii="Arial" w:hAnsi="Arial" w:cs="Arial"/>
          <w:sz w:val="24"/>
          <w:szCs w:val="24"/>
          <w:lang w:eastAsia="es-ES"/>
        </w:rPr>
        <w:t xml:space="preserve">se calificó como grave especial. </w:t>
      </w:r>
    </w:p>
    <w:p w14:paraId="4FEE57CE" w14:textId="77777777" w:rsidR="00E517E9" w:rsidRPr="006503CF" w:rsidRDefault="00E517E9" w:rsidP="00102F97">
      <w:pPr>
        <w:tabs>
          <w:tab w:val="left" w:pos="2670"/>
        </w:tabs>
        <w:spacing w:after="0"/>
        <w:jc w:val="both"/>
        <w:rPr>
          <w:rFonts w:ascii="Arial" w:hAnsi="Arial" w:cs="Arial"/>
          <w:sz w:val="24"/>
          <w:szCs w:val="24"/>
          <w:lang w:eastAsia="es-ES"/>
        </w:rPr>
      </w:pPr>
    </w:p>
    <w:p w14:paraId="05AB5F5E" w14:textId="77777777" w:rsidR="00745659" w:rsidRPr="006503CF" w:rsidRDefault="00745659" w:rsidP="00FA3446">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eastAsia="es-ES"/>
        </w:rPr>
        <w:lastRenderedPageBreak/>
        <w:t xml:space="preserve">Personas con multa de </w:t>
      </w:r>
      <w:r w:rsidR="00D919FB" w:rsidRPr="006503CF">
        <w:rPr>
          <w:rFonts w:ascii="Arial" w:hAnsi="Arial" w:cs="Arial"/>
          <w:b/>
          <w:sz w:val="24"/>
          <w:szCs w:val="24"/>
          <w:lang w:val="es-MX" w:eastAsia="es-ES"/>
        </w:rPr>
        <w:t>12.5</w:t>
      </w:r>
      <w:r w:rsidRPr="006503CF">
        <w:rPr>
          <w:rFonts w:ascii="Arial" w:hAnsi="Arial" w:cs="Arial"/>
          <w:b/>
          <w:sz w:val="24"/>
          <w:szCs w:val="24"/>
          <w:lang w:val="es-MX" w:eastAsia="es-ES"/>
        </w:rPr>
        <w:t xml:space="preserve"> </w:t>
      </w:r>
      <w:r w:rsidRPr="006503CF">
        <w:rPr>
          <w:rFonts w:ascii="Arial" w:hAnsi="Arial" w:cs="Arial"/>
          <w:b/>
          <w:sz w:val="24"/>
          <w:szCs w:val="24"/>
          <w:lang w:eastAsia="es-ES"/>
        </w:rPr>
        <w:t>salarios mínimos.</w:t>
      </w:r>
    </w:p>
    <w:p w14:paraId="1A765159" w14:textId="77777777" w:rsidR="00745659" w:rsidRPr="006503CF" w:rsidRDefault="00745659" w:rsidP="00745659">
      <w:pPr>
        <w:spacing w:after="0"/>
        <w:jc w:val="both"/>
        <w:rPr>
          <w:rFonts w:ascii="Arial" w:hAnsi="Arial" w:cs="Arial"/>
          <w:sz w:val="24"/>
          <w:szCs w:val="24"/>
          <w:lang w:eastAsia="es-ES"/>
        </w:rPr>
      </w:pPr>
    </w:p>
    <w:p w14:paraId="481B7FA6" w14:textId="77777777" w:rsidR="006B000F" w:rsidRPr="006503CF" w:rsidRDefault="006B000F" w:rsidP="006B000F">
      <w:pPr>
        <w:pStyle w:val="Prrafodelista"/>
        <w:numPr>
          <w:ilvl w:val="1"/>
          <w:numId w:val="33"/>
        </w:numPr>
        <w:spacing w:after="0"/>
        <w:jc w:val="both"/>
        <w:rPr>
          <w:rFonts w:ascii="Arial" w:hAnsi="Arial" w:cs="Arial"/>
          <w:b/>
          <w:sz w:val="24"/>
          <w:szCs w:val="24"/>
          <w:lang w:eastAsia="es-ES"/>
        </w:rPr>
      </w:pPr>
      <w:r w:rsidRPr="006503CF">
        <w:rPr>
          <w:rFonts w:ascii="Arial" w:hAnsi="Arial" w:cs="Arial"/>
          <w:b/>
          <w:sz w:val="24"/>
          <w:szCs w:val="24"/>
          <w:lang w:val="es-MX" w:eastAsia="es-ES"/>
        </w:rPr>
        <w:t>Por ingresos</w:t>
      </w:r>
    </w:p>
    <w:p w14:paraId="61FCE59C" w14:textId="77777777" w:rsidR="006B000F" w:rsidRPr="006503CF" w:rsidRDefault="006B000F" w:rsidP="006B000F">
      <w:pPr>
        <w:pStyle w:val="Prrafodelista"/>
        <w:spacing w:after="0"/>
        <w:ind w:left="1080"/>
        <w:jc w:val="both"/>
        <w:rPr>
          <w:rFonts w:ascii="Arial" w:hAnsi="Arial" w:cs="Arial"/>
          <w:sz w:val="24"/>
          <w:szCs w:val="24"/>
          <w:lang w:eastAsia="es-ES"/>
        </w:rPr>
      </w:pPr>
    </w:p>
    <w:p w14:paraId="3E017780"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Ahora bien, de las constancias de autos se desprende</w:t>
      </w:r>
      <w:r w:rsidR="00504474" w:rsidRPr="006503CF">
        <w:rPr>
          <w:rFonts w:ascii="Arial" w:hAnsi="Arial" w:cs="Arial"/>
          <w:sz w:val="24"/>
          <w:szCs w:val="24"/>
          <w:lang w:eastAsia="es-ES"/>
        </w:rPr>
        <w:t>, se desprende la información recabada por esta autoridad respecto de su capacidad económica de los ciudad</w:t>
      </w:r>
      <w:r w:rsidR="004C3071" w:rsidRPr="006503CF">
        <w:rPr>
          <w:rFonts w:ascii="Arial" w:hAnsi="Arial" w:cs="Arial"/>
          <w:sz w:val="24"/>
          <w:szCs w:val="24"/>
          <w:lang w:eastAsia="es-ES"/>
        </w:rPr>
        <w:t>a</w:t>
      </w:r>
      <w:r w:rsidR="00504474" w:rsidRPr="006503CF">
        <w:rPr>
          <w:rFonts w:ascii="Arial" w:hAnsi="Arial" w:cs="Arial"/>
          <w:sz w:val="24"/>
          <w:szCs w:val="24"/>
          <w:lang w:eastAsia="es-ES"/>
        </w:rPr>
        <w:t xml:space="preserve">nos que enseguida se enuncian, mismos que se </w:t>
      </w:r>
      <w:r w:rsidRPr="006503CF">
        <w:rPr>
          <w:rFonts w:ascii="Arial" w:hAnsi="Arial" w:cs="Arial"/>
          <w:sz w:val="24"/>
          <w:szCs w:val="24"/>
          <w:lang w:eastAsia="es-ES"/>
        </w:rPr>
        <w:t>ubicaron en el rango de ingresos 2</w:t>
      </w:r>
      <w:r w:rsidR="004C3071" w:rsidRPr="006503CF">
        <w:rPr>
          <w:rStyle w:val="Refdenotaalpie"/>
          <w:rFonts w:ascii="Arial" w:hAnsi="Arial" w:cs="Arial"/>
          <w:sz w:val="24"/>
          <w:szCs w:val="24"/>
          <w:lang w:eastAsia="es-ES"/>
        </w:rPr>
        <w:footnoteReference w:id="85"/>
      </w:r>
      <w:r w:rsidRPr="006503CF">
        <w:rPr>
          <w:rFonts w:ascii="Arial" w:hAnsi="Arial" w:cs="Arial"/>
          <w:sz w:val="24"/>
          <w:szCs w:val="24"/>
          <w:lang w:eastAsia="es-ES"/>
        </w:rPr>
        <w:t xml:space="preserve"> de conformidad con el apartado correspondiente. </w:t>
      </w:r>
    </w:p>
    <w:p w14:paraId="59523D91" w14:textId="77777777" w:rsidR="00745659" w:rsidRPr="006503CF" w:rsidRDefault="00745659" w:rsidP="00745659">
      <w:pPr>
        <w:spacing w:after="0"/>
        <w:jc w:val="both"/>
        <w:rPr>
          <w:rFonts w:ascii="Arial" w:hAnsi="Arial" w:cs="Arial"/>
          <w:sz w:val="24"/>
          <w:szCs w:val="24"/>
          <w:lang w:eastAsia="es-ES"/>
        </w:rPr>
      </w:pPr>
    </w:p>
    <w:p w14:paraId="4310DC3C"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De esta manera, tomando en consideración la información antes referida, se estima necesario llevar a cabo una reducción del monto base de la multa que inicialmente se había determinado con motivo de la infracción acreditada respecto de los individuos que se analizan en el presente apartado, al estimarse que la multa anteriormente fijada resultaría excesiva y podría afectar de manera grave su sostenimiento. </w:t>
      </w:r>
    </w:p>
    <w:p w14:paraId="78DDCD99" w14:textId="77777777" w:rsidR="00745659" w:rsidRPr="006503CF" w:rsidRDefault="00745659" w:rsidP="00745659">
      <w:pPr>
        <w:spacing w:after="0"/>
        <w:jc w:val="both"/>
        <w:rPr>
          <w:rFonts w:ascii="Arial" w:hAnsi="Arial" w:cs="Arial"/>
          <w:sz w:val="24"/>
          <w:szCs w:val="24"/>
          <w:lang w:eastAsia="es-ES"/>
        </w:rPr>
      </w:pPr>
    </w:p>
    <w:p w14:paraId="702564AF"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En esas condiciones, lo procedente es reducir el monto base inicialmente impuesto, de </w:t>
      </w:r>
      <w:r w:rsidR="00D919FB" w:rsidRPr="006503CF">
        <w:rPr>
          <w:rFonts w:ascii="Arial" w:hAnsi="Arial" w:cs="Arial"/>
          <w:sz w:val="24"/>
          <w:szCs w:val="24"/>
          <w:lang w:eastAsia="es-ES"/>
        </w:rPr>
        <w:t>100</w:t>
      </w:r>
      <w:r w:rsidRPr="006503CF">
        <w:rPr>
          <w:rFonts w:ascii="Arial" w:hAnsi="Arial" w:cs="Arial"/>
          <w:sz w:val="24"/>
          <w:szCs w:val="24"/>
          <w:lang w:eastAsia="es-ES"/>
        </w:rPr>
        <w:t xml:space="preserve"> (</w:t>
      </w:r>
      <w:r w:rsidR="00D919FB" w:rsidRPr="006503CF">
        <w:rPr>
          <w:rFonts w:ascii="Arial" w:hAnsi="Arial" w:cs="Arial"/>
          <w:sz w:val="24"/>
          <w:szCs w:val="24"/>
          <w:lang w:eastAsia="es-ES"/>
        </w:rPr>
        <w:t>cien</w:t>
      </w:r>
      <w:r w:rsidRPr="006503CF">
        <w:rPr>
          <w:rFonts w:ascii="Arial" w:hAnsi="Arial" w:cs="Arial"/>
          <w:sz w:val="24"/>
          <w:szCs w:val="24"/>
          <w:lang w:eastAsia="es-ES"/>
        </w:rPr>
        <w:t xml:space="preserve">) a </w:t>
      </w:r>
      <w:r w:rsidR="00D919FB" w:rsidRPr="006503CF">
        <w:rPr>
          <w:rFonts w:ascii="Arial" w:hAnsi="Arial" w:cs="Arial"/>
          <w:sz w:val="24"/>
          <w:szCs w:val="24"/>
          <w:lang w:eastAsia="es-ES"/>
        </w:rPr>
        <w:t xml:space="preserve">12.5 </w:t>
      </w:r>
      <w:r w:rsidRPr="006503CF">
        <w:rPr>
          <w:rFonts w:ascii="Arial" w:hAnsi="Arial" w:cs="Arial"/>
          <w:sz w:val="24"/>
          <w:szCs w:val="24"/>
          <w:lang w:eastAsia="es-ES"/>
        </w:rPr>
        <w:t>(</w:t>
      </w:r>
      <w:r w:rsidR="00D919FB" w:rsidRPr="006503CF">
        <w:rPr>
          <w:rFonts w:ascii="Arial" w:hAnsi="Arial" w:cs="Arial"/>
          <w:sz w:val="24"/>
          <w:szCs w:val="24"/>
          <w:lang w:eastAsia="es-ES"/>
        </w:rPr>
        <w:t>doce punto cinco</w:t>
      </w:r>
      <w:r w:rsidRPr="006503CF">
        <w:rPr>
          <w:rFonts w:ascii="Arial" w:hAnsi="Arial" w:cs="Arial"/>
          <w:sz w:val="24"/>
          <w:szCs w:val="24"/>
          <w:lang w:eastAsia="es-ES"/>
        </w:rPr>
        <w:t xml:space="preserve">) días de salario mínimo general vigente en el Distrito Federal al momento en que ocurrieron los hechos. </w:t>
      </w:r>
    </w:p>
    <w:p w14:paraId="65948263" w14:textId="77777777" w:rsidR="00745659" w:rsidRPr="006503CF" w:rsidRDefault="00745659" w:rsidP="00745659">
      <w:pPr>
        <w:spacing w:after="0"/>
        <w:jc w:val="both"/>
        <w:rPr>
          <w:rFonts w:ascii="Arial" w:hAnsi="Arial" w:cs="Arial"/>
          <w:sz w:val="24"/>
          <w:szCs w:val="24"/>
          <w:lang w:eastAsia="es-ES"/>
        </w:rPr>
      </w:pPr>
    </w:p>
    <w:p w14:paraId="0D5AF0B3"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Los ciudadanos que se analizan en el presente apartado son:</w:t>
      </w:r>
    </w:p>
    <w:p w14:paraId="74D0C99B" w14:textId="77777777" w:rsidR="00745659" w:rsidRPr="006503CF" w:rsidRDefault="00745659" w:rsidP="00745659">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40"/>
        <w:gridCol w:w="4942"/>
      </w:tblGrid>
      <w:tr w:rsidR="00F74C59" w:rsidRPr="006503CF" w14:paraId="2BD38F5B" w14:textId="77777777" w:rsidTr="00F74C59">
        <w:trPr>
          <w:jc w:val="center"/>
        </w:trPr>
        <w:tc>
          <w:tcPr>
            <w:tcW w:w="5382" w:type="dxa"/>
            <w:gridSpan w:val="2"/>
            <w:shd w:val="clear" w:color="auto" w:fill="4472C4" w:themeFill="accent5"/>
          </w:tcPr>
          <w:p w14:paraId="08D34390" w14:textId="77777777" w:rsidR="00F74C59" w:rsidRPr="006503CF" w:rsidRDefault="00F74C59" w:rsidP="00F74C59">
            <w:pPr>
              <w:spacing w:after="0" w:line="240" w:lineRule="auto"/>
              <w:jc w:val="center"/>
              <w:rPr>
                <w:rFonts w:ascii="Arial" w:hAnsi="Arial" w:cs="Arial"/>
                <w:lang w:eastAsia="es-ES"/>
              </w:rPr>
            </w:pPr>
            <w:r w:rsidRPr="006503CF">
              <w:rPr>
                <w:rFonts w:ascii="Arial" w:hAnsi="Arial" w:cs="Arial"/>
                <w:lang w:eastAsia="es-ES"/>
              </w:rPr>
              <w:t>Ciudadano sancionado</w:t>
            </w:r>
          </w:p>
        </w:tc>
      </w:tr>
      <w:tr w:rsidR="005F7B4F" w:rsidRPr="006503CF" w14:paraId="36729BDA" w14:textId="77777777" w:rsidTr="00F74C59">
        <w:trPr>
          <w:jc w:val="center"/>
        </w:trPr>
        <w:tc>
          <w:tcPr>
            <w:tcW w:w="440" w:type="dxa"/>
            <w:shd w:val="clear" w:color="auto" w:fill="D9D9D9" w:themeFill="background1" w:themeFillShade="D9"/>
            <w:vAlign w:val="bottom"/>
          </w:tcPr>
          <w:p w14:paraId="6E2F57B1" w14:textId="77777777" w:rsidR="005F7B4F" w:rsidRPr="006503CF" w:rsidRDefault="005F7B4F" w:rsidP="005F7B4F">
            <w:pPr>
              <w:spacing w:after="0" w:line="240" w:lineRule="auto"/>
              <w:jc w:val="right"/>
              <w:rPr>
                <w:rFonts w:eastAsia="Times New Roman" w:cs="Calibri"/>
                <w:color w:val="000000"/>
                <w:sz w:val="22"/>
                <w:szCs w:val="22"/>
              </w:rPr>
            </w:pPr>
            <w:bookmarkStart w:id="36" w:name="_Hlk51697395"/>
            <w:r w:rsidRPr="006503CF">
              <w:rPr>
                <w:rFonts w:cs="Calibri"/>
                <w:color w:val="000000"/>
                <w:sz w:val="22"/>
                <w:szCs w:val="22"/>
              </w:rPr>
              <w:t>1</w:t>
            </w:r>
          </w:p>
        </w:tc>
        <w:tc>
          <w:tcPr>
            <w:tcW w:w="4942" w:type="dxa"/>
          </w:tcPr>
          <w:p w14:paraId="29442600" w14:textId="77777777" w:rsidR="005F7B4F" w:rsidRPr="006503CF" w:rsidRDefault="005F7B4F" w:rsidP="005F7B4F">
            <w:pPr>
              <w:spacing w:after="0" w:line="240" w:lineRule="auto"/>
              <w:jc w:val="center"/>
              <w:rPr>
                <w:rFonts w:ascii="Arial" w:hAnsi="Arial" w:cs="Arial"/>
                <w:color w:val="000000"/>
              </w:rPr>
            </w:pPr>
            <w:r w:rsidRPr="006503CF">
              <w:rPr>
                <w:rFonts w:ascii="Arial" w:hAnsi="Arial" w:cs="Arial"/>
                <w:color w:val="000000"/>
              </w:rPr>
              <w:t>27. ALCOCER MEDINA REINA ISABEL</w:t>
            </w:r>
          </w:p>
        </w:tc>
      </w:tr>
      <w:tr w:rsidR="005F7B4F" w:rsidRPr="006503CF" w14:paraId="540D5A5B" w14:textId="77777777" w:rsidTr="00F74C59">
        <w:trPr>
          <w:jc w:val="center"/>
        </w:trPr>
        <w:tc>
          <w:tcPr>
            <w:tcW w:w="440" w:type="dxa"/>
            <w:shd w:val="clear" w:color="auto" w:fill="D9D9D9" w:themeFill="background1" w:themeFillShade="D9"/>
            <w:vAlign w:val="bottom"/>
          </w:tcPr>
          <w:p w14:paraId="65D1C978" w14:textId="77777777" w:rsidR="005F7B4F" w:rsidRPr="006503CF" w:rsidRDefault="005F7B4F" w:rsidP="005F7B4F">
            <w:pPr>
              <w:jc w:val="right"/>
              <w:rPr>
                <w:rFonts w:cs="Calibri"/>
                <w:color w:val="000000"/>
                <w:sz w:val="22"/>
                <w:szCs w:val="22"/>
              </w:rPr>
            </w:pPr>
            <w:r w:rsidRPr="006503CF">
              <w:rPr>
                <w:rFonts w:cs="Calibri"/>
                <w:color w:val="000000"/>
                <w:sz w:val="22"/>
                <w:szCs w:val="22"/>
              </w:rPr>
              <w:t>2</w:t>
            </w:r>
          </w:p>
        </w:tc>
        <w:tc>
          <w:tcPr>
            <w:tcW w:w="4942" w:type="dxa"/>
          </w:tcPr>
          <w:p w14:paraId="3C2AE12D"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28. </w:t>
            </w:r>
            <w:r w:rsidRPr="006503CF">
              <w:rPr>
                <w:rFonts w:ascii="Arial" w:hAnsi="Arial" w:cs="Arial"/>
                <w:color w:val="000000"/>
              </w:rPr>
              <w:t>ALCOCER SERRANO JACINTO ALEJANDRO</w:t>
            </w:r>
          </w:p>
        </w:tc>
      </w:tr>
      <w:tr w:rsidR="005F7B4F" w:rsidRPr="006503CF" w14:paraId="3F1F0387" w14:textId="77777777" w:rsidTr="00F74C59">
        <w:trPr>
          <w:jc w:val="center"/>
        </w:trPr>
        <w:tc>
          <w:tcPr>
            <w:tcW w:w="440" w:type="dxa"/>
            <w:shd w:val="clear" w:color="auto" w:fill="D9D9D9" w:themeFill="background1" w:themeFillShade="D9"/>
            <w:vAlign w:val="bottom"/>
          </w:tcPr>
          <w:p w14:paraId="1F503B30" w14:textId="77777777" w:rsidR="005F7B4F" w:rsidRPr="006503CF" w:rsidRDefault="005F7B4F" w:rsidP="005F7B4F">
            <w:pPr>
              <w:jc w:val="right"/>
              <w:rPr>
                <w:rFonts w:cs="Calibri"/>
                <w:color w:val="000000"/>
                <w:sz w:val="22"/>
                <w:szCs w:val="22"/>
              </w:rPr>
            </w:pPr>
            <w:r w:rsidRPr="006503CF">
              <w:rPr>
                <w:rFonts w:cs="Calibri"/>
                <w:color w:val="000000"/>
                <w:sz w:val="22"/>
                <w:szCs w:val="22"/>
              </w:rPr>
              <w:t>3</w:t>
            </w:r>
          </w:p>
        </w:tc>
        <w:tc>
          <w:tcPr>
            <w:tcW w:w="4942" w:type="dxa"/>
          </w:tcPr>
          <w:p w14:paraId="63FB6A04"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31. </w:t>
            </w:r>
            <w:r w:rsidRPr="006503CF">
              <w:rPr>
                <w:rFonts w:ascii="Arial" w:hAnsi="Arial" w:cs="Arial"/>
                <w:color w:val="000000"/>
              </w:rPr>
              <w:t>ÁLVAREZ ZAVALA MARÍA HORTENSIA</w:t>
            </w:r>
          </w:p>
        </w:tc>
      </w:tr>
      <w:tr w:rsidR="005F7B4F" w:rsidRPr="006503CF" w14:paraId="64DF2497" w14:textId="77777777" w:rsidTr="00F74C59">
        <w:trPr>
          <w:jc w:val="center"/>
        </w:trPr>
        <w:tc>
          <w:tcPr>
            <w:tcW w:w="440" w:type="dxa"/>
            <w:shd w:val="clear" w:color="auto" w:fill="D9D9D9" w:themeFill="background1" w:themeFillShade="D9"/>
            <w:vAlign w:val="bottom"/>
          </w:tcPr>
          <w:p w14:paraId="23D73759" w14:textId="77777777" w:rsidR="005F7B4F" w:rsidRPr="006503CF" w:rsidRDefault="005F7B4F" w:rsidP="005F7B4F">
            <w:pPr>
              <w:jc w:val="right"/>
              <w:rPr>
                <w:rFonts w:cs="Calibri"/>
                <w:color w:val="000000"/>
                <w:sz w:val="22"/>
                <w:szCs w:val="22"/>
              </w:rPr>
            </w:pPr>
            <w:r w:rsidRPr="006503CF">
              <w:rPr>
                <w:rFonts w:cs="Calibri"/>
                <w:color w:val="000000"/>
                <w:sz w:val="22"/>
                <w:szCs w:val="22"/>
              </w:rPr>
              <w:t>4</w:t>
            </w:r>
          </w:p>
        </w:tc>
        <w:tc>
          <w:tcPr>
            <w:tcW w:w="4942" w:type="dxa"/>
          </w:tcPr>
          <w:p w14:paraId="12731AFD"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33. </w:t>
            </w:r>
            <w:r w:rsidRPr="006503CF">
              <w:rPr>
                <w:rFonts w:ascii="Arial" w:hAnsi="Arial" w:cs="Arial"/>
                <w:color w:val="000000"/>
              </w:rPr>
              <w:t>ARANDA MARFIL DEISY YOLMERY</w:t>
            </w:r>
          </w:p>
        </w:tc>
      </w:tr>
      <w:tr w:rsidR="005F7B4F" w:rsidRPr="006503CF" w14:paraId="0A8389EC" w14:textId="77777777" w:rsidTr="00F74C59">
        <w:trPr>
          <w:jc w:val="center"/>
        </w:trPr>
        <w:tc>
          <w:tcPr>
            <w:tcW w:w="440" w:type="dxa"/>
            <w:shd w:val="clear" w:color="auto" w:fill="D9D9D9" w:themeFill="background1" w:themeFillShade="D9"/>
            <w:vAlign w:val="bottom"/>
          </w:tcPr>
          <w:p w14:paraId="5F8B9609" w14:textId="77777777" w:rsidR="005F7B4F" w:rsidRPr="006503CF" w:rsidRDefault="005F7B4F" w:rsidP="005F7B4F">
            <w:pPr>
              <w:jc w:val="right"/>
              <w:rPr>
                <w:rFonts w:cs="Calibri"/>
                <w:color w:val="000000"/>
                <w:sz w:val="22"/>
                <w:szCs w:val="22"/>
              </w:rPr>
            </w:pPr>
            <w:r w:rsidRPr="006503CF">
              <w:rPr>
                <w:rFonts w:cs="Calibri"/>
                <w:color w:val="000000"/>
                <w:sz w:val="22"/>
                <w:szCs w:val="22"/>
              </w:rPr>
              <w:lastRenderedPageBreak/>
              <w:t>5</w:t>
            </w:r>
          </w:p>
        </w:tc>
        <w:tc>
          <w:tcPr>
            <w:tcW w:w="4942" w:type="dxa"/>
          </w:tcPr>
          <w:p w14:paraId="0907C7AA"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40. </w:t>
            </w:r>
            <w:r w:rsidRPr="006503CF">
              <w:rPr>
                <w:rFonts w:ascii="Arial" w:hAnsi="Arial" w:cs="Arial"/>
                <w:color w:val="000000"/>
              </w:rPr>
              <w:t>AY POOL FABIOLA ISABELINA</w:t>
            </w:r>
          </w:p>
        </w:tc>
      </w:tr>
      <w:tr w:rsidR="005F7B4F" w:rsidRPr="006503CF" w14:paraId="347B64B3" w14:textId="77777777" w:rsidTr="00F74C59">
        <w:trPr>
          <w:jc w:val="center"/>
        </w:trPr>
        <w:tc>
          <w:tcPr>
            <w:tcW w:w="440" w:type="dxa"/>
            <w:shd w:val="clear" w:color="auto" w:fill="D9D9D9" w:themeFill="background1" w:themeFillShade="D9"/>
            <w:vAlign w:val="bottom"/>
          </w:tcPr>
          <w:p w14:paraId="734EC8F2" w14:textId="77777777" w:rsidR="005F7B4F" w:rsidRPr="006503CF" w:rsidRDefault="005F7B4F" w:rsidP="005F7B4F">
            <w:pPr>
              <w:jc w:val="right"/>
              <w:rPr>
                <w:rFonts w:cs="Calibri"/>
                <w:color w:val="000000"/>
                <w:sz w:val="22"/>
                <w:szCs w:val="22"/>
              </w:rPr>
            </w:pPr>
            <w:r w:rsidRPr="006503CF">
              <w:rPr>
                <w:rFonts w:cs="Calibri"/>
                <w:color w:val="000000"/>
                <w:sz w:val="22"/>
                <w:szCs w:val="22"/>
              </w:rPr>
              <w:t>6</w:t>
            </w:r>
          </w:p>
        </w:tc>
        <w:tc>
          <w:tcPr>
            <w:tcW w:w="4942" w:type="dxa"/>
          </w:tcPr>
          <w:p w14:paraId="307FDE2E"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46. </w:t>
            </w:r>
            <w:r w:rsidRPr="006503CF">
              <w:rPr>
                <w:rFonts w:ascii="Arial" w:hAnsi="Arial" w:cs="Arial"/>
                <w:color w:val="000000"/>
              </w:rPr>
              <w:t>BALAM POOL LISSIE GUADALUPE</w:t>
            </w:r>
          </w:p>
        </w:tc>
      </w:tr>
      <w:tr w:rsidR="005F7B4F" w:rsidRPr="006503CF" w14:paraId="45F3FAD6" w14:textId="77777777" w:rsidTr="00F74C59">
        <w:trPr>
          <w:jc w:val="center"/>
        </w:trPr>
        <w:tc>
          <w:tcPr>
            <w:tcW w:w="440" w:type="dxa"/>
            <w:shd w:val="clear" w:color="auto" w:fill="D9D9D9" w:themeFill="background1" w:themeFillShade="D9"/>
            <w:vAlign w:val="bottom"/>
          </w:tcPr>
          <w:p w14:paraId="7CD306A2" w14:textId="77777777" w:rsidR="005F7B4F" w:rsidRPr="006503CF" w:rsidRDefault="005F7B4F" w:rsidP="005F7B4F">
            <w:pPr>
              <w:jc w:val="right"/>
              <w:rPr>
                <w:rFonts w:cs="Calibri"/>
                <w:color w:val="000000"/>
                <w:sz w:val="22"/>
                <w:szCs w:val="22"/>
              </w:rPr>
            </w:pPr>
            <w:r w:rsidRPr="006503CF">
              <w:rPr>
                <w:rFonts w:cs="Calibri"/>
                <w:color w:val="000000"/>
                <w:sz w:val="22"/>
                <w:szCs w:val="22"/>
              </w:rPr>
              <w:t>7</w:t>
            </w:r>
          </w:p>
        </w:tc>
        <w:tc>
          <w:tcPr>
            <w:tcW w:w="4942" w:type="dxa"/>
          </w:tcPr>
          <w:p w14:paraId="46B26C5D"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47. </w:t>
            </w:r>
            <w:r w:rsidRPr="006503CF">
              <w:rPr>
                <w:rFonts w:ascii="Arial" w:hAnsi="Arial" w:cs="Arial"/>
                <w:color w:val="000000"/>
              </w:rPr>
              <w:t>BALAM TZIU NORMA BEATRIZ</w:t>
            </w:r>
          </w:p>
        </w:tc>
      </w:tr>
      <w:tr w:rsidR="005F7B4F" w:rsidRPr="006503CF" w14:paraId="20493A87" w14:textId="77777777" w:rsidTr="00F74C59">
        <w:trPr>
          <w:jc w:val="center"/>
        </w:trPr>
        <w:tc>
          <w:tcPr>
            <w:tcW w:w="440" w:type="dxa"/>
            <w:shd w:val="clear" w:color="auto" w:fill="D9D9D9" w:themeFill="background1" w:themeFillShade="D9"/>
            <w:vAlign w:val="bottom"/>
          </w:tcPr>
          <w:p w14:paraId="3BEAAF6C" w14:textId="77777777" w:rsidR="005F7B4F" w:rsidRPr="006503CF" w:rsidRDefault="005F7B4F" w:rsidP="005F7B4F">
            <w:pPr>
              <w:jc w:val="right"/>
              <w:rPr>
                <w:rFonts w:cs="Calibri"/>
                <w:color w:val="000000"/>
                <w:sz w:val="22"/>
                <w:szCs w:val="22"/>
              </w:rPr>
            </w:pPr>
            <w:r w:rsidRPr="006503CF">
              <w:rPr>
                <w:rFonts w:cs="Calibri"/>
                <w:color w:val="000000"/>
                <w:sz w:val="22"/>
                <w:szCs w:val="22"/>
              </w:rPr>
              <w:t>8</w:t>
            </w:r>
          </w:p>
        </w:tc>
        <w:tc>
          <w:tcPr>
            <w:tcW w:w="4942" w:type="dxa"/>
          </w:tcPr>
          <w:p w14:paraId="3558873F"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52. </w:t>
            </w:r>
            <w:r w:rsidRPr="006503CF">
              <w:rPr>
                <w:rFonts w:ascii="Arial" w:hAnsi="Arial" w:cs="Arial"/>
                <w:color w:val="000000"/>
              </w:rPr>
              <w:t>BATUN TEC FILIBERTO</w:t>
            </w:r>
          </w:p>
        </w:tc>
      </w:tr>
      <w:tr w:rsidR="005F7B4F" w:rsidRPr="006503CF" w14:paraId="75AD7EA0" w14:textId="77777777" w:rsidTr="00F74C59">
        <w:trPr>
          <w:jc w:val="center"/>
        </w:trPr>
        <w:tc>
          <w:tcPr>
            <w:tcW w:w="440" w:type="dxa"/>
            <w:shd w:val="clear" w:color="auto" w:fill="D9D9D9" w:themeFill="background1" w:themeFillShade="D9"/>
            <w:vAlign w:val="bottom"/>
          </w:tcPr>
          <w:p w14:paraId="34572130" w14:textId="77777777" w:rsidR="005F7B4F" w:rsidRPr="006503CF" w:rsidRDefault="005F7B4F" w:rsidP="005F7B4F">
            <w:pPr>
              <w:jc w:val="right"/>
              <w:rPr>
                <w:rFonts w:cs="Calibri"/>
                <w:color w:val="000000"/>
                <w:sz w:val="22"/>
                <w:szCs w:val="22"/>
              </w:rPr>
            </w:pPr>
            <w:r w:rsidRPr="006503CF">
              <w:rPr>
                <w:rFonts w:cs="Calibri"/>
                <w:color w:val="000000"/>
                <w:sz w:val="22"/>
                <w:szCs w:val="22"/>
              </w:rPr>
              <w:t>9</w:t>
            </w:r>
          </w:p>
        </w:tc>
        <w:tc>
          <w:tcPr>
            <w:tcW w:w="4942" w:type="dxa"/>
          </w:tcPr>
          <w:p w14:paraId="0DA1079B"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61. </w:t>
            </w:r>
            <w:r w:rsidRPr="006503CF">
              <w:rPr>
                <w:rFonts w:ascii="Arial" w:hAnsi="Arial" w:cs="Arial"/>
                <w:color w:val="000000"/>
              </w:rPr>
              <w:t>CAAMAL AKE REYES LEONARDO</w:t>
            </w:r>
          </w:p>
        </w:tc>
      </w:tr>
      <w:tr w:rsidR="005F7B4F" w:rsidRPr="006503CF" w14:paraId="23D90F58" w14:textId="77777777" w:rsidTr="00F74C59">
        <w:trPr>
          <w:jc w:val="center"/>
        </w:trPr>
        <w:tc>
          <w:tcPr>
            <w:tcW w:w="440" w:type="dxa"/>
            <w:shd w:val="clear" w:color="auto" w:fill="D9D9D9" w:themeFill="background1" w:themeFillShade="D9"/>
            <w:vAlign w:val="bottom"/>
          </w:tcPr>
          <w:p w14:paraId="1BDFBE9B" w14:textId="77777777" w:rsidR="005F7B4F" w:rsidRPr="006503CF" w:rsidRDefault="005F7B4F" w:rsidP="005F7B4F">
            <w:pPr>
              <w:jc w:val="right"/>
              <w:rPr>
                <w:rFonts w:cs="Calibri"/>
                <w:color w:val="000000"/>
                <w:sz w:val="22"/>
                <w:szCs w:val="22"/>
              </w:rPr>
            </w:pPr>
            <w:r w:rsidRPr="006503CF">
              <w:rPr>
                <w:rFonts w:cs="Calibri"/>
                <w:color w:val="000000"/>
                <w:sz w:val="22"/>
                <w:szCs w:val="22"/>
              </w:rPr>
              <w:t>10</w:t>
            </w:r>
          </w:p>
        </w:tc>
        <w:tc>
          <w:tcPr>
            <w:tcW w:w="4942" w:type="dxa"/>
          </w:tcPr>
          <w:p w14:paraId="71A00B2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75. </w:t>
            </w:r>
            <w:r w:rsidRPr="006503CF">
              <w:rPr>
                <w:rFonts w:ascii="Arial" w:hAnsi="Arial" w:cs="Arial"/>
                <w:color w:val="000000"/>
              </w:rPr>
              <w:t>CANCHE CANUL MARÍA BEATRIZ</w:t>
            </w:r>
          </w:p>
        </w:tc>
      </w:tr>
      <w:tr w:rsidR="005F7B4F" w:rsidRPr="006503CF" w14:paraId="653383B4" w14:textId="77777777" w:rsidTr="00F74C59">
        <w:trPr>
          <w:jc w:val="center"/>
        </w:trPr>
        <w:tc>
          <w:tcPr>
            <w:tcW w:w="440" w:type="dxa"/>
            <w:shd w:val="clear" w:color="auto" w:fill="D9D9D9" w:themeFill="background1" w:themeFillShade="D9"/>
            <w:vAlign w:val="bottom"/>
          </w:tcPr>
          <w:p w14:paraId="592E68BA" w14:textId="77777777" w:rsidR="005F7B4F" w:rsidRPr="006503CF" w:rsidRDefault="005F7B4F" w:rsidP="005F7B4F">
            <w:pPr>
              <w:jc w:val="right"/>
              <w:rPr>
                <w:rFonts w:cs="Calibri"/>
                <w:color w:val="000000"/>
                <w:sz w:val="22"/>
                <w:szCs w:val="22"/>
              </w:rPr>
            </w:pPr>
            <w:r w:rsidRPr="006503CF">
              <w:rPr>
                <w:rFonts w:cs="Calibri"/>
                <w:color w:val="000000"/>
                <w:sz w:val="22"/>
                <w:szCs w:val="22"/>
              </w:rPr>
              <w:t>11</w:t>
            </w:r>
          </w:p>
        </w:tc>
        <w:tc>
          <w:tcPr>
            <w:tcW w:w="4942" w:type="dxa"/>
          </w:tcPr>
          <w:p w14:paraId="64748587"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77. </w:t>
            </w:r>
            <w:r w:rsidRPr="006503CF">
              <w:rPr>
                <w:rFonts w:ascii="Arial" w:hAnsi="Arial" w:cs="Arial"/>
                <w:color w:val="000000"/>
              </w:rPr>
              <w:t>CANCHE CERVERA GERMÁN PETRONILO</w:t>
            </w:r>
          </w:p>
        </w:tc>
      </w:tr>
      <w:tr w:rsidR="005F7B4F" w:rsidRPr="006503CF" w14:paraId="29B179B8" w14:textId="77777777" w:rsidTr="00F74C59">
        <w:trPr>
          <w:jc w:val="center"/>
        </w:trPr>
        <w:tc>
          <w:tcPr>
            <w:tcW w:w="440" w:type="dxa"/>
            <w:shd w:val="clear" w:color="auto" w:fill="D9D9D9" w:themeFill="background1" w:themeFillShade="D9"/>
            <w:vAlign w:val="bottom"/>
          </w:tcPr>
          <w:p w14:paraId="04506D4E" w14:textId="77777777" w:rsidR="005F7B4F" w:rsidRPr="006503CF" w:rsidRDefault="005F7B4F" w:rsidP="005F7B4F">
            <w:pPr>
              <w:jc w:val="right"/>
              <w:rPr>
                <w:rFonts w:cs="Calibri"/>
                <w:color w:val="000000"/>
                <w:sz w:val="22"/>
                <w:szCs w:val="22"/>
              </w:rPr>
            </w:pPr>
            <w:r w:rsidRPr="006503CF">
              <w:rPr>
                <w:rFonts w:cs="Calibri"/>
                <w:color w:val="000000"/>
                <w:sz w:val="22"/>
                <w:szCs w:val="22"/>
              </w:rPr>
              <w:t>12</w:t>
            </w:r>
          </w:p>
        </w:tc>
        <w:tc>
          <w:tcPr>
            <w:tcW w:w="4942" w:type="dxa"/>
          </w:tcPr>
          <w:p w14:paraId="1C7E05CE"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81. </w:t>
            </w:r>
            <w:r w:rsidRPr="006503CF">
              <w:rPr>
                <w:rFonts w:ascii="Arial" w:hAnsi="Arial" w:cs="Arial"/>
                <w:color w:val="000000"/>
              </w:rPr>
              <w:t>CANCHE FERNÁNDEZ EDGARDO</w:t>
            </w:r>
          </w:p>
        </w:tc>
      </w:tr>
      <w:tr w:rsidR="005F7B4F" w:rsidRPr="006503CF" w14:paraId="314C58CB" w14:textId="77777777" w:rsidTr="00F74C59">
        <w:trPr>
          <w:jc w:val="center"/>
        </w:trPr>
        <w:tc>
          <w:tcPr>
            <w:tcW w:w="440" w:type="dxa"/>
            <w:shd w:val="clear" w:color="auto" w:fill="D9D9D9" w:themeFill="background1" w:themeFillShade="D9"/>
            <w:vAlign w:val="bottom"/>
          </w:tcPr>
          <w:p w14:paraId="18973F12" w14:textId="77777777" w:rsidR="005F7B4F" w:rsidRPr="006503CF" w:rsidRDefault="005F7B4F" w:rsidP="005F7B4F">
            <w:pPr>
              <w:jc w:val="right"/>
              <w:rPr>
                <w:rFonts w:cs="Calibri"/>
                <w:color w:val="000000"/>
                <w:sz w:val="22"/>
                <w:szCs w:val="22"/>
              </w:rPr>
            </w:pPr>
            <w:r w:rsidRPr="006503CF">
              <w:rPr>
                <w:rFonts w:cs="Calibri"/>
                <w:color w:val="000000"/>
                <w:sz w:val="22"/>
                <w:szCs w:val="22"/>
              </w:rPr>
              <w:t>13</w:t>
            </w:r>
          </w:p>
        </w:tc>
        <w:tc>
          <w:tcPr>
            <w:tcW w:w="4942" w:type="dxa"/>
          </w:tcPr>
          <w:p w14:paraId="7D5B43FE"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98. </w:t>
            </w:r>
            <w:r w:rsidRPr="006503CF">
              <w:rPr>
                <w:rFonts w:ascii="Arial" w:hAnsi="Arial" w:cs="Arial"/>
                <w:color w:val="000000"/>
              </w:rPr>
              <w:t>CASTILLO AGUILAR EDEL EDEBEUDY</w:t>
            </w:r>
          </w:p>
        </w:tc>
      </w:tr>
      <w:tr w:rsidR="005F7B4F" w:rsidRPr="006503CF" w14:paraId="66E99321" w14:textId="77777777" w:rsidTr="00F74C59">
        <w:trPr>
          <w:jc w:val="center"/>
        </w:trPr>
        <w:tc>
          <w:tcPr>
            <w:tcW w:w="440" w:type="dxa"/>
            <w:shd w:val="clear" w:color="auto" w:fill="D9D9D9" w:themeFill="background1" w:themeFillShade="D9"/>
            <w:vAlign w:val="bottom"/>
          </w:tcPr>
          <w:p w14:paraId="58F71E6A" w14:textId="77777777" w:rsidR="005F7B4F" w:rsidRPr="006503CF" w:rsidRDefault="005F7B4F" w:rsidP="005F7B4F">
            <w:pPr>
              <w:jc w:val="right"/>
              <w:rPr>
                <w:rFonts w:cs="Calibri"/>
                <w:color w:val="000000"/>
                <w:sz w:val="22"/>
                <w:szCs w:val="22"/>
              </w:rPr>
            </w:pPr>
            <w:r w:rsidRPr="006503CF">
              <w:rPr>
                <w:rFonts w:cs="Calibri"/>
                <w:color w:val="000000"/>
                <w:sz w:val="22"/>
                <w:szCs w:val="22"/>
              </w:rPr>
              <w:t>14</w:t>
            </w:r>
          </w:p>
        </w:tc>
        <w:tc>
          <w:tcPr>
            <w:tcW w:w="4942" w:type="dxa"/>
          </w:tcPr>
          <w:p w14:paraId="1B56AAF7"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101. </w:t>
            </w:r>
            <w:r w:rsidRPr="006503CF">
              <w:rPr>
                <w:rFonts w:ascii="Arial" w:eastAsia="Times New Roman" w:hAnsi="Arial" w:cs="Arial"/>
              </w:rPr>
              <w:t>CASTILLO GUERRERO WILBERTH RODOLFO</w:t>
            </w:r>
          </w:p>
        </w:tc>
      </w:tr>
      <w:tr w:rsidR="005F7B4F" w:rsidRPr="006503CF" w14:paraId="174167CC" w14:textId="77777777" w:rsidTr="00F74C59">
        <w:trPr>
          <w:jc w:val="center"/>
        </w:trPr>
        <w:tc>
          <w:tcPr>
            <w:tcW w:w="440" w:type="dxa"/>
            <w:shd w:val="clear" w:color="auto" w:fill="D9D9D9" w:themeFill="background1" w:themeFillShade="D9"/>
            <w:vAlign w:val="bottom"/>
          </w:tcPr>
          <w:p w14:paraId="29BE4B2E" w14:textId="77777777" w:rsidR="005F7B4F" w:rsidRPr="006503CF" w:rsidRDefault="005F7B4F" w:rsidP="005F7B4F">
            <w:pPr>
              <w:jc w:val="right"/>
              <w:rPr>
                <w:rFonts w:cs="Calibri"/>
                <w:color w:val="000000"/>
                <w:sz w:val="22"/>
                <w:szCs w:val="22"/>
              </w:rPr>
            </w:pPr>
            <w:r w:rsidRPr="006503CF">
              <w:rPr>
                <w:rFonts w:cs="Calibri"/>
                <w:color w:val="000000"/>
                <w:sz w:val="22"/>
                <w:szCs w:val="22"/>
              </w:rPr>
              <w:t>15</w:t>
            </w:r>
          </w:p>
        </w:tc>
        <w:tc>
          <w:tcPr>
            <w:tcW w:w="4942" w:type="dxa"/>
          </w:tcPr>
          <w:p w14:paraId="0456F6A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112. </w:t>
            </w:r>
            <w:r w:rsidRPr="006503CF">
              <w:rPr>
                <w:rFonts w:ascii="Arial" w:eastAsia="Times New Roman" w:hAnsi="Arial" w:cs="Arial"/>
              </w:rPr>
              <w:t>CEME CETZAL JOSÉ ALFONSO</w:t>
            </w:r>
          </w:p>
        </w:tc>
      </w:tr>
      <w:tr w:rsidR="005F7B4F" w:rsidRPr="006503CF" w14:paraId="79AFA3DC" w14:textId="77777777" w:rsidTr="00F74C59">
        <w:trPr>
          <w:jc w:val="center"/>
        </w:trPr>
        <w:tc>
          <w:tcPr>
            <w:tcW w:w="440" w:type="dxa"/>
            <w:shd w:val="clear" w:color="auto" w:fill="D9D9D9" w:themeFill="background1" w:themeFillShade="D9"/>
            <w:vAlign w:val="bottom"/>
          </w:tcPr>
          <w:p w14:paraId="4337ABA4" w14:textId="77777777" w:rsidR="005F7B4F" w:rsidRPr="006503CF" w:rsidRDefault="005F7B4F" w:rsidP="005F7B4F">
            <w:pPr>
              <w:jc w:val="right"/>
              <w:rPr>
                <w:rFonts w:cs="Calibri"/>
                <w:color w:val="000000"/>
                <w:sz w:val="22"/>
                <w:szCs w:val="22"/>
              </w:rPr>
            </w:pPr>
            <w:r w:rsidRPr="006503CF">
              <w:rPr>
                <w:rFonts w:cs="Calibri"/>
                <w:color w:val="000000"/>
                <w:sz w:val="22"/>
                <w:szCs w:val="22"/>
              </w:rPr>
              <w:t>16</w:t>
            </w:r>
          </w:p>
        </w:tc>
        <w:tc>
          <w:tcPr>
            <w:tcW w:w="4942" w:type="dxa"/>
          </w:tcPr>
          <w:p w14:paraId="49C084B3"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114. </w:t>
            </w:r>
            <w:r w:rsidRPr="006503CF">
              <w:rPr>
                <w:rFonts w:ascii="Arial" w:eastAsia="Times New Roman" w:hAnsi="Arial" w:cs="Arial"/>
              </w:rPr>
              <w:t>CEN BATUN ESEQUIEL</w:t>
            </w:r>
          </w:p>
        </w:tc>
      </w:tr>
      <w:tr w:rsidR="005F7B4F" w:rsidRPr="006503CF" w14:paraId="6F3517C9" w14:textId="77777777" w:rsidTr="00F74C59">
        <w:trPr>
          <w:jc w:val="center"/>
        </w:trPr>
        <w:tc>
          <w:tcPr>
            <w:tcW w:w="440" w:type="dxa"/>
            <w:shd w:val="clear" w:color="auto" w:fill="D9D9D9" w:themeFill="background1" w:themeFillShade="D9"/>
            <w:vAlign w:val="bottom"/>
          </w:tcPr>
          <w:p w14:paraId="622E3125" w14:textId="77777777" w:rsidR="005F7B4F" w:rsidRPr="006503CF" w:rsidRDefault="005F7B4F" w:rsidP="005F7B4F">
            <w:pPr>
              <w:jc w:val="right"/>
              <w:rPr>
                <w:rFonts w:cs="Calibri"/>
                <w:color w:val="000000"/>
                <w:sz w:val="22"/>
                <w:szCs w:val="22"/>
              </w:rPr>
            </w:pPr>
            <w:r w:rsidRPr="006503CF">
              <w:rPr>
                <w:rFonts w:cs="Calibri"/>
                <w:color w:val="000000"/>
                <w:sz w:val="22"/>
                <w:szCs w:val="22"/>
              </w:rPr>
              <w:t>17</w:t>
            </w:r>
          </w:p>
        </w:tc>
        <w:tc>
          <w:tcPr>
            <w:tcW w:w="4942" w:type="dxa"/>
          </w:tcPr>
          <w:p w14:paraId="21204CF5"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124. </w:t>
            </w:r>
            <w:r w:rsidRPr="006503CF">
              <w:rPr>
                <w:rFonts w:ascii="Arial" w:eastAsia="Times New Roman" w:hAnsi="Arial" w:cs="Arial"/>
              </w:rPr>
              <w:t>CETZ RODRÍGUEZ JOSÉ JUAN</w:t>
            </w:r>
          </w:p>
        </w:tc>
      </w:tr>
      <w:tr w:rsidR="005F7B4F" w:rsidRPr="006503CF" w14:paraId="0486B2B7" w14:textId="77777777" w:rsidTr="00F74C59">
        <w:trPr>
          <w:jc w:val="center"/>
        </w:trPr>
        <w:tc>
          <w:tcPr>
            <w:tcW w:w="440" w:type="dxa"/>
            <w:shd w:val="clear" w:color="auto" w:fill="D9D9D9" w:themeFill="background1" w:themeFillShade="D9"/>
            <w:vAlign w:val="bottom"/>
          </w:tcPr>
          <w:p w14:paraId="62DE707B" w14:textId="77777777" w:rsidR="005F7B4F" w:rsidRPr="006503CF" w:rsidRDefault="005F7B4F" w:rsidP="005F7B4F">
            <w:pPr>
              <w:jc w:val="right"/>
              <w:rPr>
                <w:rFonts w:cs="Calibri"/>
                <w:color w:val="000000"/>
                <w:sz w:val="22"/>
                <w:szCs w:val="22"/>
              </w:rPr>
            </w:pPr>
            <w:r w:rsidRPr="006503CF">
              <w:rPr>
                <w:rFonts w:cs="Calibri"/>
                <w:color w:val="000000"/>
                <w:sz w:val="22"/>
                <w:szCs w:val="22"/>
              </w:rPr>
              <w:t>18</w:t>
            </w:r>
          </w:p>
        </w:tc>
        <w:tc>
          <w:tcPr>
            <w:tcW w:w="4942" w:type="dxa"/>
          </w:tcPr>
          <w:p w14:paraId="0A8DFF45"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139. </w:t>
            </w:r>
            <w:r w:rsidRPr="006503CF">
              <w:rPr>
                <w:rFonts w:ascii="Arial" w:eastAsia="Times New Roman" w:hAnsi="Arial" w:cs="Arial"/>
              </w:rPr>
              <w:t>CHI CANUL MARICRUZ</w:t>
            </w:r>
          </w:p>
        </w:tc>
      </w:tr>
      <w:tr w:rsidR="005F7B4F" w:rsidRPr="006503CF" w14:paraId="1585D54F" w14:textId="77777777" w:rsidTr="00F74C59">
        <w:trPr>
          <w:jc w:val="center"/>
        </w:trPr>
        <w:tc>
          <w:tcPr>
            <w:tcW w:w="440" w:type="dxa"/>
            <w:shd w:val="clear" w:color="auto" w:fill="D9D9D9" w:themeFill="background1" w:themeFillShade="D9"/>
            <w:vAlign w:val="bottom"/>
          </w:tcPr>
          <w:p w14:paraId="3E82D63F" w14:textId="77777777" w:rsidR="005F7B4F" w:rsidRPr="006503CF" w:rsidRDefault="005F7B4F" w:rsidP="005F7B4F">
            <w:pPr>
              <w:jc w:val="right"/>
              <w:rPr>
                <w:rFonts w:cs="Calibri"/>
                <w:color w:val="000000"/>
                <w:sz w:val="22"/>
                <w:szCs w:val="22"/>
              </w:rPr>
            </w:pPr>
            <w:r w:rsidRPr="006503CF">
              <w:rPr>
                <w:rFonts w:cs="Calibri"/>
                <w:color w:val="000000"/>
                <w:sz w:val="22"/>
                <w:szCs w:val="22"/>
              </w:rPr>
              <w:t>19</w:t>
            </w:r>
          </w:p>
        </w:tc>
        <w:tc>
          <w:tcPr>
            <w:tcW w:w="4942" w:type="dxa"/>
          </w:tcPr>
          <w:p w14:paraId="3C61F878"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158. </w:t>
            </w:r>
            <w:r w:rsidRPr="006503CF">
              <w:rPr>
                <w:rFonts w:ascii="Arial" w:hAnsi="Arial" w:cs="Arial"/>
              </w:rPr>
              <w:t>CUPUL CAB LAURA GUADALUPE</w:t>
            </w:r>
          </w:p>
        </w:tc>
      </w:tr>
      <w:tr w:rsidR="005F7B4F" w:rsidRPr="006503CF" w14:paraId="23C9B57B" w14:textId="77777777" w:rsidTr="00F74C59">
        <w:trPr>
          <w:jc w:val="center"/>
        </w:trPr>
        <w:tc>
          <w:tcPr>
            <w:tcW w:w="440" w:type="dxa"/>
            <w:shd w:val="clear" w:color="auto" w:fill="D9D9D9" w:themeFill="background1" w:themeFillShade="D9"/>
            <w:vAlign w:val="bottom"/>
          </w:tcPr>
          <w:p w14:paraId="4A54F6A4" w14:textId="77777777" w:rsidR="005F7B4F" w:rsidRPr="006503CF" w:rsidRDefault="005F7B4F" w:rsidP="005F7B4F">
            <w:pPr>
              <w:jc w:val="right"/>
              <w:rPr>
                <w:rFonts w:cs="Calibri"/>
                <w:color w:val="000000"/>
                <w:sz w:val="22"/>
                <w:szCs w:val="22"/>
              </w:rPr>
            </w:pPr>
            <w:r w:rsidRPr="006503CF">
              <w:rPr>
                <w:rFonts w:cs="Calibri"/>
                <w:color w:val="000000"/>
                <w:sz w:val="22"/>
                <w:szCs w:val="22"/>
              </w:rPr>
              <w:t>20</w:t>
            </w:r>
          </w:p>
        </w:tc>
        <w:tc>
          <w:tcPr>
            <w:tcW w:w="4942" w:type="dxa"/>
          </w:tcPr>
          <w:p w14:paraId="3886BB3C"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163. </w:t>
            </w:r>
            <w:r w:rsidRPr="006503CF">
              <w:rPr>
                <w:rFonts w:ascii="Arial" w:eastAsia="Times New Roman" w:hAnsi="Arial" w:cs="Arial"/>
                <w:color w:val="000000"/>
              </w:rPr>
              <w:t>DE LA CRUZ TZEK CEN RUSMEL MARÍA</w:t>
            </w:r>
          </w:p>
        </w:tc>
      </w:tr>
      <w:tr w:rsidR="005F7B4F" w:rsidRPr="006503CF" w14:paraId="1562B65A" w14:textId="77777777" w:rsidTr="00F74C59">
        <w:trPr>
          <w:jc w:val="center"/>
        </w:trPr>
        <w:tc>
          <w:tcPr>
            <w:tcW w:w="440" w:type="dxa"/>
            <w:shd w:val="clear" w:color="auto" w:fill="D9D9D9" w:themeFill="background1" w:themeFillShade="D9"/>
            <w:vAlign w:val="bottom"/>
          </w:tcPr>
          <w:p w14:paraId="0C43EA81" w14:textId="77777777" w:rsidR="005F7B4F" w:rsidRPr="006503CF" w:rsidRDefault="005F7B4F" w:rsidP="005F7B4F">
            <w:pPr>
              <w:jc w:val="right"/>
              <w:rPr>
                <w:rFonts w:cs="Calibri"/>
                <w:color w:val="000000"/>
                <w:sz w:val="22"/>
                <w:szCs w:val="22"/>
              </w:rPr>
            </w:pPr>
            <w:r w:rsidRPr="006503CF">
              <w:rPr>
                <w:rFonts w:cs="Calibri"/>
                <w:color w:val="000000"/>
                <w:sz w:val="22"/>
                <w:szCs w:val="22"/>
              </w:rPr>
              <w:t>21</w:t>
            </w:r>
          </w:p>
        </w:tc>
        <w:tc>
          <w:tcPr>
            <w:tcW w:w="4942" w:type="dxa"/>
          </w:tcPr>
          <w:p w14:paraId="248820E5"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170. </w:t>
            </w:r>
            <w:r w:rsidRPr="006503CF">
              <w:rPr>
                <w:rFonts w:ascii="Arial" w:eastAsia="Times New Roman" w:hAnsi="Arial" w:cs="Arial"/>
                <w:color w:val="000000"/>
              </w:rPr>
              <w:t>DZIB PAT MARCO ANTONIO</w:t>
            </w:r>
          </w:p>
        </w:tc>
      </w:tr>
      <w:tr w:rsidR="005F7B4F" w:rsidRPr="006503CF" w14:paraId="190AFACC" w14:textId="77777777" w:rsidTr="00F74C59">
        <w:trPr>
          <w:jc w:val="center"/>
        </w:trPr>
        <w:tc>
          <w:tcPr>
            <w:tcW w:w="440" w:type="dxa"/>
            <w:shd w:val="clear" w:color="auto" w:fill="D9D9D9" w:themeFill="background1" w:themeFillShade="D9"/>
            <w:vAlign w:val="bottom"/>
          </w:tcPr>
          <w:p w14:paraId="06FA6747" w14:textId="77777777" w:rsidR="005F7B4F" w:rsidRPr="006503CF" w:rsidRDefault="005F7B4F" w:rsidP="005F7B4F">
            <w:pPr>
              <w:jc w:val="right"/>
              <w:rPr>
                <w:rFonts w:cs="Calibri"/>
                <w:color w:val="000000"/>
                <w:sz w:val="22"/>
                <w:szCs w:val="22"/>
              </w:rPr>
            </w:pPr>
            <w:r w:rsidRPr="006503CF">
              <w:rPr>
                <w:rFonts w:cs="Calibri"/>
                <w:color w:val="000000"/>
                <w:sz w:val="22"/>
                <w:szCs w:val="22"/>
              </w:rPr>
              <w:t>22</w:t>
            </w:r>
          </w:p>
        </w:tc>
        <w:tc>
          <w:tcPr>
            <w:tcW w:w="4942" w:type="dxa"/>
          </w:tcPr>
          <w:p w14:paraId="4F58B455"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184. </w:t>
            </w:r>
            <w:r w:rsidRPr="006503CF">
              <w:rPr>
                <w:rFonts w:ascii="Arial" w:eastAsia="Times New Roman" w:hAnsi="Arial" w:cs="Arial"/>
                <w:color w:val="000000"/>
              </w:rPr>
              <w:t>ELISEA ALONSO MARÍA GUADALUPE</w:t>
            </w:r>
          </w:p>
        </w:tc>
      </w:tr>
      <w:tr w:rsidR="005F7B4F" w:rsidRPr="006503CF" w14:paraId="30383166" w14:textId="77777777" w:rsidTr="00F74C59">
        <w:trPr>
          <w:jc w:val="center"/>
        </w:trPr>
        <w:tc>
          <w:tcPr>
            <w:tcW w:w="440" w:type="dxa"/>
            <w:shd w:val="clear" w:color="auto" w:fill="D9D9D9" w:themeFill="background1" w:themeFillShade="D9"/>
            <w:vAlign w:val="bottom"/>
          </w:tcPr>
          <w:p w14:paraId="55441663" w14:textId="77777777" w:rsidR="005F7B4F" w:rsidRPr="006503CF" w:rsidRDefault="005F7B4F" w:rsidP="005F7B4F">
            <w:pPr>
              <w:jc w:val="right"/>
              <w:rPr>
                <w:rFonts w:cs="Calibri"/>
                <w:color w:val="000000"/>
                <w:sz w:val="22"/>
                <w:szCs w:val="22"/>
              </w:rPr>
            </w:pPr>
            <w:r w:rsidRPr="006503CF">
              <w:rPr>
                <w:rFonts w:cs="Calibri"/>
                <w:color w:val="000000"/>
                <w:sz w:val="22"/>
                <w:szCs w:val="22"/>
              </w:rPr>
              <w:t>23</w:t>
            </w:r>
          </w:p>
        </w:tc>
        <w:tc>
          <w:tcPr>
            <w:tcW w:w="4942" w:type="dxa"/>
          </w:tcPr>
          <w:p w14:paraId="301BA93C"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187. </w:t>
            </w:r>
            <w:r w:rsidRPr="006503CF">
              <w:rPr>
                <w:rFonts w:ascii="Arial" w:eastAsia="Times New Roman" w:hAnsi="Arial" w:cs="Arial"/>
                <w:color w:val="000000"/>
              </w:rPr>
              <w:t>ESPADAS AGUILAR JAVIER LAMBERTO</w:t>
            </w:r>
          </w:p>
        </w:tc>
      </w:tr>
      <w:tr w:rsidR="005F7B4F" w:rsidRPr="006503CF" w14:paraId="6647C471" w14:textId="77777777" w:rsidTr="00F74C59">
        <w:trPr>
          <w:jc w:val="center"/>
        </w:trPr>
        <w:tc>
          <w:tcPr>
            <w:tcW w:w="440" w:type="dxa"/>
            <w:shd w:val="clear" w:color="auto" w:fill="D9D9D9" w:themeFill="background1" w:themeFillShade="D9"/>
            <w:vAlign w:val="bottom"/>
          </w:tcPr>
          <w:p w14:paraId="76CBDE48" w14:textId="77777777" w:rsidR="005F7B4F" w:rsidRPr="006503CF" w:rsidRDefault="005F7B4F" w:rsidP="005F7B4F">
            <w:pPr>
              <w:jc w:val="right"/>
              <w:rPr>
                <w:rFonts w:cs="Calibri"/>
                <w:color w:val="000000"/>
                <w:sz w:val="22"/>
                <w:szCs w:val="22"/>
              </w:rPr>
            </w:pPr>
            <w:r w:rsidRPr="006503CF">
              <w:rPr>
                <w:rFonts w:cs="Calibri"/>
                <w:color w:val="000000"/>
                <w:sz w:val="22"/>
                <w:szCs w:val="22"/>
              </w:rPr>
              <w:t>24</w:t>
            </w:r>
          </w:p>
        </w:tc>
        <w:tc>
          <w:tcPr>
            <w:tcW w:w="4942" w:type="dxa"/>
          </w:tcPr>
          <w:p w14:paraId="061B7442"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189. </w:t>
            </w:r>
            <w:r w:rsidRPr="006503CF">
              <w:rPr>
                <w:rFonts w:ascii="Arial" w:eastAsia="Times New Roman" w:hAnsi="Arial" w:cs="Arial"/>
                <w:color w:val="000000"/>
              </w:rPr>
              <w:t>ESTRADA GARCÍA JOSÉ ANTONIO</w:t>
            </w:r>
          </w:p>
        </w:tc>
      </w:tr>
      <w:tr w:rsidR="005F7B4F" w:rsidRPr="006503CF" w14:paraId="5C681D32" w14:textId="77777777" w:rsidTr="00F74C59">
        <w:trPr>
          <w:jc w:val="center"/>
        </w:trPr>
        <w:tc>
          <w:tcPr>
            <w:tcW w:w="440" w:type="dxa"/>
            <w:shd w:val="clear" w:color="auto" w:fill="D9D9D9" w:themeFill="background1" w:themeFillShade="D9"/>
            <w:vAlign w:val="bottom"/>
          </w:tcPr>
          <w:p w14:paraId="6A48134B" w14:textId="77777777" w:rsidR="005F7B4F" w:rsidRPr="006503CF" w:rsidRDefault="005F7B4F" w:rsidP="005F7B4F">
            <w:pPr>
              <w:jc w:val="right"/>
              <w:rPr>
                <w:rFonts w:cs="Calibri"/>
                <w:color w:val="000000"/>
                <w:sz w:val="22"/>
                <w:szCs w:val="22"/>
              </w:rPr>
            </w:pPr>
            <w:r w:rsidRPr="006503CF">
              <w:rPr>
                <w:rFonts w:cs="Calibri"/>
                <w:color w:val="000000"/>
                <w:sz w:val="22"/>
                <w:szCs w:val="22"/>
              </w:rPr>
              <w:t>25</w:t>
            </w:r>
          </w:p>
        </w:tc>
        <w:tc>
          <w:tcPr>
            <w:tcW w:w="4942" w:type="dxa"/>
          </w:tcPr>
          <w:p w14:paraId="6A1901D4"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191. </w:t>
            </w:r>
            <w:r w:rsidRPr="006503CF">
              <w:rPr>
                <w:rFonts w:ascii="Arial" w:eastAsia="Times New Roman" w:hAnsi="Arial" w:cs="Arial"/>
                <w:color w:val="000000"/>
              </w:rPr>
              <w:t>ESTRELLA HAU DALIA GUADALUPE</w:t>
            </w:r>
          </w:p>
        </w:tc>
      </w:tr>
      <w:tr w:rsidR="005F7B4F" w:rsidRPr="006503CF" w14:paraId="7620A91B" w14:textId="77777777" w:rsidTr="00F74C59">
        <w:trPr>
          <w:jc w:val="center"/>
        </w:trPr>
        <w:tc>
          <w:tcPr>
            <w:tcW w:w="440" w:type="dxa"/>
            <w:shd w:val="clear" w:color="auto" w:fill="D9D9D9" w:themeFill="background1" w:themeFillShade="D9"/>
            <w:vAlign w:val="bottom"/>
          </w:tcPr>
          <w:p w14:paraId="2134F8AF" w14:textId="77777777" w:rsidR="005F7B4F" w:rsidRPr="006503CF" w:rsidRDefault="005F7B4F" w:rsidP="005F7B4F">
            <w:pPr>
              <w:jc w:val="right"/>
              <w:rPr>
                <w:rFonts w:cs="Calibri"/>
                <w:color w:val="000000"/>
                <w:sz w:val="22"/>
                <w:szCs w:val="22"/>
              </w:rPr>
            </w:pPr>
            <w:r w:rsidRPr="006503CF">
              <w:rPr>
                <w:rFonts w:cs="Calibri"/>
                <w:color w:val="000000"/>
                <w:sz w:val="22"/>
                <w:szCs w:val="22"/>
              </w:rPr>
              <w:lastRenderedPageBreak/>
              <w:t>26</w:t>
            </w:r>
          </w:p>
        </w:tc>
        <w:tc>
          <w:tcPr>
            <w:tcW w:w="4942" w:type="dxa"/>
          </w:tcPr>
          <w:p w14:paraId="08350C2C"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197. </w:t>
            </w:r>
            <w:r w:rsidRPr="006503CF">
              <w:rPr>
                <w:rFonts w:ascii="Arial" w:eastAsia="Times New Roman" w:hAnsi="Arial" w:cs="Arial"/>
                <w:color w:val="000000"/>
              </w:rPr>
              <w:t>GARCÍA DELGADO MANUEL ANTONIO</w:t>
            </w:r>
          </w:p>
        </w:tc>
      </w:tr>
      <w:tr w:rsidR="005F7B4F" w:rsidRPr="006503CF" w14:paraId="7E75955D" w14:textId="77777777" w:rsidTr="00F74C59">
        <w:trPr>
          <w:jc w:val="center"/>
        </w:trPr>
        <w:tc>
          <w:tcPr>
            <w:tcW w:w="440" w:type="dxa"/>
            <w:shd w:val="clear" w:color="auto" w:fill="D9D9D9" w:themeFill="background1" w:themeFillShade="D9"/>
            <w:vAlign w:val="bottom"/>
          </w:tcPr>
          <w:p w14:paraId="5E0468B1" w14:textId="77777777" w:rsidR="005F7B4F" w:rsidRPr="006503CF" w:rsidRDefault="005F7B4F" w:rsidP="005F7B4F">
            <w:pPr>
              <w:jc w:val="right"/>
              <w:rPr>
                <w:rFonts w:cs="Calibri"/>
                <w:color w:val="000000"/>
                <w:sz w:val="22"/>
                <w:szCs w:val="22"/>
              </w:rPr>
            </w:pPr>
            <w:r w:rsidRPr="006503CF">
              <w:rPr>
                <w:rFonts w:cs="Calibri"/>
                <w:color w:val="000000"/>
                <w:sz w:val="22"/>
                <w:szCs w:val="22"/>
              </w:rPr>
              <w:t>27</w:t>
            </w:r>
          </w:p>
        </w:tc>
        <w:tc>
          <w:tcPr>
            <w:tcW w:w="4942" w:type="dxa"/>
          </w:tcPr>
          <w:p w14:paraId="6A31401D"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199. </w:t>
            </w:r>
            <w:r w:rsidRPr="006503CF">
              <w:rPr>
                <w:rFonts w:ascii="Arial" w:eastAsia="Times New Roman" w:hAnsi="Arial" w:cs="Arial"/>
                <w:color w:val="000000"/>
              </w:rPr>
              <w:t>GARMA AGUILAR MARTIN GONZALO</w:t>
            </w:r>
          </w:p>
        </w:tc>
      </w:tr>
      <w:tr w:rsidR="005F7B4F" w:rsidRPr="006503CF" w14:paraId="592CA61D" w14:textId="77777777" w:rsidTr="00F74C59">
        <w:trPr>
          <w:jc w:val="center"/>
        </w:trPr>
        <w:tc>
          <w:tcPr>
            <w:tcW w:w="440" w:type="dxa"/>
            <w:shd w:val="clear" w:color="auto" w:fill="D9D9D9" w:themeFill="background1" w:themeFillShade="D9"/>
            <w:vAlign w:val="bottom"/>
          </w:tcPr>
          <w:p w14:paraId="7FF00226" w14:textId="77777777" w:rsidR="005F7B4F" w:rsidRPr="006503CF" w:rsidRDefault="005F7B4F" w:rsidP="005F7B4F">
            <w:pPr>
              <w:jc w:val="right"/>
              <w:rPr>
                <w:rFonts w:cs="Calibri"/>
                <w:color w:val="000000"/>
                <w:sz w:val="22"/>
                <w:szCs w:val="22"/>
              </w:rPr>
            </w:pPr>
            <w:r w:rsidRPr="006503CF">
              <w:rPr>
                <w:rFonts w:cs="Calibri"/>
                <w:color w:val="000000"/>
                <w:sz w:val="22"/>
                <w:szCs w:val="22"/>
              </w:rPr>
              <w:t>28</w:t>
            </w:r>
          </w:p>
        </w:tc>
        <w:tc>
          <w:tcPr>
            <w:tcW w:w="4942" w:type="dxa"/>
          </w:tcPr>
          <w:p w14:paraId="358F6544"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200. </w:t>
            </w:r>
            <w:r w:rsidRPr="006503CF">
              <w:rPr>
                <w:rFonts w:ascii="Arial" w:hAnsi="Arial" w:cs="Arial"/>
                <w:color w:val="000000"/>
              </w:rPr>
              <w:t>GARRIDO DÍAZ LUIS ANTONIO</w:t>
            </w:r>
          </w:p>
        </w:tc>
      </w:tr>
      <w:tr w:rsidR="005F7B4F" w:rsidRPr="006503CF" w14:paraId="6EE0E352" w14:textId="77777777" w:rsidTr="00F74C59">
        <w:trPr>
          <w:jc w:val="center"/>
        </w:trPr>
        <w:tc>
          <w:tcPr>
            <w:tcW w:w="440" w:type="dxa"/>
            <w:shd w:val="clear" w:color="auto" w:fill="D9D9D9" w:themeFill="background1" w:themeFillShade="D9"/>
            <w:vAlign w:val="bottom"/>
          </w:tcPr>
          <w:p w14:paraId="20ED7A28" w14:textId="77777777" w:rsidR="005F7B4F" w:rsidRPr="006503CF" w:rsidRDefault="005F7B4F" w:rsidP="005F7B4F">
            <w:pPr>
              <w:jc w:val="right"/>
              <w:rPr>
                <w:rFonts w:cs="Calibri"/>
                <w:color w:val="000000"/>
                <w:sz w:val="22"/>
                <w:szCs w:val="22"/>
              </w:rPr>
            </w:pPr>
            <w:r w:rsidRPr="006503CF">
              <w:rPr>
                <w:rFonts w:cs="Calibri"/>
                <w:color w:val="000000"/>
                <w:sz w:val="22"/>
                <w:szCs w:val="22"/>
              </w:rPr>
              <w:t>29</w:t>
            </w:r>
          </w:p>
        </w:tc>
        <w:tc>
          <w:tcPr>
            <w:tcW w:w="4942" w:type="dxa"/>
          </w:tcPr>
          <w:p w14:paraId="51741F48"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206. </w:t>
            </w:r>
            <w:r w:rsidRPr="006503CF">
              <w:rPr>
                <w:rFonts w:ascii="Arial" w:hAnsi="Arial" w:cs="Arial"/>
                <w:color w:val="000000"/>
              </w:rPr>
              <w:t>GÓNGORA CASTILLO LUIS HUMBERTO</w:t>
            </w:r>
          </w:p>
        </w:tc>
      </w:tr>
      <w:tr w:rsidR="005F7B4F" w:rsidRPr="006503CF" w14:paraId="6B9D7C83" w14:textId="77777777" w:rsidTr="00F74C59">
        <w:trPr>
          <w:jc w:val="center"/>
        </w:trPr>
        <w:tc>
          <w:tcPr>
            <w:tcW w:w="440" w:type="dxa"/>
            <w:shd w:val="clear" w:color="auto" w:fill="D9D9D9" w:themeFill="background1" w:themeFillShade="D9"/>
            <w:vAlign w:val="bottom"/>
          </w:tcPr>
          <w:p w14:paraId="447DBCA5" w14:textId="77777777" w:rsidR="005F7B4F" w:rsidRPr="006503CF" w:rsidRDefault="00D7067C" w:rsidP="005F7B4F">
            <w:pPr>
              <w:jc w:val="right"/>
              <w:rPr>
                <w:rFonts w:cs="Calibri"/>
                <w:color w:val="000000"/>
                <w:sz w:val="22"/>
                <w:szCs w:val="22"/>
              </w:rPr>
            </w:pPr>
            <w:r w:rsidRPr="006503CF">
              <w:rPr>
                <w:rFonts w:cs="Calibri"/>
                <w:color w:val="000000"/>
                <w:sz w:val="22"/>
                <w:szCs w:val="22"/>
              </w:rPr>
              <w:t>30</w:t>
            </w:r>
          </w:p>
        </w:tc>
        <w:tc>
          <w:tcPr>
            <w:tcW w:w="4942" w:type="dxa"/>
          </w:tcPr>
          <w:p w14:paraId="26BAE986"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222. </w:t>
            </w:r>
            <w:r w:rsidRPr="006503CF">
              <w:rPr>
                <w:rFonts w:ascii="Arial" w:eastAsia="Times New Roman" w:hAnsi="Arial" w:cs="Arial"/>
              </w:rPr>
              <w:t>HERRERA DZIB ANA IRLANDA</w:t>
            </w:r>
          </w:p>
        </w:tc>
      </w:tr>
      <w:tr w:rsidR="005F7B4F" w:rsidRPr="006503CF" w14:paraId="699EB6D1" w14:textId="77777777" w:rsidTr="00F74C59">
        <w:trPr>
          <w:jc w:val="center"/>
        </w:trPr>
        <w:tc>
          <w:tcPr>
            <w:tcW w:w="440" w:type="dxa"/>
            <w:shd w:val="clear" w:color="auto" w:fill="D9D9D9" w:themeFill="background1" w:themeFillShade="D9"/>
            <w:vAlign w:val="bottom"/>
          </w:tcPr>
          <w:p w14:paraId="13BEAEB2" w14:textId="77777777" w:rsidR="005F7B4F" w:rsidRPr="006503CF" w:rsidRDefault="00D7067C" w:rsidP="005F7B4F">
            <w:pPr>
              <w:jc w:val="right"/>
              <w:rPr>
                <w:rFonts w:cs="Calibri"/>
                <w:color w:val="000000"/>
                <w:sz w:val="22"/>
                <w:szCs w:val="22"/>
              </w:rPr>
            </w:pPr>
            <w:r w:rsidRPr="006503CF">
              <w:rPr>
                <w:rFonts w:cs="Calibri"/>
                <w:color w:val="000000"/>
                <w:sz w:val="22"/>
                <w:szCs w:val="22"/>
              </w:rPr>
              <w:t>31</w:t>
            </w:r>
          </w:p>
        </w:tc>
        <w:tc>
          <w:tcPr>
            <w:tcW w:w="4942" w:type="dxa"/>
          </w:tcPr>
          <w:p w14:paraId="154094F2"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265. </w:t>
            </w:r>
            <w:r w:rsidRPr="006503CF">
              <w:rPr>
                <w:rFonts w:ascii="Arial" w:eastAsia="Times New Roman" w:hAnsi="Arial" w:cs="Arial"/>
              </w:rPr>
              <w:t>MAURY SÁNCHEZ GRETTY CONCEPCIÓN</w:t>
            </w:r>
          </w:p>
        </w:tc>
      </w:tr>
      <w:tr w:rsidR="005F7B4F" w:rsidRPr="006503CF" w14:paraId="42E9E82F" w14:textId="77777777" w:rsidTr="00F74C59">
        <w:trPr>
          <w:jc w:val="center"/>
        </w:trPr>
        <w:tc>
          <w:tcPr>
            <w:tcW w:w="440" w:type="dxa"/>
            <w:shd w:val="clear" w:color="auto" w:fill="D9D9D9" w:themeFill="background1" w:themeFillShade="D9"/>
            <w:vAlign w:val="bottom"/>
          </w:tcPr>
          <w:p w14:paraId="08D864E4" w14:textId="77777777" w:rsidR="005F7B4F" w:rsidRPr="006503CF" w:rsidRDefault="00D7067C" w:rsidP="005F7B4F">
            <w:pPr>
              <w:jc w:val="right"/>
              <w:rPr>
                <w:rFonts w:cs="Calibri"/>
                <w:color w:val="000000"/>
                <w:sz w:val="22"/>
                <w:szCs w:val="22"/>
              </w:rPr>
            </w:pPr>
            <w:r w:rsidRPr="006503CF">
              <w:rPr>
                <w:rFonts w:cs="Calibri"/>
                <w:color w:val="000000"/>
                <w:sz w:val="22"/>
                <w:szCs w:val="22"/>
              </w:rPr>
              <w:t>32</w:t>
            </w:r>
          </w:p>
        </w:tc>
        <w:tc>
          <w:tcPr>
            <w:tcW w:w="4942" w:type="dxa"/>
          </w:tcPr>
          <w:p w14:paraId="70A3470E"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266. </w:t>
            </w:r>
            <w:r w:rsidRPr="006503CF">
              <w:rPr>
                <w:rFonts w:ascii="Arial" w:eastAsia="Times New Roman" w:hAnsi="Arial" w:cs="Arial"/>
              </w:rPr>
              <w:t>MAY CANUL PEDRO JESÚS</w:t>
            </w:r>
          </w:p>
        </w:tc>
      </w:tr>
      <w:tr w:rsidR="005F7B4F" w:rsidRPr="006503CF" w14:paraId="19DD357C" w14:textId="77777777" w:rsidTr="00F74C59">
        <w:trPr>
          <w:jc w:val="center"/>
        </w:trPr>
        <w:tc>
          <w:tcPr>
            <w:tcW w:w="440" w:type="dxa"/>
            <w:shd w:val="clear" w:color="auto" w:fill="D9D9D9" w:themeFill="background1" w:themeFillShade="D9"/>
            <w:vAlign w:val="bottom"/>
          </w:tcPr>
          <w:p w14:paraId="227D35E8" w14:textId="77777777" w:rsidR="005F7B4F" w:rsidRPr="006503CF" w:rsidRDefault="00D7067C" w:rsidP="005F7B4F">
            <w:pPr>
              <w:jc w:val="right"/>
              <w:rPr>
                <w:rFonts w:cs="Calibri"/>
                <w:color w:val="000000"/>
                <w:sz w:val="22"/>
                <w:szCs w:val="22"/>
              </w:rPr>
            </w:pPr>
            <w:r w:rsidRPr="006503CF">
              <w:rPr>
                <w:rFonts w:cs="Calibri"/>
                <w:color w:val="000000"/>
                <w:sz w:val="22"/>
                <w:szCs w:val="22"/>
              </w:rPr>
              <w:t>33</w:t>
            </w:r>
          </w:p>
        </w:tc>
        <w:tc>
          <w:tcPr>
            <w:tcW w:w="4942" w:type="dxa"/>
          </w:tcPr>
          <w:p w14:paraId="3889CF2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269. </w:t>
            </w:r>
            <w:r w:rsidRPr="006503CF">
              <w:rPr>
                <w:rFonts w:ascii="Arial" w:eastAsia="Times New Roman" w:hAnsi="Arial" w:cs="Arial"/>
              </w:rPr>
              <w:t>MAY HAU JOSÉ NICOLÁS</w:t>
            </w:r>
          </w:p>
        </w:tc>
      </w:tr>
      <w:tr w:rsidR="005F7B4F" w:rsidRPr="006503CF" w14:paraId="1935BE6A" w14:textId="77777777" w:rsidTr="00F74C59">
        <w:trPr>
          <w:jc w:val="center"/>
        </w:trPr>
        <w:tc>
          <w:tcPr>
            <w:tcW w:w="440" w:type="dxa"/>
            <w:shd w:val="clear" w:color="auto" w:fill="D9D9D9" w:themeFill="background1" w:themeFillShade="D9"/>
            <w:vAlign w:val="bottom"/>
          </w:tcPr>
          <w:p w14:paraId="56598480" w14:textId="77777777" w:rsidR="005F7B4F" w:rsidRPr="006503CF" w:rsidRDefault="00D7067C" w:rsidP="005F7B4F">
            <w:pPr>
              <w:jc w:val="right"/>
              <w:rPr>
                <w:rFonts w:cs="Calibri"/>
                <w:color w:val="000000"/>
                <w:sz w:val="22"/>
                <w:szCs w:val="22"/>
              </w:rPr>
            </w:pPr>
            <w:r w:rsidRPr="006503CF">
              <w:rPr>
                <w:rFonts w:cs="Calibri"/>
                <w:color w:val="000000"/>
                <w:sz w:val="22"/>
                <w:szCs w:val="22"/>
              </w:rPr>
              <w:t>34</w:t>
            </w:r>
          </w:p>
        </w:tc>
        <w:tc>
          <w:tcPr>
            <w:tcW w:w="4942" w:type="dxa"/>
          </w:tcPr>
          <w:p w14:paraId="433D1404"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285. </w:t>
            </w:r>
            <w:r w:rsidRPr="006503CF">
              <w:rPr>
                <w:rFonts w:ascii="Arial" w:eastAsia="Times New Roman" w:hAnsi="Arial" w:cs="Arial"/>
              </w:rPr>
              <w:t>MENDIBURU HEREDIA CÉSAR GABRIEL</w:t>
            </w:r>
          </w:p>
        </w:tc>
      </w:tr>
      <w:tr w:rsidR="005F7B4F" w:rsidRPr="006503CF" w14:paraId="1B8F2B55" w14:textId="77777777" w:rsidTr="00F74C59">
        <w:trPr>
          <w:jc w:val="center"/>
        </w:trPr>
        <w:tc>
          <w:tcPr>
            <w:tcW w:w="440" w:type="dxa"/>
            <w:shd w:val="clear" w:color="auto" w:fill="D9D9D9" w:themeFill="background1" w:themeFillShade="D9"/>
            <w:vAlign w:val="bottom"/>
          </w:tcPr>
          <w:p w14:paraId="3DD69DA2" w14:textId="77777777" w:rsidR="005F7B4F" w:rsidRPr="006503CF" w:rsidRDefault="00D7067C" w:rsidP="005F7B4F">
            <w:pPr>
              <w:jc w:val="right"/>
              <w:rPr>
                <w:rFonts w:cs="Calibri"/>
                <w:color w:val="000000"/>
                <w:sz w:val="22"/>
                <w:szCs w:val="22"/>
              </w:rPr>
            </w:pPr>
            <w:r w:rsidRPr="006503CF">
              <w:rPr>
                <w:rFonts w:cs="Calibri"/>
                <w:color w:val="000000"/>
                <w:sz w:val="22"/>
                <w:szCs w:val="22"/>
              </w:rPr>
              <w:t>35</w:t>
            </w:r>
          </w:p>
        </w:tc>
        <w:tc>
          <w:tcPr>
            <w:tcW w:w="4942" w:type="dxa"/>
          </w:tcPr>
          <w:p w14:paraId="6D6A215F"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293. </w:t>
            </w:r>
            <w:r w:rsidRPr="006503CF">
              <w:rPr>
                <w:rFonts w:ascii="Arial" w:eastAsia="Times New Roman" w:hAnsi="Arial" w:cs="Arial"/>
              </w:rPr>
              <w:t>MONFORTE RODRÍGUEZ EDUARDO OMAR</w:t>
            </w:r>
          </w:p>
        </w:tc>
      </w:tr>
      <w:tr w:rsidR="005F7B4F" w:rsidRPr="006503CF" w14:paraId="5FEF9722" w14:textId="77777777" w:rsidTr="00F74C59">
        <w:trPr>
          <w:jc w:val="center"/>
        </w:trPr>
        <w:tc>
          <w:tcPr>
            <w:tcW w:w="440" w:type="dxa"/>
            <w:shd w:val="clear" w:color="auto" w:fill="D9D9D9" w:themeFill="background1" w:themeFillShade="D9"/>
            <w:vAlign w:val="bottom"/>
          </w:tcPr>
          <w:p w14:paraId="5E7E0C0E" w14:textId="77777777" w:rsidR="005F7B4F" w:rsidRPr="006503CF" w:rsidRDefault="00D7067C" w:rsidP="005F7B4F">
            <w:pPr>
              <w:jc w:val="right"/>
              <w:rPr>
                <w:rFonts w:cs="Calibri"/>
                <w:color w:val="000000"/>
                <w:sz w:val="22"/>
                <w:szCs w:val="22"/>
              </w:rPr>
            </w:pPr>
            <w:r w:rsidRPr="006503CF">
              <w:rPr>
                <w:rFonts w:cs="Calibri"/>
                <w:color w:val="000000"/>
                <w:sz w:val="22"/>
                <w:szCs w:val="22"/>
              </w:rPr>
              <w:t>36</w:t>
            </w:r>
          </w:p>
        </w:tc>
        <w:tc>
          <w:tcPr>
            <w:tcW w:w="4942" w:type="dxa"/>
          </w:tcPr>
          <w:p w14:paraId="24A16D6C"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299. </w:t>
            </w:r>
            <w:r w:rsidRPr="006503CF">
              <w:rPr>
                <w:rFonts w:ascii="Arial" w:eastAsia="Times New Roman" w:hAnsi="Arial" w:cs="Arial"/>
              </w:rPr>
              <w:t>MOO PAT REYNALDO</w:t>
            </w:r>
          </w:p>
        </w:tc>
      </w:tr>
      <w:tr w:rsidR="005F7B4F" w:rsidRPr="006503CF" w14:paraId="049D805F" w14:textId="77777777" w:rsidTr="00F74C59">
        <w:trPr>
          <w:jc w:val="center"/>
        </w:trPr>
        <w:tc>
          <w:tcPr>
            <w:tcW w:w="440" w:type="dxa"/>
            <w:shd w:val="clear" w:color="auto" w:fill="D9D9D9" w:themeFill="background1" w:themeFillShade="D9"/>
            <w:vAlign w:val="bottom"/>
          </w:tcPr>
          <w:p w14:paraId="0585D776" w14:textId="77777777" w:rsidR="005F7B4F" w:rsidRPr="006503CF" w:rsidRDefault="00D7067C" w:rsidP="005F7B4F">
            <w:pPr>
              <w:jc w:val="right"/>
              <w:rPr>
                <w:rFonts w:cs="Calibri"/>
                <w:color w:val="000000"/>
                <w:sz w:val="22"/>
                <w:szCs w:val="22"/>
              </w:rPr>
            </w:pPr>
            <w:r w:rsidRPr="006503CF">
              <w:rPr>
                <w:rFonts w:cs="Calibri"/>
                <w:color w:val="000000"/>
                <w:sz w:val="22"/>
                <w:szCs w:val="22"/>
              </w:rPr>
              <w:t>37</w:t>
            </w:r>
          </w:p>
        </w:tc>
        <w:tc>
          <w:tcPr>
            <w:tcW w:w="4942" w:type="dxa"/>
          </w:tcPr>
          <w:p w14:paraId="7AA770C0"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311. </w:t>
            </w:r>
            <w:r w:rsidRPr="006503CF">
              <w:rPr>
                <w:rFonts w:ascii="Arial" w:eastAsia="Times New Roman" w:hAnsi="Arial" w:cs="Arial"/>
                <w:color w:val="000000"/>
              </w:rPr>
              <w:t>NOH MAY JUAN BAUTISTA</w:t>
            </w:r>
          </w:p>
        </w:tc>
      </w:tr>
      <w:tr w:rsidR="005F7B4F" w:rsidRPr="006503CF" w14:paraId="407F8955" w14:textId="77777777" w:rsidTr="00F74C59">
        <w:trPr>
          <w:jc w:val="center"/>
        </w:trPr>
        <w:tc>
          <w:tcPr>
            <w:tcW w:w="440" w:type="dxa"/>
            <w:shd w:val="clear" w:color="auto" w:fill="D9D9D9" w:themeFill="background1" w:themeFillShade="D9"/>
            <w:vAlign w:val="bottom"/>
          </w:tcPr>
          <w:p w14:paraId="2952717D" w14:textId="77777777" w:rsidR="005F7B4F" w:rsidRPr="006503CF" w:rsidRDefault="00D7067C" w:rsidP="005F7B4F">
            <w:pPr>
              <w:jc w:val="right"/>
              <w:rPr>
                <w:rFonts w:cs="Calibri"/>
                <w:color w:val="000000"/>
                <w:sz w:val="22"/>
                <w:szCs w:val="22"/>
              </w:rPr>
            </w:pPr>
            <w:r w:rsidRPr="006503CF">
              <w:rPr>
                <w:rFonts w:cs="Calibri"/>
                <w:color w:val="000000"/>
                <w:sz w:val="22"/>
                <w:szCs w:val="22"/>
              </w:rPr>
              <w:t>38</w:t>
            </w:r>
          </w:p>
        </w:tc>
        <w:tc>
          <w:tcPr>
            <w:tcW w:w="4942" w:type="dxa"/>
          </w:tcPr>
          <w:p w14:paraId="5AD88BFF"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317. </w:t>
            </w:r>
            <w:r w:rsidRPr="006503CF">
              <w:rPr>
                <w:rFonts w:ascii="Arial" w:eastAsia="Times New Roman" w:hAnsi="Arial" w:cs="Arial"/>
                <w:color w:val="000000"/>
              </w:rPr>
              <w:t>NÚÑEZ DZUL WENDY</w:t>
            </w:r>
          </w:p>
        </w:tc>
      </w:tr>
      <w:tr w:rsidR="005F7B4F" w:rsidRPr="006503CF" w14:paraId="2BDEA86F" w14:textId="77777777" w:rsidTr="00F74C59">
        <w:trPr>
          <w:jc w:val="center"/>
        </w:trPr>
        <w:tc>
          <w:tcPr>
            <w:tcW w:w="440" w:type="dxa"/>
            <w:shd w:val="clear" w:color="auto" w:fill="D9D9D9" w:themeFill="background1" w:themeFillShade="D9"/>
            <w:vAlign w:val="bottom"/>
          </w:tcPr>
          <w:p w14:paraId="77C45798" w14:textId="77777777" w:rsidR="005F7B4F" w:rsidRPr="006503CF" w:rsidRDefault="00D7067C" w:rsidP="005F7B4F">
            <w:pPr>
              <w:jc w:val="right"/>
              <w:rPr>
                <w:rFonts w:cs="Calibri"/>
                <w:color w:val="000000"/>
                <w:sz w:val="22"/>
                <w:szCs w:val="22"/>
              </w:rPr>
            </w:pPr>
            <w:r w:rsidRPr="006503CF">
              <w:rPr>
                <w:rFonts w:cs="Calibri"/>
                <w:color w:val="000000"/>
                <w:sz w:val="22"/>
                <w:szCs w:val="22"/>
              </w:rPr>
              <w:t>39</w:t>
            </w:r>
          </w:p>
        </w:tc>
        <w:tc>
          <w:tcPr>
            <w:tcW w:w="4942" w:type="dxa"/>
          </w:tcPr>
          <w:p w14:paraId="42615AA1"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319. </w:t>
            </w:r>
            <w:r w:rsidRPr="006503CF">
              <w:rPr>
                <w:rFonts w:ascii="Arial" w:eastAsia="Times New Roman" w:hAnsi="Arial" w:cs="Arial"/>
                <w:color w:val="000000"/>
              </w:rPr>
              <w:t>ORTIZ ÁLVAREZ FERNELLY ASUNCIÓN</w:t>
            </w:r>
          </w:p>
        </w:tc>
      </w:tr>
      <w:tr w:rsidR="005F7B4F" w:rsidRPr="006503CF" w14:paraId="75E3EEB2" w14:textId="77777777" w:rsidTr="00F74C59">
        <w:trPr>
          <w:jc w:val="center"/>
        </w:trPr>
        <w:tc>
          <w:tcPr>
            <w:tcW w:w="440" w:type="dxa"/>
            <w:shd w:val="clear" w:color="auto" w:fill="D9D9D9" w:themeFill="background1" w:themeFillShade="D9"/>
            <w:vAlign w:val="bottom"/>
          </w:tcPr>
          <w:p w14:paraId="17F06AEA" w14:textId="77777777" w:rsidR="005F7B4F" w:rsidRPr="006503CF" w:rsidRDefault="00D7067C" w:rsidP="005F7B4F">
            <w:pPr>
              <w:jc w:val="right"/>
              <w:rPr>
                <w:rFonts w:cs="Calibri"/>
                <w:color w:val="000000"/>
                <w:sz w:val="22"/>
                <w:szCs w:val="22"/>
              </w:rPr>
            </w:pPr>
            <w:r w:rsidRPr="006503CF">
              <w:rPr>
                <w:rFonts w:cs="Calibri"/>
                <w:color w:val="000000"/>
                <w:sz w:val="22"/>
                <w:szCs w:val="22"/>
              </w:rPr>
              <w:t>40</w:t>
            </w:r>
          </w:p>
        </w:tc>
        <w:tc>
          <w:tcPr>
            <w:tcW w:w="4942" w:type="dxa"/>
          </w:tcPr>
          <w:p w14:paraId="7D425C82"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322. </w:t>
            </w:r>
            <w:r w:rsidRPr="006503CF">
              <w:rPr>
                <w:rFonts w:ascii="Arial" w:eastAsia="Times New Roman" w:hAnsi="Arial" w:cs="Arial"/>
                <w:color w:val="000000"/>
              </w:rPr>
              <w:t>OSORIO ORTEGA OSCAR BARTOLO</w:t>
            </w:r>
          </w:p>
        </w:tc>
      </w:tr>
      <w:tr w:rsidR="005F7B4F" w:rsidRPr="006503CF" w14:paraId="5805F449" w14:textId="77777777" w:rsidTr="00F74C59">
        <w:trPr>
          <w:jc w:val="center"/>
        </w:trPr>
        <w:tc>
          <w:tcPr>
            <w:tcW w:w="440" w:type="dxa"/>
            <w:shd w:val="clear" w:color="auto" w:fill="D9D9D9" w:themeFill="background1" w:themeFillShade="D9"/>
            <w:vAlign w:val="bottom"/>
          </w:tcPr>
          <w:p w14:paraId="44490C17" w14:textId="77777777" w:rsidR="005F7B4F" w:rsidRPr="006503CF" w:rsidRDefault="00D7067C" w:rsidP="005F7B4F">
            <w:pPr>
              <w:jc w:val="right"/>
              <w:rPr>
                <w:rFonts w:cs="Calibri"/>
                <w:color w:val="000000"/>
                <w:sz w:val="22"/>
                <w:szCs w:val="22"/>
              </w:rPr>
            </w:pPr>
            <w:r w:rsidRPr="006503CF">
              <w:rPr>
                <w:rFonts w:cs="Calibri"/>
                <w:color w:val="000000"/>
                <w:sz w:val="22"/>
                <w:szCs w:val="22"/>
              </w:rPr>
              <w:t>41</w:t>
            </w:r>
          </w:p>
        </w:tc>
        <w:tc>
          <w:tcPr>
            <w:tcW w:w="4942" w:type="dxa"/>
          </w:tcPr>
          <w:p w14:paraId="416197B6"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326. </w:t>
            </w:r>
            <w:r w:rsidRPr="006503CF">
              <w:rPr>
                <w:rFonts w:ascii="Arial" w:eastAsia="Times New Roman" w:hAnsi="Arial" w:cs="Arial"/>
                <w:color w:val="000000"/>
              </w:rPr>
              <w:t>OVIEDO VENEGAS GABRIELA</w:t>
            </w:r>
          </w:p>
        </w:tc>
      </w:tr>
      <w:tr w:rsidR="005F7B4F" w:rsidRPr="006503CF" w14:paraId="68C1A856" w14:textId="77777777" w:rsidTr="00F74C59">
        <w:trPr>
          <w:jc w:val="center"/>
        </w:trPr>
        <w:tc>
          <w:tcPr>
            <w:tcW w:w="440" w:type="dxa"/>
            <w:shd w:val="clear" w:color="auto" w:fill="D9D9D9" w:themeFill="background1" w:themeFillShade="D9"/>
            <w:vAlign w:val="bottom"/>
          </w:tcPr>
          <w:p w14:paraId="7779862F" w14:textId="77777777" w:rsidR="005F7B4F" w:rsidRPr="006503CF" w:rsidRDefault="00D7067C" w:rsidP="005F7B4F">
            <w:pPr>
              <w:jc w:val="right"/>
              <w:rPr>
                <w:rFonts w:cs="Calibri"/>
                <w:color w:val="000000"/>
                <w:sz w:val="22"/>
                <w:szCs w:val="22"/>
              </w:rPr>
            </w:pPr>
            <w:r w:rsidRPr="006503CF">
              <w:rPr>
                <w:rFonts w:cs="Calibri"/>
                <w:color w:val="000000"/>
                <w:sz w:val="22"/>
                <w:szCs w:val="22"/>
              </w:rPr>
              <w:t>42</w:t>
            </w:r>
          </w:p>
        </w:tc>
        <w:tc>
          <w:tcPr>
            <w:tcW w:w="4942" w:type="dxa"/>
          </w:tcPr>
          <w:p w14:paraId="0C1DA7F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332. </w:t>
            </w:r>
            <w:r w:rsidRPr="006503CF">
              <w:rPr>
                <w:rFonts w:ascii="Arial" w:eastAsia="Times New Roman" w:hAnsi="Arial" w:cs="Arial"/>
                <w:color w:val="000000"/>
              </w:rPr>
              <w:t>PAT ABAN FLOR MARÍA</w:t>
            </w:r>
          </w:p>
        </w:tc>
      </w:tr>
      <w:tr w:rsidR="005F7B4F" w:rsidRPr="006503CF" w14:paraId="7361CC6C" w14:textId="77777777" w:rsidTr="00F74C59">
        <w:trPr>
          <w:jc w:val="center"/>
        </w:trPr>
        <w:tc>
          <w:tcPr>
            <w:tcW w:w="440" w:type="dxa"/>
            <w:shd w:val="clear" w:color="auto" w:fill="D9D9D9" w:themeFill="background1" w:themeFillShade="D9"/>
            <w:vAlign w:val="bottom"/>
          </w:tcPr>
          <w:p w14:paraId="6863E3E0" w14:textId="77777777" w:rsidR="005F7B4F" w:rsidRPr="006503CF" w:rsidRDefault="00D7067C" w:rsidP="005F7B4F">
            <w:pPr>
              <w:jc w:val="right"/>
              <w:rPr>
                <w:rFonts w:cs="Calibri"/>
                <w:color w:val="000000"/>
                <w:sz w:val="22"/>
                <w:szCs w:val="22"/>
              </w:rPr>
            </w:pPr>
            <w:r w:rsidRPr="006503CF">
              <w:rPr>
                <w:rFonts w:cs="Calibri"/>
                <w:color w:val="000000"/>
                <w:sz w:val="22"/>
                <w:szCs w:val="22"/>
              </w:rPr>
              <w:t>43</w:t>
            </w:r>
          </w:p>
        </w:tc>
        <w:tc>
          <w:tcPr>
            <w:tcW w:w="4942" w:type="dxa"/>
          </w:tcPr>
          <w:p w14:paraId="5B29F325"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334. </w:t>
            </w:r>
            <w:r w:rsidRPr="006503CF">
              <w:rPr>
                <w:rFonts w:ascii="Arial" w:eastAsia="Times New Roman" w:hAnsi="Arial" w:cs="Arial"/>
                <w:color w:val="000000"/>
              </w:rPr>
              <w:t>PAT GÓMEZ FERNEL RENEL</w:t>
            </w:r>
          </w:p>
        </w:tc>
      </w:tr>
      <w:tr w:rsidR="005F7B4F" w:rsidRPr="006503CF" w14:paraId="4BEB1FDD" w14:textId="77777777" w:rsidTr="00F74C59">
        <w:trPr>
          <w:jc w:val="center"/>
        </w:trPr>
        <w:tc>
          <w:tcPr>
            <w:tcW w:w="440" w:type="dxa"/>
            <w:shd w:val="clear" w:color="auto" w:fill="D9D9D9" w:themeFill="background1" w:themeFillShade="D9"/>
            <w:vAlign w:val="bottom"/>
          </w:tcPr>
          <w:p w14:paraId="09EC405A" w14:textId="77777777" w:rsidR="005F7B4F" w:rsidRPr="006503CF" w:rsidRDefault="00D7067C" w:rsidP="005F7B4F">
            <w:pPr>
              <w:jc w:val="right"/>
              <w:rPr>
                <w:rFonts w:cs="Calibri"/>
                <w:color w:val="000000"/>
                <w:sz w:val="22"/>
                <w:szCs w:val="22"/>
              </w:rPr>
            </w:pPr>
            <w:r w:rsidRPr="006503CF">
              <w:rPr>
                <w:rFonts w:cs="Calibri"/>
                <w:color w:val="000000"/>
                <w:sz w:val="22"/>
                <w:szCs w:val="22"/>
              </w:rPr>
              <w:t>44</w:t>
            </w:r>
          </w:p>
        </w:tc>
        <w:tc>
          <w:tcPr>
            <w:tcW w:w="4942" w:type="dxa"/>
          </w:tcPr>
          <w:p w14:paraId="476D6C93"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352. </w:t>
            </w:r>
            <w:r w:rsidRPr="006503CF">
              <w:rPr>
                <w:rFonts w:ascii="Arial" w:eastAsia="Times New Roman" w:hAnsi="Arial" w:cs="Arial"/>
                <w:color w:val="000000"/>
              </w:rPr>
              <w:t>POMOL CEN MAYRA YAZMIN</w:t>
            </w:r>
          </w:p>
        </w:tc>
      </w:tr>
      <w:tr w:rsidR="005F7B4F" w:rsidRPr="006503CF" w14:paraId="762634E8" w14:textId="77777777" w:rsidTr="00F74C59">
        <w:trPr>
          <w:jc w:val="center"/>
        </w:trPr>
        <w:tc>
          <w:tcPr>
            <w:tcW w:w="440" w:type="dxa"/>
            <w:shd w:val="clear" w:color="auto" w:fill="D9D9D9" w:themeFill="background1" w:themeFillShade="D9"/>
            <w:vAlign w:val="bottom"/>
          </w:tcPr>
          <w:p w14:paraId="163240AC" w14:textId="77777777" w:rsidR="005F7B4F" w:rsidRPr="006503CF" w:rsidRDefault="00D7067C" w:rsidP="005F7B4F">
            <w:pPr>
              <w:jc w:val="right"/>
              <w:rPr>
                <w:rFonts w:cs="Calibri"/>
                <w:color w:val="000000"/>
                <w:sz w:val="22"/>
                <w:szCs w:val="22"/>
              </w:rPr>
            </w:pPr>
            <w:r w:rsidRPr="006503CF">
              <w:rPr>
                <w:rFonts w:cs="Calibri"/>
                <w:color w:val="000000"/>
                <w:sz w:val="22"/>
                <w:szCs w:val="22"/>
              </w:rPr>
              <w:t>45</w:t>
            </w:r>
          </w:p>
        </w:tc>
        <w:tc>
          <w:tcPr>
            <w:tcW w:w="4942" w:type="dxa"/>
          </w:tcPr>
          <w:p w14:paraId="20E7C2BB"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355. </w:t>
            </w:r>
            <w:r w:rsidRPr="006503CF">
              <w:rPr>
                <w:rFonts w:ascii="Arial" w:eastAsia="Times New Roman" w:hAnsi="Arial" w:cs="Arial"/>
                <w:color w:val="000000"/>
              </w:rPr>
              <w:t>POOL NOH MARÍA LUCIANA</w:t>
            </w:r>
          </w:p>
        </w:tc>
      </w:tr>
      <w:tr w:rsidR="005F7B4F" w:rsidRPr="006503CF" w14:paraId="0A9D4874" w14:textId="77777777" w:rsidTr="00F74C59">
        <w:trPr>
          <w:jc w:val="center"/>
        </w:trPr>
        <w:tc>
          <w:tcPr>
            <w:tcW w:w="440" w:type="dxa"/>
            <w:shd w:val="clear" w:color="auto" w:fill="D9D9D9" w:themeFill="background1" w:themeFillShade="D9"/>
            <w:vAlign w:val="bottom"/>
          </w:tcPr>
          <w:p w14:paraId="32C8923B" w14:textId="77777777" w:rsidR="005F7B4F" w:rsidRPr="006503CF" w:rsidRDefault="00D7067C" w:rsidP="005F7B4F">
            <w:pPr>
              <w:jc w:val="right"/>
              <w:rPr>
                <w:rFonts w:cs="Calibri"/>
                <w:color w:val="000000"/>
                <w:sz w:val="22"/>
                <w:szCs w:val="22"/>
              </w:rPr>
            </w:pPr>
            <w:r w:rsidRPr="006503CF">
              <w:rPr>
                <w:rFonts w:cs="Calibri"/>
                <w:color w:val="000000"/>
                <w:sz w:val="22"/>
                <w:szCs w:val="22"/>
              </w:rPr>
              <w:t>46</w:t>
            </w:r>
          </w:p>
        </w:tc>
        <w:tc>
          <w:tcPr>
            <w:tcW w:w="4942" w:type="dxa"/>
          </w:tcPr>
          <w:p w14:paraId="539EB547"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369. </w:t>
            </w:r>
            <w:r w:rsidRPr="006503CF">
              <w:rPr>
                <w:rFonts w:ascii="Arial" w:eastAsia="Times New Roman" w:hAnsi="Arial" w:cs="Arial"/>
                <w:color w:val="000000"/>
              </w:rPr>
              <w:t>PUC COCOM JOSÉ MANUEL</w:t>
            </w:r>
          </w:p>
        </w:tc>
      </w:tr>
      <w:tr w:rsidR="005F7B4F" w:rsidRPr="006503CF" w14:paraId="4BC10F54" w14:textId="77777777" w:rsidTr="00F74C59">
        <w:trPr>
          <w:jc w:val="center"/>
        </w:trPr>
        <w:tc>
          <w:tcPr>
            <w:tcW w:w="440" w:type="dxa"/>
            <w:shd w:val="clear" w:color="auto" w:fill="D9D9D9" w:themeFill="background1" w:themeFillShade="D9"/>
            <w:vAlign w:val="bottom"/>
          </w:tcPr>
          <w:p w14:paraId="4EF12D95" w14:textId="77777777" w:rsidR="005F7B4F" w:rsidRPr="006503CF" w:rsidRDefault="00D7067C" w:rsidP="005F7B4F">
            <w:pPr>
              <w:jc w:val="right"/>
              <w:rPr>
                <w:rFonts w:cs="Calibri"/>
                <w:color w:val="000000"/>
                <w:sz w:val="22"/>
                <w:szCs w:val="22"/>
              </w:rPr>
            </w:pPr>
            <w:r w:rsidRPr="006503CF">
              <w:rPr>
                <w:rFonts w:cs="Calibri"/>
                <w:color w:val="000000"/>
                <w:sz w:val="22"/>
                <w:szCs w:val="22"/>
              </w:rPr>
              <w:lastRenderedPageBreak/>
              <w:t>47</w:t>
            </w:r>
          </w:p>
        </w:tc>
        <w:tc>
          <w:tcPr>
            <w:tcW w:w="4942" w:type="dxa"/>
          </w:tcPr>
          <w:p w14:paraId="156E83C0"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371. </w:t>
            </w:r>
            <w:r w:rsidRPr="006503CF">
              <w:rPr>
                <w:rFonts w:ascii="Arial" w:eastAsia="Times New Roman" w:hAnsi="Arial" w:cs="Arial"/>
                <w:color w:val="000000"/>
              </w:rPr>
              <w:t>PUC SANTOYO MIGUEL ANTONIO</w:t>
            </w:r>
          </w:p>
        </w:tc>
      </w:tr>
      <w:tr w:rsidR="005F7B4F" w:rsidRPr="006503CF" w14:paraId="15DA1A4D" w14:textId="77777777" w:rsidTr="00F74C59">
        <w:trPr>
          <w:jc w:val="center"/>
        </w:trPr>
        <w:tc>
          <w:tcPr>
            <w:tcW w:w="440" w:type="dxa"/>
            <w:shd w:val="clear" w:color="auto" w:fill="D9D9D9" w:themeFill="background1" w:themeFillShade="D9"/>
            <w:vAlign w:val="bottom"/>
          </w:tcPr>
          <w:p w14:paraId="4875D44B" w14:textId="77777777" w:rsidR="005F7B4F" w:rsidRPr="006503CF" w:rsidRDefault="00D7067C" w:rsidP="005F7B4F">
            <w:pPr>
              <w:jc w:val="right"/>
              <w:rPr>
                <w:rFonts w:cs="Calibri"/>
                <w:color w:val="000000"/>
                <w:sz w:val="22"/>
                <w:szCs w:val="22"/>
              </w:rPr>
            </w:pPr>
            <w:r w:rsidRPr="006503CF">
              <w:rPr>
                <w:rFonts w:cs="Calibri"/>
                <w:color w:val="000000"/>
                <w:sz w:val="22"/>
                <w:szCs w:val="22"/>
              </w:rPr>
              <w:t>48</w:t>
            </w:r>
          </w:p>
        </w:tc>
        <w:tc>
          <w:tcPr>
            <w:tcW w:w="4942" w:type="dxa"/>
          </w:tcPr>
          <w:p w14:paraId="6B5E25B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376. </w:t>
            </w:r>
            <w:r w:rsidRPr="006503CF">
              <w:rPr>
                <w:rFonts w:ascii="Arial" w:eastAsia="Times New Roman" w:hAnsi="Arial" w:cs="Arial"/>
                <w:color w:val="000000"/>
              </w:rPr>
              <w:t>RAMÍREZ JIMÉNEZ MARÍA DEL CARMEN</w:t>
            </w:r>
          </w:p>
        </w:tc>
      </w:tr>
      <w:tr w:rsidR="005F7B4F" w:rsidRPr="006503CF" w14:paraId="5005BC35" w14:textId="77777777" w:rsidTr="00F74C59">
        <w:trPr>
          <w:jc w:val="center"/>
        </w:trPr>
        <w:tc>
          <w:tcPr>
            <w:tcW w:w="440" w:type="dxa"/>
            <w:shd w:val="clear" w:color="auto" w:fill="D9D9D9" w:themeFill="background1" w:themeFillShade="D9"/>
            <w:vAlign w:val="bottom"/>
          </w:tcPr>
          <w:p w14:paraId="6B2FCB9E" w14:textId="77777777" w:rsidR="005F7B4F" w:rsidRPr="006503CF" w:rsidRDefault="00D7067C" w:rsidP="005F7B4F">
            <w:pPr>
              <w:jc w:val="right"/>
              <w:rPr>
                <w:rFonts w:cs="Calibri"/>
                <w:color w:val="000000"/>
                <w:sz w:val="22"/>
                <w:szCs w:val="22"/>
              </w:rPr>
            </w:pPr>
            <w:r w:rsidRPr="006503CF">
              <w:rPr>
                <w:rFonts w:cs="Calibri"/>
                <w:color w:val="000000"/>
                <w:sz w:val="22"/>
                <w:szCs w:val="22"/>
              </w:rPr>
              <w:t>49</w:t>
            </w:r>
          </w:p>
        </w:tc>
        <w:tc>
          <w:tcPr>
            <w:tcW w:w="4942" w:type="dxa"/>
          </w:tcPr>
          <w:p w14:paraId="23A36FD3"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381. </w:t>
            </w:r>
            <w:r w:rsidRPr="006503CF">
              <w:rPr>
                <w:rFonts w:ascii="Arial" w:eastAsia="Times New Roman" w:hAnsi="Arial" w:cs="Arial"/>
                <w:color w:val="000000"/>
              </w:rPr>
              <w:t>RIVERA VÁZQUEZ JOSUÉ</w:t>
            </w:r>
          </w:p>
        </w:tc>
      </w:tr>
      <w:tr w:rsidR="005F7B4F" w:rsidRPr="006503CF" w14:paraId="6D4EBBB2" w14:textId="77777777" w:rsidTr="00F74C59">
        <w:trPr>
          <w:jc w:val="center"/>
        </w:trPr>
        <w:tc>
          <w:tcPr>
            <w:tcW w:w="440" w:type="dxa"/>
            <w:shd w:val="clear" w:color="auto" w:fill="D9D9D9" w:themeFill="background1" w:themeFillShade="D9"/>
            <w:vAlign w:val="bottom"/>
          </w:tcPr>
          <w:p w14:paraId="07120CD5" w14:textId="77777777" w:rsidR="005F7B4F" w:rsidRPr="006503CF" w:rsidRDefault="00D7067C" w:rsidP="005F7B4F">
            <w:pPr>
              <w:jc w:val="right"/>
              <w:rPr>
                <w:rFonts w:cs="Calibri"/>
                <w:color w:val="000000"/>
                <w:sz w:val="22"/>
                <w:szCs w:val="22"/>
              </w:rPr>
            </w:pPr>
            <w:r w:rsidRPr="006503CF">
              <w:rPr>
                <w:rFonts w:cs="Calibri"/>
                <w:color w:val="000000"/>
                <w:sz w:val="22"/>
                <w:szCs w:val="22"/>
              </w:rPr>
              <w:t>50</w:t>
            </w:r>
          </w:p>
        </w:tc>
        <w:tc>
          <w:tcPr>
            <w:tcW w:w="4942" w:type="dxa"/>
          </w:tcPr>
          <w:p w14:paraId="5A82F71B"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390. </w:t>
            </w:r>
            <w:r w:rsidRPr="006503CF">
              <w:rPr>
                <w:rFonts w:ascii="Arial" w:eastAsia="Times New Roman" w:hAnsi="Arial" w:cs="Arial"/>
                <w:color w:val="000000"/>
              </w:rPr>
              <w:t>ROSADO LOEZA RENÉ BALTAZAR</w:t>
            </w:r>
          </w:p>
        </w:tc>
      </w:tr>
      <w:tr w:rsidR="005F7B4F" w:rsidRPr="006503CF" w14:paraId="3DAA07EA" w14:textId="77777777" w:rsidTr="00F74C59">
        <w:trPr>
          <w:jc w:val="center"/>
        </w:trPr>
        <w:tc>
          <w:tcPr>
            <w:tcW w:w="440" w:type="dxa"/>
            <w:shd w:val="clear" w:color="auto" w:fill="D9D9D9" w:themeFill="background1" w:themeFillShade="D9"/>
            <w:vAlign w:val="bottom"/>
          </w:tcPr>
          <w:p w14:paraId="0083834B" w14:textId="77777777" w:rsidR="005F7B4F" w:rsidRPr="006503CF" w:rsidRDefault="00D7067C" w:rsidP="005F7B4F">
            <w:pPr>
              <w:jc w:val="right"/>
              <w:rPr>
                <w:rFonts w:cs="Calibri"/>
                <w:color w:val="000000"/>
                <w:sz w:val="22"/>
                <w:szCs w:val="22"/>
              </w:rPr>
            </w:pPr>
            <w:r w:rsidRPr="006503CF">
              <w:rPr>
                <w:rFonts w:cs="Calibri"/>
                <w:color w:val="000000"/>
                <w:sz w:val="22"/>
                <w:szCs w:val="22"/>
              </w:rPr>
              <w:t>51</w:t>
            </w:r>
          </w:p>
        </w:tc>
        <w:tc>
          <w:tcPr>
            <w:tcW w:w="4942" w:type="dxa"/>
          </w:tcPr>
          <w:p w14:paraId="50508FD0"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392. </w:t>
            </w:r>
            <w:r w:rsidRPr="006503CF">
              <w:rPr>
                <w:rFonts w:ascii="Arial" w:eastAsia="Times New Roman" w:hAnsi="Arial" w:cs="Arial"/>
                <w:color w:val="000000"/>
              </w:rPr>
              <w:t>ROSADO TAMAYO MARTÍN ELÍAS</w:t>
            </w:r>
          </w:p>
        </w:tc>
      </w:tr>
      <w:tr w:rsidR="005F7B4F" w:rsidRPr="006503CF" w14:paraId="783EB0DA" w14:textId="77777777" w:rsidTr="00F74C59">
        <w:trPr>
          <w:jc w:val="center"/>
        </w:trPr>
        <w:tc>
          <w:tcPr>
            <w:tcW w:w="440" w:type="dxa"/>
            <w:shd w:val="clear" w:color="auto" w:fill="D9D9D9" w:themeFill="background1" w:themeFillShade="D9"/>
            <w:vAlign w:val="bottom"/>
          </w:tcPr>
          <w:p w14:paraId="3EFE69C9" w14:textId="77777777" w:rsidR="005F7B4F" w:rsidRPr="006503CF" w:rsidRDefault="00D7067C" w:rsidP="005F7B4F">
            <w:pPr>
              <w:jc w:val="right"/>
              <w:rPr>
                <w:rFonts w:cs="Calibri"/>
                <w:color w:val="000000"/>
                <w:sz w:val="22"/>
                <w:szCs w:val="22"/>
              </w:rPr>
            </w:pPr>
            <w:r w:rsidRPr="006503CF">
              <w:rPr>
                <w:rFonts w:cs="Calibri"/>
                <w:color w:val="000000"/>
                <w:sz w:val="22"/>
                <w:szCs w:val="22"/>
              </w:rPr>
              <w:t>52</w:t>
            </w:r>
          </w:p>
        </w:tc>
        <w:tc>
          <w:tcPr>
            <w:tcW w:w="4942" w:type="dxa"/>
          </w:tcPr>
          <w:p w14:paraId="412D0C53"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398. </w:t>
            </w:r>
            <w:r w:rsidRPr="006503CF">
              <w:rPr>
                <w:rFonts w:ascii="Arial" w:eastAsia="Times New Roman" w:hAnsi="Arial" w:cs="Arial"/>
                <w:color w:val="000000"/>
              </w:rPr>
              <w:t>SÁNCHEZ UITZIL CARLOS RAFAEL</w:t>
            </w:r>
          </w:p>
        </w:tc>
      </w:tr>
      <w:tr w:rsidR="005F7B4F" w:rsidRPr="006503CF" w14:paraId="37AB36D5" w14:textId="77777777" w:rsidTr="00F74C59">
        <w:trPr>
          <w:jc w:val="center"/>
        </w:trPr>
        <w:tc>
          <w:tcPr>
            <w:tcW w:w="440" w:type="dxa"/>
            <w:shd w:val="clear" w:color="auto" w:fill="D9D9D9" w:themeFill="background1" w:themeFillShade="D9"/>
            <w:vAlign w:val="bottom"/>
          </w:tcPr>
          <w:p w14:paraId="1813A032" w14:textId="77777777" w:rsidR="005F7B4F" w:rsidRPr="006503CF" w:rsidRDefault="00D7067C" w:rsidP="005F7B4F">
            <w:pPr>
              <w:jc w:val="right"/>
              <w:rPr>
                <w:rFonts w:cs="Calibri"/>
                <w:color w:val="000000"/>
                <w:sz w:val="22"/>
                <w:szCs w:val="22"/>
              </w:rPr>
            </w:pPr>
            <w:r w:rsidRPr="006503CF">
              <w:rPr>
                <w:rFonts w:cs="Calibri"/>
                <w:color w:val="000000"/>
                <w:sz w:val="22"/>
                <w:szCs w:val="22"/>
              </w:rPr>
              <w:t>53</w:t>
            </w:r>
          </w:p>
        </w:tc>
        <w:tc>
          <w:tcPr>
            <w:tcW w:w="4942" w:type="dxa"/>
          </w:tcPr>
          <w:p w14:paraId="43F56186" w14:textId="77777777" w:rsidR="005F7B4F" w:rsidRPr="006503CF" w:rsidRDefault="005F7B4F" w:rsidP="008B379A">
            <w:pPr>
              <w:spacing w:after="0" w:line="240" w:lineRule="auto"/>
              <w:jc w:val="center"/>
              <w:rPr>
                <w:rFonts w:ascii="Arial" w:hAnsi="Arial" w:cs="Arial"/>
                <w:lang w:eastAsia="es-ES"/>
              </w:rPr>
            </w:pPr>
            <w:r w:rsidRPr="006503CF">
              <w:rPr>
                <w:rFonts w:ascii="Arial" w:hAnsi="Arial" w:cs="Arial"/>
                <w:lang w:eastAsia="es-ES"/>
              </w:rPr>
              <w:t xml:space="preserve">403. </w:t>
            </w:r>
            <w:r w:rsidR="008B379A" w:rsidRPr="006503CF">
              <w:rPr>
                <w:rFonts w:ascii="Arial" w:eastAsia="Times New Roman" w:hAnsi="Arial" w:cs="Arial"/>
              </w:rPr>
              <w:t>SOSA DÍAZ JOSÉ LIBRADO</w:t>
            </w:r>
          </w:p>
        </w:tc>
      </w:tr>
      <w:tr w:rsidR="005F7B4F" w:rsidRPr="006503CF" w14:paraId="33274BD1" w14:textId="77777777" w:rsidTr="00F74C59">
        <w:trPr>
          <w:jc w:val="center"/>
        </w:trPr>
        <w:tc>
          <w:tcPr>
            <w:tcW w:w="440" w:type="dxa"/>
            <w:shd w:val="clear" w:color="auto" w:fill="D9D9D9" w:themeFill="background1" w:themeFillShade="D9"/>
            <w:vAlign w:val="bottom"/>
          </w:tcPr>
          <w:p w14:paraId="3E636B76" w14:textId="77777777" w:rsidR="005F7B4F" w:rsidRPr="006503CF" w:rsidRDefault="00D7067C" w:rsidP="005F7B4F">
            <w:pPr>
              <w:jc w:val="right"/>
              <w:rPr>
                <w:rFonts w:cs="Calibri"/>
                <w:color w:val="000000"/>
                <w:sz w:val="22"/>
                <w:szCs w:val="22"/>
              </w:rPr>
            </w:pPr>
            <w:r w:rsidRPr="006503CF">
              <w:rPr>
                <w:rFonts w:cs="Calibri"/>
                <w:color w:val="000000"/>
                <w:sz w:val="22"/>
                <w:szCs w:val="22"/>
              </w:rPr>
              <w:t>54</w:t>
            </w:r>
          </w:p>
        </w:tc>
        <w:tc>
          <w:tcPr>
            <w:tcW w:w="4942" w:type="dxa"/>
          </w:tcPr>
          <w:p w14:paraId="071E5ECB"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408. </w:t>
            </w:r>
            <w:r w:rsidRPr="006503CF">
              <w:rPr>
                <w:rFonts w:ascii="Arial" w:eastAsia="Times New Roman" w:hAnsi="Arial" w:cs="Arial"/>
              </w:rPr>
              <w:t>TEC CETZ JHONATAN</w:t>
            </w:r>
          </w:p>
        </w:tc>
      </w:tr>
      <w:tr w:rsidR="005F7B4F" w:rsidRPr="006503CF" w14:paraId="603CAF8E" w14:textId="77777777" w:rsidTr="00F74C59">
        <w:trPr>
          <w:jc w:val="center"/>
        </w:trPr>
        <w:tc>
          <w:tcPr>
            <w:tcW w:w="440" w:type="dxa"/>
            <w:shd w:val="clear" w:color="auto" w:fill="D9D9D9" w:themeFill="background1" w:themeFillShade="D9"/>
            <w:vAlign w:val="bottom"/>
          </w:tcPr>
          <w:p w14:paraId="05946201" w14:textId="77777777" w:rsidR="005F7B4F" w:rsidRPr="006503CF" w:rsidRDefault="00D7067C" w:rsidP="005F7B4F">
            <w:pPr>
              <w:jc w:val="right"/>
              <w:rPr>
                <w:rFonts w:cs="Calibri"/>
                <w:color w:val="000000"/>
                <w:sz w:val="22"/>
                <w:szCs w:val="22"/>
              </w:rPr>
            </w:pPr>
            <w:r w:rsidRPr="006503CF">
              <w:rPr>
                <w:rFonts w:cs="Calibri"/>
                <w:color w:val="000000"/>
                <w:sz w:val="22"/>
                <w:szCs w:val="22"/>
              </w:rPr>
              <w:t>55</w:t>
            </w:r>
          </w:p>
        </w:tc>
        <w:tc>
          <w:tcPr>
            <w:tcW w:w="4942" w:type="dxa"/>
          </w:tcPr>
          <w:p w14:paraId="28806202"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412. </w:t>
            </w:r>
            <w:r w:rsidRPr="006503CF">
              <w:rPr>
                <w:rFonts w:ascii="Arial" w:eastAsia="Times New Roman" w:hAnsi="Arial" w:cs="Arial"/>
              </w:rPr>
              <w:t>TEC POOT MARGARITA</w:t>
            </w:r>
          </w:p>
        </w:tc>
      </w:tr>
      <w:tr w:rsidR="005F7B4F" w:rsidRPr="006503CF" w14:paraId="44A62867" w14:textId="77777777" w:rsidTr="00F74C59">
        <w:trPr>
          <w:jc w:val="center"/>
        </w:trPr>
        <w:tc>
          <w:tcPr>
            <w:tcW w:w="440" w:type="dxa"/>
            <w:shd w:val="clear" w:color="auto" w:fill="D9D9D9" w:themeFill="background1" w:themeFillShade="D9"/>
            <w:vAlign w:val="bottom"/>
          </w:tcPr>
          <w:p w14:paraId="1327C9B5" w14:textId="77777777" w:rsidR="005F7B4F" w:rsidRPr="006503CF" w:rsidRDefault="00D7067C" w:rsidP="005F7B4F">
            <w:pPr>
              <w:jc w:val="right"/>
              <w:rPr>
                <w:rFonts w:cs="Calibri"/>
                <w:color w:val="000000"/>
                <w:sz w:val="22"/>
                <w:szCs w:val="22"/>
              </w:rPr>
            </w:pPr>
            <w:r w:rsidRPr="006503CF">
              <w:rPr>
                <w:rFonts w:cs="Calibri"/>
                <w:color w:val="000000"/>
                <w:sz w:val="22"/>
                <w:szCs w:val="22"/>
              </w:rPr>
              <w:t>56</w:t>
            </w:r>
          </w:p>
        </w:tc>
        <w:tc>
          <w:tcPr>
            <w:tcW w:w="4942" w:type="dxa"/>
          </w:tcPr>
          <w:p w14:paraId="7871E68A"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414. </w:t>
            </w:r>
            <w:r w:rsidRPr="006503CF">
              <w:rPr>
                <w:rFonts w:ascii="Arial" w:eastAsia="Times New Roman" w:hAnsi="Arial" w:cs="Arial"/>
              </w:rPr>
              <w:t>TEC UITZIL VICENTE</w:t>
            </w:r>
          </w:p>
        </w:tc>
      </w:tr>
      <w:tr w:rsidR="005F7B4F" w:rsidRPr="006503CF" w14:paraId="506CAD3C" w14:textId="77777777" w:rsidTr="00F74C59">
        <w:trPr>
          <w:jc w:val="center"/>
        </w:trPr>
        <w:tc>
          <w:tcPr>
            <w:tcW w:w="440" w:type="dxa"/>
            <w:shd w:val="clear" w:color="auto" w:fill="D9D9D9" w:themeFill="background1" w:themeFillShade="D9"/>
            <w:vAlign w:val="bottom"/>
          </w:tcPr>
          <w:p w14:paraId="3568E364" w14:textId="77777777" w:rsidR="005F7B4F" w:rsidRPr="006503CF" w:rsidRDefault="00D7067C" w:rsidP="005F7B4F">
            <w:pPr>
              <w:jc w:val="right"/>
              <w:rPr>
                <w:rFonts w:cs="Calibri"/>
                <w:color w:val="000000"/>
                <w:sz w:val="22"/>
                <w:szCs w:val="22"/>
              </w:rPr>
            </w:pPr>
            <w:r w:rsidRPr="006503CF">
              <w:rPr>
                <w:rFonts w:cs="Calibri"/>
                <w:color w:val="000000"/>
                <w:sz w:val="22"/>
                <w:szCs w:val="22"/>
              </w:rPr>
              <w:t>57</w:t>
            </w:r>
          </w:p>
        </w:tc>
        <w:tc>
          <w:tcPr>
            <w:tcW w:w="4942" w:type="dxa"/>
          </w:tcPr>
          <w:p w14:paraId="13E8435B"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425. </w:t>
            </w:r>
            <w:r w:rsidRPr="006503CF">
              <w:rPr>
                <w:rFonts w:ascii="Arial" w:eastAsia="Times New Roman" w:hAnsi="Arial" w:cs="Arial"/>
              </w:rPr>
              <w:t>TURRIZA CHAN LUIS ALEJANDRO</w:t>
            </w:r>
          </w:p>
        </w:tc>
      </w:tr>
      <w:tr w:rsidR="005F7B4F" w:rsidRPr="006503CF" w14:paraId="3699668A" w14:textId="77777777" w:rsidTr="00F74C59">
        <w:trPr>
          <w:jc w:val="center"/>
        </w:trPr>
        <w:tc>
          <w:tcPr>
            <w:tcW w:w="440" w:type="dxa"/>
            <w:shd w:val="clear" w:color="auto" w:fill="D9D9D9" w:themeFill="background1" w:themeFillShade="D9"/>
            <w:vAlign w:val="bottom"/>
          </w:tcPr>
          <w:p w14:paraId="743EB2F5" w14:textId="77777777" w:rsidR="005F7B4F" w:rsidRPr="006503CF" w:rsidRDefault="00D7067C" w:rsidP="005F7B4F">
            <w:pPr>
              <w:jc w:val="right"/>
              <w:rPr>
                <w:rFonts w:cs="Calibri"/>
                <w:color w:val="000000"/>
                <w:sz w:val="22"/>
                <w:szCs w:val="22"/>
              </w:rPr>
            </w:pPr>
            <w:r w:rsidRPr="006503CF">
              <w:rPr>
                <w:rFonts w:cs="Calibri"/>
                <w:color w:val="000000"/>
                <w:sz w:val="22"/>
                <w:szCs w:val="22"/>
              </w:rPr>
              <w:t>58</w:t>
            </w:r>
          </w:p>
        </w:tc>
        <w:tc>
          <w:tcPr>
            <w:tcW w:w="4942" w:type="dxa"/>
          </w:tcPr>
          <w:p w14:paraId="24644AE1"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428. </w:t>
            </w:r>
            <w:r w:rsidRPr="006503CF">
              <w:rPr>
                <w:rFonts w:ascii="Arial" w:eastAsia="Times New Roman" w:hAnsi="Arial" w:cs="Arial"/>
              </w:rPr>
              <w:t>TUZ CEBALLOS KARINA CONCEPCIÓN</w:t>
            </w:r>
          </w:p>
        </w:tc>
      </w:tr>
      <w:tr w:rsidR="005F7B4F" w:rsidRPr="006503CF" w14:paraId="3E959A36" w14:textId="77777777" w:rsidTr="00F74C59">
        <w:trPr>
          <w:jc w:val="center"/>
        </w:trPr>
        <w:tc>
          <w:tcPr>
            <w:tcW w:w="440" w:type="dxa"/>
            <w:shd w:val="clear" w:color="auto" w:fill="D9D9D9" w:themeFill="background1" w:themeFillShade="D9"/>
            <w:vAlign w:val="bottom"/>
          </w:tcPr>
          <w:p w14:paraId="35FF9CF1" w14:textId="77777777" w:rsidR="005F7B4F" w:rsidRPr="006503CF" w:rsidRDefault="00D7067C" w:rsidP="005F7B4F">
            <w:pPr>
              <w:jc w:val="right"/>
              <w:rPr>
                <w:rFonts w:cs="Calibri"/>
                <w:color w:val="000000"/>
                <w:sz w:val="22"/>
                <w:szCs w:val="22"/>
              </w:rPr>
            </w:pPr>
            <w:r w:rsidRPr="006503CF">
              <w:rPr>
                <w:rFonts w:cs="Calibri"/>
                <w:color w:val="000000"/>
                <w:sz w:val="22"/>
                <w:szCs w:val="22"/>
              </w:rPr>
              <w:t>59</w:t>
            </w:r>
          </w:p>
        </w:tc>
        <w:tc>
          <w:tcPr>
            <w:tcW w:w="4942" w:type="dxa"/>
          </w:tcPr>
          <w:p w14:paraId="2A34971A"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430. </w:t>
            </w:r>
            <w:r w:rsidRPr="006503CF">
              <w:rPr>
                <w:rFonts w:ascii="Arial" w:eastAsia="Times New Roman" w:hAnsi="Arial" w:cs="Arial"/>
              </w:rPr>
              <w:t>TUZ HAU MOISÉS</w:t>
            </w:r>
          </w:p>
        </w:tc>
      </w:tr>
      <w:tr w:rsidR="005F7B4F" w:rsidRPr="006503CF" w14:paraId="0280F6D4" w14:textId="77777777" w:rsidTr="00F74C59">
        <w:trPr>
          <w:jc w:val="center"/>
        </w:trPr>
        <w:tc>
          <w:tcPr>
            <w:tcW w:w="440" w:type="dxa"/>
            <w:shd w:val="clear" w:color="auto" w:fill="D9D9D9" w:themeFill="background1" w:themeFillShade="D9"/>
            <w:vAlign w:val="bottom"/>
          </w:tcPr>
          <w:p w14:paraId="0C49D453" w14:textId="77777777" w:rsidR="005F7B4F" w:rsidRPr="006503CF" w:rsidRDefault="00D7067C" w:rsidP="005F7B4F">
            <w:pPr>
              <w:jc w:val="right"/>
              <w:rPr>
                <w:rFonts w:cs="Calibri"/>
                <w:color w:val="000000"/>
                <w:sz w:val="22"/>
                <w:szCs w:val="22"/>
              </w:rPr>
            </w:pPr>
            <w:r w:rsidRPr="006503CF">
              <w:rPr>
                <w:rFonts w:cs="Calibri"/>
                <w:color w:val="000000"/>
                <w:sz w:val="22"/>
                <w:szCs w:val="22"/>
              </w:rPr>
              <w:t>60</w:t>
            </w:r>
          </w:p>
        </w:tc>
        <w:tc>
          <w:tcPr>
            <w:tcW w:w="4942" w:type="dxa"/>
          </w:tcPr>
          <w:p w14:paraId="07632B4E"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445. </w:t>
            </w:r>
            <w:r w:rsidRPr="006503CF">
              <w:rPr>
                <w:rFonts w:ascii="Arial" w:eastAsia="Times New Roman" w:hAnsi="Arial" w:cs="Arial"/>
                <w:color w:val="000000"/>
              </w:rPr>
              <w:t>UICAB CANCHE JACINTO</w:t>
            </w:r>
          </w:p>
        </w:tc>
      </w:tr>
      <w:tr w:rsidR="005F7B4F" w:rsidRPr="006503CF" w14:paraId="2EA2C039" w14:textId="77777777" w:rsidTr="00F74C59">
        <w:trPr>
          <w:jc w:val="center"/>
        </w:trPr>
        <w:tc>
          <w:tcPr>
            <w:tcW w:w="440" w:type="dxa"/>
            <w:shd w:val="clear" w:color="auto" w:fill="D9D9D9" w:themeFill="background1" w:themeFillShade="D9"/>
            <w:vAlign w:val="bottom"/>
          </w:tcPr>
          <w:p w14:paraId="2889CBEE" w14:textId="77777777" w:rsidR="005F7B4F" w:rsidRPr="006503CF" w:rsidRDefault="00D7067C" w:rsidP="005F7B4F">
            <w:pPr>
              <w:jc w:val="right"/>
              <w:rPr>
                <w:rFonts w:cs="Calibri"/>
                <w:color w:val="000000"/>
                <w:sz w:val="22"/>
                <w:szCs w:val="22"/>
              </w:rPr>
            </w:pPr>
            <w:r w:rsidRPr="006503CF">
              <w:rPr>
                <w:rFonts w:cs="Calibri"/>
                <w:color w:val="000000"/>
                <w:sz w:val="22"/>
                <w:szCs w:val="22"/>
              </w:rPr>
              <w:t>61</w:t>
            </w:r>
          </w:p>
        </w:tc>
        <w:tc>
          <w:tcPr>
            <w:tcW w:w="4942" w:type="dxa"/>
          </w:tcPr>
          <w:p w14:paraId="496123AF"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449. </w:t>
            </w:r>
            <w:r w:rsidRPr="006503CF">
              <w:rPr>
                <w:rFonts w:ascii="Arial" w:eastAsia="Times New Roman" w:hAnsi="Arial" w:cs="Arial"/>
                <w:color w:val="000000"/>
              </w:rPr>
              <w:t>UITZIL AY LUIS ÁNGEL</w:t>
            </w:r>
          </w:p>
        </w:tc>
      </w:tr>
      <w:tr w:rsidR="005F7B4F" w:rsidRPr="006503CF" w14:paraId="7A516417" w14:textId="77777777" w:rsidTr="00F74C59">
        <w:trPr>
          <w:jc w:val="center"/>
        </w:trPr>
        <w:tc>
          <w:tcPr>
            <w:tcW w:w="440" w:type="dxa"/>
            <w:shd w:val="clear" w:color="auto" w:fill="D9D9D9" w:themeFill="background1" w:themeFillShade="D9"/>
            <w:vAlign w:val="bottom"/>
          </w:tcPr>
          <w:p w14:paraId="34B527C5" w14:textId="77777777" w:rsidR="005F7B4F" w:rsidRPr="006503CF" w:rsidRDefault="00D7067C" w:rsidP="005F7B4F">
            <w:pPr>
              <w:jc w:val="right"/>
              <w:rPr>
                <w:rFonts w:cs="Calibri"/>
                <w:color w:val="000000"/>
                <w:sz w:val="22"/>
                <w:szCs w:val="22"/>
              </w:rPr>
            </w:pPr>
            <w:r w:rsidRPr="006503CF">
              <w:rPr>
                <w:rFonts w:cs="Calibri"/>
                <w:color w:val="000000"/>
                <w:sz w:val="22"/>
                <w:szCs w:val="22"/>
              </w:rPr>
              <w:t>62</w:t>
            </w:r>
          </w:p>
        </w:tc>
        <w:tc>
          <w:tcPr>
            <w:tcW w:w="4942" w:type="dxa"/>
          </w:tcPr>
          <w:p w14:paraId="24C37AF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450. </w:t>
            </w:r>
            <w:r w:rsidRPr="006503CF">
              <w:rPr>
                <w:rFonts w:ascii="Arial" w:eastAsia="Times New Roman" w:hAnsi="Arial" w:cs="Arial"/>
                <w:color w:val="000000"/>
              </w:rPr>
              <w:t>UITZIL KUMUL GASPAR ALEJANDRO</w:t>
            </w:r>
          </w:p>
        </w:tc>
      </w:tr>
      <w:tr w:rsidR="005F7B4F" w:rsidRPr="006503CF" w14:paraId="3C3DB776" w14:textId="77777777" w:rsidTr="00F74C59">
        <w:trPr>
          <w:jc w:val="center"/>
        </w:trPr>
        <w:tc>
          <w:tcPr>
            <w:tcW w:w="440" w:type="dxa"/>
            <w:shd w:val="clear" w:color="auto" w:fill="D9D9D9" w:themeFill="background1" w:themeFillShade="D9"/>
            <w:vAlign w:val="bottom"/>
          </w:tcPr>
          <w:p w14:paraId="1F79CB0E" w14:textId="77777777" w:rsidR="005F7B4F" w:rsidRPr="006503CF" w:rsidRDefault="00D7067C" w:rsidP="005F7B4F">
            <w:pPr>
              <w:spacing w:after="0" w:line="240" w:lineRule="auto"/>
              <w:jc w:val="right"/>
              <w:rPr>
                <w:rFonts w:eastAsia="Times New Roman" w:cs="Calibri"/>
                <w:color w:val="000000"/>
                <w:sz w:val="22"/>
                <w:szCs w:val="22"/>
              </w:rPr>
            </w:pPr>
            <w:r w:rsidRPr="006503CF">
              <w:rPr>
                <w:rFonts w:cs="Calibri"/>
                <w:color w:val="000000"/>
                <w:sz w:val="22"/>
                <w:szCs w:val="22"/>
              </w:rPr>
              <w:t>63</w:t>
            </w:r>
          </w:p>
        </w:tc>
        <w:tc>
          <w:tcPr>
            <w:tcW w:w="4942" w:type="dxa"/>
          </w:tcPr>
          <w:p w14:paraId="1E6FA5F0"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458. </w:t>
            </w:r>
            <w:r w:rsidRPr="006503CF">
              <w:rPr>
                <w:rFonts w:ascii="Arial" w:eastAsia="Times New Roman" w:hAnsi="Arial" w:cs="Arial"/>
                <w:color w:val="000000"/>
              </w:rPr>
              <w:t>VIDAL CAAMAL LANDI</w:t>
            </w:r>
          </w:p>
        </w:tc>
      </w:tr>
      <w:tr w:rsidR="005F7B4F" w:rsidRPr="006503CF" w14:paraId="31B45126" w14:textId="77777777" w:rsidTr="00F74C59">
        <w:trPr>
          <w:jc w:val="center"/>
        </w:trPr>
        <w:tc>
          <w:tcPr>
            <w:tcW w:w="440" w:type="dxa"/>
            <w:shd w:val="clear" w:color="auto" w:fill="D9D9D9" w:themeFill="background1" w:themeFillShade="D9"/>
            <w:vAlign w:val="bottom"/>
          </w:tcPr>
          <w:p w14:paraId="26B40A74" w14:textId="77777777" w:rsidR="005F7B4F" w:rsidRPr="006503CF" w:rsidRDefault="00D7067C" w:rsidP="005F7B4F">
            <w:pPr>
              <w:jc w:val="right"/>
              <w:rPr>
                <w:rFonts w:cs="Calibri"/>
                <w:color w:val="000000"/>
                <w:sz w:val="22"/>
                <w:szCs w:val="22"/>
              </w:rPr>
            </w:pPr>
            <w:r w:rsidRPr="006503CF">
              <w:rPr>
                <w:rFonts w:cs="Calibri"/>
                <w:color w:val="000000"/>
                <w:sz w:val="22"/>
                <w:szCs w:val="22"/>
              </w:rPr>
              <w:t>64</w:t>
            </w:r>
          </w:p>
        </w:tc>
        <w:tc>
          <w:tcPr>
            <w:tcW w:w="4942" w:type="dxa"/>
          </w:tcPr>
          <w:p w14:paraId="6401BCC9" w14:textId="77777777" w:rsidR="005F7B4F" w:rsidRPr="006503CF" w:rsidRDefault="005F7B4F" w:rsidP="005F7B4F">
            <w:pPr>
              <w:spacing w:after="0" w:line="240" w:lineRule="auto"/>
              <w:jc w:val="center"/>
              <w:rPr>
                <w:rFonts w:ascii="Arial" w:hAnsi="Arial" w:cs="Arial"/>
                <w:lang w:eastAsia="es-ES"/>
              </w:rPr>
            </w:pPr>
            <w:r w:rsidRPr="006503CF">
              <w:rPr>
                <w:rFonts w:ascii="Arial" w:hAnsi="Arial" w:cs="Arial"/>
                <w:lang w:eastAsia="es-ES"/>
              </w:rPr>
              <w:t xml:space="preserve">466. </w:t>
            </w:r>
            <w:r w:rsidRPr="006503CF">
              <w:rPr>
                <w:rFonts w:ascii="Arial" w:eastAsia="Times New Roman" w:hAnsi="Arial" w:cs="Arial"/>
                <w:color w:val="000000"/>
              </w:rPr>
              <w:t>ZAPATA CHACÓN JOSÉ FRANCISCO</w:t>
            </w:r>
          </w:p>
        </w:tc>
      </w:tr>
      <w:bookmarkEnd w:id="36"/>
    </w:tbl>
    <w:p w14:paraId="6D99E862" w14:textId="77777777" w:rsidR="00745659" w:rsidRPr="006503CF" w:rsidRDefault="00745659" w:rsidP="00F74C59">
      <w:pPr>
        <w:tabs>
          <w:tab w:val="left" w:pos="1740"/>
        </w:tabs>
        <w:spacing w:after="0"/>
        <w:jc w:val="center"/>
        <w:rPr>
          <w:rFonts w:ascii="Arial" w:hAnsi="Arial" w:cs="Arial"/>
          <w:sz w:val="24"/>
          <w:szCs w:val="24"/>
          <w:lang w:eastAsia="es-ES"/>
        </w:rPr>
      </w:pPr>
    </w:p>
    <w:p w14:paraId="4474DFAD" w14:textId="77777777" w:rsidR="00102F97" w:rsidRPr="006503CF" w:rsidRDefault="00102F97" w:rsidP="00102F97">
      <w:pPr>
        <w:spacing w:after="0"/>
        <w:contextualSpacing/>
        <w:jc w:val="both"/>
        <w:rPr>
          <w:rFonts w:ascii="Arial" w:hAnsi="Arial" w:cs="Arial"/>
          <w:bCs/>
          <w:sz w:val="24"/>
          <w:szCs w:val="24"/>
        </w:rPr>
      </w:pPr>
      <w:r w:rsidRPr="006503CF">
        <w:rPr>
          <w:rFonts w:ascii="Arial" w:hAnsi="Arial" w:cs="Arial"/>
          <w:sz w:val="24"/>
          <w:szCs w:val="24"/>
        </w:rPr>
        <w:t xml:space="preserve">Con base en lo anterior, este </w:t>
      </w:r>
      <w:r w:rsidRPr="006503CF">
        <w:rPr>
          <w:rFonts w:ascii="Arial" w:hAnsi="Arial" w:cs="Arial"/>
          <w:i/>
          <w:sz w:val="24"/>
          <w:szCs w:val="24"/>
        </w:rPr>
        <w:t>Consejo General</w:t>
      </w:r>
      <w:r w:rsidRPr="006503CF">
        <w:rPr>
          <w:rFonts w:ascii="Arial" w:hAnsi="Arial" w:cs="Arial"/>
          <w:sz w:val="24"/>
          <w:szCs w:val="24"/>
        </w:rPr>
        <w:t xml:space="preserve"> estima que, derivado de las circunstancias que concurrieron a la infracción atribuida a los </w:t>
      </w:r>
      <w:r w:rsidR="00F74C59" w:rsidRPr="006503CF">
        <w:rPr>
          <w:rFonts w:ascii="Arial" w:hAnsi="Arial" w:cs="Arial"/>
          <w:sz w:val="24"/>
          <w:szCs w:val="24"/>
        </w:rPr>
        <w:t>6</w:t>
      </w:r>
      <w:r w:rsidR="004C59C9" w:rsidRPr="006503CF">
        <w:rPr>
          <w:rFonts w:ascii="Arial" w:hAnsi="Arial" w:cs="Arial"/>
          <w:sz w:val="24"/>
          <w:szCs w:val="24"/>
        </w:rPr>
        <w:t>4</w:t>
      </w:r>
      <w:r w:rsidRPr="006503CF">
        <w:rPr>
          <w:rFonts w:ascii="Arial" w:hAnsi="Arial" w:cs="Arial"/>
          <w:sz w:val="24"/>
          <w:szCs w:val="24"/>
        </w:rPr>
        <w:t xml:space="preserve"> ciudadanos en comento, se justifica la imposición de la sanción prevista en el artículo 354, párrafo 1, inciso d), fracción II, del </w:t>
      </w:r>
      <w:r w:rsidRPr="006503CF">
        <w:rPr>
          <w:rFonts w:ascii="Arial" w:hAnsi="Arial" w:cs="Arial"/>
          <w:i/>
          <w:sz w:val="24"/>
          <w:szCs w:val="24"/>
        </w:rPr>
        <w:t xml:space="preserve">COFIPE, </w:t>
      </w:r>
      <w:r w:rsidRPr="006503CF">
        <w:rPr>
          <w:rFonts w:ascii="Arial" w:hAnsi="Arial" w:cs="Arial"/>
          <w:sz w:val="24"/>
          <w:szCs w:val="24"/>
        </w:rPr>
        <w:t xml:space="preserve">consistente en una </w:t>
      </w:r>
      <w:r w:rsidRPr="006503CF">
        <w:rPr>
          <w:rFonts w:ascii="Arial" w:hAnsi="Arial" w:cs="Arial"/>
          <w:b/>
          <w:sz w:val="24"/>
          <w:szCs w:val="24"/>
        </w:rPr>
        <w:t xml:space="preserve">MULTA, </w:t>
      </w:r>
      <w:r w:rsidRPr="006503CF">
        <w:rPr>
          <w:rFonts w:ascii="Arial" w:hAnsi="Arial" w:cs="Arial"/>
          <w:sz w:val="24"/>
          <w:szCs w:val="24"/>
        </w:rPr>
        <w:t xml:space="preserve">equivalente a </w:t>
      </w:r>
      <w:r w:rsidR="00D919FB" w:rsidRPr="006503CF">
        <w:rPr>
          <w:rFonts w:ascii="Arial" w:hAnsi="Arial" w:cs="Arial"/>
          <w:b/>
          <w:sz w:val="24"/>
          <w:szCs w:val="24"/>
        </w:rPr>
        <w:t xml:space="preserve">12.5 </w:t>
      </w:r>
      <w:r w:rsidRPr="006503CF">
        <w:rPr>
          <w:rFonts w:ascii="Arial" w:hAnsi="Arial" w:cs="Arial"/>
          <w:b/>
          <w:bCs/>
          <w:sz w:val="24"/>
          <w:szCs w:val="24"/>
        </w:rPr>
        <w:t>(</w:t>
      </w:r>
      <w:r w:rsidR="00D919FB" w:rsidRPr="006503CF">
        <w:rPr>
          <w:rFonts w:ascii="Arial" w:hAnsi="Arial" w:cs="Arial"/>
          <w:b/>
          <w:bCs/>
          <w:sz w:val="24"/>
          <w:szCs w:val="24"/>
        </w:rPr>
        <w:t>doce punto cinco</w:t>
      </w:r>
      <w:r w:rsidRPr="006503CF">
        <w:rPr>
          <w:rFonts w:ascii="Arial" w:hAnsi="Arial" w:cs="Arial"/>
          <w:b/>
          <w:bCs/>
          <w:sz w:val="24"/>
          <w:szCs w:val="24"/>
        </w:rPr>
        <w:t xml:space="preserve">) </w:t>
      </w:r>
      <w:r w:rsidRPr="006503CF">
        <w:rPr>
          <w:rFonts w:ascii="Arial" w:hAnsi="Arial" w:cs="Arial"/>
          <w:b/>
          <w:sz w:val="24"/>
          <w:szCs w:val="24"/>
        </w:rPr>
        <w:t>días de salario mínimo general vigente en dos mil trece en el entonces Distrito Federal</w:t>
      </w:r>
      <w:r w:rsidRPr="006503CF">
        <w:rPr>
          <w:rFonts w:ascii="Arial" w:hAnsi="Arial" w:cs="Arial"/>
          <w:b/>
          <w:bCs/>
          <w:sz w:val="24"/>
          <w:szCs w:val="24"/>
        </w:rPr>
        <w:t xml:space="preserve">, lo que equivale a </w:t>
      </w:r>
      <w:bookmarkStart w:id="37" w:name="_Hlk51697365"/>
      <w:r w:rsidR="00D919FB" w:rsidRPr="006503CF">
        <w:rPr>
          <w:rFonts w:ascii="Arial" w:hAnsi="Arial" w:cs="Arial"/>
          <w:b/>
          <w:bCs/>
          <w:sz w:val="24"/>
          <w:szCs w:val="24"/>
        </w:rPr>
        <w:t xml:space="preserve">9.31 </w:t>
      </w:r>
      <w:r w:rsidRPr="006503CF">
        <w:rPr>
          <w:rFonts w:ascii="Arial" w:hAnsi="Arial" w:cs="Arial"/>
          <w:b/>
          <w:bCs/>
          <w:sz w:val="24"/>
          <w:szCs w:val="24"/>
        </w:rPr>
        <w:t xml:space="preserve">Unidades de Medida y </w:t>
      </w:r>
      <w:r w:rsidRPr="006503CF">
        <w:rPr>
          <w:rFonts w:ascii="Arial" w:hAnsi="Arial" w:cs="Arial"/>
          <w:b/>
          <w:bCs/>
          <w:sz w:val="24"/>
          <w:szCs w:val="24"/>
        </w:rPr>
        <w:lastRenderedPageBreak/>
        <w:t xml:space="preserve">Actualización; </w:t>
      </w:r>
      <w:r w:rsidR="00F06984" w:rsidRPr="006503CF">
        <w:rPr>
          <w:rFonts w:ascii="Arial" w:hAnsi="Arial" w:cs="Arial"/>
          <w:bCs/>
          <w:sz w:val="24"/>
          <w:szCs w:val="24"/>
        </w:rPr>
        <w:t>lo que equivale a $</w:t>
      </w:r>
      <w:r w:rsidR="00D919FB" w:rsidRPr="006503CF">
        <w:rPr>
          <w:rFonts w:ascii="Arial" w:hAnsi="Arial" w:cs="Arial"/>
          <w:bCs/>
          <w:sz w:val="24"/>
          <w:szCs w:val="24"/>
        </w:rPr>
        <w:t>808</w:t>
      </w:r>
      <w:r w:rsidR="00F06984" w:rsidRPr="006503CF">
        <w:rPr>
          <w:rFonts w:ascii="Arial" w:hAnsi="Arial" w:cs="Arial"/>
          <w:bCs/>
          <w:sz w:val="24"/>
          <w:szCs w:val="24"/>
        </w:rPr>
        <w:t>.</w:t>
      </w:r>
      <w:r w:rsidR="00D919FB" w:rsidRPr="006503CF">
        <w:rPr>
          <w:rFonts w:ascii="Arial" w:hAnsi="Arial" w:cs="Arial"/>
          <w:bCs/>
          <w:sz w:val="24"/>
          <w:szCs w:val="24"/>
        </w:rPr>
        <w:t>85</w:t>
      </w:r>
      <w:r w:rsidR="00F06984" w:rsidRPr="006503CF">
        <w:rPr>
          <w:rFonts w:ascii="Arial" w:hAnsi="Arial" w:cs="Arial"/>
          <w:bCs/>
          <w:sz w:val="24"/>
          <w:szCs w:val="24"/>
        </w:rPr>
        <w:t xml:space="preserve"> (</w:t>
      </w:r>
      <w:r w:rsidR="00D919FB" w:rsidRPr="006503CF">
        <w:rPr>
          <w:rFonts w:ascii="Arial" w:hAnsi="Arial" w:cs="Arial"/>
          <w:bCs/>
          <w:sz w:val="24"/>
          <w:szCs w:val="24"/>
        </w:rPr>
        <w:t xml:space="preserve">ochocientos ocho </w:t>
      </w:r>
      <w:r w:rsidR="00F06984" w:rsidRPr="006503CF">
        <w:rPr>
          <w:rFonts w:ascii="Arial" w:hAnsi="Arial" w:cs="Arial"/>
          <w:bCs/>
          <w:sz w:val="24"/>
          <w:szCs w:val="24"/>
        </w:rPr>
        <w:t xml:space="preserve">pesos </w:t>
      </w:r>
      <w:r w:rsidR="00D919FB" w:rsidRPr="006503CF">
        <w:rPr>
          <w:rFonts w:ascii="Arial" w:hAnsi="Arial" w:cs="Arial"/>
          <w:bCs/>
          <w:sz w:val="24"/>
          <w:szCs w:val="24"/>
        </w:rPr>
        <w:t>85</w:t>
      </w:r>
      <w:r w:rsidR="00F06984" w:rsidRPr="006503CF">
        <w:rPr>
          <w:rFonts w:ascii="Arial" w:hAnsi="Arial" w:cs="Arial"/>
          <w:bCs/>
          <w:sz w:val="24"/>
          <w:szCs w:val="24"/>
        </w:rPr>
        <w:t xml:space="preserve">/100 M.N.) </w:t>
      </w:r>
      <w:bookmarkEnd w:id="37"/>
      <w:r w:rsidRPr="006503CF">
        <w:rPr>
          <w:rFonts w:ascii="Arial" w:hAnsi="Arial" w:cs="Arial"/>
          <w:bCs/>
          <w:sz w:val="24"/>
          <w:szCs w:val="24"/>
        </w:rPr>
        <w:t>ello, conforme al año en que aconteció la infracción.</w:t>
      </w:r>
    </w:p>
    <w:p w14:paraId="52B5D53A" w14:textId="77777777" w:rsidR="00102F97" w:rsidRPr="006503CF" w:rsidRDefault="00102F97" w:rsidP="00102F97">
      <w:pPr>
        <w:tabs>
          <w:tab w:val="left" w:pos="1740"/>
        </w:tabs>
        <w:spacing w:after="0"/>
        <w:jc w:val="both"/>
        <w:rPr>
          <w:rFonts w:ascii="Arial" w:hAnsi="Arial" w:cs="Arial"/>
          <w:sz w:val="24"/>
          <w:szCs w:val="24"/>
          <w:lang w:eastAsia="es-ES"/>
        </w:rPr>
      </w:pPr>
    </w:p>
    <w:p w14:paraId="24C1E2B2" w14:textId="77777777" w:rsidR="00E517E9" w:rsidRPr="006503CF" w:rsidRDefault="00E517E9" w:rsidP="00E517E9">
      <w:pPr>
        <w:spacing w:after="0"/>
        <w:jc w:val="both"/>
        <w:rPr>
          <w:rFonts w:ascii="Arial" w:hAnsi="Arial" w:cs="Arial"/>
          <w:sz w:val="24"/>
          <w:szCs w:val="24"/>
          <w:lang w:eastAsia="es-ES"/>
        </w:rPr>
      </w:pPr>
      <w:r w:rsidRPr="006503CF">
        <w:rPr>
          <w:rFonts w:ascii="Arial" w:hAnsi="Arial" w:cs="Arial"/>
          <w:sz w:val="24"/>
          <w:szCs w:val="24"/>
          <w:lang w:eastAsia="es-ES"/>
        </w:rPr>
        <w:t xml:space="preserve">La medida en comento no se estima que impacta en las actividades de los infractores ya que </w:t>
      </w:r>
      <w:r w:rsidR="004C3071" w:rsidRPr="006503CF">
        <w:rPr>
          <w:rFonts w:ascii="Arial" w:hAnsi="Arial" w:cs="Arial"/>
          <w:sz w:val="24"/>
          <w:szCs w:val="24"/>
          <w:lang w:eastAsia="es-ES"/>
        </w:rPr>
        <w:t xml:space="preserve">oscila entre el </w:t>
      </w:r>
      <w:r w:rsidR="0017474D" w:rsidRPr="006503CF">
        <w:rPr>
          <w:rFonts w:ascii="Arial" w:hAnsi="Arial" w:cs="Arial"/>
          <w:sz w:val="24"/>
          <w:szCs w:val="24"/>
          <w:lang w:eastAsia="es-ES"/>
        </w:rPr>
        <w:t>1.46</w:t>
      </w:r>
      <w:r w:rsidR="004C3071" w:rsidRPr="006503CF">
        <w:rPr>
          <w:rFonts w:ascii="Arial" w:hAnsi="Arial" w:cs="Arial"/>
          <w:sz w:val="24"/>
          <w:szCs w:val="24"/>
          <w:lang w:eastAsia="es-ES"/>
        </w:rPr>
        <w:t>% y</w:t>
      </w:r>
      <w:r w:rsidRPr="006503CF">
        <w:rPr>
          <w:rFonts w:ascii="Arial" w:hAnsi="Arial" w:cs="Arial"/>
          <w:sz w:val="24"/>
          <w:szCs w:val="24"/>
          <w:lang w:eastAsia="es-ES"/>
        </w:rPr>
        <w:t xml:space="preserve"> </w:t>
      </w:r>
      <w:r w:rsidR="0017474D" w:rsidRPr="006503CF">
        <w:rPr>
          <w:rFonts w:ascii="Arial" w:hAnsi="Arial" w:cs="Arial"/>
          <w:sz w:val="24"/>
          <w:szCs w:val="24"/>
          <w:lang w:eastAsia="es-ES"/>
        </w:rPr>
        <w:t>0.72</w:t>
      </w:r>
      <w:r w:rsidRPr="006503CF">
        <w:rPr>
          <w:rFonts w:ascii="Arial" w:hAnsi="Arial" w:cs="Arial"/>
          <w:sz w:val="24"/>
          <w:szCs w:val="24"/>
          <w:lang w:eastAsia="es-ES"/>
        </w:rPr>
        <w:t>%</w:t>
      </w:r>
      <w:r w:rsidR="004C3071" w:rsidRPr="006503CF">
        <w:rPr>
          <w:rFonts w:ascii="Arial" w:hAnsi="Arial" w:cs="Arial"/>
          <w:sz w:val="24"/>
          <w:szCs w:val="24"/>
          <w:lang w:eastAsia="es-ES"/>
        </w:rPr>
        <w:t xml:space="preserve"> respecto del ingreso particular de cada persona,</w:t>
      </w:r>
      <w:r w:rsidRPr="006503CF">
        <w:rPr>
          <w:rFonts w:ascii="Arial" w:hAnsi="Arial" w:cs="Arial"/>
          <w:sz w:val="24"/>
          <w:szCs w:val="24"/>
          <w:lang w:eastAsia="es-ES"/>
        </w:rPr>
        <w:t xml:space="preserve"> de los ingresos anualizados de las personas aludidas, además de que tiene sustento precisamente en que la infracción cometida vulneró normativa legal y constitucional además de que se calificó como grave especial. </w:t>
      </w:r>
    </w:p>
    <w:p w14:paraId="3D228B39" w14:textId="77777777" w:rsidR="00E517E9" w:rsidRPr="006503CF" w:rsidRDefault="00E517E9" w:rsidP="00102F97">
      <w:pPr>
        <w:tabs>
          <w:tab w:val="left" w:pos="1740"/>
        </w:tabs>
        <w:spacing w:after="0"/>
        <w:jc w:val="both"/>
        <w:rPr>
          <w:rFonts w:ascii="Arial" w:hAnsi="Arial" w:cs="Arial"/>
          <w:sz w:val="24"/>
          <w:szCs w:val="24"/>
          <w:lang w:eastAsia="es-ES"/>
        </w:rPr>
      </w:pPr>
    </w:p>
    <w:p w14:paraId="7143EB43" w14:textId="77777777" w:rsidR="006B000F" w:rsidRPr="006503CF" w:rsidRDefault="006B000F" w:rsidP="006B000F">
      <w:pPr>
        <w:pStyle w:val="Prrafodelista"/>
        <w:numPr>
          <w:ilvl w:val="1"/>
          <w:numId w:val="15"/>
        </w:numPr>
        <w:tabs>
          <w:tab w:val="left" w:pos="1740"/>
        </w:tabs>
        <w:spacing w:after="0"/>
        <w:jc w:val="both"/>
        <w:rPr>
          <w:rFonts w:ascii="Arial" w:hAnsi="Arial" w:cs="Arial"/>
          <w:b/>
          <w:sz w:val="24"/>
          <w:szCs w:val="24"/>
          <w:lang w:eastAsia="es-ES"/>
        </w:rPr>
      </w:pPr>
      <w:r w:rsidRPr="006503CF">
        <w:rPr>
          <w:rFonts w:ascii="Arial" w:hAnsi="Arial" w:cs="Arial"/>
          <w:b/>
          <w:sz w:val="24"/>
          <w:szCs w:val="24"/>
          <w:lang w:eastAsia="es-ES"/>
        </w:rPr>
        <w:t>Por no haber proporcionado datos suficientes</w:t>
      </w:r>
    </w:p>
    <w:p w14:paraId="55A55636" w14:textId="77777777" w:rsidR="006B000F" w:rsidRPr="006503CF" w:rsidRDefault="006B000F" w:rsidP="006B000F">
      <w:pPr>
        <w:tabs>
          <w:tab w:val="left" w:pos="1740"/>
        </w:tabs>
        <w:spacing w:after="0"/>
        <w:jc w:val="both"/>
        <w:rPr>
          <w:rFonts w:ascii="Arial" w:hAnsi="Arial" w:cs="Arial"/>
          <w:sz w:val="24"/>
          <w:szCs w:val="24"/>
          <w:lang w:eastAsia="es-ES"/>
        </w:rPr>
      </w:pPr>
    </w:p>
    <w:p w14:paraId="42E92C9C" w14:textId="77777777" w:rsidR="006B000F" w:rsidRPr="006503CF" w:rsidRDefault="006B000F" w:rsidP="006B000F">
      <w:pPr>
        <w:spacing w:after="0"/>
        <w:jc w:val="both"/>
        <w:rPr>
          <w:rFonts w:ascii="Arial" w:hAnsi="Arial" w:cs="Arial"/>
          <w:sz w:val="24"/>
          <w:szCs w:val="24"/>
          <w:lang w:eastAsia="es-ES"/>
        </w:rPr>
      </w:pPr>
      <w:r w:rsidRPr="006503CF">
        <w:rPr>
          <w:rFonts w:ascii="Arial" w:hAnsi="Arial" w:cs="Arial"/>
          <w:sz w:val="24"/>
          <w:szCs w:val="24"/>
          <w:lang w:eastAsia="es-ES"/>
        </w:rPr>
        <w:t xml:space="preserve">De las constancias de autos, se aprecia que existieron personas respecto de las cuales las autoridades requeridas no localizaron registros de </w:t>
      </w:r>
      <w:r w:rsidR="00E662C9" w:rsidRPr="006503CF">
        <w:rPr>
          <w:rFonts w:ascii="Arial" w:hAnsi="Arial" w:cs="Arial"/>
          <w:sz w:val="24"/>
          <w:szCs w:val="24"/>
          <w:lang w:eastAsia="es-ES"/>
        </w:rPr>
        <w:t>el</w:t>
      </w:r>
      <w:r w:rsidRPr="006503CF">
        <w:rPr>
          <w:rFonts w:ascii="Arial" w:hAnsi="Arial" w:cs="Arial"/>
          <w:sz w:val="24"/>
          <w:szCs w:val="24"/>
          <w:lang w:eastAsia="es-ES"/>
        </w:rPr>
        <w:t xml:space="preserve">las, y éstas al dar respuesta no precisaron al menos un indicio con el cual se pudieran cuantificar sus ingresos; es decir, se señaló en los escritos de contestación que se tenía empleo, trabajo u ocupación, sin embargo, no se precisó , al menos, el monto de ingreso, diario, semanal, quincenal o mensual, o el tipo de trabajo por el cual se pudiera inferir su capacidad económica.  </w:t>
      </w:r>
    </w:p>
    <w:p w14:paraId="06613218" w14:textId="77777777" w:rsidR="006B000F" w:rsidRPr="006503CF" w:rsidRDefault="006B000F" w:rsidP="006B000F">
      <w:pPr>
        <w:spacing w:after="0"/>
        <w:jc w:val="both"/>
        <w:rPr>
          <w:rFonts w:ascii="Arial" w:hAnsi="Arial" w:cs="Arial"/>
          <w:sz w:val="24"/>
          <w:szCs w:val="24"/>
          <w:lang w:eastAsia="es-ES"/>
        </w:rPr>
      </w:pPr>
    </w:p>
    <w:p w14:paraId="59CB78E4" w14:textId="77777777" w:rsidR="007D6C07" w:rsidRPr="006503CF" w:rsidRDefault="00CE660F" w:rsidP="006B000F">
      <w:pPr>
        <w:spacing w:after="0"/>
        <w:jc w:val="both"/>
        <w:rPr>
          <w:rFonts w:ascii="Arial" w:hAnsi="Arial" w:cs="Arial"/>
          <w:sz w:val="24"/>
          <w:szCs w:val="24"/>
          <w:lang w:eastAsia="es-ES"/>
        </w:rPr>
      </w:pPr>
      <w:r w:rsidRPr="006503CF">
        <w:rPr>
          <w:rFonts w:ascii="Arial" w:hAnsi="Arial" w:cs="Arial"/>
          <w:sz w:val="24"/>
          <w:szCs w:val="24"/>
          <w:lang w:eastAsia="es-ES"/>
        </w:rPr>
        <w:t>No obstante</w:t>
      </w:r>
      <w:r w:rsidR="006B000F" w:rsidRPr="006503CF">
        <w:rPr>
          <w:rFonts w:ascii="Arial" w:hAnsi="Arial" w:cs="Arial"/>
          <w:sz w:val="24"/>
          <w:szCs w:val="24"/>
          <w:lang w:eastAsia="es-ES"/>
        </w:rPr>
        <w:t xml:space="preserve">, </w:t>
      </w:r>
      <w:r w:rsidRPr="006503CF">
        <w:rPr>
          <w:rFonts w:ascii="Arial" w:hAnsi="Arial" w:cs="Arial"/>
          <w:sz w:val="24"/>
          <w:szCs w:val="24"/>
          <w:lang w:eastAsia="es-ES"/>
        </w:rPr>
        <w:t xml:space="preserve">si bien </w:t>
      </w:r>
      <w:r w:rsidR="006B000F" w:rsidRPr="006503CF">
        <w:rPr>
          <w:rFonts w:ascii="Arial" w:hAnsi="Arial" w:cs="Arial"/>
          <w:sz w:val="24"/>
          <w:szCs w:val="24"/>
          <w:lang w:eastAsia="es-ES"/>
        </w:rPr>
        <w:t>se considera que deja a esta autoridad sin elementos a efecto de poder establecer la capacidad económica de las personas para que estén en posibilidad de solventar la multa a la que se enfrenta; por lo que el hecho de que los sancionados no hayan aportado información re</w:t>
      </w:r>
      <w:r w:rsidR="007D6C07" w:rsidRPr="006503CF">
        <w:rPr>
          <w:rFonts w:ascii="Arial" w:hAnsi="Arial" w:cs="Arial"/>
          <w:sz w:val="24"/>
          <w:szCs w:val="24"/>
          <w:lang w:eastAsia="es-ES"/>
        </w:rPr>
        <w:t xml:space="preserve">lativa a su condición económica, en principio pudiera establecerse que ameritan la multa en los términos impuestos por esta autoridad; es decir, de </w:t>
      </w:r>
      <w:r w:rsidR="00B620A8" w:rsidRPr="006503CF">
        <w:rPr>
          <w:rFonts w:ascii="Arial" w:hAnsi="Arial" w:cs="Arial"/>
          <w:sz w:val="24"/>
          <w:szCs w:val="24"/>
          <w:lang w:eastAsia="es-ES"/>
        </w:rPr>
        <w:t xml:space="preserve">100 </w:t>
      </w:r>
      <w:r w:rsidR="007D6C07" w:rsidRPr="006503CF">
        <w:rPr>
          <w:rFonts w:ascii="Arial" w:hAnsi="Arial" w:cs="Arial"/>
          <w:sz w:val="24"/>
          <w:szCs w:val="24"/>
          <w:lang w:eastAsia="es-ES"/>
        </w:rPr>
        <w:t>salarios mínimos, ya que no se podrían beneficiar de la propia omisión de ellos.</w:t>
      </w:r>
    </w:p>
    <w:p w14:paraId="6DE9A92D" w14:textId="77777777" w:rsidR="007D6C07" w:rsidRPr="006503CF" w:rsidRDefault="007D6C07" w:rsidP="006B000F">
      <w:pPr>
        <w:spacing w:after="0"/>
        <w:jc w:val="both"/>
        <w:rPr>
          <w:rFonts w:ascii="Arial" w:hAnsi="Arial" w:cs="Arial"/>
          <w:sz w:val="24"/>
          <w:szCs w:val="24"/>
          <w:lang w:eastAsia="es-ES"/>
        </w:rPr>
      </w:pPr>
    </w:p>
    <w:p w14:paraId="380C2832" w14:textId="77777777" w:rsidR="006B000F" w:rsidRPr="006503CF" w:rsidRDefault="007D6C07" w:rsidP="006B000F">
      <w:pPr>
        <w:spacing w:after="0"/>
        <w:jc w:val="both"/>
        <w:rPr>
          <w:rFonts w:ascii="Arial" w:hAnsi="Arial" w:cs="Arial"/>
          <w:sz w:val="24"/>
          <w:szCs w:val="24"/>
          <w:lang w:eastAsia="es-ES"/>
        </w:rPr>
      </w:pPr>
      <w:r w:rsidRPr="006503CF">
        <w:rPr>
          <w:rFonts w:ascii="Arial" w:hAnsi="Arial" w:cs="Arial"/>
          <w:sz w:val="24"/>
          <w:szCs w:val="24"/>
          <w:lang w:eastAsia="es-ES"/>
        </w:rPr>
        <w:t>No obstante,</w:t>
      </w:r>
      <w:r w:rsidR="006B000F" w:rsidRPr="006503CF">
        <w:rPr>
          <w:rFonts w:ascii="Arial" w:hAnsi="Arial" w:cs="Arial"/>
          <w:sz w:val="24"/>
          <w:szCs w:val="24"/>
          <w:lang w:eastAsia="es-ES"/>
        </w:rPr>
        <w:t xml:space="preserve"> </w:t>
      </w:r>
      <w:r w:rsidR="00CE660F" w:rsidRPr="006503CF">
        <w:rPr>
          <w:rFonts w:ascii="Arial" w:hAnsi="Arial" w:cs="Arial"/>
          <w:sz w:val="24"/>
          <w:szCs w:val="24"/>
          <w:lang w:eastAsia="es-ES"/>
        </w:rPr>
        <w:t xml:space="preserve">del expediente se aprecian circunstancias que pueden ser tomadas en cuenta a efecto reducir el monto de la multa originalmente impuesta como son precisamente las contestaciones dadas por las y los ciudadanos. </w:t>
      </w:r>
    </w:p>
    <w:p w14:paraId="456EE1F4" w14:textId="77777777" w:rsidR="006B000F" w:rsidRPr="006503CF" w:rsidRDefault="006B000F" w:rsidP="006B000F">
      <w:pPr>
        <w:spacing w:after="0"/>
        <w:jc w:val="both"/>
        <w:rPr>
          <w:rFonts w:ascii="Arial" w:hAnsi="Arial" w:cs="Arial"/>
          <w:sz w:val="24"/>
          <w:szCs w:val="24"/>
          <w:lang w:eastAsia="es-ES"/>
        </w:rPr>
      </w:pPr>
    </w:p>
    <w:p w14:paraId="49DF14AC" w14:textId="77777777" w:rsidR="006B000F" w:rsidRPr="006503CF" w:rsidRDefault="006B000F" w:rsidP="006B000F">
      <w:pPr>
        <w:spacing w:after="0"/>
        <w:jc w:val="both"/>
        <w:rPr>
          <w:rFonts w:ascii="Arial" w:hAnsi="Arial" w:cs="Arial"/>
          <w:sz w:val="24"/>
          <w:szCs w:val="24"/>
          <w:lang w:eastAsia="es-ES"/>
        </w:rPr>
      </w:pPr>
      <w:r w:rsidRPr="006503CF">
        <w:rPr>
          <w:rFonts w:ascii="Arial" w:hAnsi="Arial" w:cs="Arial"/>
          <w:sz w:val="24"/>
          <w:szCs w:val="24"/>
          <w:lang w:eastAsia="es-ES"/>
        </w:rPr>
        <w:t>En ese sentido las personas que se ubican en el supuesto analizado son:</w:t>
      </w:r>
    </w:p>
    <w:p w14:paraId="0E28EBD2" w14:textId="77777777" w:rsidR="006B000F" w:rsidRPr="006503CF" w:rsidRDefault="006B000F" w:rsidP="006B000F">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83"/>
        <w:gridCol w:w="4295"/>
        <w:gridCol w:w="4050"/>
      </w:tblGrid>
      <w:tr w:rsidR="007D6C07" w:rsidRPr="006503CF" w14:paraId="6D92DD7F" w14:textId="77777777" w:rsidTr="00707B84">
        <w:trPr>
          <w:jc w:val="center"/>
        </w:trPr>
        <w:tc>
          <w:tcPr>
            <w:tcW w:w="4778" w:type="dxa"/>
            <w:gridSpan w:val="2"/>
            <w:shd w:val="clear" w:color="auto" w:fill="5B9BD5" w:themeFill="accent1"/>
          </w:tcPr>
          <w:p w14:paraId="52EB88E4" w14:textId="77777777" w:rsidR="007D6C07" w:rsidRPr="006503CF" w:rsidRDefault="007D6C07" w:rsidP="00707B84">
            <w:pPr>
              <w:spacing w:after="0"/>
              <w:jc w:val="center"/>
              <w:rPr>
                <w:rFonts w:ascii="Arial" w:hAnsi="Arial" w:cs="Arial"/>
                <w:sz w:val="24"/>
                <w:szCs w:val="24"/>
                <w:lang w:eastAsia="es-ES"/>
              </w:rPr>
            </w:pPr>
            <w:r w:rsidRPr="006503CF">
              <w:rPr>
                <w:rFonts w:ascii="Arial" w:hAnsi="Arial" w:cs="Arial"/>
                <w:sz w:val="24"/>
                <w:szCs w:val="24"/>
                <w:lang w:eastAsia="es-ES"/>
              </w:rPr>
              <w:t>Ciudadanos sancionados</w:t>
            </w:r>
          </w:p>
        </w:tc>
        <w:tc>
          <w:tcPr>
            <w:tcW w:w="4050" w:type="dxa"/>
            <w:shd w:val="clear" w:color="auto" w:fill="5B9BD5" w:themeFill="accent1"/>
          </w:tcPr>
          <w:p w14:paraId="30EF761C" w14:textId="77777777" w:rsidR="007D6C07" w:rsidRPr="006503CF" w:rsidRDefault="007D6C07" w:rsidP="00707B84">
            <w:pPr>
              <w:spacing w:after="0"/>
              <w:jc w:val="center"/>
              <w:rPr>
                <w:rFonts w:ascii="Arial" w:hAnsi="Arial" w:cs="Arial"/>
                <w:sz w:val="24"/>
                <w:szCs w:val="24"/>
                <w:lang w:eastAsia="es-ES"/>
              </w:rPr>
            </w:pPr>
            <w:r w:rsidRPr="006503CF">
              <w:rPr>
                <w:rFonts w:ascii="Arial" w:hAnsi="Arial" w:cs="Arial"/>
                <w:sz w:val="24"/>
                <w:szCs w:val="24"/>
                <w:lang w:eastAsia="es-ES"/>
              </w:rPr>
              <w:t>Contestación (SIC)</w:t>
            </w:r>
          </w:p>
        </w:tc>
      </w:tr>
      <w:tr w:rsidR="007D6C07" w:rsidRPr="006503CF" w14:paraId="56A67B6A" w14:textId="77777777" w:rsidTr="00707B84">
        <w:trPr>
          <w:jc w:val="center"/>
        </w:trPr>
        <w:tc>
          <w:tcPr>
            <w:tcW w:w="483" w:type="dxa"/>
            <w:shd w:val="clear" w:color="auto" w:fill="D0CECE" w:themeFill="background2" w:themeFillShade="E6"/>
          </w:tcPr>
          <w:p w14:paraId="36483C5C" w14:textId="77777777" w:rsidR="007D6C07" w:rsidRPr="006503CF" w:rsidRDefault="007D6C07" w:rsidP="00707B84">
            <w:pPr>
              <w:spacing w:after="0"/>
              <w:jc w:val="both"/>
              <w:rPr>
                <w:rFonts w:ascii="Arial" w:hAnsi="Arial" w:cs="Arial"/>
                <w:sz w:val="24"/>
                <w:szCs w:val="24"/>
                <w:lang w:eastAsia="es-ES"/>
              </w:rPr>
            </w:pPr>
            <w:bookmarkStart w:id="38" w:name="_Hlk51697510"/>
            <w:r w:rsidRPr="006503CF">
              <w:rPr>
                <w:rFonts w:ascii="Arial" w:hAnsi="Arial" w:cs="Arial"/>
                <w:sz w:val="24"/>
                <w:szCs w:val="24"/>
                <w:lang w:eastAsia="es-ES"/>
              </w:rPr>
              <w:lastRenderedPageBreak/>
              <w:t>1</w:t>
            </w:r>
          </w:p>
        </w:tc>
        <w:tc>
          <w:tcPr>
            <w:tcW w:w="4295" w:type="dxa"/>
          </w:tcPr>
          <w:p w14:paraId="0C406C91" w14:textId="77777777" w:rsidR="007D6C07" w:rsidRPr="006503CF" w:rsidRDefault="007D6C07" w:rsidP="00707B84">
            <w:pPr>
              <w:spacing w:after="0"/>
              <w:jc w:val="both"/>
              <w:rPr>
                <w:rFonts w:ascii="Arial" w:hAnsi="Arial" w:cs="Arial"/>
                <w:color w:val="000000"/>
              </w:rPr>
            </w:pPr>
            <w:r w:rsidRPr="006503CF">
              <w:rPr>
                <w:rFonts w:ascii="Arial" w:hAnsi="Arial" w:cs="Arial"/>
                <w:color w:val="000000"/>
              </w:rPr>
              <w:t xml:space="preserve">10. AGUILAR GONZÁLEZ MAURY DEL CARMEN </w:t>
            </w:r>
          </w:p>
        </w:tc>
        <w:tc>
          <w:tcPr>
            <w:tcW w:w="4050" w:type="dxa"/>
          </w:tcPr>
          <w:p w14:paraId="1E91B3AB" w14:textId="77777777" w:rsidR="007D6C07" w:rsidRPr="006503CF" w:rsidRDefault="007D6C07" w:rsidP="00707B84">
            <w:pPr>
              <w:spacing w:after="0"/>
              <w:jc w:val="both"/>
              <w:rPr>
                <w:rFonts w:ascii="Arial" w:hAnsi="Arial" w:cs="Arial"/>
                <w:i/>
                <w:color w:val="000000"/>
              </w:rPr>
            </w:pPr>
            <w:r w:rsidRPr="006503CF">
              <w:rPr>
                <w:rFonts w:ascii="Arial" w:hAnsi="Arial" w:cs="Arial"/>
                <w:i/>
                <w:color w:val="000000"/>
              </w:rPr>
              <w:t>…trabajo por mi cuenta, no tengo prestación alguna ni mucho menos ni un ingreso mensual fijo…</w:t>
            </w:r>
          </w:p>
        </w:tc>
      </w:tr>
      <w:tr w:rsidR="007D6C07" w:rsidRPr="006503CF" w14:paraId="1B685061" w14:textId="77777777" w:rsidTr="00707B84">
        <w:trPr>
          <w:jc w:val="center"/>
        </w:trPr>
        <w:tc>
          <w:tcPr>
            <w:tcW w:w="483" w:type="dxa"/>
            <w:shd w:val="clear" w:color="auto" w:fill="D0CECE" w:themeFill="background2" w:themeFillShade="E6"/>
          </w:tcPr>
          <w:p w14:paraId="4BD9789C"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2</w:t>
            </w:r>
          </w:p>
        </w:tc>
        <w:tc>
          <w:tcPr>
            <w:tcW w:w="4295" w:type="dxa"/>
          </w:tcPr>
          <w:p w14:paraId="70F4D01C" w14:textId="77777777" w:rsidR="007D6C07" w:rsidRPr="006503CF" w:rsidRDefault="007D6C07" w:rsidP="00707B84">
            <w:pPr>
              <w:spacing w:after="0"/>
              <w:jc w:val="both"/>
              <w:rPr>
                <w:rFonts w:ascii="Arial" w:hAnsi="Arial" w:cs="Arial"/>
                <w:color w:val="000000"/>
              </w:rPr>
            </w:pPr>
            <w:r w:rsidRPr="006503CF">
              <w:rPr>
                <w:rFonts w:ascii="Arial" w:hAnsi="Arial" w:cs="Arial"/>
                <w:color w:val="000000"/>
              </w:rPr>
              <w:t xml:space="preserve">36. ARCEO MANZANERO LORENZO ANTONIO </w:t>
            </w:r>
          </w:p>
        </w:tc>
        <w:tc>
          <w:tcPr>
            <w:tcW w:w="4050" w:type="dxa"/>
          </w:tcPr>
          <w:p w14:paraId="7AE0C166" w14:textId="77777777" w:rsidR="007D6C07" w:rsidRPr="006503CF" w:rsidRDefault="007D6C07" w:rsidP="00707B84">
            <w:pPr>
              <w:spacing w:after="0"/>
              <w:jc w:val="both"/>
              <w:rPr>
                <w:rFonts w:ascii="Arial" w:hAnsi="Arial" w:cs="Arial"/>
                <w:i/>
                <w:color w:val="000000"/>
              </w:rPr>
            </w:pPr>
            <w:r w:rsidRPr="006503CF">
              <w:rPr>
                <w:rFonts w:ascii="Arial" w:hAnsi="Arial" w:cs="Arial"/>
                <w:i/>
                <w:color w:val="000000"/>
              </w:rPr>
              <w:t xml:space="preserve">…anexo comprobante de domicilio fiscal del registro federal de causantes y así mismo el alta de mi </w:t>
            </w:r>
            <w:proofErr w:type="spellStart"/>
            <w:r w:rsidRPr="006503CF">
              <w:rPr>
                <w:rFonts w:ascii="Arial" w:hAnsi="Arial" w:cs="Arial"/>
                <w:i/>
                <w:color w:val="000000"/>
              </w:rPr>
              <w:t>rfc</w:t>
            </w:r>
            <w:proofErr w:type="spellEnd"/>
            <w:r w:rsidRPr="006503CF">
              <w:rPr>
                <w:rFonts w:ascii="Arial" w:hAnsi="Arial" w:cs="Arial"/>
                <w:i/>
                <w:color w:val="000000"/>
              </w:rPr>
              <w:t xml:space="preserve"> y constancia de situación fiscal, la capacidad económica con la que cuento es la de realización de trabajos por temporada, no teniendo un ingreso fijo…</w:t>
            </w:r>
          </w:p>
        </w:tc>
      </w:tr>
      <w:tr w:rsidR="007D6C07" w:rsidRPr="006503CF" w14:paraId="0ECB010A" w14:textId="77777777" w:rsidTr="00707B84">
        <w:trPr>
          <w:jc w:val="center"/>
        </w:trPr>
        <w:tc>
          <w:tcPr>
            <w:tcW w:w="483" w:type="dxa"/>
            <w:shd w:val="clear" w:color="auto" w:fill="D0CECE" w:themeFill="background2" w:themeFillShade="E6"/>
          </w:tcPr>
          <w:p w14:paraId="0BE0697D"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3</w:t>
            </w:r>
          </w:p>
        </w:tc>
        <w:tc>
          <w:tcPr>
            <w:tcW w:w="4295" w:type="dxa"/>
          </w:tcPr>
          <w:p w14:paraId="3B3BA87E" w14:textId="77777777" w:rsidR="007D6C07" w:rsidRPr="006503CF" w:rsidRDefault="007D6C07" w:rsidP="00707B84">
            <w:pPr>
              <w:spacing w:after="0"/>
              <w:jc w:val="both"/>
              <w:rPr>
                <w:rFonts w:ascii="Arial" w:hAnsi="Arial" w:cs="Arial"/>
                <w:color w:val="000000"/>
              </w:rPr>
            </w:pPr>
            <w:r w:rsidRPr="006503CF">
              <w:rPr>
                <w:rFonts w:ascii="Arial" w:hAnsi="Arial" w:cs="Arial"/>
                <w:color w:val="000000"/>
              </w:rPr>
              <w:t>67. CAAMAL POOL JUANA MARÍA</w:t>
            </w:r>
          </w:p>
        </w:tc>
        <w:tc>
          <w:tcPr>
            <w:tcW w:w="4050" w:type="dxa"/>
          </w:tcPr>
          <w:p w14:paraId="7ABBB992" w14:textId="77777777" w:rsidR="007D6C07" w:rsidRPr="006503CF" w:rsidRDefault="007D6C07" w:rsidP="00707B84">
            <w:pPr>
              <w:spacing w:after="0"/>
              <w:jc w:val="both"/>
              <w:rPr>
                <w:rFonts w:ascii="Arial" w:hAnsi="Arial" w:cs="Arial"/>
                <w:i/>
                <w:color w:val="000000"/>
              </w:rPr>
            </w:pPr>
            <w:r w:rsidRPr="006503CF">
              <w:rPr>
                <w:rFonts w:ascii="Arial" w:hAnsi="Arial" w:cs="Arial"/>
                <w:i/>
                <w:color w:val="000000"/>
              </w:rPr>
              <w:t>…trabajo por mi cuenta y no recibo ni una prestación alguna ni mucho menos un ingreso mensual fijo… (escrito a mano)</w:t>
            </w:r>
          </w:p>
        </w:tc>
      </w:tr>
      <w:tr w:rsidR="007D6C07" w:rsidRPr="006503CF" w14:paraId="4D0653E4" w14:textId="77777777" w:rsidTr="00707B84">
        <w:trPr>
          <w:jc w:val="center"/>
        </w:trPr>
        <w:tc>
          <w:tcPr>
            <w:tcW w:w="483" w:type="dxa"/>
            <w:shd w:val="clear" w:color="auto" w:fill="D0CECE" w:themeFill="background2" w:themeFillShade="E6"/>
          </w:tcPr>
          <w:p w14:paraId="1CF39ECC"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4</w:t>
            </w:r>
          </w:p>
        </w:tc>
        <w:tc>
          <w:tcPr>
            <w:tcW w:w="4295" w:type="dxa"/>
          </w:tcPr>
          <w:p w14:paraId="491FBA7F" w14:textId="77777777" w:rsidR="007D6C07" w:rsidRPr="006503CF" w:rsidRDefault="007D6C07" w:rsidP="00707B84">
            <w:pPr>
              <w:spacing w:after="0" w:line="240" w:lineRule="auto"/>
              <w:rPr>
                <w:rFonts w:ascii="Arial" w:eastAsia="Times New Roman" w:hAnsi="Arial" w:cs="Arial"/>
                <w:color w:val="000000"/>
              </w:rPr>
            </w:pPr>
            <w:r w:rsidRPr="006503CF">
              <w:rPr>
                <w:rFonts w:ascii="Arial" w:hAnsi="Arial" w:cs="Arial"/>
                <w:color w:val="000000"/>
              </w:rPr>
              <w:t xml:space="preserve">80. CANCHE FERNÁNDEZ COSME DAMIÁN </w:t>
            </w:r>
          </w:p>
        </w:tc>
        <w:tc>
          <w:tcPr>
            <w:tcW w:w="4050" w:type="dxa"/>
          </w:tcPr>
          <w:p w14:paraId="6142716D" w14:textId="77777777" w:rsidR="007D6C07" w:rsidRPr="006503CF" w:rsidRDefault="007D6C07" w:rsidP="00707B84">
            <w:pPr>
              <w:spacing w:after="0" w:line="240" w:lineRule="auto"/>
              <w:jc w:val="both"/>
              <w:rPr>
                <w:rFonts w:ascii="Arial" w:hAnsi="Arial" w:cs="Arial"/>
                <w:i/>
                <w:color w:val="000000"/>
              </w:rPr>
            </w:pPr>
            <w:r w:rsidRPr="006503CF">
              <w:rPr>
                <w:rFonts w:ascii="Arial" w:hAnsi="Arial" w:cs="Arial"/>
                <w:i/>
                <w:color w:val="000000"/>
              </w:rPr>
              <w:t>…De igual manera le comunico que trabajo por cuenta propia, por lo tanto no tengo prestación de ley alguna, ni mucho menos un ingreso mensual fijo… (escrito a mano)</w:t>
            </w:r>
          </w:p>
        </w:tc>
      </w:tr>
      <w:tr w:rsidR="007D6C07" w:rsidRPr="006503CF" w14:paraId="656408A1" w14:textId="77777777" w:rsidTr="00707B84">
        <w:trPr>
          <w:jc w:val="center"/>
        </w:trPr>
        <w:tc>
          <w:tcPr>
            <w:tcW w:w="483" w:type="dxa"/>
            <w:shd w:val="clear" w:color="auto" w:fill="D0CECE" w:themeFill="background2" w:themeFillShade="E6"/>
          </w:tcPr>
          <w:p w14:paraId="06CD1DE2"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5</w:t>
            </w:r>
          </w:p>
        </w:tc>
        <w:tc>
          <w:tcPr>
            <w:tcW w:w="4295" w:type="dxa"/>
          </w:tcPr>
          <w:p w14:paraId="06002898"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 xml:space="preserve">142. </w:t>
            </w:r>
            <w:r w:rsidRPr="006503CF">
              <w:rPr>
                <w:rFonts w:ascii="Arial" w:eastAsia="Times New Roman" w:hAnsi="Arial" w:cs="Arial"/>
              </w:rPr>
              <w:t>CHIM LÓPEZ MARIO EULOGIO</w:t>
            </w:r>
          </w:p>
        </w:tc>
        <w:tc>
          <w:tcPr>
            <w:tcW w:w="4050" w:type="dxa"/>
          </w:tcPr>
          <w:p w14:paraId="4F21F941" w14:textId="77777777" w:rsidR="007D6C07" w:rsidRPr="006503CF" w:rsidRDefault="007D6C07" w:rsidP="00707B84">
            <w:pPr>
              <w:spacing w:after="0" w:line="240" w:lineRule="auto"/>
              <w:rPr>
                <w:rFonts w:ascii="Arial" w:hAnsi="Arial" w:cs="Arial"/>
                <w:i/>
                <w:color w:val="000000"/>
              </w:rPr>
            </w:pPr>
            <w:r w:rsidRPr="006503CF">
              <w:rPr>
                <w:rFonts w:ascii="Arial" w:hAnsi="Arial" w:cs="Arial"/>
                <w:i/>
                <w:color w:val="000000"/>
              </w:rPr>
              <w:t>Por medio de la presente en respuesta a la solicitud en acuerdo notificado, me sirvo notificar lo siguiente: Domicilio Actual++++RFC++++ Es cuanto se me solicita en el acuerdo presentado y es cuanto notifico en la presente…(escrito a mano)</w:t>
            </w:r>
          </w:p>
        </w:tc>
      </w:tr>
      <w:tr w:rsidR="007D6C07" w:rsidRPr="006503CF" w14:paraId="7E7A3D94" w14:textId="77777777" w:rsidTr="00707B84">
        <w:trPr>
          <w:jc w:val="center"/>
        </w:trPr>
        <w:tc>
          <w:tcPr>
            <w:tcW w:w="483" w:type="dxa"/>
            <w:shd w:val="clear" w:color="auto" w:fill="D0CECE" w:themeFill="background2" w:themeFillShade="E6"/>
          </w:tcPr>
          <w:p w14:paraId="49ABF668"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6</w:t>
            </w:r>
          </w:p>
        </w:tc>
        <w:tc>
          <w:tcPr>
            <w:tcW w:w="4295" w:type="dxa"/>
          </w:tcPr>
          <w:p w14:paraId="6518DF87"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 xml:space="preserve">143. </w:t>
            </w:r>
            <w:r w:rsidRPr="006503CF">
              <w:rPr>
                <w:rFonts w:ascii="Arial" w:eastAsia="Times New Roman" w:hAnsi="Arial" w:cs="Arial"/>
              </w:rPr>
              <w:t>CHIMAL TUN THELMA</w:t>
            </w:r>
          </w:p>
        </w:tc>
        <w:tc>
          <w:tcPr>
            <w:tcW w:w="4050" w:type="dxa"/>
          </w:tcPr>
          <w:p w14:paraId="06441F87" w14:textId="77777777" w:rsidR="007D6C07" w:rsidRPr="006503CF" w:rsidRDefault="00A750C7" w:rsidP="00707B84">
            <w:pPr>
              <w:spacing w:after="0" w:line="240" w:lineRule="auto"/>
              <w:rPr>
                <w:rFonts w:ascii="Arial" w:hAnsi="Arial" w:cs="Arial"/>
                <w:i/>
                <w:color w:val="000000"/>
              </w:rPr>
            </w:pPr>
            <w:r w:rsidRPr="006503CF">
              <w:rPr>
                <w:rFonts w:ascii="Arial" w:hAnsi="Arial" w:cs="Arial"/>
                <w:i/>
                <w:color w:val="000000"/>
              </w:rPr>
              <w:t>Por este medio con esta fecha hago acto de presencia ante INE para dar trámite a la notificación. .Anexo a la presente documentación que se solicita…(escrito a mano)</w:t>
            </w:r>
          </w:p>
        </w:tc>
      </w:tr>
      <w:tr w:rsidR="007D6C07" w:rsidRPr="006503CF" w14:paraId="10911B95" w14:textId="77777777" w:rsidTr="00707B84">
        <w:trPr>
          <w:jc w:val="center"/>
        </w:trPr>
        <w:tc>
          <w:tcPr>
            <w:tcW w:w="483" w:type="dxa"/>
            <w:shd w:val="clear" w:color="auto" w:fill="D0CECE" w:themeFill="background2" w:themeFillShade="E6"/>
          </w:tcPr>
          <w:p w14:paraId="3299582B"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7</w:t>
            </w:r>
          </w:p>
        </w:tc>
        <w:tc>
          <w:tcPr>
            <w:tcW w:w="4295" w:type="dxa"/>
          </w:tcPr>
          <w:p w14:paraId="3FD837C6"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 xml:space="preserve">178. </w:t>
            </w:r>
            <w:r w:rsidRPr="006503CF">
              <w:rPr>
                <w:rFonts w:ascii="Arial" w:eastAsia="Times New Roman" w:hAnsi="Arial" w:cs="Arial"/>
                <w:color w:val="000000"/>
                <w:sz w:val="22"/>
                <w:szCs w:val="22"/>
              </w:rPr>
              <w:t>DZUL CANUL JUAN DE DIOS</w:t>
            </w:r>
          </w:p>
        </w:tc>
        <w:tc>
          <w:tcPr>
            <w:tcW w:w="4050" w:type="dxa"/>
          </w:tcPr>
          <w:p w14:paraId="64E06BB6" w14:textId="77777777" w:rsidR="007D6C07" w:rsidRPr="006503CF" w:rsidRDefault="001065A1" w:rsidP="00707B84">
            <w:pPr>
              <w:spacing w:after="0" w:line="240" w:lineRule="auto"/>
              <w:rPr>
                <w:rFonts w:ascii="Arial" w:hAnsi="Arial" w:cs="Arial"/>
                <w:i/>
                <w:color w:val="000000"/>
              </w:rPr>
            </w:pPr>
            <w:r w:rsidRPr="006503CF">
              <w:rPr>
                <w:rFonts w:ascii="Arial" w:hAnsi="Arial" w:cs="Arial"/>
                <w:i/>
                <w:color w:val="000000"/>
              </w:rPr>
              <w:t xml:space="preserve">Por este medio de la presente le comunico que m domicilio actual es el ubicado en +++de la ciudad de Valladolid, estado de Yucatán sin prestación alguna y los trabajos que he ido desempeñando son temporales. </w:t>
            </w:r>
          </w:p>
        </w:tc>
      </w:tr>
      <w:tr w:rsidR="007D6C07" w:rsidRPr="006503CF" w14:paraId="326A66D3" w14:textId="77777777" w:rsidTr="00707B84">
        <w:trPr>
          <w:jc w:val="center"/>
        </w:trPr>
        <w:tc>
          <w:tcPr>
            <w:tcW w:w="483" w:type="dxa"/>
            <w:shd w:val="clear" w:color="auto" w:fill="D0CECE" w:themeFill="background2" w:themeFillShade="E6"/>
          </w:tcPr>
          <w:p w14:paraId="29DBDD46"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8</w:t>
            </w:r>
          </w:p>
        </w:tc>
        <w:tc>
          <w:tcPr>
            <w:tcW w:w="4295" w:type="dxa"/>
          </w:tcPr>
          <w:p w14:paraId="72C49E78"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 xml:space="preserve">193. </w:t>
            </w:r>
            <w:r w:rsidRPr="006503CF">
              <w:rPr>
                <w:rFonts w:ascii="Arial" w:eastAsia="Times New Roman" w:hAnsi="Arial" w:cs="Arial"/>
                <w:color w:val="000000"/>
                <w:sz w:val="22"/>
                <w:szCs w:val="22"/>
              </w:rPr>
              <w:t>FERNÁNDEZ ARZAPALO JAVIER ISAAC</w:t>
            </w:r>
          </w:p>
        </w:tc>
        <w:tc>
          <w:tcPr>
            <w:tcW w:w="4050" w:type="dxa"/>
          </w:tcPr>
          <w:p w14:paraId="7C004BD7" w14:textId="77777777" w:rsidR="007D6C07" w:rsidRPr="006503CF" w:rsidRDefault="007D6C07" w:rsidP="00707B84">
            <w:pPr>
              <w:spacing w:after="0" w:line="240" w:lineRule="auto"/>
              <w:rPr>
                <w:rFonts w:ascii="Arial" w:hAnsi="Arial" w:cs="Arial"/>
                <w:i/>
                <w:color w:val="000000"/>
              </w:rPr>
            </w:pPr>
            <w:r w:rsidRPr="006503CF">
              <w:rPr>
                <w:rFonts w:ascii="Arial" w:hAnsi="Arial" w:cs="Arial"/>
                <w:i/>
                <w:color w:val="000000"/>
              </w:rPr>
              <w:t>… Por este medio le comunico que yo no soy empleado de gobierno no cuento con prestaciones, seguro, pues trabajo por mi cuenta y mi ingreso varía a veces hay a veces no…(escrito a mano)</w:t>
            </w:r>
          </w:p>
        </w:tc>
      </w:tr>
      <w:tr w:rsidR="007D6C07" w:rsidRPr="006503CF" w14:paraId="69B3BA37" w14:textId="77777777" w:rsidTr="00707B84">
        <w:trPr>
          <w:jc w:val="center"/>
        </w:trPr>
        <w:tc>
          <w:tcPr>
            <w:tcW w:w="483" w:type="dxa"/>
            <w:shd w:val="clear" w:color="auto" w:fill="D0CECE" w:themeFill="background2" w:themeFillShade="E6"/>
          </w:tcPr>
          <w:p w14:paraId="36F77FE6"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9</w:t>
            </w:r>
          </w:p>
        </w:tc>
        <w:tc>
          <w:tcPr>
            <w:tcW w:w="4295" w:type="dxa"/>
          </w:tcPr>
          <w:p w14:paraId="4FF26CD3"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209. GRANADOS ENCALADA ALEJANDRO</w:t>
            </w:r>
          </w:p>
        </w:tc>
        <w:tc>
          <w:tcPr>
            <w:tcW w:w="4050" w:type="dxa"/>
          </w:tcPr>
          <w:p w14:paraId="2245C56D" w14:textId="77777777" w:rsidR="007D6C07" w:rsidRPr="006503CF" w:rsidRDefault="007D6C07" w:rsidP="00707B84">
            <w:pPr>
              <w:spacing w:after="0" w:line="240" w:lineRule="auto"/>
              <w:rPr>
                <w:rFonts w:ascii="Arial" w:hAnsi="Arial" w:cs="Arial"/>
                <w:i/>
                <w:color w:val="000000"/>
              </w:rPr>
            </w:pPr>
            <w:r w:rsidRPr="006503CF">
              <w:rPr>
                <w:rFonts w:ascii="Arial" w:hAnsi="Arial" w:cs="Arial"/>
                <w:i/>
                <w:color w:val="000000"/>
              </w:rPr>
              <w:t xml:space="preserve">…Anexo Copia de mi domicilio fiscal, el registro federal de contribuyente, Boleta de Nómina de mi trabajo, copia de fianza+++que pagué por el delito electoral que ya fui procesado y que el juez </w:t>
            </w:r>
            <w:r w:rsidRPr="006503CF">
              <w:rPr>
                <w:rFonts w:ascii="Arial" w:hAnsi="Arial" w:cs="Arial"/>
                <w:i/>
                <w:color w:val="000000"/>
              </w:rPr>
              <w:lastRenderedPageBreak/>
              <w:t>determinó un castigo de 3 años… (no anexó boleta de nómina)</w:t>
            </w:r>
          </w:p>
        </w:tc>
      </w:tr>
      <w:tr w:rsidR="007D6C07" w:rsidRPr="006503CF" w14:paraId="5E5BA682" w14:textId="77777777" w:rsidTr="00707B84">
        <w:trPr>
          <w:jc w:val="center"/>
        </w:trPr>
        <w:tc>
          <w:tcPr>
            <w:tcW w:w="483" w:type="dxa"/>
            <w:shd w:val="clear" w:color="auto" w:fill="D0CECE" w:themeFill="background2" w:themeFillShade="E6"/>
          </w:tcPr>
          <w:p w14:paraId="2EFBC518"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lastRenderedPageBreak/>
              <w:t>10</w:t>
            </w:r>
          </w:p>
        </w:tc>
        <w:tc>
          <w:tcPr>
            <w:tcW w:w="4295" w:type="dxa"/>
          </w:tcPr>
          <w:p w14:paraId="0BC4FFE4"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 xml:space="preserve">338. </w:t>
            </w:r>
            <w:r w:rsidRPr="006503CF">
              <w:rPr>
                <w:rFonts w:ascii="Arial" w:eastAsia="Times New Roman" w:hAnsi="Arial" w:cs="Arial"/>
                <w:color w:val="000000"/>
              </w:rPr>
              <w:t>PECH BALAM MATILDE</w:t>
            </w:r>
          </w:p>
        </w:tc>
        <w:tc>
          <w:tcPr>
            <w:tcW w:w="4050" w:type="dxa"/>
          </w:tcPr>
          <w:p w14:paraId="1F997CF6" w14:textId="77777777" w:rsidR="007D6C07" w:rsidRPr="006503CF" w:rsidRDefault="007D6C07" w:rsidP="00707B84">
            <w:pPr>
              <w:spacing w:after="0" w:line="240" w:lineRule="auto"/>
              <w:rPr>
                <w:rFonts w:ascii="Arial" w:hAnsi="Arial" w:cs="Arial"/>
                <w:i/>
                <w:color w:val="000000"/>
              </w:rPr>
            </w:pPr>
            <w:r w:rsidRPr="006503CF">
              <w:rPr>
                <w:rFonts w:ascii="Arial" w:hAnsi="Arial" w:cs="Arial"/>
                <w:i/>
                <w:color w:val="000000"/>
              </w:rPr>
              <w:t>…sin prestación alguna y los trabajos he ido desempeñando son temporales…</w:t>
            </w:r>
          </w:p>
        </w:tc>
      </w:tr>
      <w:tr w:rsidR="007D6C07" w:rsidRPr="006503CF" w14:paraId="234C8963" w14:textId="77777777" w:rsidTr="00707B84">
        <w:trPr>
          <w:jc w:val="center"/>
        </w:trPr>
        <w:tc>
          <w:tcPr>
            <w:tcW w:w="483" w:type="dxa"/>
            <w:shd w:val="clear" w:color="auto" w:fill="D0CECE" w:themeFill="background2" w:themeFillShade="E6"/>
          </w:tcPr>
          <w:p w14:paraId="7D0FAB74" w14:textId="77777777" w:rsidR="007D6C07" w:rsidRPr="006503CF" w:rsidRDefault="007D6C07" w:rsidP="00707B84">
            <w:pPr>
              <w:spacing w:after="0"/>
              <w:jc w:val="both"/>
              <w:rPr>
                <w:rFonts w:ascii="Arial" w:hAnsi="Arial" w:cs="Arial"/>
                <w:sz w:val="24"/>
                <w:szCs w:val="24"/>
                <w:lang w:eastAsia="es-ES"/>
              </w:rPr>
            </w:pPr>
            <w:r w:rsidRPr="006503CF">
              <w:rPr>
                <w:rFonts w:ascii="Arial" w:hAnsi="Arial" w:cs="Arial"/>
                <w:sz w:val="24"/>
                <w:szCs w:val="24"/>
                <w:lang w:eastAsia="es-ES"/>
              </w:rPr>
              <w:t>11</w:t>
            </w:r>
          </w:p>
        </w:tc>
        <w:tc>
          <w:tcPr>
            <w:tcW w:w="4295" w:type="dxa"/>
          </w:tcPr>
          <w:p w14:paraId="5D31865D" w14:textId="77777777" w:rsidR="007D6C07" w:rsidRPr="006503CF" w:rsidRDefault="007D6C07" w:rsidP="00707B84">
            <w:pPr>
              <w:spacing w:after="0" w:line="240" w:lineRule="auto"/>
              <w:rPr>
                <w:rFonts w:ascii="Arial" w:hAnsi="Arial" w:cs="Arial"/>
                <w:color w:val="000000"/>
              </w:rPr>
            </w:pPr>
            <w:r w:rsidRPr="006503CF">
              <w:rPr>
                <w:rFonts w:ascii="Arial" w:hAnsi="Arial" w:cs="Arial"/>
                <w:color w:val="000000"/>
              </w:rPr>
              <w:t xml:space="preserve">370. </w:t>
            </w:r>
            <w:r w:rsidRPr="006503CF">
              <w:rPr>
                <w:rFonts w:ascii="Arial" w:eastAsia="Times New Roman" w:hAnsi="Arial" w:cs="Arial"/>
                <w:color w:val="000000"/>
              </w:rPr>
              <w:t>PUC OY ADALBERTO</w:t>
            </w:r>
          </w:p>
        </w:tc>
        <w:tc>
          <w:tcPr>
            <w:tcW w:w="4050" w:type="dxa"/>
          </w:tcPr>
          <w:p w14:paraId="4FFC7620" w14:textId="77777777" w:rsidR="007D6C07" w:rsidRPr="006503CF" w:rsidRDefault="007D6C07" w:rsidP="00707B84">
            <w:pPr>
              <w:spacing w:after="0" w:line="240" w:lineRule="auto"/>
              <w:rPr>
                <w:rFonts w:ascii="Arial" w:hAnsi="Arial" w:cs="Arial"/>
                <w:i/>
                <w:color w:val="000000"/>
              </w:rPr>
            </w:pPr>
            <w:r w:rsidRPr="006503CF">
              <w:rPr>
                <w:rFonts w:ascii="Arial" w:hAnsi="Arial" w:cs="Arial"/>
                <w:i/>
                <w:color w:val="000000"/>
              </w:rPr>
              <w:t>…Trabajo por mi cuenta, no tengo sueldo fijo ni prestaciones…(escrito a mano)</w:t>
            </w:r>
          </w:p>
        </w:tc>
      </w:tr>
      <w:bookmarkEnd w:id="38"/>
    </w:tbl>
    <w:p w14:paraId="4A3F53AF" w14:textId="77777777" w:rsidR="006B000F" w:rsidRPr="006503CF" w:rsidRDefault="006B000F" w:rsidP="006B000F">
      <w:pPr>
        <w:spacing w:after="0"/>
        <w:jc w:val="both"/>
        <w:rPr>
          <w:rFonts w:ascii="Arial" w:hAnsi="Arial" w:cs="Arial"/>
          <w:sz w:val="24"/>
          <w:szCs w:val="24"/>
          <w:lang w:eastAsia="es-ES"/>
        </w:rPr>
      </w:pPr>
    </w:p>
    <w:p w14:paraId="7A7A4DAB" w14:textId="77777777" w:rsidR="00C711E3" w:rsidRPr="006503CF" w:rsidRDefault="007D6C07" w:rsidP="00C711E3">
      <w:pPr>
        <w:spacing w:after="0"/>
        <w:contextualSpacing/>
        <w:jc w:val="both"/>
        <w:rPr>
          <w:rFonts w:ascii="Arial" w:hAnsi="Arial" w:cs="Arial"/>
          <w:sz w:val="24"/>
          <w:szCs w:val="24"/>
        </w:rPr>
      </w:pPr>
      <w:r w:rsidRPr="006503CF">
        <w:rPr>
          <w:rFonts w:ascii="Arial" w:hAnsi="Arial" w:cs="Arial"/>
          <w:sz w:val="24"/>
          <w:szCs w:val="24"/>
        </w:rPr>
        <w:t>Como se aprecia, de las transcripciones, si bien no permiten establecer un ingreso de las y los ciudadanos, también es cierto que tampoco se puede advertir, ni siquiera de manera indiciaria que tienen un ingreso suficiente para soportar la imposición de la sanción en los términos establecidos en esta resolución</w:t>
      </w:r>
      <w:r w:rsidR="00C711E3" w:rsidRPr="006503CF">
        <w:rPr>
          <w:rFonts w:ascii="Arial" w:hAnsi="Arial" w:cs="Arial"/>
          <w:sz w:val="24"/>
          <w:szCs w:val="24"/>
        </w:rPr>
        <w:t xml:space="preserve">. </w:t>
      </w:r>
    </w:p>
    <w:p w14:paraId="410284F1" w14:textId="77777777" w:rsidR="00C711E3" w:rsidRPr="006503CF" w:rsidRDefault="00C711E3" w:rsidP="00C711E3">
      <w:pPr>
        <w:spacing w:after="0"/>
        <w:contextualSpacing/>
        <w:jc w:val="both"/>
        <w:rPr>
          <w:rFonts w:ascii="Arial" w:hAnsi="Arial" w:cs="Arial"/>
          <w:sz w:val="24"/>
          <w:szCs w:val="24"/>
        </w:rPr>
      </w:pPr>
    </w:p>
    <w:p w14:paraId="18B2FA14" w14:textId="77777777" w:rsidR="0017474D" w:rsidRPr="006503CF" w:rsidRDefault="00C711E3" w:rsidP="0017474D">
      <w:pPr>
        <w:spacing w:after="0"/>
        <w:contextualSpacing/>
        <w:jc w:val="both"/>
        <w:rPr>
          <w:rFonts w:ascii="Arial" w:hAnsi="Arial" w:cs="Arial"/>
          <w:bCs/>
          <w:sz w:val="24"/>
          <w:szCs w:val="24"/>
        </w:rPr>
      </w:pPr>
      <w:r w:rsidRPr="006503CF">
        <w:rPr>
          <w:rFonts w:ascii="Arial" w:hAnsi="Arial" w:cs="Arial"/>
          <w:sz w:val="24"/>
          <w:szCs w:val="24"/>
        </w:rPr>
        <w:t xml:space="preserve">En ese sentido, </w:t>
      </w:r>
      <w:r w:rsidR="006B000F" w:rsidRPr="006503CF">
        <w:rPr>
          <w:rFonts w:ascii="Arial" w:hAnsi="Arial" w:cs="Arial"/>
          <w:sz w:val="24"/>
          <w:szCs w:val="24"/>
        </w:rPr>
        <w:t xml:space="preserve">este </w:t>
      </w:r>
      <w:r w:rsidR="006B000F" w:rsidRPr="006503CF">
        <w:rPr>
          <w:rFonts w:ascii="Arial" w:hAnsi="Arial" w:cs="Arial"/>
          <w:i/>
          <w:sz w:val="24"/>
          <w:szCs w:val="24"/>
        </w:rPr>
        <w:t>Consejo General</w:t>
      </w:r>
      <w:r w:rsidR="006B000F" w:rsidRPr="006503CF">
        <w:rPr>
          <w:rFonts w:ascii="Arial" w:hAnsi="Arial" w:cs="Arial"/>
          <w:sz w:val="24"/>
          <w:szCs w:val="24"/>
        </w:rPr>
        <w:t xml:space="preserve"> estima que, derivado de las circunstancias que concurrieron a la infracción atribuida a los 1</w:t>
      </w:r>
      <w:r w:rsidRPr="006503CF">
        <w:rPr>
          <w:rFonts w:ascii="Arial" w:hAnsi="Arial" w:cs="Arial"/>
          <w:sz w:val="24"/>
          <w:szCs w:val="24"/>
        </w:rPr>
        <w:t xml:space="preserve">1 </w:t>
      </w:r>
      <w:r w:rsidR="006B000F" w:rsidRPr="006503CF">
        <w:rPr>
          <w:rFonts w:ascii="Arial" w:hAnsi="Arial" w:cs="Arial"/>
          <w:sz w:val="24"/>
          <w:szCs w:val="24"/>
        </w:rPr>
        <w:t xml:space="preserve">ciudadanos en comento, se justifica la imposición de la sanción prevista en el artículo 354, párrafo 1, inciso d), fracción II, del </w:t>
      </w:r>
      <w:r w:rsidR="006B000F" w:rsidRPr="006503CF">
        <w:rPr>
          <w:rFonts w:ascii="Arial" w:hAnsi="Arial" w:cs="Arial"/>
          <w:i/>
          <w:sz w:val="24"/>
          <w:szCs w:val="24"/>
        </w:rPr>
        <w:t xml:space="preserve">COFIPE, </w:t>
      </w:r>
      <w:r w:rsidRPr="006503CF">
        <w:rPr>
          <w:rFonts w:ascii="Arial" w:hAnsi="Arial" w:cs="Arial"/>
          <w:sz w:val="24"/>
          <w:szCs w:val="24"/>
        </w:rPr>
        <w:t xml:space="preserve">consistente en una </w:t>
      </w:r>
      <w:r w:rsidR="0017474D" w:rsidRPr="006503CF">
        <w:rPr>
          <w:rFonts w:ascii="Arial" w:hAnsi="Arial" w:cs="Arial"/>
          <w:b/>
          <w:sz w:val="24"/>
          <w:szCs w:val="24"/>
        </w:rPr>
        <w:t xml:space="preserve">MULTA, </w:t>
      </w:r>
      <w:r w:rsidR="0017474D" w:rsidRPr="006503CF">
        <w:rPr>
          <w:rFonts w:ascii="Arial" w:hAnsi="Arial" w:cs="Arial"/>
          <w:sz w:val="24"/>
          <w:szCs w:val="24"/>
        </w:rPr>
        <w:t xml:space="preserve">equivalente a </w:t>
      </w:r>
      <w:r w:rsidR="0017474D" w:rsidRPr="006503CF">
        <w:rPr>
          <w:rFonts w:ascii="Arial" w:hAnsi="Arial" w:cs="Arial"/>
          <w:b/>
          <w:sz w:val="24"/>
          <w:szCs w:val="24"/>
        </w:rPr>
        <w:t xml:space="preserve">12.5 </w:t>
      </w:r>
      <w:r w:rsidR="0017474D" w:rsidRPr="006503CF">
        <w:rPr>
          <w:rFonts w:ascii="Arial" w:hAnsi="Arial" w:cs="Arial"/>
          <w:b/>
          <w:bCs/>
          <w:sz w:val="24"/>
          <w:szCs w:val="24"/>
        </w:rPr>
        <w:t xml:space="preserve">(doce punto cinco) </w:t>
      </w:r>
      <w:r w:rsidR="0017474D" w:rsidRPr="006503CF">
        <w:rPr>
          <w:rFonts w:ascii="Arial" w:hAnsi="Arial" w:cs="Arial"/>
          <w:b/>
          <w:sz w:val="24"/>
          <w:szCs w:val="24"/>
        </w:rPr>
        <w:t>días de salario mínimo general vigente en dos mil trece en el entonces Distrito Federal</w:t>
      </w:r>
      <w:r w:rsidR="0017474D" w:rsidRPr="006503CF">
        <w:rPr>
          <w:rFonts w:ascii="Arial" w:hAnsi="Arial" w:cs="Arial"/>
          <w:b/>
          <w:bCs/>
          <w:sz w:val="24"/>
          <w:szCs w:val="24"/>
        </w:rPr>
        <w:t xml:space="preserve">, lo que equivale a 9.31 Unidades de Medida y Actualización; </w:t>
      </w:r>
      <w:r w:rsidR="0017474D" w:rsidRPr="006503CF">
        <w:rPr>
          <w:rFonts w:ascii="Arial" w:hAnsi="Arial" w:cs="Arial"/>
          <w:bCs/>
          <w:sz w:val="24"/>
          <w:szCs w:val="24"/>
        </w:rPr>
        <w:t>lo que equivale a $808.85 (ochocientos ocho pesos 85/100 M.N.) ello, conforme al año en que aconteció la infracción.</w:t>
      </w:r>
    </w:p>
    <w:p w14:paraId="253093A7" w14:textId="77777777" w:rsidR="006B000F" w:rsidRPr="006503CF" w:rsidRDefault="006B000F" w:rsidP="00C711E3">
      <w:pPr>
        <w:spacing w:after="0"/>
        <w:contextualSpacing/>
        <w:jc w:val="both"/>
        <w:rPr>
          <w:rFonts w:ascii="Arial" w:hAnsi="Arial" w:cs="Arial"/>
          <w:sz w:val="24"/>
          <w:szCs w:val="24"/>
          <w:lang w:eastAsia="es-ES"/>
        </w:rPr>
      </w:pPr>
    </w:p>
    <w:p w14:paraId="539D44F5" w14:textId="77777777" w:rsidR="00745659" w:rsidRPr="006503CF" w:rsidRDefault="00745659" w:rsidP="00FA3446">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eastAsia="es-ES"/>
        </w:rPr>
        <w:t xml:space="preserve">Personas con multa de </w:t>
      </w:r>
      <w:r w:rsidR="0017474D" w:rsidRPr="006503CF">
        <w:rPr>
          <w:rFonts w:ascii="Arial" w:hAnsi="Arial" w:cs="Arial"/>
          <w:b/>
          <w:sz w:val="24"/>
          <w:szCs w:val="24"/>
          <w:lang w:val="es-MX" w:eastAsia="es-ES"/>
        </w:rPr>
        <w:t>6.25</w:t>
      </w:r>
      <w:r w:rsidRPr="006503CF">
        <w:rPr>
          <w:rFonts w:ascii="Arial" w:hAnsi="Arial" w:cs="Arial"/>
          <w:b/>
          <w:sz w:val="24"/>
          <w:szCs w:val="24"/>
          <w:lang w:val="es-MX" w:eastAsia="es-ES"/>
        </w:rPr>
        <w:t xml:space="preserve"> </w:t>
      </w:r>
      <w:r w:rsidRPr="006503CF">
        <w:rPr>
          <w:rFonts w:ascii="Arial" w:hAnsi="Arial" w:cs="Arial"/>
          <w:b/>
          <w:sz w:val="24"/>
          <w:szCs w:val="24"/>
          <w:lang w:eastAsia="es-ES"/>
        </w:rPr>
        <w:t>salarios mínimos.</w:t>
      </w:r>
    </w:p>
    <w:p w14:paraId="536B5C4B" w14:textId="77777777" w:rsidR="004C3071" w:rsidRPr="006503CF" w:rsidRDefault="004C3071" w:rsidP="00745659">
      <w:pPr>
        <w:spacing w:after="0"/>
        <w:jc w:val="both"/>
        <w:rPr>
          <w:rFonts w:ascii="Arial" w:hAnsi="Arial" w:cs="Arial"/>
          <w:sz w:val="24"/>
          <w:szCs w:val="24"/>
          <w:lang w:eastAsia="es-ES"/>
        </w:rPr>
      </w:pPr>
    </w:p>
    <w:p w14:paraId="58C09BA9" w14:textId="77777777" w:rsidR="00745659" w:rsidRPr="006503CF" w:rsidRDefault="004103E6" w:rsidP="00745659">
      <w:pPr>
        <w:spacing w:after="0"/>
        <w:jc w:val="both"/>
        <w:rPr>
          <w:rFonts w:ascii="Arial" w:hAnsi="Arial" w:cs="Arial"/>
          <w:sz w:val="24"/>
          <w:szCs w:val="24"/>
          <w:lang w:eastAsia="es-ES"/>
        </w:rPr>
      </w:pPr>
      <w:r w:rsidRPr="006503CF">
        <w:rPr>
          <w:rFonts w:ascii="Arial" w:hAnsi="Arial" w:cs="Arial"/>
          <w:sz w:val="24"/>
          <w:szCs w:val="24"/>
          <w:lang w:eastAsia="es-ES"/>
        </w:rPr>
        <w:t>D</w:t>
      </w:r>
      <w:r w:rsidR="00745659" w:rsidRPr="006503CF">
        <w:rPr>
          <w:rFonts w:ascii="Arial" w:hAnsi="Arial" w:cs="Arial"/>
          <w:sz w:val="24"/>
          <w:szCs w:val="24"/>
          <w:lang w:eastAsia="es-ES"/>
        </w:rPr>
        <w:t xml:space="preserve">e las constancias de autos </w:t>
      </w:r>
      <w:r w:rsidRPr="006503CF">
        <w:rPr>
          <w:rFonts w:ascii="Arial" w:hAnsi="Arial" w:cs="Arial"/>
          <w:sz w:val="24"/>
          <w:szCs w:val="24"/>
          <w:lang w:eastAsia="es-ES"/>
        </w:rPr>
        <w:t xml:space="preserve">que obran en el expediente, </w:t>
      </w:r>
      <w:r w:rsidR="00745659" w:rsidRPr="006503CF">
        <w:rPr>
          <w:rFonts w:ascii="Arial" w:hAnsi="Arial" w:cs="Arial"/>
          <w:sz w:val="24"/>
          <w:szCs w:val="24"/>
          <w:lang w:eastAsia="es-ES"/>
        </w:rPr>
        <w:t>se desprenden divers</w:t>
      </w:r>
      <w:r w:rsidRPr="006503CF">
        <w:rPr>
          <w:rFonts w:ascii="Arial" w:hAnsi="Arial" w:cs="Arial"/>
          <w:sz w:val="24"/>
          <w:szCs w:val="24"/>
          <w:lang w:eastAsia="es-ES"/>
        </w:rPr>
        <w:t>o</w:t>
      </w:r>
      <w:r w:rsidR="00745659" w:rsidRPr="006503CF">
        <w:rPr>
          <w:rFonts w:ascii="Arial" w:hAnsi="Arial" w:cs="Arial"/>
          <w:sz w:val="24"/>
          <w:szCs w:val="24"/>
          <w:lang w:eastAsia="es-ES"/>
        </w:rPr>
        <w:t xml:space="preserve">s </w:t>
      </w:r>
      <w:r w:rsidRPr="006503CF">
        <w:rPr>
          <w:rFonts w:ascii="Arial" w:hAnsi="Arial" w:cs="Arial"/>
          <w:sz w:val="24"/>
          <w:szCs w:val="24"/>
          <w:lang w:eastAsia="es-ES"/>
        </w:rPr>
        <w:t xml:space="preserve">sujetos cuya información respecto de sus ingresos </w:t>
      </w:r>
      <w:r w:rsidR="00745659" w:rsidRPr="006503CF">
        <w:rPr>
          <w:rFonts w:ascii="Arial" w:hAnsi="Arial" w:cs="Arial"/>
          <w:sz w:val="24"/>
          <w:szCs w:val="24"/>
          <w:lang w:eastAsia="es-ES"/>
        </w:rPr>
        <w:t>recabados, ya sea por información proporcionada por ellas, o bien, por las autoridades requeridas, se ubicaron en el rango de ingresos 1</w:t>
      </w:r>
      <w:r w:rsidR="004C3071" w:rsidRPr="006503CF">
        <w:rPr>
          <w:rStyle w:val="Refdenotaalpie"/>
          <w:rFonts w:ascii="Arial" w:hAnsi="Arial" w:cs="Arial"/>
          <w:sz w:val="24"/>
          <w:szCs w:val="24"/>
          <w:lang w:eastAsia="es-ES"/>
        </w:rPr>
        <w:footnoteReference w:id="86"/>
      </w:r>
      <w:r w:rsidR="00745659" w:rsidRPr="006503CF">
        <w:rPr>
          <w:rFonts w:ascii="Arial" w:hAnsi="Arial" w:cs="Arial"/>
          <w:sz w:val="24"/>
          <w:szCs w:val="24"/>
          <w:lang w:eastAsia="es-ES"/>
        </w:rPr>
        <w:t xml:space="preserve"> de conformidad con el apartado correspondiente. </w:t>
      </w:r>
    </w:p>
    <w:p w14:paraId="70208A3E" w14:textId="77777777" w:rsidR="00745659" w:rsidRPr="006503CF" w:rsidRDefault="00745659" w:rsidP="00745659">
      <w:pPr>
        <w:spacing w:after="0"/>
        <w:jc w:val="both"/>
        <w:rPr>
          <w:rFonts w:ascii="Arial" w:hAnsi="Arial" w:cs="Arial"/>
          <w:sz w:val="24"/>
          <w:szCs w:val="24"/>
          <w:lang w:eastAsia="es-ES"/>
        </w:rPr>
      </w:pPr>
    </w:p>
    <w:p w14:paraId="2B646349"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lastRenderedPageBreak/>
        <w:t xml:space="preserve">De esta manera, tomando en consideración la información antes referida, se estima necesario llevar a cabo una reducción del monto base de la multa que inicialmente se había determinado con motivo de la infracción acreditada respecto de los individuos que se analizan en el presente apartado, al estimarse que la multa anteriormente fijada resultaría excesiva y podría afectar de manera grave su sostenimiento. </w:t>
      </w:r>
    </w:p>
    <w:p w14:paraId="4541BD9D" w14:textId="77777777" w:rsidR="00745659" w:rsidRPr="006503CF" w:rsidRDefault="00745659" w:rsidP="00745659">
      <w:pPr>
        <w:spacing w:after="0"/>
        <w:jc w:val="both"/>
        <w:rPr>
          <w:rFonts w:ascii="Arial" w:hAnsi="Arial" w:cs="Arial"/>
          <w:sz w:val="24"/>
          <w:szCs w:val="24"/>
          <w:lang w:eastAsia="es-ES"/>
        </w:rPr>
      </w:pPr>
    </w:p>
    <w:p w14:paraId="0613FE90" w14:textId="77777777" w:rsidR="00842B45" w:rsidRPr="006503CF" w:rsidRDefault="004103E6"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Cabe mencionar, que en este propio </w:t>
      </w:r>
      <w:r w:rsidR="00842B45" w:rsidRPr="006503CF">
        <w:rPr>
          <w:rFonts w:ascii="Arial" w:hAnsi="Arial" w:cs="Arial"/>
          <w:sz w:val="24"/>
          <w:szCs w:val="24"/>
          <w:lang w:eastAsia="es-ES"/>
        </w:rPr>
        <w:t>apartado, se ubican a las</w:t>
      </w:r>
      <w:r w:rsidRPr="006503CF">
        <w:rPr>
          <w:rFonts w:ascii="Arial" w:hAnsi="Arial" w:cs="Arial"/>
          <w:sz w:val="24"/>
          <w:szCs w:val="24"/>
          <w:lang w:eastAsia="es-ES"/>
        </w:rPr>
        <w:t xml:space="preserve"> y los ciudadanos </w:t>
      </w:r>
      <w:r w:rsidR="00842B45" w:rsidRPr="006503CF">
        <w:rPr>
          <w:rFonts w:ascii="Arial" w:hAnsi="Arial" w:cs="Arial"/>
          <w:sz w:val="24"/>
          <w:szCs w:val="24"/>
          <w:lang w:eastAsia="es-ES"/>
        </w:rPr>
        <w:t>que</w:t>
      </w:r>
      <w:r w:rsidRPr="006503CF">
        <w:rPr>
          <w:rFonts w:ascii="Arial" w:hAnsi="Arial" w:cs="Arial"/>
          <w:sz w:val="24"/>
          <w:szCs w:val="24"/>
          <w:lang w:eastAsia="es-ES"/>
        </w:rPr>
        <w:t>,</w:t>
      </w:r>
      <w:r w:rsidR="00842B45" w:rsidRPr="006503CF">
        <w:rPr>
          <w:rFonts w:ascii="Arial" w:hAnsi="Arial" w:cs="Arial"/>
          <w:sz w:val="24"/>
          <w:szCs w:val="24"/>
          <w:lang w:eastAsia="es-ES"/>
        </w:rPr>
        <w:t xml:space="preserve"> no obstante tienen ingresos acreditados o bien que señalaron trabajar sin </w:t>
      </w:r>
      <w:r w:rsidRPr="006503CF">
        <w:rPr>
          <w:rFonts w:ascii="Arial" w:hAnsi="Arial" w:cs="Arial"/>
          <w:sz w:val="24"/>
          <w:szCs w:val="24"/>
          <w:lang w:eastAsia="es-ES"/>
        </w:rPr>
        <w:t xml:space="preserve">aportar </w:t>
      </w:r>
      <w:r w:rsidR="00842B45" w:rsidRPr="006503CF">
        <w:rPr>
          <w:rFonts w:ascii="Arial" w:hAnsi="Arial" w:cs="Arial"/>
          <w:sz w:val="24"/>
          <w:szCs w:val="24"/>
          <w:lang w:eastAsia="es-ES"/>
        </w:rPr>
        <w:t xml:space="preserve"> un monto para cuantificar su capacidad económica,</w:t>
      </w:r>
      <w:r w:rsidR="00F44872" w:rsidRPr="006503CF">
        <w:rPr>
          <w:rFonts w:ascii="Arial" w:hAnsi="Arial" w:cs="Arial"/>
          <w:sz w:val="24"/>
          <w:szCs w:val="24"/>
          <w:lang w:eastAsia="es-ES"/>
        </w:rPr>
        <w:t xml:space="preserve"> tienen la calidad de adultos mayores. Lo anterior, </w:t>
      </w:r>
      <w:r w:rsidR="000379E0" w:rsidRPr="006503CF">
        <w:rPr>
          <w:rFonts w:ascii="Arial" w:hAnsi="Arial" w:cs="Arial"/>
          <w:sz w:val="24"/>
          <w:szCs w:val="24"/>
          <w:lang w:eastAsia="es-ES"/>
        </w:rPr>
        <w:t xml:space="preserve">ya que por </w:t>
      </w:r>
      <w:r w:rsidRPr="006503CF">
        <w:rPr>
          <w:rFonts w:ascii="Arial" w:hAnsi="Arial" w:cs="Arial"/>
          <w:sz w:val="24"/>
          <w:szCs w:val="24"/>
          <w:lang w:eastAsia="es-ES"/>
        </w:rPr>
        <w:t xml:space="preserve">esa </w:t>
      </w:r>
      <w:r w:rsidR="000379E0" w:rsidRPr="006503CF">
        <w:rPr>
          <w:rFonts w:ascii="Arial" w:hAnsi="Arial" w:cs="Arial"/>
          <w:sz w:val="24"/>
          <w:szCs w:val="24"/>
          <w:lang w:eastAsia="es-ES"/>
        </w:rPr>
        <w:t xml:space="preserve">condición, </w:t>
      </w:r>
      <w:r w:rsidR="000379E0" w:rsidRPr="006503CF">
        <w:rPr>
          <w:rFonts w:ascii="Arial" w:eastAsiaTheme="minorHAnsi" w:hAnsi="Arial" w:cs="Arial"/>
          <w:sz w:val="24"/>
          <w:szCs w:val="24"/>
        </w:rPr>
        <w:t xml:space="preserve">las sitúa en una posible situación de vulnerabilidad social y que por ello, esta autoridad resolutora debe dar un trato especial procesal con la finalidad de que los derechos consagrados en la </w:t>
      </w:r>
      <w:r w:rsidR="00707B84" w:rsidRPr="006503CF">
        <w:rPr>
          <w:rFonts w:ascii="Arial" w:eastAsiaTheme="minorHAnsi" w:hAnsi="Arial" w:cs="Arial"/>
          <w:i/>
          <w:sz w:val="24"/>
          <w:szCs w:val="24"/>
        </w:rPr>
        <w:t>Constitución</w:t>
      </w:r>
      <w:r w:rsidR="000379E0" w:rsidRPr="006503CF">
        <w:rPr>
          <w:rFonts w:ascii="Arial" w:eastAsiaTheme="minorHAnsi" w:hAnsi="Arial" w:cs="Arial"/>
          <w:i/>
          <w:sz w:val="24"/>
          <w:szCs w:val="24"/>
        </w:rPr>
        <w:t xml:space="preserve">, </w:t>
      </w:r>
      <w:r w:rsidR="000379E0" w:rsidRPr="006503CF">
        <w:rPr>
          <w:rFonts w:ascii="Arial" w:eastAsiaTheme="minorHAnsi" w:hAnsi="Arial" w:cs="Arial"/>
          <w:sz w:val="24"/>
          <w:szCs w:val="24"/>
        </w:rPr>
        <w:t>en el Protocolo Adicional a la Convención Americana sobre Derechos Humanos en Materia de Derechos Económicos, Sociales y Culturales “Protocolo de San Salvador”, y en la Ley de los Derechos de las Personas Adultas Mayores, respecto de este grupo sean efectivos y eficaces.</w:t>
      </w:r>
      <w:r w:rsidR="000379E0" w:rsidRPr="006503CF">
        <w:rPr>
          <w:rStyle w:val="Refdenotaalpie"/>
          <w:rFonts w:ascii="Arial" w:eastAsiaTheme="minorHAnsi" w:hAnsi="Arial" w:cs="Arial"/>
        </w:rPr>
        <w:footnoteReference w:id="87"/>
      </w:r>
    </w:p>
    <w:p w14:paraId="48199B93" w14:textId="77777777" w:rsidR="00F44872" w:rsidRPr="006503CF" w:rsidRDefault="00F44872" w:rsidP="00745659">
      <w:pPr>
        <w:spacing w:after="0"/>
        <w:jc w:val="both"/>
        <w:rPr>
          <w:rFonts w:ascii="Arial" w:hAnsi="Arial" w:cs="Arial"/>
          <w:sz w:val="24"/>
          <w:szCs w:val="24"/>
          <w:lang w:eastAsia="es-ES"/>
        </w:rPr>
      </w:pPr>
    </w:p>
    <w:p w14:paraId="19723843" w14:textId="77777777" w:rsidR="000379E0" w:rsidRPr="006503CF" w:rsidRDefault="000379E0"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En ese sentido, se estima que no obstante se acreditaron ingresos suficientes para ubicarse en alguno de los supuestos abordados en la presente resolución, se considera reducir la sanción a la multa de estas personas. </w:t>
      </w:r>
    </w:p>
    <w:p w14:paraId="4DE51E5B" w14:textId="77777777" w:rsidR="000379E0" w:rsidRPr="006503CF" w:rsidRDefault="000379E0" w:rsidP="00745659">
      <w:pPr>
        <w:spacing w:after="0"/>
        <w:jc w:val="both"/>
        <w:rPr>
          <w:rFonts w:ascii="Arial" w:hAnsi="Arial" w:cs="Arial"/>
          <w:sz w:val="24"/>
          <w:szCs w:val="24"/>
          <w:lang w:eastAsia="es-ES"/>
        </w:rPr>
      </w:pPr>
    </w:p>
    <w:p w14:paraId="69CA75DA"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En esas condiciones, lo procedente es reducir el monto base inicialmente impuesto, de </w:t>
      </w:r>
      <w:r w:rsidR="0017474D" w:rsidRPr="006503CF">
        <w:rPr>
          <w:rFonts w:ascii="Arial" w:hAnsi="Arial" w:cs="Arial"/>
          <w:sz w:val="24"/>
          <w:szCs w:val="24"/>
          <w:lang w:eastAsia="es-ES"/>
        </w:rPr>
        <w:t>100</w:t>
      </w:r>
      <w:r w:rsidRPr="006503CF">
        <w:rPr>
          <w:rFonts w:ascii="Arial" w:hAnsi="Arial" w:cs="Arial"/>
          <w:sz w:val="24"/>
          <w:szCs w:val="24"/>
          <w:lang w:eastAsia="es-ES"/>
        </w:rPr>
        <w:t xml:space="preserve"> (</w:t>
      </w:r>
      <w:r w:rsidR="0017474D" w:rsidRPr="006503CF">
        <w:rPr>
          <w:rFonts w:ascii="Arial" w:hAnsi="Arial" w:cs="Arial"/>
          <w:sz w:val="24"/>
          <w:szCs w:val="24"/>
          <w:lang w:eastAsia="es-ES"/>
        </w:rPr>
        <w:t>cien</w:t>
      </w:r>
      <w:r w:rsidRPr="006503CF">
        <w:rPr>
          <w:rFonts w:ascii="Arial" w:hAnsi="Arial" w:cs="Arial"/>
          <w:sz w:val="24"/>
          <w:szCs w:val="24"/>
          <w:lang w:eastAsia="es-ES"/>
        </w:rPr>
        <w:t xml:space="preserve">) a </w:t>
      </w:r>
      <w:r w:rsidR="0017474D" w:rsidRPr="006503CF">
        <w:rPr>
          <w:rFonts w:ascii="Arial" w:hAnsi="Arial" w:cs="Arial"/>
          <w:sz w:val="24"/>
          <w:szCs w:val="24"/>
          <w:lang w:eastAsia="es-ES"/>
        </w:rPr>
        <w:t xml:space="preserve">6.25 </w:t>
      </w:r>
      <w:r w:rsidRPr="006503CF">
        <w:rPr>
          <w:rFonts w:ascii="Arial" w:hAnsi="Arial" w:cs="Arial"/>
          <w:sz w:val="24"/>
          <w:szCs w:val="24"/>
          <w:lang w:eastAsia="es-ES"/>
        </w:rPr>
        <w:t>(</w:t>
      </w:r>
      <w:r w:rsidR="0017474D" w:rsidRPr="006503CF">
        <w:rPr>
          <w:rFonts w:ascii="Arial" w:hAnsi="Arial" w:cs="Arial"/>
          <w:sz w:val="24"/>
          <w:szCs w:val="24"/>
          <w:lang w:eastAsia="es-ES"/>
        </w:rPr>
        <w:t>seis punto veinticinco</w:t>
      </w:r>
      <w:r w:rsidRPr="006503CF">
        <w:rPr>
          <w:rFonts w:ascii="Arial" w:hAnsi="Arial" w:cs="Arial"/>
          <w:sz w:val="24"/>
          <w:szCs w:val="24"/>
          <w:lang w:eastAsia="es-ES"/>
        </w:rPr>
        <w:t xml:space="preserve">) días de salario mínimo general vigente en el Distrito Federal al momento en que ocurrieron los hechos. </w:t>
      </w:r>
    </w:p>
    <w:p w14:paraId="17182283" w14:textId="77777777" w:rsidR="00745659" w:rsidRPr="006503CF" w:rsidRDefault="00745659" w:rsidP="00745659">
      <w:pPr>
        <w:spacing w:after="0"/>
        <w:jc w:val="both"/>
        <w:rPr>
          <w:rFonts w:ascii="Arial" w:hAnsi="Arial" w:cs="Arial"/>
          <w:sz w:val="24"/>
          <w:szCs w:val="24"/>
          <w:lang w:eastAsia="es-ES"/>
        </w:rPr>
      </w:pPr>
    </w:p>
    <w:p w14:paraId="13F0A7CD"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lastRenderedPageBreak/>
        <w:t>Los ciudadanos que se analizan en el presente apartado son:</w:t>
      </w:r>
    </w:p>
    <w:p w14:paraId="12621D65" w14:textId="77777777" w:rsidR="00745659" w:rsidRPr="006503CF" w:rsidRDefault="00745659" w:rsidP="00745659">
      <w:pPr>
        <w:spacing w:after="0"/>
        <w:jc w:val="both"/>
        <w:rPr>
          <w:rFonts w:ascii="Arial" w:hAnsi="Arial" w:cs="Arial"/>
          <w:sz w:val="24"/>
          <w:szCs w:val="24"/>
          <w:lang w:eastAsia="es-ES"/>
        </w:rPr>
      </w:pPr>
    </w:p>
    <w:p w14:paraId="590E6ED3" w14:textId="77777777" w:rsidR="00F74C59" w:rsidRPr="006503CF" w:rsidRDefault="00F74C59" w:rsidP="00745659">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40"/>
        <w:gridCol w:w="4819"/>
      </w:tblGrid>
      <w:tr w:rsidR="00F74C59" w:rsidRPr="006503CF" w14:paraId="3DF177C9" w14:textId="77777777" w:rsidTr="00F74C59">
        <w:trPr>
          <w:jc w:val="center"/>
        </w:trPr>
        <w:tc>
          <w:tcPr>
            <w:tcW w:w="5259" w:type="dxa"/>
            <w:gridSpan w:val="2"/>
            <w:shd w:val="clear" w:color="auto" w:fill="4472C4" w:themeFill="accent5"/>
          </w:tcPr>
          <w:p w14:paraId="19BE8B44" w14:textId="77777777" w:rsidR="00F74C59" w:rsidRPr="006503CF" w:rsidRDefault="00F74C59" w:rsidP="00F74C59">
            <w:pPr>
              <w:spacing w:after="0" w:line="240" w:lineRule="auto"/>
              <w:jc w:val="center"/>
              <w:rPr>
                <w:rFonts w:ascii="Arial" w:hAnsi="Arial" w:cs="Arial"/>
                <w:lang w:eastAsia="es-ES"/>
              </w:rPr>
            </w:pPr>
            <w:r w:rsidRPr="006503CF">
              <w:rPr>
                <w:rFonts w:ascii="Arial" w:hAnsi="Arial" w:cs="Arial"/>
                <w:lang w:eastAsia="es-ES"/>
              </w:rPr>
              <w:t>Ciudadanos sancionados</w:t>
            </w:r>
          </w:p>
        </w:tc>
      </w:tr>
      <w:tr w:rsidR="007D3900" w:rsidRPr="006503CF" w14:paraId="13444343" w14:textId="77777777" w:rsidTr="00F74C59">
        <w:trPr>
          <w:jc w:val="center"/>
        </w:trPr>
        <w:tc>
          <w:tcPr>
            <w:tcW w:w="440" w:type="dxa"/>
            <w:shd w:val="clear" w:color="auto" w:fill="D0CECE" w:themeFill="background2" w:themeFillShade="E6"/>
            <w:vAlign w:val="bottom"/>
          </w:tcPr>
          <w:p w14:paraId="738D29D1" w14:textId="77777777" w:rsidR="007D3900" w:rsidRPr="006503CF" w:rsidRDefault="007D3900" w:rsidP="007D3900">
            <w:pPr>
              <w:spacing w:after="0" w:line="240" w:lineRule="auto"/>
              <w:jc w:val="right"/>
              <w:rPr>
                <w:rFonts w:eastAsia="Times New Roman" w:cs="Calibri"/>
                <w:color w:val="000000"/>
                <w:sz w:val="22"/>
                <w:szCs w:val="22"/>
              </w:rPr>
            </w:pPr>
            <w:bookmarkStart w:id="39" w:name="_Hlk51697632"/>
            <w:r w:rsidRPr="006503CF">
              <w:rPr>
                <w:rFonts w:cs="Calibri"/>
                <w:color w:val="000000"/>
                <w:sz w:val="22"/>
                <w:szCs w:val="22"/>
              </w:rPr>
              <w:t>1</w:t>
            </w:r>
          </w:p>
        </w:tc>
        <w:tc>
          <w:tcPr>
            <w:tcW w:w="4819" w:type="dxa"/>
          </w:tcPr>
          <w:p w14:paraId="098A21ED"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lang w:eastAsia="es-ES"/>
              </w:rPr>
              <w:t xml:space="preserve">1. </w:t>
            </w:r>
            <w:r w:rsidRPr="006503CF">
              <w:rPr>
                <w:rFonts w:ascii="Arial" w:hAnsi="Arial" w:cs="Arial"/>
                <w:color w:val="000000"/>
              </w:rPr>
              <w:t xml:space="preserve">ABAN MAY AMADO </w:t>
            </w:r>
          </w:p>
        </w:tc>
      </w:tr>
      <w:tr w:rsidR="007D3900" w:rsidRPr="006503CF" w14:paraId="3F2B8237" w14:textId="77777777" w:rsidTr="00F74C59">
        <w:trPr>
          <w:jc w:val="center"/>
        </w:trPr>
        <w:tc>
          <w:tcPr>
            <w:tcW w:w="440" w:type="dxa"/>
            <w:shd w:val="clear" w:color="auto" w:fill="D0CECE" w:themeFill="background2" w:themeFillShade="E6"/>
            <w:vAlign w:val="bottom"/>
          </w:tcPr>
          <w:p w14:paraId="3CD523BA" w14:textId="77777777" w:rsidR="007D3900" w:rsidRPr="006503CF" w:rsidRDefault="007D3900" w:rsidP="007D3900">
            <w:pPr>
              <w:jc w:val="right"/>
              <w:rPr>
                <w:rFonts w:cs="Calibri"/>
                <w:color w:val="000000"/>
                <w:sz w:val="22"/>
                <w:szCs w:val="22"/>
              </w:rPr>
            </w:pPr>
            <w:r w:rsidRPr="006503CF">
              <w:rPr>
                <w:rFonts w:cs="Calibri"/>
                <w:color w:val="000000"/>
                <w:sz w:val="22"/>
                <w:szCs w:val="22"/>
              </w:rPr>
              <w:t>2</w:t>
            </w:r>
          </w:p>
        </w:tc>
        <w:tc>
          <w:tcPr>
            <w:tcW w:w="4819" w:type="dxa"/>
          </w:tcPr>
          <w:p w14:paraId="57C86DDC" w14:textId="77777777" w:rsidR="007D3900" w:rsidRPr="006503CF" w:rsidRDefault="007D3900" w:rsidP="007D3900">
            <w:pPr>
              <w:spacing w:after="0" w:line="240" w:lineRule="auto"/>
              <w:jc w:val="both"/>
              <w:rPr>
                <w:rFonts w:ascii="Arial" w:eastAsia="Times New Roman" w:hAnsi="Arial" w:cs="Arial"/>
                <w:color w:val="000000"/>
              </w:rPr>
            </w:pPr>
            <w:r w:rsidRPr="006503CF">
              <w:rPr>
                <w:rFonts w:ascii="Arial" w:hAnsi="Arial" w:cs="Arial"/>
                <w:color w:val="000000"/>
              </w:rPr>
              <w:t xml:space="preserve">15. AGUILAR ROSADO JESÚS ANDRÉS </w:t>
            </w:r>
          </w:p>
        </w:tc>
      </w:tr>
      <w:tr w:rsidR="007D3900" w:rsidRPr="006503CF" w14:paraId="2875B8E1" w14:textId="77777777" w:rsidTr="00F74C59">
        <w:trPr>
          <w:jc w:val="center"/>
        </w:trPr>
        <w:tc>
          <w:tcPr>
            <w:tcW w:w="440" w:type="dxa"/>
            <w:shd w:val="clear" w:color="auto" w:fill="D0CECE" w:themeFill="background2" w:themeFillShade="E6"/>
            <w:vAlign w:val="bottom"/>
          </w:tcPr>
          <w:p w14:paraId="032F4409" w14:textId="77777777" w:rsidR="007D3900" w:rsidRPr="006503CF" w:rsidRDefault="007D3900" w:rsidP="007D3900">
            <w:pPr>
              <w:jc w:val="right"/>
              <w:rPr>
                <w:rFonts w:cs="Calibri"/>
                <w:color w:val="000000"/>
                <w:sz w:val="22"/>
                <w:szCs w:val="22"/>
              </w:rPr>
            </w:pPr>
            <w:r w:rsidRPr="006503CF">
              <w:rPr>
                <w:rFonts w:cs="Calibri"/>
                <w:color w:val="000000"/>
                <w:sz w:val="22"/>
                <w:szCs w:val="22"/>
              </w:rPr>
              <w:t>3</w:t>
            </w:r>
          </w:p>
        </w:tc>
        <w:tc>
          <w:tcPr>
            <w:tcW w:w="4819" w:type="dxa"/>
          </w:tcPr>
          <w:p w14:paraId="4751CEC2" w14:textId="77777777" w:rsidR="007D3900" w:rsidRPr="006503CF" w:rsidRDefault="007D3900" w:rsidP="007D3900">
            <w:pPr>
              <w:spacing w:after="0" w:line="240" w:lineRule="auto"/>
              <w:jc w:val="both"/>
              <w:rPr>
                <w:rFonts w:ascii="Arial" w:eastAsia="Times New Roman" w:hAnsi="Arial" w:cs="Arial"/>
                <w:color w:val="000000"/>
              </w:rPr>
            </w:pPr>
            <w:r w:rsidRPr="006503CF">
              <w:rPr>
                <w:rFonts w:ascii="Arial" w:hAnsi="Arial" w:cs="Arial"/>
                <w:color w:val="000000"/>
              </w:rPr>
              <w:t xml:space="preserve">18. AKE YAH LOURDES BEATRIZ </w:t>
            </w:r>
          </w:p>
        </w:tc>
      </w:tr>
      <w:tr w:rsidR="007D3900" w:rsidRPr="006503CF" w14:paraId="33EDD211" w14:textId="77777777" w:rsidTr="00F74C59">
        <w:trPr>
          <w:jc w:val="center"/>
        </w:trPr>
        <w:tc>
          <w:tcPr>
            <w:tcW w:w="440" w:type="dxa"/>
            <w:shd w:val="clear" w:color="auto" w:fill="D0CECE" w:themeFill="background2" w:themeFillShade="E6"/>
            <w:vAlign w:val="bottom"/>
          </w:tcPr>
          <w:p w14:paraId="47425665" w14:textId="77777777" w:rsidR="007D3900" w:rsidRPr="006503CF" w:rsidRDefault="007D3900" w:rsidP="007D3900">
            <w:pPr>
              <w:jc w:val="right"/>
              <w:rPr>
                <w:rFonts w:cs="Calibri"/>
                <w:color w:val="000000"/>
                <w:sz w:val="22"/>
                <w:szCs w:val="22"/>
              </w:rPr>
            </w:pPr>
            <w:r w:rsidRPr="006503CF">
              <w:rPr>
                <w:rFonts w:cs="Calibri"/>
                <w:color w:val="000000"/>
                <w:sz w:val="22"/>
                <w:szCs w:val="22"/>
              </w:rPr>
              <w:t>4</w:t>
            </w:r>
          </w:p>
        </w:tc>
        <w:tc>
          <w:tcPr>
            <w:tcW w:w="4819" w:type="dxa"/>
          </w:tcPr>
          <w:p w14:paraId="56F9458B"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20. </w:t>
            </w:r>
            <w:r w:rsidRPr="006503CF">
              <w:rPr>
                <w:rFonts w:ascii="Arial" w:hAnsi="Arial" w:cs="Arial"/>
                <w:color w:val="000000"/>
              </w:rPr>
              <w:t xml:space="preserve">ALAMILLA CUPUL JUAN DIEGO </w:t>
            </w:r>
          </w:p>
        </w:tc>
      </w:tr>
      <w:tr w:rsidR="007D3900" w:rsidRPr="006503CF" w14:paraId="0BB57AFA" w14:textId="77777777" w:rsidTr="00F74C59">
        <w:trPr>
          <w:jc w:val="center"/>
        </w:trPr>
        <w:tc>
          <w:tcPr>
            <w:tcW w:w="440" w:type="dxa"/>
            <w:shd w:val="clear" w:color="auto" w:fill="D0CECE" w:themeFill="background2" w:themeFillShade="E6"/>
            <w:vAlign w:val="bottom"/>
          </w:tcPr>
          <w:p w14:paraId="45A0B795" w14:textId="77777777" w:rsidR="007D3900" w:rsidRPr="006503CF" w:rsidRDefault="007D3900" w:rsidP="007D3900">
            <w:pPr>
              <w:jc w:val="right"/>
              <w:rPr>
                <w:rFonts w:cs="Calibri"/>
                <w:color w:val="000000"/>
                <w:sz w:val="22"/>
                <w:szCs w:val="22"/>
              </w:rPr>
            </w:pPr>
            <w:r w:rsidRPr="006503CF">
              <w:rPr>
                <w:rFonts w:cs="Calibri"/>
                <w:color w:val="000000"/>
                <w:sz w:val="22"/>
                <w:szCs w:val="22"/>
              </w:rPr>
              <w:t>5</w:t>
            </w:r>
          </w:p>
        </w:tc>
        <w:tc>
          <w:tcPr>
            <w:tcW w:w="4819" w:type="dxa"/>
          </w:tcPr>
          <w:p w14:paraId="41AFAE10"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23. </w:t>
            </w:r>
            <w:r w:rsidRPr="006503CF">
              <w:rPr>
                <w:rFonts w:ascii="Arial" w:hAnsi="Arial" w:cs="Arial"/>
                <w:color w:val="000000"/>
              </w:rPr>
              <w:t xml:space="preserve">ALBORNOZ MEDINA MARÍA DEL SOCORRO (Trabajo sin precisar monto/Adulto mayor) </w:t>
            </w:r>
          </w:p>
        </w:tc>
      </w:tr>
      <w:tr w:rsidR="007D3900" w:rsidRPr="006503CF" w14:paraId="0B723E43" w14:textId="77777777" w:rsidTr="00F74C59">
        <w:trPr>
          <w:jc w:val="center"/>
        </w:trPr>
        <w:tc>
          <w:tcPr>
            <w:tcW w:w="440" w:type="dxa"/>
            <w:shd w:val="clear" w:color="auto" w:fill="D0CECE" w:themeFill="background2" w:themeFillShade="E6"/>
            <w:vAlign w:val="bottom"/>
          </w:tcPr>
          <w:p w14:paraId="4C3B7028" w14:textId="77777777" w:rsidR="007D3900" w:rsidRPr="006503CF" w:rsidRDefault="007D3900" w:rsidP="007D3900">
            <w:pPr>
              <w:jc w:val="right"/>
              <w:rPr>
                <w:rFonts w:cs="Calibri"/>
                <w:color w:val="000000"/>
                <w:sz w:val="22"/>
                <w:szCs w:val="22"/>
              </w:rPr>
            </w:pPr>
            <w:r w:rsidRPr="006503CF">
              <w:rPr>
                <w:rFonts w:cs="Calibri"/>
                <w:color w:val="000000"/>
                <w:sz w:val="22"/>
                <w:szCs w:val="22"/>
              </w:rPr>
              <w:t>6</w:t>
            </w:r>
          </w:p>
        </w:tc>
        <w:tc>
          <w:tcPr>
            <w:tcW w:w="4819" w:type="dxa"/>
          </w:tcPr>
          <w:p w14:paraId="1F4A963C"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25. </w:t>
            </w:r>
            <w:r w:rsidRPr="006503CF">
              <w:rPr>
                <w:rFonts w:ascii="Arial" w:hAnsi="Arial" w:cs="Arial"/>
                <w:color w:val="000000"/>
              </w:rPr>
              <w:t xml:space="preserve">ALCOCER FERNÁNDEZ ANDRÉS NIVARDO </w:t>
            </w:r>
          </w:p>
        </w:tc>
      </w:tr>
      <w:tr w:rsidR="007D3900" w:rsidRPr="006503CF" w14:paraId="16A78086" w14:textId="77777777" w:rsidTr="00F74C59">
        <w:trPr>
          <w:jc w:val="center"/>
        </w:trPr>
        <w:tc>
          <w:tcPr>
            <w:tcW w:w="440" w:type="dxa"/>
            <w:shd w:val="clear" w:color="auto" w:fill="D0CECE" w:themeFill="background2" w:themeFillShade="E6"/>
            <w:vAlign w:val="bottom"/>
          </w:tcPr>
          <w:p w14:paraId="38CB483D" w14:textId="77777777" w:rsidR="007D3900" w:rsidRPr="006503CF" w:rsidRDefault="007D3900" w:rsidP="007D3900">
            <w:pPr>
              <w:jc w:val="right"/>
              <w:rPr>
                <w:rFonts w:cs="Calibri"/>
                <w:color w:val="000000"/>
                <w:sz w:val="22"/>
                <w:szCs w:val="22"/>
              </w:rPr>
            </w:pPr>
            <w:r w:rsidRPr="006503CF">
              <w:rPr>
                <w:rFonts w:cs="Calibri"/>
                <w:color w:val="000000"/>
                <w:sz w:val="22"/>
                <w:szCs w:val="22"/>
              </w:rPr>
              <w:t>7</w:t>
            </w:r>
          </w:p>
        </w:tc>
        <w:tc>
          <w:tcPr>
            <w:tcW w:w="4819" w:type="dxa"/>
          </w:tcPr>
          <w:p w14:paraId="699F12F7"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26. </w:t>
            </w:r>
            <w:r w:rsidRPr="006503CF">
              <w:rPr>
                <w:rFonts w:ascii="Arial" w:hAnsi="Arial" w:cs="Arial"/>
                <w:color w:val="000000"/>
              </w:rPr>
              <w:t xml:space="preserve">ALCOCER FERNÁNDEZ SILVIA LORENA </w:t>
            </w:r>
          </w:p>
        </w:tc>
      </w:tr>
      <w:tr w:rsidR="007D3900" w:rsidRPr="006503CF" w14:paraId="0FF6A4FA" w14:textId="77777777" w:rsidTr="00F74C59">
        <w:trPr>
          <w:jc w:val="center"/>
        </w:trPr>
        <w:tc>
          <w:tcPr>
            <w:tcW w:w="440" w:type="dxa"/>
            <w:shd w:val="clear" w:color="auto" w:fill="D0CECE" w:themeFill="background2" w:themeFillShade="E6"/>
            <w:vAlign w:val="bottom"/>
          </w:tcPr>
          <w:p w14:paraId="32FA52A6" w14:textId="77777777" w:rsidR="007D3900" w:rsidRPr="006503CF" w:rsidRDefault="007D3900" w:rsidP="007D3900">
            <w:pPr>
              <w:jc w:val="right"/>
              <w:rPr>
                <w:rFonts w:cs="Calibri"/>
                <w:color w:val="000000"/>
                <w:sz w:val="22"/>
                <w:szCs w:val="22"/>
              </w:rPr>
            </w:pPr>
            <w:r w:rsidRPr="006503CF">
              <w:rPr>
                <w:rFonts w:cs="Calibri"/>
                <w:color w:val="000000"/>
                <w:sz w:val="22"/>
                <w:szCs w:val="22"/>
              </w:rPr>
              <w:t>8</w:t>
            </w:r>
          </w:p>
        </w:tc>
        <w:tc>
          <w:tcPr>
            <w:tcW w:w="4819" w:type="dxa"/>
          </w:tcPr>
          <w:p w14:paraId="48416619"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34. </w:t>
            </w:r>
            <w:r w:rsidRPr="006503CF">
              <w:rPr>
                <w:rFonts w:ascii="Arial" w:hAnsi="Arial" w:cs="Arial"/>
                <w:color w:val="000000"/>
              </w:rPr>
              <w:t xml:space="preserve">ARCEO CHAN RENÉ FORTUNATO </w:t>
            </w:r>
          </w:p>
        </w:tc>
      </w:tr>
      <w:tr w:rsidR="007D3900" w:rsidRPr="006503CF" w14:paraId="272AB8F0" w14:textId="77777777" w:rsidTr="00F74C59">
        <w:trPr>
          <w:jc w:val="center"/>
        </w:trPr>
        <w:tc>
          <w:tcPr>
            <w:tcW w:w="440" w:type="dxa"/>
            <w:shd w:val="clear" w:color="auto" w:fill="D0CECE" w:themeFill="background2" w:themeFillShade="E6"/>
            <w:vAlign w:val="bottom"/>
          </w:tcPr>
          <w:p w14:paraId="0423C0C6" w14:textId="77777777" w:rsidR="007D3900" w:rsidRPr="006503CF" w:rsidRDefault="007D3900" w:rsidP="007D3900">
            <w:pPr>
              <w:jc w:val="right"/>
              <w:rPr>
                <w:rFonts w:cs="Calibri"/>
                <w:color w:val="000000"/>
                <w:sz w:val="22"/>
                <w:szCs w:val="22"/>
              </w:rPr>
            </w:pPr>
            <w:r w:rsidRPr="006503CF">
              <w:rPr>
                <w:rFonts w:cs="Calibri"/>
                <w:color w:val="000000"/>
                <w:sz w:val="22"/>
                <w:szCs w:val="22"/>
              </w:rPr>
              <w:t>9</w:t>
            </w:r>
          </w:p>
        </w:tc>
        <w:tc>
          <w:tcPr>
            <w:tcW w:w="4819" w:type="dxa"/>
          </w:tcPr>
          <w:p w14:paraId="6AA71703"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35. </w:t>
            </w:r>
            <w:r w:rsidRPr="006503CF">
              <w:rPr>
                <w:rFonts w:ascii="Arial" w:hAnsi="Arial" w:cs="Arial"/>
                <w:color w:val="000000"/>
              </w:rPr>
              <w:t>ARCEO CHAN REYES SALVADOR</w:t>
            </w:r>
          </w:p>
        </w:tc>
      </w:tr>
      <w:tr w:rsidR="007D3900" w:rsidRPr="006503CF" w14:paraId="6B099146" w14:textId="77777777" w:rsidTr="00F74C59">
        <w:trPr>
          <w:jc w:val="center"/>
        </w:trPr>
        <w:tc>
          <w:tcPr>
            <w:tcW w:w="440" w:type="dxa"/>
            <w:shd w:val="clear" w:color="auto" w:fill="D0CECE" w:themeFill="background2" w:themeFillShade="E6"/>
            <w:vAlign w:val="bottom"/>
          </w:tcPr>
          <w:p w14:paraId="2D05A9C7" w14:textId="77777777" w:rsidR="007D3900" w:rsidRPr="006503CF" w:rsidRDefault="007D3900" w:rsidP="007D3900">
            <w:pPr>
              <w:jc w:val="right"/>
              <w:rPr>
                <w:rFonts w:cs="Calibri"/>
                <w:color w:val="000000"/>
                <w:sz w:val="22"/>
                <w:szCs w:val="22"/>
              </w:rPr>
            </w:pPr>
            <w:r w:rsidRPr="006503CF">
              <w:rPr>
                <w:rFonts w:cs="Calibri"/>
                <w:color w:val="000000"/>
                <w:sz w:val="22"/>
                <w:szCs w:val="22"/>
              </w:rPr>
              <w:t>10</w:t>
            </w:r>
          </w:p>
        </w:tc>
        <w:tc>
          <w:tcPr>
            <w:tcW w:w="4819" w:type="dxa"/>
          </w:tcPr>
          <w:p w14:paraId="4D4F01EC"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44. </w:t>
            </w:r>
            <w:r w:rsidRPr="006503CF">
              <w:rPr>
                <w:rFonts w:ascii="Arial" w:hAnsi="Arial" w:cs="Arial"/>
                <w:color w:val="000000"/>
              </w:rPr>
              <w:t xml:space="preserve">BALAM LOZANO JORGE </w:t>
            </w:r>
          </w:p>
        </w:tc>
      </w:tr>
      <w:tr w:rsidR="007D3900" w:rsidRPr="006503CF" w14:paraId="3180F14B" w14:textId="77777777" w:rsidTr="00F74C59">
        <w:trPr>
          <w:jc w:val="center"/>
        </w:trPr>
        <w:tc>
          <w:tcPr>
            <w:tcW w:w="440" w:type="dxa"/>
            <w:shd w:val="clear" w:color="auto" w:fill="D0CECE" w:themeFill="background2" w:themeFillShade="E6"/>
            <w:vAlign w:val="bottom"/>
          </w:tcPr>
          <w:p w14:paraId="691722C3" w14:textId="77777777" w:rsidR="007D3900" w:rsidRPr="006503CF" w:rsidRDefault="007D3900" w:rsidP="007D3900">
            <w:pPr>
              <w:jc w:val="right"/>
              <w:rPr>
                <w:rFonts w:cs="Calibri"/>
                <w:color w:val="000000"/>
                <w:sz w:val="22"/>
                <w:szCs w:val="22"/>
              </w:rPr>
            </w:pPr>
            <w:r w:rsidRPr="006503CF">
              <w:rPr>
                <w:rFonts w:cs="Calibri"/>
                <w:color w:val="000000"/>
                <w:sz w:val="22"/>
                <w:szCs w:val="22"/>
              </w:rPr>
              <w:t>11</w:t>
            </w:r>
          </w:p>
        </w:tc>
        <w:tc>
          <w:tcPr>
            <w:tcW w:w="4819" w:type="dxa"/>
          </w:tcPr>
          <w:p w14:paraId="379D8841" w14:textId="77777777" w:rsidR="007D3900" w:rsidRPr="006503CF" w:rsidRDefault="007D3900" w:rsidP="007D3900">
            <w:pPr>
              <w:spacing w:after="0" w:line="240" w:lineRule="auto"/>
              <w:jc w:val="both"/>
              <w:rPr>
                <w:rFonts w:ascii="Arial" w:eastAsia="Times New Roman" w:hAnsi="Arial" w:cs="Arial"/>
                <w:color w:val="000000"/>
              </w:rPr>
            </w:pPr>
            <w:r w:rsidRPr="006503CF">
              <w:rPr>
                <w:rFonts w:ascii="Arial" w:hAnsi="Arial" w:cs="Arial"/>
                <w:color w:val="000000"/>
              </w:rPr>
              <w:t xml:space="preserve">48. BALAM UCH MARÍA CANDELARIA </w:t>
            </w:r>
          </w:p>
        </w:tc>
      </w:tr>
      <w:tr w:rsidR="007D3900" w:rsidRPr="006503CF" w14:paraId="2289A28C" w14:textId="77777777" w:rsidTr="00F74C59">
        <w:trPr>
          <w:jc w:val="center"/>
        </w:trPr>
        <w:tc>
          <w:tcPr>
            <w:tcW w:w="440" w:type="dxa"/>
            <w:shd w:val="clear" w:color="auto" w:fill="D0CECE" w:themeFill="background2" w:themeFillShade="E6"/>
            <w:vAlign w:val="bottom"/>
          </w:tcPr>
          <w:p w14:paraId="3AB58F41" w14:textId="77777777" w:rsidR="007D3900" w:rsidRPr="006503CF" w:rsidRDefault="007D3900" w:rsidP="007D3900">
            <w:pPr>
              <w:jc w:val="right"/>
              <w:rPr>
                <w:rFonts w:cs="Calibri"/>
                <w:color w:val="000000"/>
                <w:sz w:val="22"/>
                <w:szCs w:val="22"/>
              </w:rPr>
            </w:pPr>
            <w:r w:rsidRPr="006503CF">
              <w:rPr>
                <w:rFonts w:cs="Calibri"/>
                <w:color w:val="000000"/>
                <w:sz w:val="22"/>
                <w:szCs w:val="22"/>
              </w:rPr>
              <w:t>12</w:t>
            </w:r>
          </w:p>
        </w:tc>
        <w:tc>
          <w:tcPr>
            <w:tcW w:w="4819" w:type="dxa"/>
          </w:tcPr>
          <w:p w14:paraId="6245959D"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49. </w:t>
            </w:r>
            <w:r w:rsidRPr="006503CF">
              <w:rPr>
                <w:rFonts w:ascii="Arial" w:hAnsi="Arial" w:cs="Arial"/>
                <w:color w:val="000000"/>
              </w:rPr>
              <w:t xml:space="preserve">BARRERO MEDINA MANUEL JESÚS </w:t>
            </w:r>
          </w:p>
        </w:tc>
      </w:tr>
      <w:tr w:rsidR="007D3900" w:rsidRPr="006503CF" w14:paraId="19EC5D62" w14:textId="77777777" w:rsidTr="00F74C59">
        <w:trPr>
          <w:jc w:val="center"/>
        </w:trPr>
        <w:tc>
          <w:tcPr>
            <w:tcW w:w="440" w:type="dxa"/>
            <w:shd w:val="clear" w:color="auto" w:fill="D0CECE" w:themeFill="background2" w:themeFillShade="E6"/>
            <w:vAlign w:val="bottom"/>
          </w:tcPr>
          <w:p w14:paraId="152D87AA" w14:textId="77777777" w:rsidR="007D3900" w:rsidRPr="006503CF" w:rsidRDefault="007D3900" w:rsidP="007D3900">
            <w:pPr>
              <w:jc w:val="right"/>
              <w:rPr>
                <w:rFonts w:cs="Calibri"/>
                <w:color w:val="000000"/>
                <w:sz w:val="22"/>
                <w:szCs w:val="22"/>
              </w:rPr>
            </w:pPr>
            <w:r w:rsidRPr="006503CF">
              <w:rPr>
                <w:rFonts w:cs="Calibri"/>
                <w:color w:val="000000"/>
                <w:sz w:val="22"/>
                <w:szCs w:val="22"/>
              </w:rPr>
              <w:t>13</w:t>
            </w:r>
          </w:p>
        </w:tc>
        <w:tc>
          <w:tcPr>
            <w:tcW w:w="4819" w:type="dxa"/>
          </w:tcPr>
          <w:p w14:paraId="0EBA3E15"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68. </w:t>
            </w:r>
            <w:r w:rsidRPr="006503CF">
              <w:rPr>
                <w:rFonts w:ascii="Arial" w:hAnsi="Arial" w:cs="Arial"/>
                <w:color w:val="000000"/>
              </w:rPr>
              <w:t xml:space="preserve">CAAMAL POOT EMILIO </w:t>
            </w:r>
          </w:p>
        </w:tc>
      </w:tr>
      <w:tr w:rsidR="007D3900" w:rsidRPr="006503CF" w14:paraId="5D7DFA76" w14:textId="77777777" w:rsidTr="00F74C59">
        <w:trPr>
          <w:jc w:val="center"/>
        </w:trPr>
        <w:tc>
          <w:tcPr>
            <w:tcW w:w="440" w:type="dxa"/>
            <w:shd w:val="clear" w:color="auto" w:fill="D0CECE" w:themeFill="background2" w:themeFillShade="E6"/>
            <w:vAlign w:val="bottom"/>
          </w:tcPr>
          <w:p w14:paraId="1BC74375" w14:textId="77777777" w:rsidR="007D3900" w:rsidRPr="006503CF" w:rsidRDefault="007D3900" w:rsidP="007D3900">
            <w:pPr>
              <w:jc w:val="right"/>
              <w:rPr>
                <w:rFonts w:cs="Calibri"/>
                <w:color w:val="000000"/>
                <w:sz w:val="22"/>
                <w:szCs w:val="22"/>
              </w:rPr>
            </w:pPr>
            <w:r w:rsidRPr="006503CF">
              <w:rPr>
                <w:rFonts w:cs="Calibri"/>
                <w:color w:val="000000"/>
                <w:sz w:val="22"/>
                <w:szCs w:val="22"/>
              </w:rPr>
              <w:t>14</w:t>
            </w:r>
          </w:p>
        </w:tc>
        <w:tc>
          <w:tcPr>
            <w:tcW w:w="4819" w:type="dxa"/>
          </w:tcPr>
          <w:p w14:paraId="4673A496"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85. </w:t>
            </w:r>
            <w:r w:rsidRPr="006503CF">
              <w:rPr>
                <w:rFonts w:ascii="Arial" w:hAnsi="Arial" w:cs="Arial"/>
                <w:color w:val="000000"/>
              </w:rPr>
              <w:t xml:space="preserve">CANO POOT GRETTY GRISELDA </w:t>
            </w:r>
          </w:p>
        </w:tc>
      </w:tr>
      <w:tr w:rsidR="007D3900" w:rsidRPr="006503CF" w14:paraId="1F57FE55" w14:textId="77777777" w:rsidTr="00F74C59">
        <w:trPr>
          <w:jc w:val="center"/>
        </w:trPr>
        <w:tc>
          <w:tcPr>
            <w:tcW w:w="440" w:type="dxa"/>
            <w:shd w:val="clear" w:color="auto" w:fill="D0CECE" w:themeFill="background2" w:themeFillShade="E6"/>
            <w:vAlign w:val="bottom"/>
          </w:tcPr>
          <w:p w14:paraId="44FE7741" w14:textId="77777777" w:rsidR="007D3900" w:rsidRPr="006503CF" w:rsidRDefault="007D3900" w:rsidP="007D3900">
            <w:pPr>
              <w:jc w:val="right"/>
              <w:rPr>
                <w:rFonts w:cs="Calibri"/>
                <w:color w:val="000000"/>
                <w:sz w:val="22"/>
                <w:szCs w:val="22"/>
              </w:rPr>
            </w:pPr>
            <w:r w:rsidRPr="006503CF">
              <w:rPr>
                <w:rFonts w:cs="Calibri"/>
                <w:color w:val="000000"/>
                <w:sz w:val="22"/>
                <w:szCs w:val="22"/>
              </w:rPr>
              <w:t>15</w:t>
            </w:r>
          </w:p>
        </w:tc>
        <w:tc>
          <w:tcPr>
            <w:tcW w:w="4819" w:type="dxa"/>
          </w:tcPr>
          <w:p w14:paraId="7131D226" w14:textId="77777777" w:rsidR="007D3900" w:rsidRPr="006503CF" w:rsidRDefault="007D3900" w:rsidP="007D3900">
            <w:pPr>
              <w:spacing w:after="0" w:line="240" w:lineRule="auto"/>
              <w:jc w:val="both"/>
              <w:rPr>
                <w:rFonts w:ascii="Arial" w:hAnsi="Arial" w:cs="Arial"/>
                <w:lang w:eastAsia="es-ES"/>
              </w:rPr>
            </w:pPr>
            <w:r w:rsidRPr="006503CF">
              <w:rPr>
                <w:rFonts w:ascii="Arial" w:hAnsi="Arial" w:cs="Arial"/>
                <w:lang w:eastAsia="es-ES"/>
              </w:rPr>
              <w:t xml:space="preserve">92. </w:t>
            </w:r>
            <w:r w:rsidRPr="006503CF">
              <w:rPr>
                <w:rFonts w:ascii="Arial" w:hAnsi="Arial" w:cs="Arial"/>
                <w:color w:val="000000"/>
              </w:rPr>
              <w:t>CANUL KAUIL FACUNDO</w:t>
            </w:r>
          </w:p>
        </w:tc>
      </w:tr>
      <w:tr w:rsidR="007D3900" w:rsidRPr="006503CF" w14:paraId="403741B5" w14:textId="77777777" w:rsidTr="00F74C59">
        <w:trPr>
          <w:jc w:val="center"/>
        </w:trPr>
        <w:tc>
          <w:tcPr>
            <w:tcW w:w="440" w:type="dxa"/>
            <w:shd w:val="clear" w:color="auto" w:fill="D0CECE" w:themeFill="background2" w:themeFillShade="E6"/>
            <w:vAlign w:val="bottom"/>
          </w:tcPr>
          <w:p w14:paraId="0DC4C68B" w14:textId="77777777" w:rsidR="007D3900" w:rsidRPr="006503CF" w:rsidRDefault="007D3900" w:rsidP="007D3900">
            <w:pPr>
              <w:jc w:val="right"/>
              <w:rPr>
                <w:rFonts w:cs="Calibri"/>
                <w:color w:val="000000"/>
                <w:sz w:val="22"/>
                <w:szCs w:val="22"/>
              </w:rPr>
            </w:pPr>
            <w:r w:rsidRPr="006503CF">
              <w:rPr>
                <w:rFonts w:cs="Calibri"/>
                <w:color w:val="000000"/>
                <w:sz w:val="22"/>
                <w:szCs w:val="22"/>
              </w:rPr>
              <w:t>16</w:t>
            </w:r>
          </w:p>
        </w:tc>
        <w:tc>
          <w:tcPr>
            <w:tcW w:w="4819" w:type="dxa"/>
          </w:tcPr>
          <w:p w14:paraId="510176CC" w14:textId="77777777" w:rsidR="007D3900" w:rsidRPr="006503CF" w:rsidRDefault="007D3900" w:rsidP="007D3900">
            <w:pPr>
              <w:spacing w:after="0" w:line="240" w:lineRule="auto"/>
              <w:jc w:val="both"/>
              <w:rPr>
                <w:rFonts w:ascii="Arial" w:eastAsia="Times New Roman" w:hAnsi="Arial" w:cs="Arial"/>
                <w:color w:val="000000"/>
              </w:rPr>
            </w:pPr>
            <w:r w:rsidRPr="006503CF">
              <w:rPr>
                <w:rFonts w:ascii="Arial" w:hAnsi="Arial" w:cs="Arial"/>
                <w:color w:val="000000"/>
              </w:rPr>
              <w:t xml:space="preserve">93. CANUL NAUAT TOMAS </w:t>
            </w:r>
          </w:p>
        </w:tc>
      </w:tr>
      <w:tr w:rsidR="007D3900" w:rsidRPr="006503CF" w14:paraId="35860F0B" w14:textId="77777777" w:rsidTr="00F74C59">
        <w:trPr>
          <w:jc w:val="center"/>
        </w:trPr>
        <w:tc>
          <w:tcPr>
            <w:tcW w:w="440" w:type="dxa"/>
            <w:shd w:val="clear" w:color="auto" w:fill="D0CECE" w:themeFill="background2" w:themeFillShade="E6"/>
            <w:vAlign w:val="bottom"/>
          </w:tcPr>
          <w:p w14:paraId="22E08F2D" w14:textId="77777777" w:rsidR="007D3900" w:rsidRPr="006503CF" w:rsidRDefault="007D3900" w:rsidP="007D3900">
            <w:pPr>
              <w:jc w:val="right"/>
              <w:rPr>
                <w:rFonts w:cs="Calibri"/>
                <w:color w:val="000000"/>
                <w:sz w:val="22"/>
                <w:szCs w:val="22"/>
              </w:rPr>
            </w:pPr>
            <w:r w:rsidRPr="006503CF">
              <w:rPr>
                <w:rFonts w:cs="Calibri"/>
                <w:color w:val="000000"/>
                <w:sz w:val="22"/>
                <w:szCs w:val="22"/>
              </w:rPr>
              <w:t>17</w:t>
            </w:r>
          </w:p>
        </w:tc>
        <w:tc>
          <w:tcPr>
            <w:tcW w:w="4819" w:type="dxa"/>
          </w:tcPr>
          <w:p w14:paraId="1BE183B2" w14:textId="77777777" w:rsidR="007D3900" w:rsidRPr="006503CF" w:rsidRDefault="007D3900" w:rsidP="007D3900">
            <w:pPr>
              <w:spacing w:after="0" w:line="240" w:lineRule="auto"/>
              <w:jc w:val="both"/>
              <w:rPr>
                <w:rFonts w:ascii="Arial" w:eastAsia="Times New Roman" w:hAnsi="Arial" w:cs="Arial"/>
                <w:color w:val="000000"/>
              </w:rPr>
            </w:pPr>
            <w:r w:rsidRPr="006503CF">
              <w:rPr>
                <w:rFonts w:ascii="Arial" w:hAnsi="Arial" w:cs="Arial"/>
                <w:color w:val="000000"/>
              </w:rPr>
              <w:t xml:space="preserve">100. CASTILLO BRAGA JOSÉ BALTAZAR </w:t>
            </w:r>
          </w:p>
        </w:tc>
      </w:tr>
      <w:tr w:rsidR="007D3900" w:rsidRPr="006503CF" w14:paraId="09A31FFD" w14:textId="77777777" w:rsidTr="00F74C59">
        <w:trPr>
          <w:jc w:val="center"/>
        </w:trPr>
        <w:tc>
          <w:tcPr>
            <w:tcW w:w="440" w:type="dxa"/>
            <w:shd w:val="clear" w:color="auto" w:fill="D0CECE" w:themeFill="background2" w:themeFillShade="E6"/>
            <w:vAlign w:val="bottom"/>
          </w:tcPr>
          <w:p w14:paraId="72FBE87E" w14:textId="77777777" w:rsidR="007D3900" w:rsidRPr="006503CF" w:rsidRDefault="007D3900" w:rsidP="007D3900">
            <w:pPr>
              <w:jc w:val="right"/>
              <w:rPr>
                <w:rFonts w:cs="Calibri"/>
                <w:color w:val="000000"/>
                <w:sz w:val="22"/>
                <w:szCs w:val="22"/>
              </w:rPr>
            </w:pPr>
            <w:r w:rsidRPr="006503CF">
              <w:rPr>
                <w:rFonts w:cs="Calibri"/>
                <w:color w:val="000000"/>
                <w:sz w:val="22"/>
                <w:szCs w:val="22"/>
              </w:rPr>
              <w:t>18</w:t>
            </w:r>
          </w:p>
        </w:tc>
        <w:tc>
          <w:tcPr>
            <w:tcW w:w="4819" w:type="dxa"/>
          </w:tcPr>
          <w:p w14:paraId="45131F43"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106. CASTRO TUN MANUEL ALBERTO (Ingreso 5/Adulto mayor)</w:t>
            </w:r>
          </w:p>
        </w:tc>
      </w:tr>
      <w:tr w:rsidR="007D3900" w:rsidRPr="006503CF" w14:paraId="3344DC09" w14:textId="77777777" w:rsidTr="00F74C59">
        <w:trPr>
          <w:jc w:val="center"/>
        </w:trPr>
        <w:tc>
          <w:tcPr>
            <w:tcW w:w="440" w:type="dxa"/>
            <w:shd w:val="clear" w:color="auto" w:fill="D0CECE" w:themeFill="background2" w:themeFillShade="E6"/>
            <w:vAlign w:val="bottom"/>
          </w:tcPr>
          <w:p w14:paraId="520EEDCC" w14:textId="77777777" w:rsidR="007D3900" w:rsidRPr="006503CF" w:rsidRDefault="007D3900" w:rsidP="007D3900">
            <w:pPr>
              <w:jc w:val="right"/>
              <w:rPr>
                <w:rFonts w:cs="Calibri"/>
                <w:color w:val="000000"/>
                <w:sz w:val="22"/>
                <w:szCs w:val="22"/>
              </w:rPr>
            </w:pPr>
            <w:r w:rsidRPr="006503CF">
              <w:rPr>
                <w:rFonts w:cs="Calibri"/>
                <w:color w:val="000000"/>
                <w:sz w:val="22"/>
                <w:szCs w:val="22"/>
              </w:rPr>
              <w:t>19</w:t>
            </w:r>
          </w:p>
        </w:tc>
        <w:tc>
          <w:tcPr>
            <w:tcW w:w="4819" w:type="dxa"/>
          </w:tcPr>
          <w:p w14:paraId="21C5907D"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107. </w:t>
            </w:r>
            <w:r w:rsidRPr="006503CF">
              <w:rPr>
                <w:rFonts w:ascii="Arial" w:eastAsia="Times New Roman" w:hAnsi="Arial" w:cs="Arial"/>
              </w:rPr>
              <w:t>CAUICH COCOM LUIS FERNANDO</w:t>
            </w:r>
          </w:p>
        </w:tc>
      </w:tr>
      <w:tr w:rsidR="007D3900" w:rsidRPr="006503CF" w14:paraId="07B52D10" w14:textId="77777777" w:rsidTr="00F74C59">
        <w:trPr>
          <w:jc w:val="center"/>
        </w:trPr>
        <w:tc>
          <w:tcPr>
            <w:tcW w:w="440" w:type="dxa"/>
            <w:shd w:val="clear" w:color="auto" w:fill="D0CECE" w:themeFill="background2" w:themeFillShade="E6"/>
            <w:vAlign w:val="bottom"/>
          </w:tcPr>
          <w:p w14:paraId="73BA09D3" w14:textId="77777777" w:rsidR="007D3900" w:rsidRPr="006503CF" w:rsidRDefault="007D3900" w:rsidP="007D3900">
            <w:pPr>
              <w:jc w:val="right"/>
              <w:rPr>
                <w:rFonts w:cs="Calibri"/>
                <w:color w:val="000000"/>
                <w:sz w:val="22"/>
                <w:szCs w:val="22"/>
              </w:rPr>
            </w:pPr>
            <w:r w:rsidRPr="006503CF">
              <w:rPr>
                <w:rFonts w:cs="Calibri"/>
                <w:color w:val="000000"/>
                <w:sz w:val="22"/>
                <w:szCs w:val="22"/>
              </w:rPr>
              <w:lastRenderedPageBreak/>
              <w:t>20</w:t>
            </w:r>
          </w:p>
        </w:tc>
        <w:tc>
          <w:tcPr>
            <w:tcW w:w="4819" w:type="dxa"/>
          </w:tcPr>
          <w:p w14:paraId="4317EB93"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110. </w:t>
            </w:r>
            <w:r w:rsidRPr="006503CF">
              <w:rPr>
                <w:rFonts w:ascii="Arial" w:eastAsia="Times New Roman" w:hAnsi="Arial" w:cs="Arial"/>
              </w:rPr>
              <w:t>CEBALLOS MARTÍNEZ ADRIEL EDUARDO</w:t>
            </w:r>
          </w:p>
        </w:tc>
      </w:tr>
      <w:tr w:rsidR="007D3900" w:rsidRPr="006503CF" w14:paraId="25B1B8E8" w14:textId="77777777" w:rsidTr="00F74C59">
        <w:trPr>
          <w:jc w:val="center"/>
        </w:trPr>
        <w:tc>
          <w:tcPr>
            <w:tcW w:w="440" w:type="dxa"/>
            <w:shd w:val="clear" w:color="auto" w:fill="D0CECE" w:themeFill="background2" w:themeFillShade="E6"/>
            <w:vAlign w:val="bottom"/>
          </w:tcPr>
          <w:p w14:paraId="4C8E7D4D" w14:textId="77777777" w:rsidR="007D3900" w:rsidRPr="006503CF" w:rsidRDefault="007D3900" w:rsidP="007D3900">
            <w:pPr>
              <w:jc w:val="right"/>
              <w:rPr>
                <w:rFonts w:cs="Calibri"/>
                <w:color w:val="000000"/>
                <w:sz w:val="22"/>
                <w:szCs w:val="22"/>
              </w:rPr>
            </w:pPr>
            <w:r w:rsidRPr="006503CF">
              <w:rPr>
                <w:rFonts w:cs="Calibri"/>
                <w:color w:val="000000"/>
                <w:sz w:val="22"/>
                <w:szCs w:val="22"/>
              </w:rPr>
              <w:t>21</w:t>
            </w:r>
          </w:p>
        </w:tc>
        <w:tc>
          <w:tcPr>
            <w:tcW w:w="4819" w:type="dxa"/>
          </w:tcPr>
          <w:p w14:paraId="1169DF8C"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132. </w:t>
            </w:r>
            <w:r w:rsidRPr="006503CF">
              <w:rPr>
                <w:rFonts w:ascii="Arial" w:eastAsia="Times New Roman" w:hAnsi="Arial" w:cs="Arial"/>
              </w:rPr>
              <w:t>CHAN RODRÍGUEZ JOSÉ MANUEL</w:t>
            </w:r>
          </w:p>
        </w:tc>
      </w:tr>
      <w:tr w:rsidR="007D3900" w:rsidRPr="006503CF" w14:paraId="642E86C2" w14:textId="77777777" w:rsidTr="00F74C59">
        <w:trPr>
          <w:jc w:val="center"/>
        </w:trPr>
        <w:tc>
          <w:tcPr>
            <w:tcW w:w="440" w:type="dxa"/>
            <w:shd w:val="clear" w:color="auto" w:fill="D0CECE" w:themeFill="background2" w:themeFillShade="E6"/>
            <w:vAlign w:val="bottom"/>
          </w:tcPr>
          <w:p w14:paraId="2E0F54DB" w14:textId="77777777" w:rsidR="007D3900" w:rsidRPr="006503CF" w:rsidRDefault="007D3900" w:rsidP="007D3900">
            <w:pPr>
              <w:jc w:val="right"/>
              <w:rPr>
                <w:rFonts w:cs="Calibri"/>
                <w:color w:val="000000"/>
                <w:sz w:val="22"/>
                <w:szCs w:val="22"/>
              </w:rPr>
            </w:pPr>
            <w:r w:rsidRPr="006503CF">
              <w:rPr>
                <w:rFonts w:cs="Calibri"/>
                <w:color w:val="000000"/>
                <w:sz w:val="22"/>
                <w:szCs w:val="22"/>
              </w:rPr>
              <w:t>22</w:t>
            </w:r>
          </w:p>
        </w:tc>
        <w:tc>
          <w:tcPr>
            <w:tcW w:w="4819" w:type="dxa"/>
          </w:tcPr>
          <w:p w14:paraId="1D370E5B"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140. </w:t>
            </w:r>
            <w:r w:rsidRPr="006503CF">
              <w:rPr>
                <w:rFonts w:ascii="Arial" w:eastAsia="Times New Roman" w:hAnsi="Arial" w:cs="Arial"/>
              </w:rPr>
              <w:t>CHI TUZ ROSAURA GUADALUPE</w:t>
            </w:r>
          </w:p>
        </w:tc>
      </w:tr>
      <w:tr w:rsidR="007D3900" w:rsidRPr="006503CF" w14:paraId="7321093E" w14:textId="77777777" w:rsidTr="00F74C59">
        <w:trPr>
          <w:jc w:val="center"/>
        </w:trPr>
        <w:tc>
          <w:tcPr>
            <w:tcW w:w="440" w:type="dxa"/>
            <w:shd w:val="clear" w:color="auto" w:fill="D0CECE" w:themeFill="background2" w:themeFillShade="E6"/>
            <w:vAlign w:val="bottom"/>
          </w:tcPr>
          <w:p w14:paraId="67F4A82D" w14:textId="77777777" w:rsidR="007D3900" w:rsidRPr="006503CF" w:rsidRDefault="007D3900" w:rsidP="007D3900">
            <w:pPr>
              <w:jc w:val="right"/>
              <w:rPr>
                <w:rFonts w:cs="Calibri"/>
                <w:color w:val="000000"/>
                <w:sz w:val="22"/>
                <w:szCs w:val="22"/>
              </w:rPr>
            </w:pPr>
            <w:r w:rsidRPr="006503CF">
              <w:rPr>
                <w:rFonts w:cs="Calibri"/>
                <w:color w:val="000000"/>
                <w:sz w:val="22"/>
                <w:szCs w:val="22"/>
              </w:rPr>
              <w:t>23</w:t>
            </w:r>
          </w:p>
        </w:tc>
        <w:tc>
          <w:tcPr>
            <w:tcW w:w="4819" w:type="dxa"/>
          </w:tcPr>
          <w:p w14:paraId="2FE4AF2C"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144. </w:t>
            </w:r>
            <w:r w:rsidRPr="006503CF">
              <w:rPr>
                <w:rFonts w:ascii="Arial" w:eastAsia="Times New Roman" w:hAnsi="Arial" w:cs="Arial"/>
              </w:rPr>
              <w:t>CHUY GÓMEZ EDDY</w:t>
            </w:r>
          </w:p>
        </w:tc>
      </w:tr>
      <w:tr w:rsidR="007D3900" w:rsidRPr="006503CF" w14:paraId="0219878F" w14:textId="77777777" w:rsidTr="00F74C59">
        <w:trPr>
          <w:jc w:val="center"/>
        </w:trPr>
        <w:tc>
          <w:tcPr>
            <w:tcW w:w="440" w:type="dxa"/>
            <w:shd w:val="clear" w:color="auto" w:fill="D0CECE" w:themeFill="background2" w:themeFillShade="E6"/>
            <w:vAlign w:val="bottom"/>
          </w:tcPr>
          <w:p w14:paraId="556C7CB1" w14:textId="77777777" w:rsidR="007D3900" w:rsidRPr="006503CF" w:rsidRDefault="007D3900" w:rsidP="007D3900">
            <w:pPr>
              <w:jc w:val="right"/>
              <w:rPr>
                <w:rFonts w:cs="Calibri"/>
                <w:color w:val="000000"/>
                <w:sz w:val="22"/>
                <w:szCs w:val="22"/>
              </w:rPr>
            </w:pPr>
            <w:r w:rsidRPr="006503CF">
              <w:rPr>
                <w:rFonts w:cs="Calibri"/>
                <w:color w:val="000000"/>
                <w:sz w:val="22"/>
                <w:szCs w:val="22"/>
              </w:rPr>
              <w:t>24</w:t>
            </w:r>
          </w:p>
        </w:tc>
        <w:tc>
          <w:tcPr>
            <w:tcW w:w="4819" w:type="dxa"/>
          </w:tcPr>
          <w:p w14:paraId="3DF8852B"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145. </w:t>
            </w:r>
            <w:r w:rsidRPr="006503CF">
              <w:rPr>
                <w:rFonts w:ascii="Arial" w:eastAsia="Times New Roman" w:hAnsi="Arial" w:cs="Arial"/>
              </w:rPr>
              <w:t>COB TEJERO MARCO ANTONIO</w:t>
            </w:r>
          </w:p>
        </w:tc>
      </w:tr>
      <w:tr w:rsidR="007D3900" w:rsidRPr="006503CF" w14:paraId="48002856" w14:textId="77777777" w:rsidTr="00F74C59">
        <w:trPr>
          <w:jc w:val="center"/>
        </w:trPr>
        <w:tc>
          <w:tcPr>
            <w:tcW w:w="440" w:type="dxa"/>
            <w:shd w:val="clear" w:color="auto" w:fill="D0CECE" w:themeFill="background2" w:themeFillShade="E6"/>
            <w:vAlign w:val="bottom"/>
          </w:tcPr>
          <w:p w14:paraId="2872309F" w14:textId="77777777" w:rsidR="007D3900" w:rsidRPr="006503CF" w:rsidRDefault="007D3900" w:rsidP="007D3900">
            <w:pPr>
              <w:jc w:val="right"/>
              <w:rPr>
                <w:rFonts w:cs="Calibri"/>
                <w:color w:val="000000"/>
                <w:sz w:val="22"/>
                <w:szCs w:val="22"/>
              </w:rPr>
            </w:pPr>
            <w:r w:rsidRPr="006503CF">
              <w:rPr>
                <w:rFonts w:cs="Calibri"/>
                <w:color w:val="000000"/>
                <w:sz w:val="22"/>
                <w:szCs w:val="22"/>
              </w:rPr>
              <w:t>25</w:t>
            </w:r>
          </w:p>
        </w:tc>
        <w:tc>
          <w:tcPr>
            <w:tcW w:w="4819" w:type="dxa"/>
          </w:tcPr>
          <w:p w14:paraId="3FC01C08"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166. </w:t>
            </w:r>
            <w:r w:rsidRPr="006503CF">
              <w:rPr>
                <w:rFonts w:ascii="Arial" w:eastAsia="Times New Roman" w:hAnsi="Arial" w:cs="Arial"/>
                <w:color w:val="000000"/>
              </w:rPr>
              <w:t>DUARTE SÁNCHEZ GERARDO DANIEL</w:t>
            </w:r>
          </w:p>
        </w:tc>
      </w:tr>
      <w:tr w:rsidR="007D3900" w:rsidRPr="006503CF" w14:paraId="51A7F2ED" w14:textId="77777777" w:rsidTr="00F74C59">
        <w:trPr>
          <w:jc w:val="center"/>
        </w:trPr>
        <w:tc>
          <w:tcPr>
            <w:tcW w:w="440" w:type="dxa"/>
            <w:shd w:val="clear" w:color="auto" w:fill="D0CECE" w:themeFill="background2" w:themeFillShade="E6"/>
            <w:vAlign w:val="bottom"/>
          </w:tcPr>
          <w:p w14:paraId="49184561" w14:textId="77777777" w:rsidR="007D3900" w:rsidRPr="006503CF" w:rsidRDefault="007D3900" w:rsidP="007D3900">
            <w:pPr>
              <w:jc w:val="right"/>
              <w:rPr>
                <w:rFonts w:cs="Calibri"/>
                <w:color w:val="000000"/>
                <w:sz w:val="22"/>
                <w:szCs w:val="22"/>
              </w:rPr>
            </w:pPr>
            <w:r w:rsidRPr="006503CF">
              <w:rPr>
                <w:rFonts w:cs="Calibri"/>
                <w:color w:val="000000"/>
                <w:sz w:val="22"/>
                <w:szCs w:val="22"/>
              </w:rPr>
              <w:t>26</w:t>
            </w:r>
          </w:p>
        </w:tc>
        <w:tc>
          <w:tcPr>
            <w:tcW w:w="4819" w:type="dxa"/>
          </w:tcPr>
          <w:p w14:paraId="432A87C9"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167. </w:t>
            </w:r>
            <w:r w:rsidRPr="006503CF">
              <w:rPr>
                <w:rFonts w:ascii="Arial" w:eastAsia="Times New Roman" w:hAnsi="Arial" w:cs="Arial"/>
                <w:color w:val="000000"/>
              </w:rPr>
              <w:t>DZIB CAAMAL VICENTE</w:t>
            </w:r>
          </w:p>
        </w:tc>
      </w:tr>
      <w:tr w:rsidR="007D3900" w:rsidRPr="006503CF" w14:paraId="466E6112" w14:textId="77777777" w:rsidTr="00F74C59">
        <w:trPr>
          <w:jc w:val="center"/>
        </w:trPr>
        <w:tc>
          <w:tcPr>
            <w:tcW w:w="440" w:type="dxa"/>
            <w:shd w:val="clear" w:color="auto" w:fill="D0CECE" w:themeFill="background2" w:themeFillShade="E6"/>
            <w:vAlign w:val="bottom"/>
          </w:tcPr>
          <w:p w14:paraId="331F3DD3" w14:textId="77777777" w:rsidR="007D3900" w:rsidRPr="006503CF" w:rsidRDefault="007D3900" w:rsidP="007D3900">
            <w:pPr>
              <w:jc w:val="right"/>
              <w:rPr>
                <w:rFonts w:cs="Calibri"/>
                <w:color w:val="000000"/>
                <w:sz w:val="22"/>
                <w:szCs w:val="22"/>
              </w:rPr>
            </w:pPr>
            <w:r w:rsidRPr="006503CF">
              <w:rPr>
                <w:rFonts w:cs="Calibri"/>
                <w:color w:val="000000"/>
                <w:sz w:val="22"/>
                <w:szCs w:val="22"/>
              </w:rPr>
              <w:t>27</w:t>
            </w:r>
          </w:p>
        </w:tc>
        <w:tc>
          <w:tcPr>
            <w:tcW w:w="4819" w:type="dxa"/>
          </w:tcPr>
          <w:p w14:paraId="50938551"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181. </w:t>
            </w:r>
            <w:r w:rsidRPr="006503CF">
              <w:rPr>
                <w:rFonts w:ascii="Arial" w:eastAsia="Times New Roman" w:hAnsi="Arial" w:cs="Arial"/>
                <w:color w:val="000000"/>
              </w:rPr>
              <w:t xml:space="preserve">DZUL </w:t>
            </w:r>
            <w:proofErr w:type="spellStart"/>
            <w:r w:rsidRPr="006503CF">
              <w:rPr>
                <w:rFonts w:ascii="Arial" w:eastAsia="Times New Roman" w:hAnsi="Arial" w:cs="Arial"/>
                <w:color w:val="000000"/>
              </w:rPr>
              <w:t>DZUL</w:t>
            </w:r>
            <w:proofErr w:type="spellEnd"/>
            <w:r w:rsidRPr="006503CF">
              <w:rPr>
                <w:rFonts w:ascii="Arial" w:eastAsia="Times New Roman" w:hAnsi="Arial" w:cs="Arial"/>
                <w:color w:val="000000"/>
              </w:rPr>
              <w:t xml:space="preserve"> EBER EZEQUIEL</w:t>
            </w:r>
          </w:p>
        </w:tc>
      </w:tr>
      <w:tr w:rsidR="007D3900" w:rsidRPr="006503CF" w14:paraId="515885D2" w14:textId="77777777" w:rsidTr="00F74C59">
        <w:trPr>
          <w:jc w:val="center"/>
        </w:trPr>
        <w:tc>
          <w:tcPr>
            <w:tcW w:w="440" w:type="dxa"/>
            <w:shd w:val="clear" w:color="auto" w:fill="D0CECE" w:themeFill="background2" w:themeFillShade="E6"/>
            <w:vAlign w:val="bottom"/>
          </w:tcPr>
          <w:p w14:paraId="138ED7EB" w14:textId="77777777" w:rsidR="007D3900" w:rsidRPr="006503CF" w:rsidRDefault="007D3900" w:rsidP="007D3900">
            <w:pPr>
              <w:jc w:val="right"/>
              <w:rPr>
                <w:rFonts w:cs="Calibri"/>
                <w:color w:val="000000"/>
                <w:sz w:val="22"/>
                <w:szCs w:val="22"/>
              </w:rPr>
            </w:pPr>
            <w:r w:rsidRPr="006503CF">
              <w:rPr>
                <w:rFonts w:cs="Calibri"/>
                <w:color w:val="000000"/>
                <w:sz w:val="22"/>
                <w:szCs w:val="22"/>
              </w:rPr>
              <w:t>28</w:t>
            </w:r>
          </w:p>
        </w:tc>
        <w:tc>
          <w:tcPr>
            <w:tcW w:w="4819" w:type="dxa"/>
          </w:tcPr>
          <w:p w14:paraId="69FE06D2"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 195. </w:t>
            </w:r>
            <w:r w:rsidRPr="006503CF">
              <w:rPr>
                <w:rFonts w:ascii="Arial" w:eastAsia="Times New Roman" w:hAnsi="Arial" w:cs="Arial"/>
                <w:color w:val="000000"/>
              </w:rPr>
              <w:t>FRANCISCO ANTONIO FAUSTO</w:t>
            </w:r>
          </w:p>
        </w:tc>
      </w:tr>
      <w:tr w:rsidR="007D3900" w:rsidRPr="006503CF" w14:paraId="32DC53A8" w14:textId="77777777" w:rsidTr="00F74C59">
        <w:trPr>
          <w:jc w:val="center"/>
        </w:trPr>
        <w:tc>
          <w:tcPr>
            <w:tcW w:w="440" w:type="dxa"/>
            <w:shd w:val="clear" w:color="auto" w:fill="D0CECE" w:themeFill="background2" w:themeFillShade="E6"/>
            <w:vAlign w:val="bottom"/>
          </w:tcPr>
          <w:p w14:paraId="4C12B9D5" w14:textId="77777777" w:rsidR="007D3900" w:rsidRPr="006503CF" w:rsidRDefault="007D3900" w:rsidP="007D3900">
            <w:pPr>
              <w:jc w:val="right"/>
              <w:rPr>
                <w:rFonts w:cs="Calibri"/>
                <w:color w:val="000000"/>
                <w:sz w:val="22"/>
                <w:szCs w:val="22"/>
              </w:rPr>
            </w:pPr>
            <w:r w:rsidRPr="006503CF">
              <w:rPr>
                <w:rFonts w:cs="Calibri"/>
                <w:color w:val="000000"/>
                <w:sz w:val="22"/>
                <w:szCs w:val="22"/>
              </w:rPr>
              <w:t>29</w:t>
            </w:r>
          </w:p>
        </w:tc>
        <w:tc>
          <w:tcPr>
            <w:tcW w:w="4819" w:type="dxa"/>
          </w:tcPr>
          <w:p w14:paraId="056FF37A"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213. </w:t>
            </w:r>
            <w:r w:rsidRPr="006503CF">
              <w:rPr>
                <w:rFonts w:ascii="Arial" w:hAnsi="Arial" w:cs="Arial"/>
              </w:rPr>
              <w:t>GUTIÉRREZ PIÑA EDUARDO</w:t>
            </w:r>
          </w:p>
        </w:tc>
      </w:tr>
      <w:tr w:rsidR="007D3900" w:rsidRPr="006503CF" w14:paraId="6CE06734" w14:textId="77777777" w:rsidTr="00F74C59">
        <w:trPr>
          <w:jc w:val="center"/>
        </w:trPr>
        <w:tc>
          <w:tcPr>
            <w:tcW w:w="440" w:type="dxa"/>
            <w:shd w:val="clear" w:color="auto" w:fill="D0CECE" w:themeFill="background2" w:themeFillShade="E6"/>
            <w:vAlign w:val="bottom"/>
          </w:tcPr>
          <w:p w14:paraId="498220AF" w14:textId="77777777" w:rsidR="007D3900" w:rsidRPr="006503CF" w:rsidRDefault="007D3900" w:rsidP="007D3900">
            <w:pPr>
              <w:jc w:val="right"/>
              <w:rPr>
                <w:rFonts w:cs="Calibri"/>
                <w:color w:val="000000"/>
                <w:sz w:val="22"/>
                <w:szCs w:val="22"/>
              </w:rPr>
            </w:pPr>
            <w:r w:rsidRPr="006503CF">
              <w:rPr>
                <w:rFonts w:cs="Calibri"/>
                <w:color w:val="000000"/>
                <w:sz w:val="22"/>
                <w:szCs w:val="22"/>
              </w:rPr>
              <w:t>30</w:t>
            </w:r>
          </w:p>
        </w:tc>
        <w:tc>
          <w:tcPr>
            <w:tcW w:w="4819" w:type="dxa"/>
          </w:tcPr>
          <w:p w14:paraId="202CAC72"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220. </w:t>
            </w:r>
            <w:r w:rsidRPr="006503CF">
              <w:rPr>
                <w:rFonts w:ascii="Arial" w:hAnsi="Arial" w:cs="Arial"/>
              </w:rPr>
              <w:t>HERNÁNDEZ XIU FRANCISCO EDUARDO</w:t>
            </w:r>
          </w:p>
        </w:tc>
      </w:tr>
      <w:tr w:rsidR="007D3900" w:rsidRPr="006503CF" w14:paraId="0AD43100" w14:textId="77777777" w:rsidTr="00F74C59">
        <w:trPr>
          <w:jc w:val="center"/>
        </w:trPr>
        <w:tc>
          <w:tcPr>
            <w:tcW w:w="440" w:type="dxa"/>
            <w:shd w:val="clear" w:color="auto" w:fill="D0CECE" w:themeFill="background2" w:themeFillShade="E6"/>
            <w:vAlign w:val="bottom"/>
          </w:tcPr>
          <w:p w14:paraId="77E43544" w14:textId="77777777" w:rsidR="007D3900" w:rsidRPr="006503CF" w:rsidRDefault="007D3900" w:rsidP="007D3900">
            <w:pPr>
              <w:jc w:val="right"/>
              <w:rPr>
                <w:rFonts w:cs="Calibri"/>
                <w:color w:val="000000"/>
                <w:sz w:val="22"/>
                <w:szCs w:val="22"/>
              </w:rPr>
            </w:pPr>
            <w:r w:rsidRPr="006503CF">
              <w:rPr>
                <w:rFonts w:cs="Calibri"/>
                <w:color w:val="000000"/>
                <w:sz w:val="22"/>
                <w:szCs w:val="22"/>
              </w:rPr>
              <w:t>31</w:t>
            </w:r>
          </w:p>
        </w:tc>
        <w:tc>
          <w:tcPr>
            <w:tcW w:w="4819" w:type="dxa"/>
          </w:tcPr>
          <w:p w14:paraId="08DC69D1"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221. </w:t>
            </w:r>
            <w:r w:rsidRPr="006503CF">
              <w:rPr>
                <w:rFonts w:ascii="Arial" w:eastAsia="Times New Roman" w:hAnsi="Arial" w:cs="Arial"/>
              </w:rPr>
              <w:t>HERRERA DZIB ALONDRA DE JESÚS</w:t>
            </w:r>
          </w:p>
        </w:tc>
      </w:tr>
      <w:tr w:rsidR="007D3900" w:rsidRPr="006503CF" w14:paraId="36931975" w14:textId="77777777" w:rsidTr="00F74C59">
        <w:trPr>
          <w:jc w:val="center"/>
        </w:trPr>
        <w:tc>
          <w:tcPr>
            <w:tcW w:w="440" w:type="dxa"/>
            <w:shd w:val="clear" w:color="auto" w:fill="D0CECE" w:themeFill="background2" w:themeFillShade="E6"/>
            <w:vAlign w:val="bottom"/>
          </w:tcPr>
          <w:p w14:paraId="096877B6" w14:textId="77777777" w:rsidR="007D3900" w:rsidRPr="006503CF" w:rsidRDefault="007D3900" w:rsidP="007D3900">
            <w:pPr>
              <w:jc w:val="right"/>
              <w:rPr>
                <w:rFonts w:cs="Calibri"/>
                <w:color w:val="000000"/>
                <w:sz w:val="22"/>
                <w:szCs w:val="22"/>
              </w:rPr>
            </w:pPr>
            <w:r w:rsidRPr="006503CF">
              <w:rPr>
                <w:rFonts w:cs="Calibri"/>
                <w:color w:val="000000"/>
                <w:sz w:val="22"/>
                <w:szCs w:val="22"/>
              </w:rPr>
              <w:t>32</w:t>
            </w:r>
          </w:p>
        </w:tc>
        <w:tc>
          <w:tcPr>
            <w:tcW w:w="4819" w:type="dxa"/>
          </w:tcPr>
          <w:p w14:paraId="07C54921"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226. </w:t>
            </w:r>
            <w:r w:rsidRPr="006503CF">
              <w:rPr>
                <w:rFonts w:ascii="Arial" w:eastAsia="Times New Roman" w:hAnsi="Arial" w:cs="Arial"/>
              </w:rPr>
              <w:t>HUCHIM LOZANO MIGUEL ÁNGEL</w:t>
            </w:r>
          </w:p>
        </w:tc>
      </w:tr>
      <w:tr w:rsidR="007D3900" w:rsidRPr="006503CF" w14:paraId="07A3E9E6" w14:textId="77777777" w:rsidTr="00F74C59">
        <w:trPr>
          <w:jc w:val="center"/>
        </w:trPr>
        <w:tc>
          <w:tcPr>
            <w:tcW w:w="440" w:type="dxa"/>
            <w:shd w:val="clear" w:color="auto" w:fill="D0CECE" w:themeFill="background2" w:themeFillShade="E6"/>
            <w:vAlign w:val="bottom"/>
          </w:tcPr>
          <w:p w14:paraId="44446642" w14:textId="77777777" w:rsidR="007D3900" w:rsidRPr="006503CF" w:rsidRDefault="007D3900" w:rsidP="007D3900">
            <w:pPr>
              <w:jc w:val="right"/>
              <w:rPr>
                <w:rFonts w:cs="Calibri"/>
                <w:color w:val="000000"/>
                <w:sz w:val="22"/>
                <w:szCs w:val="22"/>
              </w:rPr>
            </w:pPr>
            <w:r w:rsidRPr="006503CF">
              <w:rPr>
                <w:rFonts w:cs="Calibri"/>
                <w:color w:val="000000"/>
                <w:sz w:val="22"/>
                <w:szCs w:val="22"/>
              </w:rPr>
              <w:t>33</w:t>
            </w:r>
          </w:p>
        </w:tc>
        <w:tc>
          <w:tcPr>
            <w:tcW w:w="4819" w:type="dxa"/>
          </w:tcPr>
          <w:p w14:paraId="0F13DA21"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227. </w:t>
            </w:r>
            <w:r w:rsidRPr="006503CF">
              <w:rPr>
                <w:rFonts w:ascii="Arial" w:eastAsia="Times New Roman" w:hAnsi="Arial" w:cs="Arial"/>
              </w:rPr>
              <w:t>HUCHIM MÉNDEZ REINA CANDELARIA</w:t>
            </w:r>
          </w:p>
        </w:tc>
      </w:tr>
      <w:tr w:rsidR="007D3900" w:rsidRPr="006503CF" w14:paraId="531F7ACE" w14:textId="77777777" w:rsidTr="00F74C59">
        <w:trPr>
          <w:jc w:val="center"/>
        </w:trPr>
        <w:tc>
          <w:tcPr>
            <w:tcW w:w="440" w:type="dxa"/>
            <w:shd w:val="clear" w:color="auto" w:fill="D0CECE" w:themeFill="background2" w:themeFillShade="E6"/>
            <w:vAlign w:val="bottom"/>
          </w:tcPr>
          <w:p w14:paraId="3650E217" w14:textId="77777777" w:rsidR="007D3900" w:rsidRPr="006503CF" w:rsidRDefault="007D3900" w:rsidP="007D3900">
            <w:pPr>
              <w:jc w:val="right"/>
              <w:rPr>
                <w:rFonts w:cs="Calibri"/>
                <w:color w:val="000000"/>
                <w:sz w:val="22"/>
                <w:szCs w:val="22"/>
              </w:rPr>
            </w:pPr>
            <w:r w:rsidRPr="006503CF">
              <w:rPr>
                <w:rFonts w:cs="Calibri"/>
                <w:color w:val="000000"/>
                <w:sz w:val="22"/>
                <w:szCs w:val="22"/>
              </w:rPr>
              <w:t>34</w:t>
            </w:r>
          </w:p>
        </w:tc>
        <w:tc>
          <w:tcPr>
            <w:tcW w:w="4819" w:type="dxa"/>
          </w:tcPr>
          <w:p w14:paraId="57FE5569"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229. </w:t>
            </w:r>
            <w:r w:rsidRPr="006503CF">
              <w:rPr>
                <w:rFonts w:ascii="Arial" w:eastAsia="Times New Roman" w:hAnsi="Arial" w:cs="Arial"/>
              </w:rPr>
              <w:t>ITZA KU CINTHIA ALEJANDRA</w:t>
            </w:r>
          </w:p>
        </w:tc>
      </w:tr>
      <w:tr w:rsidR="007D3900" w:rsidRPr="006503CF" w14:paraId="14A768DE" w14:textId="77777777" w:rsidTr="00F74C59">
        <w:trPr>
          <w:jc w:val="center"/>
        </w:trPr>
        <w:tc>
          <w:tcPr>
            <w:tcW w:w="440" w:type="dxa"/>
            <w:shd w:val="clear" w:color="auto" w:fill="D0CECE" w:themeFill="background2" w:themeFillShade="E6"/>
            <w:vAlign w:val="bottom"/>
          </w:tcPr>
          <w:p w14:paraId="79B70C9F" w14:textId="77777777" w:rsidR="007D3900" w:rsidRPr="006503CF" w:rsidRDefault="007D3900" w:rsidP="007D3900">
            <w:pPr>
              <w:jc w:val="right"/>
              <w:rPr>
                <w:rFonts w:cs="Calibri"/>
                <w:color w:val="000000"/>
                <w:sz w:val="22"/>
                <w:szCs w:val="22"/>
              </w:rPr>
            </w:pPr>
            <w:r w:rsidRPr="006503CF">
              <w:rPr>
                <w:rFonts w:cs="Calibri"/>
                <w:color w:val="000000"/>
                <w:sz w:val="22"/>
                <w:szCs w:val="22"/>
              </w:rPr>
              <w:t>35</w:t>
            </w:r>
          </w:p>
        </w:tc>
        <w:tc>
          <w:tcPr>
            <w:tcW w:w="4819" w:type="dxa"/>
          </w:tcPr>
          <w:p w14:paraId="7E6C1D27"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232. </w:t>
            </w:r>
            <w:r w:rsidRPr="006503CF">
              <w:rPr>
                <w:rFonts w:ascii="Arial" w:eastAsia="Times New Roman" w:hAnsi="Arial" w:cs="Arial"/>
              </w:rPr>
              <w:t>KAUIL CANO ALBERTO ÁNGEL</w:t>
            </w:r>
          </w:p>
        </w:tc>
      </w:tr>
      <w:tr w:rsidR="007D3900" w:rsidRPr="006503CF" w14:paraId="6EE718C5" w14:textId="77777777" w:rsidTr="00F74C59">
        <w:trPr>
          <w:jc w:val="center"/>
        </w:trPr>
        <w:tc>
          <w:tcPr>
            <w:tcW w:w="440" w:type="dxa"/>
            <w:shd w:val="clear" w:color="auto" w:fill="D0CECE" w:themeFill="background2" w:themeFillShade="E6"/>
            <w:vAlign w:val="bottom"/>
          </w:tcPr>
          <w:p w14:paraId="756EBE53" w14:textId="77777777" w:rsidR="007D3900" w:rsidRPr="006503CF" w:rsidRDefault="007D3900" w:rsidP="007D3900">
            <w:pPr>
              <w:jc w:val="right"/>
              <w:rPr>
                <w:rFonts w:cs="Calibri"/>
                <w:color w:val="000000"/>
                <w:sz w:val="22"/>
                <w:szCs w:val="22"/>
              </w:rPr>
            </w:pPr>
            <w:r w:rsidRPr="006503CF">
              <w:rPr>
                <w:rFonts w:cs="Calibri"/>
                <w:color w:val="000000"/>
                <w:sz w:val="22"/>
                <w:szCs w:val="22"/>
              </w:rPr>
              <w:t>36</w:t>
            </w:r>
          </w:p>
        </w:tc>
        <w:tc>
          <w:tcPr>
            <w:tcW w:w="4819" w:type="dxa"/>
          </w:tcPr>
          <w:p w14:paraId="34886067"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241. </w:t>
            </w:r>
            <w:r w:rsidRPr="006503CF">
              <w:rPr>
                <w:rFonts w:ascii="Arial" w:eastAsia="Times New Roman" w:hAnsi="Arial" w:cs="Arial"/>
              </w:rPr>
              <w:t>KUYOC NOH FRANCISCO JESÚS</w:t>
            </w:r>
          </w:p>
        </w:tc>
      </w:tr>
      <w:tr w:rsidR="007D3900" w:rsidRPr="006503CF" w14:paraId="5CC36D05" w14:textId="77777777" w:rsidTr="00F74C59">
        <w:trPr>
          <w:jc w:val="center"/>
        </w:trPr>
        <w:tc>
          <w:tcPr>
            <w:tcW w:w="440" w:type="dxa"/>
            <w:shd w:val="clear" w:color="auto" w:fill="D0CECE" w:themeFill="background2" w:themeFillShade="E6"/>
            <w:vAlign w:val="bottom"/>
          </w:tcPr>
          <w:p w14:paraId="32AE371A" w14:textId="77777777" w:rsidR="007D3900" w:rsidRPr="006503CF" w:rsidRDefault="007D3900" w:rsidP="007D3900">
            <w:pPr>
              <w:jc w:val="right"/>
              <w:rPr>
                <w:rFonts w:cs="Calibri"/>
                <w:color w:val="000000"/>
                <w:sz w:val="22"/>
                <w:szCs w:val="22"/>
              </w:rPr>
            </w:pPr>
            <w:r w:rsidRPr="006503CF">
              <w:rPr>
                <w:rFonts w:cs="Calibri"/>
                <w:color w:val="000000"/>
                <w:sz w:val="22"/>
                <w:szCs w:val="22"/>
              </w:rPr>
              <w:t>37</w:t>
            </w:r>
          </w:p>
        </w:tc>
        <w:tc>
          <w:tcPr>
            <w:tcW w:w="4819" w:type="dxa"/>
          </w:tcPr>
          <w:p w14:paraId="6084ABE5"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242. </w:t>
            </w:r>
            <w:r w:rsidRPr="006503CF">
              <w:rPr>
                <w:rFonts w:ascii="Arial" w:eastAsia="Times New Roman" w:hAnsi="Arial" w:cs="Arial"/>
              </w:rPr>
              <w:t>LEÓN DÍAZ MAGALY DEL ROSARIO</w:t>
            </w:r>
          </w:p>
        </w:tc>
      </w:tr>
      <w:tr w:rsidR="007D3900" w:rsidRPr="006503CF" w14:paraId="20A23C73" w14:textId="77777777" w:rsidTr="00F74C59">
        <w:trPr>
          <w:jc w:val="center"/>
        </w:trPr>
        <w:tc>
          <w:tcPr>
            <w:tcW w:w="440" w:type="dxa"/>
            <w:shd w:val="clear" w:color="auto" w:fill="D0CECE" w:themeFill="background2" w:themeFillShade="E6"/>
            <w:vAlign w:val="bottom"/>
          </w:tcPr>
          <w:p w14:paraId="503A4A2F" w14:textId="77777777" w:rsidR="007D3900" w:rsidRPr="006503CF" w:rsidRDefault="007D3900" w:rsidP="007D3900">
            <w:pPr>
              <w:jc w:val="right"/>
              <w:rPr>
                <w:rFonts w:cs="Calibri"/>
                <w:color w:val="000000"/>
                <w:sz w:val="22"/>
                <w:szCs w:val="22"/>
              </w:rPr>
            </w:pPr>
            <w:r w:rsidRPr="006503CF">
              <w:rPr>
                <w:rFonts w:cs="Calibri"/>
                <w:color w:val="000000"/>
                <w:sz w:val="22"/>
                <w:szCs w:val="22"/>
              </w:rPr>
              <w:t>38</w:t>
            </w:r>
          </w:p>
        </w:tc>
        <w:tc>
          <w:tcPr>
            <w:tcW w:w="4819" w:type="dxa"/>
          </w:tcPr>
          <w:p w14:paraId="673CC018"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253. </w:t>
            </w:r>
            <w:r w:rsidRPr="006503CF">
              <w:rPr>
                <w:rFonts w:ascii="Arial" w:eastAsia="Times New Roman" w:hAnsi="Arial" w:cs="Arial"/>
              </w:rPr>
              <w:t>LORIA MEDINA JESÚS ATOCHA</w:t>
            </w:r>
          </w:p>
        </w:tc>
      </w:tr>
      <w:tr w:rsidR="007D3900" w:rsidRPr="006503CF" w14:paraId="440E4B29" w14:textId="77777777" w:rsidTr="00F74C59">
        <w:trPr>
          <w:jc w:val="center"/>
        </w:trPr>
        <w:tc>
          <w:tcPr>
            <w:tcW w:w="440" w:type="dxa"/>
            <w:shd w:val="clear" w:color="auto" w:fill="D0CECE" w:themeFill="background2" w:themeFillShade="E6"/>
            <w:vAlign w:val="bottom"/>
          </w:tcPr>
          <w:p w14:paraId="0AF5D88E" w14:textId="77777777" w:rsidR="007D3900" w:rsidRPr="006503CF" w:rsidRDefault="007D3900" w:rsidP="007D3900">
            <w:pPr>
              <w:jc w:val="right"/>
              <w:rPr>
                <w:rFonts w:cs="Calibri"/>
                <w:color w:val="000000"/>
                <w:sz w:val="22"/>
                <w:szCs w:val="22"/>
              </w:rPr>
            </w:pPr>
            <w:r w:rsidRPr="006503CF">
              <w:rPr>
                <w:rFonts w:cs="Calibri"/>
                <w:color w:val="000000"/>
                <w:sz w:val="22"/>
                <w:szCs w:val="22"/>
              </w:rPr>
              <w:t>39</w:t>
            </w:r>
          </w:p>
        </w:tc>
        <w:tc>
          <w:tcPr>
            <w:tcW w:w="4819" w:type="dxa"/>
          </w:tcPr>
          <w:p w14:paraId="14816BB9"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255. LOZANO MARTÍNEZ ROSA (Trabajo sin señalar monto/Adulto mayor)</w:t>
            </w:r>
          </w:p>
        </w:tc>
      </w:tr>
      <w:tr w:rsidR="007D3900" w:rsidRPr="006503CF" w14:paraId="53BC3CBF" w14:textId="77777777" w:rsidTr="00F74C59">
        <w:trPr>
          <w:jc w:val="center"/>
        </w:trPr>
        <w:tc>
          <w:tcPr>
            <w:tcW w:w="440" w:type="dxa"/>
            <w:shd w:val="clear" w:color="auto" w:fill="D0CECE" w:themeFill="background2" w:themeFillShade="E6"/>
            <w:vAlign w:val="bottom"/>
          </w:tcPr>
          <w:p w14:paraId="73662B26" w14:textId="77777777" w:rsidR="007D3900" w:rsidRPr="006503CF" w:rsidRDefault="007D3900" w:rsidP="007D3900">
            <w:pPr>
              <w:jc w:val="right"/>
              <w:rPr>
                <w:rFonts w:cs="Calibri"/>
                <w:color w:val="000000"/>
                <w:sz w:val="22"/>
                <w:szCs w:val="22"/>
              </w:rPr>
            </w:pPr>
            <w:r w:rsidRPr="006503CF">
              <w:rPr>
                <w:rFonts w:cs="Calibri"/>
                <w:color w:val="000000"/>
                <w:sz w:val="22"/>
                <w:szCs w:val="22"/>
              </w:rPr>
              <w:t>40</w:t>
            </w:r>
          </w:p>
        </w:tc>
        <w:tc>
          <w:tcPr>
            <w:tcW w:w="4819" w:type="dxa"/>
          </w:tcPr>
          <w:p w14:paraId="3192470B"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261. MARTÍNEZ GARCÍA TEÓFILA BERNARDETTE (Ingreso 2/Adulto mayor)</w:t>
            </w:r>
          </w:p>
        </w:tc>
      </w:tr>
      <w:tr w:rsidR="007D3900" w:rsidRPr="006503CF" w14:paraId="5DA8FBBC" w14:textId="77777777" w:rsidTr="00F74C59">
        <w:trPr>
          <w:jc w:val="center"/>
        </w:trPr>
        <w:tc>
          <w:tcPr>
            <w:tcW w:w="440" w:type="dxa"/>
            <w:shd w:val="clear" w:color="auto" w:fill="D0CECE" w:themeFill="background2" w:themeFillShade="E6"/>
            <w:vAlign w:val="bottom"/>
          </w:tcPr>
          <w:p w14:paraId="77735DB9" w14:textId="77777777" w:rsidR="007D3900" w:rsidRPr="006503CF" w:rsidRDefault="007D3900" w:rsidP="007D3900">
            <w:pPr>
              <w:jc w:val="right"/>
              <w:rPr>
                <w:rFonts w:cs="Calibri"/>
                <w:color w:val="000000"/>
                <w:sz w:val="22"/>
                <w:szCs w:val="22"/>
              </w:rPr>
            </w:pPr>
            <w:r w:rsidRPr="006503CF">
              <w:rPr>
                <w:rFonts w:cs="Calibri"/>
                <w:color w:val="000000"/>
                <w:sz w:val="22"/>
                <w:szCs w:val="22"/>
              </w:rPr>
              <w:lastRenderedPageBreak/>
              <w:t>41</w:t>
            </w:r>
          </w:p>
        </w:tc>
        <w:tc>
          <w:tcPr>
            <w:tcW w:w="4819" w:type="dxa"/>
          </w:tcPr>
          <w:p w14:paraId="1FDF8974"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273. MAY Y TUN JOSEFA (Trabajo sin señalar monto/Adulto mayor)</w:t>
            </w:r>
          </w:p>
        </w:tc>
      </w:tr>
      <w:tr w:rsidR="001B70C9" w:rsidRPr="006503CF" w14:paraId="5F416A4F" w14:textId="77777777" w:rsidTr="00F74C59">
        <w:trPr>
          <w:jc w:val="center"/>
        </w:trPr>
        <w:tc>
          <w:tcPr>
            <w:tcW w:w="440" w:type="dxa"/>
            <w:shd w:val="clear" w:color="auto" w:fill="D0CECE" w:themeFill="background2" w:themeFillShade="E6"/>
            <w:vAlign w:val="bottom"/>
          </w:tcPr>
          <w:p w14:paraId="36CE37E9" w14:textId="77777777" w:rsidR="001B70C9" w:rsidRPr="006503CF" w:rsidRDefault="00AB6403" w:rsidP="007D3900">
            <w:pPr>
              <w:jc w:val="right"/>
              <w:rPr>
                <w:rFonts w:cs="Calibri"/>
                <w:color w:val="000000"/>
              </w:rPr>
            </w:pPr>
            <w:r w:rsidRPr="006503CF">
              <w:rPr>
                <w:rFonts w:cs="Calibri"/>
                <w:color w:val="000000"/>
              </w:rPr>
              <w:t>42</w:t>
            </w:r>
          </w:p>
        </w:tc>
        <w:tc>
          <w:tcPr>
            <w:tcW w:w="4819" w:type="dxa"/>
          </w:tcPr>
          <w:p w14:paraId="2043AC9B" w14:textId="77777777" w:rsidR="001B70C9" w:rsidRPr="006503CF" w:rsidRDefault="001B70C9" w:rsidP="007D3900">
            <w:pPr>
              <w:spacing w:after="0" w:line="240" w:lineRule="auto"/>
              <w:jc w:val="both"/>
              <w:rPr>
                <w:rFonts w:ascii="Arial" w:hAnsi="Arial" w:cs="Arial"/>
                <w:color w:val="000000"/>
              </w:rPr>
            </w:pPr>
            <w:r w:rsidRPr="006503CF">
              <w:rPr>
                <w:rFonts w:ascii="Arial" w:hAnsi="Arial" w:cs="Arial"/>
                <w:sz w:val="24"/>
                <w:szCs w:val="24"/>
                <w:lang w:eastAsia="es-ES"/>
              </w:rPr>
              <w:t xml:space="preserve">288. </w:t>
            </w:r>
            <w:r w:rsidRPr="006503CF">
              <w:rPr>
                <w:rFonts w:ascii="Arial" w:eastAsia="Times New Roman" w:hAnsi="Arial" w:cs="Arial"/>
              </w:rPr>
              <w:t xml:space="preserve">MENDOZA </w:t>
            </w:r>
            <w:proofErr w:type="spellStart"/>
            <w:r w:rsidRPr="006503CF">
              <w:rPr>
                <w:rFonts w:ascii="Arial" w:eastAsia="Times New Roman" w:hAnsi="Arial" w:cs="Arial"/>
              </w:rPr>
              <w:t>MENDOZA</w:t>
            </w:r>
            <w:proofErr w:type="spellEnd"/>
            <w:r w:rsidRPr="006503CF">
              <w:rPr>
                <w:rFonts w:ascii="Arial" w:eastAsia="Times New Roman" w:hAnsi="Arial" w:cs="Arial"/>
              </w:rPr>
              <w:t xml:space="preserve"> VÍCTOR MANUEL (Ingreso 3/Adulto Mayor)</w:t>
            </w:r>
          </w:p>
        </w:tc>
      </w:tr>
      <w:tr w:rsidR="005015AF" w:rsidRPr="006503CF" w14:paraId="00DA85F3" w14:textId="77777777" w:rsidTr="00F74C59">
        <w:trPr>
          <w:jc w:val="center"/>
        </w:trPr>
        <w:tc>
          <w:tcPr>
            <w:tcW w:w="440" w:type="dxa"/>
            <w:shd w:val="clear" w:color="auto" w:fill="D0CECE" w:themeFill="background2" w:themeFillShade="E6"/>
            <w:vAlign w:val="bottom"/>
          </w:tcPr>
          <w:p w14:paraId="6B9834C9" w14:textId="77777777" w:rsidR="005015AF" w:rsidRPr="006503CF" w:rsidRDefault="00473F4B" w:rsidP="007D3900">
            <w:pPr>
              <w:jc w:val="right"/>
              <w:rPr>
                <w:rFonts w:cs="Calibri"/>
                <w:color w:val="000000"/>
              </w:rPr>
            </w:pPr>
            <w:r w:rsidRPr="006503CF">
              <w:rPr>
                <w:rFonts w:cs="Calibri"/>
                <w:color w:val="000000"/>
              </w:rPr>
              <w:t>4</w:t>
            </w:r>
            <w:r w:rsidR="00AB6403" w:rsidRPr="006503CF">
              <w:rPr>
                <w:rFonts w:cs="Calibri"/>
                <w:color w:val="000000"/>
              </w:rPr>
              <w:t>3</w:t>
            </w:r>
          </w:p>
        </w:tc>
        <w:tc>
          <w:tcPr>
            <w:tcW w:w="4819" w:type="dxa"/>
          </w:tcPr>
          <w:p w14:paraId="492DE5ED" w14:textId="77777777" w:rsidR="005015AF" w:rsidRPr="006503CF" w:rsidRDefault="005015AF" w:rsidP="00473F4B">
            <w:pPr>
              <w:spacing w:after="0" w:line="240" w:lineRule="auto"/>
              <w:jc w:val="both"/>
              <w:rPr>
                <w:rFonts w:ascii="Arial" w:hAnsi="Arial" w:cs="Arial"/>
                <w:color w:val="000000"/>
              </w:rPr>
            </w:pPr>
            <w:r w:rsidRPr="006503CF">
              <w:rPr>
                <w:rFonts w:ascii="Arial" w:hAnsi="Arial" w:cs="Arial"/>
                <w:color w:val="000000"/>
              </w:rPr>
              <w:t xml:space="preserve">297. </w:t>
            </w:r>
            <w:r w:rsidRPr="006503CF">
              <w:rPr>
                <w:rFonts w:ascii="Arial" w:eastAsia="Times New Roman" w:hAnsi="Arial" w:cs="Arial"/>
              </w:rPr>
              <w:t xml:space="preserve">MOO CHAN JOSÉ CARLOS </w:t>
            </w:r>
          </w:p>
        </w:tc>
      </w:tr>
      <w:tr w:rsidR="007D3900" w:rsidRPr="006503CF" w14:paraId="1E27F96C" w14:textId="77777777" w:rsidTr="00F74C59">
        <w:trPr>
          <w:jc w:val="center"/>
        </w:trPr>
        <w:tc>
          <w:tcPr>
            <w:tcW w:w="440" w:type="dxa"/>
            <w:shd w:val="clear" w:color="auto" w:fill="D0CECE" w:themeFill="background2" w:themeFillShade="E6"/>
            <w:vAlign w:val="bottom"/>
          </w:tcPr>
          <w:p w14:paraId="5A516E61" w14:textId="77777777" w:rsidR="007D3900" w:rsidRPr="006503CF" w:rsidRDefault="00473F4B" w:rsidP="007D3900">
            <w:pPr>
              <w:jc w:val="right"/>
              <w:rPr>
                <w:rFonts w:cs="Calibri"/>
                <w:color w:val="000000"/>
                <w:sz w:val="22"/>
                <w:szCs w:val="22"/>
              </w:rPr>
            </w:pPr>
            <w:r w:rsidRPr="006503CF">
              <w:rPr>
                <w:rFonts w:cs="Calibri"/>
                <w:color w:val="000000"/>
                <w:sz w:val="22"/>
                <w:szCs w:val="22"/>
              </w:rPr>
              <w:t>4</w:t>
            </w:r>
            <w:r w:rsidR="00AB6403" w:rsidRPr="006503CF">
              <w:rPr>
                <w:rFonts w:cs="Calibri"/>
                <w:color w:val="000000"/>
                <w:sz w:val="22"/>
                <w:szCs w:val="22"/>
              </w:rPr>
              <w:t>4</w:t>
            </w:r>
          </w:p>
        </w:tc>
        <w:tc>
          <w:tcPr>
            <w:tcW w:w="4819" w:type="dxa"/>
          </w:tcPr>
          <w:p w14:paraId="01045470"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298. </w:t>
            </w:r>
            <w:r w:rsidRPr="006503CF">
              <w:rPr>
                <w:rFonts w:ascii="Arial" w:eastAsia="Times New Roman" w:hAnsi="Arial" w:cs="Arial"/>
              </w:rPr>
              <w:t xml:space="preserve">MOO </w:t>
            </w:r>
            <w:proofErr w:type="spellStart"/>
            <w:r w:rsidRPr="006503CF">
              <w:rPr>
                <w:rFonts w:ascii="Arial" w:eastAsia="Times New Roman" w:hAnsi="Arial" w:cs="Arial"/>
              </w:rPr>
              <w:t>MOO</w:t>
            </w:r>
            <w:proofErr w:type="spellEnd"/>
            <w:r w:rsidRPr="006503CF">
              <w:rPr>
                <w:rFonts w:ascii="Arial" w:eastAsia="Times New Roman" w:hAnsi="Arial" w:cs="Arial"/>
              </w:rPr>
              <w:t xml:space="preserve"> CARLOS JAVIER</w:t>
            </w:r>
          </w:p>
        </w:tc>
      </w:tr>
      <w:tr w:rsidR="007D3900" w:rsidRPr="006503CF" w14:paraId="2099166F" w14:textId="77777777" w:rsidTr="00F74C59">
        <w:trPr>
          <w:jc w:val="center"/>
        </w:trPr>
        <w:tc>
          <w:tcPr>
            <w:tcW w:w="440" w:type="dxa"/>
            <w:shd w:val="clear" w:color="auto" w:fill="D0CECE" w:themeFill="background2" w:themeFillShade="E6"/>
            <w:vAlign w:val="bottom"/>
          </w:tcPr>
          <w:p w14:paraId="7E986891" w14:textId="77777777" w:rsidR="007D3900" w:rsidRPr="006503CF" w:rsidRDefault="00473F4B" w:rsidP="007D3900">
            <w:pPr>
              <w:jc w:val="right"/>
              <w:rPr>
                <w:rFonts w:cs="Calibri"/>
                <w:color w:val="000000"/>
                <w:sz w:val="22"/>
                <w:szCs w:val="22"/>
              </w:rPr>
            </w:pPr>
            <w:r w:rsidRPr="006503CF">
              <w:rPr>
                <w:rFonts w:cs="Calibri"/>
                <w:color w:val="000000"/>
                <w:sz w:val="22"/>
                <w:szCs w:val="22"/>
              </w:rPr>
              <w:t>4</w:t>
            </w:r>
            <w:r w:rsidR="00AB6403" w:rsidRPr="006503CF">
              <w:rPr>
                <w:rFonts w:cs="Calibri"/>
                <w:color w:val="000000"/>
                <w:sz w:val="22"/>
                <w:szCs w:val="22"/>
              </w:rPr>
              <w:t>5</w:t>
            </w:r>
          </w:p>
        </w:tc>
        <w:tc>
          <w:tcPr>
            <w:tcW w:w="4819" w:type="dxa"/>
          </w:tcPr>
          <w:p w14:paraId="37F08131"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316. </w:t>
            </w:r>
            <w:r w:rsidRPr="006503CF">
              <w:rPr>
                <w:rFonts w:ascii="Arial" w:eastAsia="Times New Roman" w:hAnsi="Arial" w:cs="Arial"/>
                <w:color w:val="000000"/>
              </w:rPr>
              <w:t>NOVELO PAT JORGE ALEJANDRO</w:t>
            </w:r>
          </w:p>
        </w:tc>
      </w:tr>
      <w:tr w:rsidR="007D3900" w:rsidRPr="006503CF" w14:paraId="24C739E5" w14:textId="77777777" w:rsidTr="00F74C59">
        <w:trPr>
          <w:jc w:val="center"/>
        </w:trPr>
        <w:tc>
          <w:tcPr>
            <w:tcW w:w="440" w:type="dxa"/>
            <w:shd w:val="clear" w:color="auto" w:fill="D0CECE" w:themeFill="background2" w:themeFillShade="E6"/>
            <w:vAlign w:val="bottom"/>
          </w:tcPr>
          <w:p w14:paraId="2BFE6DCD" w14:textId="77777777" w:rsidR="007D3900" w:rsidRPr="006503CF" w:rsidRDefault="00473F4B" w:rsidP="007D3900">
            <w:pPr>
              <w:jc w:val="right"/>
              <w:rPr>
                <w:rFonts w:cs="Calibri"/>
                <w:color w:val="000000"/>
                <w:sz w:val="22"/>
                <w:szCs w:val="22"/>
              </w:rPr>
            </w:pPr>
            <w:r w:rsidRPr="006503CF">
              <w:rPr>
                <w:rFonts w:cs="Calibri"/>
                <w:color w:val="000000"/>
                <w:sz w:val="22"/>
                <w:szCs w:val="22"/>
              </w:rPr>
              <w:t>4</w:t>
            </w:r>
            <w:r w:rsidR="00AB6403" w:rsidRPr="006503CF">
              <w:rPr>
                <w:rFonts w:cs="Calibri"/>
                <w:color w:val="000000"/>
                <w:sz w:val="22"/>
                <w:szCs w:val="22"/>
              </w:rPr>
              <w:t>6</w:t>
            </w:r>
          </w:p>
        </w:tc>
        <w:tc>
          <w:tcPr>
            <w:tcW w:w="4819" w:type="dxa"/>
          </w:tcPr>
          <w:p w14:paraId="5AC72444"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320. </w:t>
            </w:r>
            <w:r w:rsidRPr="006503CF">
              <w:rPr>
                <w:rFonts w:ascii="Arial" w:eastAsia="Times New Roman" w:hAnsi="Arial" w:cs="Arial"/>
                <w:color w:val="000000"/>
              </w:rPr>
              <w:t>ORTIZ AVILÉS OSCAR ENRIQUE</w:t>
            </w:r>
          </w:p>
        </w:tc>
      </w:tr>
      <w:tr w:rsidR="007D3900" w:rsidRPr="006503CF" w14:paraId="024CC654" w14:textId="77777777" w:rsidTr="00F74C59">
        <w:trPr>
          <w:jc w:val="center"/>
        </w:trPr>
        <w:tc>
          <w:tcPr>
            <w:tcW w:w="440" w:type="dxa"/>
            <w:shd w:val="clear" w:color="auto" w:fill="D0CECE" w:themeFill="background2" w:themeFillShade="E6"/>
            <w:vAlign w:val="bottom"/>
          </w:tcPr>
          <w:p w14:paraId="0A04BCF8" w14:textId="77777777" w:rsidR="007D3900" w:rsidRPr="006503CF" w:rsidRDefault="00473F4B" w:rsidP="007D3900">
            <w:pPr>
              <w:jc w:val="right"/>
              <w:rPr>
                <w:rFonts w:cs="Calibri"/>
                <w:color w:val="000000"/>
                <w:sz w:val="22"/>
                <w:szCs w:val="22"/>
              </w:rPr>
            </w:pPr>
            <w:r w:rsidRPr="006503CF">
              <w:rPr>
                <w:rFonts w:cs="Calibri"/>
                <w:color w:val="000000"/>
                <w:sz w:val="22"/>
                <w:szCs w:val="22"/>
              </w:rPr>
              <w:t>4</w:t>
            </w:r>
            <w:r w:rsidR="00AB6403" w:rsidRPr="006503CF">
              <w:rPr>
                <w:rFonts w:cs="Calibri"/>
                <w:color w:val="000000"/>
                <w:sz w:val="22"/>
                <w:szCs w:val="22"/>
              </w:rPr>
              <w:t>7</w:t>
            </w:r>
          </w:p>
        </w:tc>
        <w:tc>
          <w:tcPr>
            <w:tcW w:w="4819" w:type="dxa"/>
          </w:tcPr>
          <w:p w14:paraId="72D2211A"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325. OSORIO Y GUTIÉRREZ LEYDI GUADALUPE (Ingreso 5/Adulto mayor)</w:t>
            </w:r>
          </w:p>
        </w:tc>
      </w:tr>
      <w:tr w:rsidR="00DC7D30" w:rsidRPr="006503CF" w14:paraId="19296D18" w14:textId="77777777" w:rsidTr="00F74C59">
        <w:trPr>
          <w:jc w:val="center"/>
        </w:trPr>
        <w:tc>
          <w:tcPr>
            <w:tcW w:w="440" w:type="dxa"/>
            <w:shd w:val="clear" w:color="auto" w:fill="D0CECE" w:themeFill="background2" w:themeFillShade="E6"/>
            <w:vAlign w:val="bottom"/>
          </w:tcPr>
          <w:p w14:paraId="56613CF0" w14:textId="77777777" w:rsidR="00DC7D30" w:rsidRPr="006503CF" w:rsidRDefault="00D7067C" w:rsidP="007D3900">
            <w:pPr>
              <w:jc w:val="right"/>
              <w:rPr>
                <w:rFonts w:cs="Calibri"/>
                <w:color w:val="000000"/>
              </w:rPr>
            </w:pPr>
            <w:r w:rsidRPr="006503CF">
              <w:rPr>
                <w:rFonts w:cs="Calibri"/>
                <w:color w:val="000000"/>
              </w:rPr>
              <w:t>48</w:t>
            </w:r>
          </w:p>
        </w:tc>
        <w:tc>
          <w:tcPr>
            <w:tcW w:w="4819" w:type="dxa"/>
          </w:tcPr>
          <w:p w14:paraId="6B6B9469" w14:textId="77777777" w:rsidR="00DC7D30" w:rsidRPr="006503CF" w:rsidRDefault="00DC7D30" w:rsidP="007D3900">
            <w:pPr>
              <w:spacing w:after="0" w:line="240" w:lineRule="auto"/>
              <w:jc w:val="both"/>
              <w:rPr>
                <w:rFonts w:ascii="Arial" w:hAnsi="Arial" w:cs="Arial"/>
                <w:color w:val="000000"/>
              </w:rPr>
            </w:pPr>
            <w:r w:rsidRPr="006503CF">
              <w:rPr>
                <w:rFonts w:ascii="Arial" w:hAnsi="Arial" w:cs="Arial"/>
                <w:color w:val="000000"/>
              </w:rPr>
              <w:t>343. PENICHE LOZANO GABRIELA DEL CARMEN</w:t>
            </w:r>
          </w:p>
        </w:tc>
      </w:tr>
      <w:tr w:rsidR="007D3900" w:rsidRPr="006503CF" w14:paraId="428D9502" w14:textId="77777777" w:rsidTr="00F74C59">
        <w:trPr>
          <w:jc w:val="center"/>
        </w:trPr>
        <w:tc>
          <w:tcPr>
            <w:tcW w:w="440" w:type="dxa"/>
            <w:shd w:val="clear" w:color="auto" w:fill="D0CECE" w:themeFill="background2" w:themeFillShade="E6"/>
            <w:vAlign w:val="bottom"/>
          </w:tcPr>
          <w:p w14:paraId="654AE963" w14:textId="77777777" w:rsidR="007D3900" w:rsidRPr="006503CF" w:rsidRDefault="00473F4B" w:rsidP="007D3900">
            <w:pPr>
              <w:jc w:val="right"/>
              <w:rPr>
                <w:rFonts w:cs="Calibri"/>
                <w:color w:val="000000"/>
                <w:sz w:val="22"/>
                <w:szCs w:val="22"/>
              </w:rPr>
            </w:pPr>
            <w:r w:rsidRPr="006503CF">
              <w:rPr>
                <w:rFonts w:cs="Calibri"/>
                <w:color w:val="000000"/>
                <w:sz w:val="22"/>
                <w:szCs w:val="22"/>
              </w:rPr>
              <w:t>4</w:t>
            </w:r>
            <w:r w:rsidR="00D7067C" w:rsidRPr="006503CF">
              <w:rPr>
                <w:rFonts w:cs="Calibri"/>
                <w:color w:val="000000"/>
                <w:sz w:val="22"/>
                <w:szCs w:val="22"/>
              </w:rPr>
              <w:t>9</w:t>
            </w:r>
          </w:p>
        </w:tc>
        <w:tc>
          <w:tcPr>
            <w:tcW w:w="4819" w:type="dxa"/>
          </w:tcPr>
          <w:p w14:paraId="05E87999"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345. </w:t>
            </w:r>
            <w:r w:rsidRPr="006503CF">
              <w:rPr>
                <w:rFonts w:ascii="Arial" w:eastAsia="Times New Roman" w:hAnsi="Arial" w:cs="Arial"/>
                <w:color w:val="000000"/>
              </w:rPr>
              <w:t>PÉREZ ÁVILA ÁNGEL DE LA CRUZ</w:t>
            </w:r>
          </w:p>
        </w:tc>
      </w:tr>
      <w:tr w:rsidR="007D3900" w:rsidRPr="006503CF" w14:paraId="745D7F0D" w14:textId="77777777" w:rsidTr="00F74C59">
        <w:trPr>
          <w:jc w:val="center"/>
        </w:trPr>
        <w:tc>
          <w:tcPr>
            <w:tcW w:w="440" w:type="dxa"/>
            <w:shd w:val="clear" w:color="auto" w:fill="D0CECE" w:themeFill="background2" w:themeFillShade="E6"/>
            <w:vAlign w:val="bottom"/>
          </w:tcPr>
          <w:p w14:paraId="4C9A50EE" w14:textId="77777777" w:rsidR="007D3900" w:rsidRPr="006503CF" w:rsidRDefault="00D7067C" w:rsidP="007D3900">
            <w:pPr>
              <w:jc w:val="right"/>
              <w:rPr>
                <w:rFonts w:cs="Calibri"/>
                <w:color w:val="000000"/>
                <w:sz w:val="22"/>
                <w:szCs w:val="22"/>
              </w:rPr>
            </w:pPr>
            <w:r w:rsidRPr="006503CF">
              <w:rPr>
                <w:rFonts w:cs="Calibri"/>
                <w:color w:val="000000"/>
                <w:sz w:val="22"/>
                <w:szCs w:val="22"/>
              </w:rPr>
              <w:t>50</w:t>
            </w:r>
          </w:p>
        </w:tc>
        <w:tc>
          <w:tcPr>
            <w:tcW w:w="4819" w:type="dxa"/>
          </w:tcPr>
          <w:p w14:paraId="571FA72E"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360. </w:t>
            </w:r>
            <w:r w:rsidRPr="006503CF">
              <w:rPr>
                <w:rFonts w:ascii="Arial" w:eastAsia="Times New Roman" w:hAnsi="Arial" w:cs="Arial"/>
                <w:color w:val="000000"/>
              </w:rPr>
              <w:t>POOT DZIB MARÍA CRISTINA</w:t>
            </w:r>
          </w:p>
        </w:tc>
      </w:tr>
      <w:tr w:rsidR="007D3900" w:rsidRPr="006503CF" w14:paraId="643E3D6B" w14:textId="77777777" w:rsidTr="00F74C59">
        <w:trPr>
          <w:jc w:val="center"/>
        </w:trPr>
        <w:tc>
          <w:tcPr>
            <w:tcW w:w="440" w:type="dxa"/>
            <w:shd w:val="clear" w:color="auto" w:fill="D0CECE" w:themeFill="background2" w:themeFillShade="E6"/>
            <w:vAlign w:val="bottom"/>
          </w:tcPr>
          <w:p w14:paraId="41E012C7" w14:textId="77777777" w:rsidR="007D3900" w:rsidRPr="006503CF" w:rsidRDefault="00D7067C" w:rsidP="007D3900">
            <w:pPr>
              <w:jc w:val="right"/>
              <w:rPr>
                <w:rFonts w:cs="Calibri"/>
                <w:color w:val="000000"/>
                <w:sz w:val="22"/>
                <w:szCs w:val="22"/>
              </w:rPr>
            </w:pPr>
            <w:r w:rsidRPr="006503CF">
              <w:rPr>
                <w:rFonts w:cs="Calibri"/>
                <w:color w:val="000000"/>
                <w:sz w:val="22"/>
                <w:szCs w:val="22"/>
              </w:rPr>
              <w:t>51</w:t>
            </w:r>
          </w:p>
        </w:tc>
        <w:tc>
          <w:tcPr>
            <w:tcW w:w="4819" w:type="dxa"/>
          </w:tcPr>
          <w:p w14:paraId="4C3D3C47"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366. </w:t>
            </w:r>
            <w:r w:rsidRPr="006503CF">
              <w:rPr>
                <w:rFonts w:ascii="Arial" w:eastAsia="Times New Roman" w:hAnsi="Arial" w:cs="Arial"/>
                <w:color w:val="000000"/>
              </w:rPr>
              <w:t>POOT TEC HUMBERTO</w:t>
            </w:r>
          </w:p>
        </w:tc>
      </w:tr>
      <w:tr w:rsidR="007D3900" w:rsidRPr="006503CF" w14:paraId="23DA2AB7" w14:textId="77777777" w:rsidTr="00F74C59">
        <w:trPr>
          <w:jc w:val="center"/>
        </w:trPr>
        <w:tc>
          <w:tcPr>
            <w:tcW w:w="440" w:type="dxa"/>
            <w:shd w:val="clear" w:color="auto" w:fill="D0CECE" w:themeFill="background2" w:themeFillShade="E6"/>
            <w:vAlign w:val="bottom"/>
          </w:tcPr>
          <w:p w14:paraId="42C7129B" w14:textId="77777777" w:rsidR="007D3900" w:rsidRPr="006503CF" w:rsidRDefault="00D7067C" w:rsidP="007D3900">
            <w:pPr>
              <w:jc w:val="right"/>
              <w:rPr>
                <w:rFonts w:cs="Calibri"/>
                <w:color w:val="000000"/>
                <w:sz w:val="22"/>
                <w:szCs w:val="22"/>
              </w:rPr>
            </w:pPr>
            <w:r w:rsidRPr="006503CF">
              <w:rPr>
                <w:rFonts w:cs="Calibri"/>
                <w:color w:val="000000"/>
                <w:sz w:val="22"/>
                <w:szCs w:val="22"/>
              </w:rPr>
              <w:t>52</w:t>
            </w:r>
          </w:p>
        </w:tc>
        <w:tc>
          <w:tcPr>
            <w:tcW w:w="4819" w:type="dxa"/>
          </w:tcPr>
          <w:p w14:paraId="6A218AE4"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368. </w:t>
            </w:r>
            <w:r w:rsidRPr="006503CF">
              <w:rPr>
                <w:rFonts w:ascii="Arial" w:eastAsia="Times New Roman" w:hAnsi="Arial" w:cs="Arial"/>
                <w:color w:val="000000"/>
              </w:rPr>
              <w:t>PUC CANCHE WILMA ELENA</w:t>
            </w:r>
          </w:p>
        </w:tc>
      </w:tr>
      <w:tr w:rsidR="005015AF" w:rsidRPr="006503CF" w14:paraId="0CAF7FE5" w14:textId="77777777" w:rsidTr="00F74C59">
        <w:trPr>
          <w:jc w:val="center"/>
        </w:trPr>
        <w:tc>
          <w:tcPr>
            <w:tcW w:w="440" w:type="dxa"/>
            <w:shd w:val="clear" w:color="auto" w:fill="D0CECE" w:themeFill="background2" w:themeFillShade="E6"/>
            <w:vAlign w:val="bottom"/>
          </w:tcPr>
          <w:p w14:paraId="03A578D0" w14:textId="77777777" w:rsidR="005015AF" w:rsidRPr="006503CF" w:rsidRDefault="00473F4B" w:rsidP="007D3900">
            <w:pPr>
              <w:jc w:val="right"/>
              <w:rPr>
                <w:rFonts w:cs="Calibri"/>
                <w:color w:val="000000"/>
              </w:rPr>
            </w:pPr>
            <w:r w:rsidRPr="006503CF">
              <w:rPr>
                <w:rFonts w:cs="Calibri"/>
                <w:color w:val="000000"/>
              </w:rPr>
              <w:t>5</w:t>
            </w:r>
            <w:r w:rsidR="00D7067C" w:rsidRPr="006503CF">
              <w:rPr>
                <w:rFonts w:cs="Calibri"/>
                <w:color w:val="000000"/>
              </w:rPr>
              <w:t>3</w:t>
            </w:r>
          </w:p>
        </w:tc>
        <w:tc>
          <w:tcPr>
            <w:tcW w:w="4819" w:type="dxa"/>
          </w:tcPr>
          <w:p w14:paraId="7E187E3A" w14:textId="77777777" w:rsidR="005015AF" w:rsidRPr="006503CF" w:rsidRDefault="005015AF" w:rsidP="007D3900">
            <w:pPr>
              <w:spacing w:after="0" w:line="240" w:lineRule="auto"/>
              <w:jc w:val="both"/>
              <w:rPr>
                <w:rFonts w:ascii="Arial" w:hAnsi="Arial" w:cs="Arial"/>
                <w:color w:val="000000"/>
              </w:rPr>
            </w:pPr>
            <w:r w:rsidRPr="006503CF">
              <w:rPr>
                <w:rFonts w:ascii="Arial" w:hAnsi="Arial" w:cs="Arial"/>
                <w:color w:val="000000"/>
              </w:rPr>
              <w:t xml:space="preserve">393. </w:t>
            </w:r>
            <w:r w:rsidRPr="006503CF">
              <w:rPr>
                <w:rFonts w:ascii="Arial" w:eastAsia="Times New Roman" w:hAnsi="Arial" w:cs="Arial"/>
                <w:color w:val="000000"/>
              </w:rPr>
              <w:t>ROSADO VIVAS JUAN ANTONIO</w:t>
            </w:r>
          </w:p>
        </w:tc>
      </w:tr>
      <w:tr w:rsidR="007D3900" w:rsidRPr="006503CF" w14:paraId="19501B12" w14:textId="77777777" w:rsidTr="00F74C59">
        <w:trPr>
          <w:jc w:val="center"/>
        </w:trPr>
        <w:tc>
          <w:tcPr>
            <w:tcW w:w="440" w:type="dxa"/>
            <w:shd w:val="clear" w:color="auto" w:fill="D0CECE" w:themeFill="background2" w:themeFillShade="E6"/>
            <w:vAlign w:val="bottom"/>
          </w:tcPr>
          <w:p w14:paraId="43CA1B61" w14:textId="77777777" w:rsidR="007D3900" w:rsidRPr="006503CF" w:rsidRDefault="00473F4B" w:rsidP="007D3900">
            <w:pPr>
              <w:jc w:val="right"/>
              <w:rPr>
                <w:rFonts w:cs="Calibri"/>
                <w:color w:val="000000"/>
                <w:sz w:val="22"/>
                <w:szCs w:val="22"/>
              </w:rPr>
            </w:pPr>
            <w:r w:rsidRPr="006503CF">
              <w:rPr>
                <w:rFonts w:cs="Calibri"/>
                <w:color w:val="000000"/>
                <w:sz w:val="22"/>
                <w:szCs w:val="22"/>
              </w:rPr>
              <w:t>5</w:t>
            </w:r>
            <w:r w:rsidR="00D7067C" w:rsidRPr="006503CF">
              <w:rPr>
                <w:rFonts w:cs="Calibri"/>
                <w:color w:val="000000"/>
                <w:sz w:val="22"/>
                <w:szCs w:val="22"/>
              </w:rPr>
              <w:t>4</w:t>
            </w:r>
          </w:p>
        </w:tc>
        <w:tc>
          <w:tcPr>
            <w:tcW w:w="4819" w:type="dxa"/>
          </w:tcPr>
          <w:p w14:paraId="3B893201"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407. </w:t>
            </w:r>
            <w:r w:rsidRPr="006503CF">
              <w:rPr>
                <w:rFonts w:ascii="Arial" w:eastAsia="Times New Roman" w:hAnsi="Arial" w:cs="Arial"/>
              </w:rPr>
              <w:t>TEC CETZ GLENDI JAEL</w:t>
            </w:r>
          </w:p>
        </w:tc>
      </w:tr>
      <w:tr w:rsidR="007D3900" w:rsidRPr="006503CF" w14:paraId="145B65A9" w14:textId="77777777" w:rsidTr="00F74C59">
        <w:trPr>
          <w:jc w:val="center"/>
        </w:trPr>
        <w:tc>
          <w:tcPr>
            <w:tcW w:w="440" w:type="dxa"/>
            <w:shd w:val="clear" w:color="auto" w:fill="D0CECE" w:themeFill="background2" w:themeFillShade="E6"/>
            <w:vAlign w:val="bottom"/>
          </w:tcPr>
          <w:p w14:paraId="312B38B0" w14:textId="77777777" w:rsidR="007D3900" w:rsidRPr="006503CF" w:rsidRDefault="00473F4B" w:rsidP="007D3900">
            <w:pPr>
              <w:jc w:val="right"/>
              <w:rPr>
                <w:rFonts w:cs="Calibri"/>
                <w:color w:val="000000"/>
                <w:sz w:val="22"/>
                <w:szCs w:val="22"/>
              </w:rPr>
            </w:pPr>
            <w:r w:rsidRPr="006503CF">
              <w:rPr>
                <w:rFonts w:cs="Calibri"/>
                <w:color w:val="000000"/>
                <w:sz w:val="22"/>
                <w:szCs w:val="22"/>
              </w:rPr>
              <w:t>5</w:t>
            </w:r>
            <w:r w:rsidR="00D7067C" w:rsidRPr="006503CF">
              <w:rPr>
                <w:rFonts w:cs="Calibri"/>
                <w:color w:val="000000"/>
                <w:sz w:val="22"/>
                <w:szCs w:val="22"/>
              </w:rPr>
              <w:t>5</w:t>
            </w:r>
          </w:p>
        </w:tc>
        <w:tc>
          <w:tcPr>
            <w:tcW w:w="4819" w:type="dxa"/>
          </w:tcPr>
          <w:p w14:paraId="622A85C9"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418. </w:t>
            </w:r>
            <w:r w:rsidRPr="006503CF">
              <w:rPr>
                <w:rFonts w:ascii="Arial" w:eastAsia="Times New Roman" w:hAnsi="Arial" w:cs="Arial"/>
              </w:rPr>
              <w:t>TUN ABAN GUILLERMO</w:t>
            </w:r>
          </w:p>
        </w:tc>
      </w:tr>
      <w:tr w:rsidR="007D3900" w:rsidRPr="006503CF" w14:paraId="0595C821" w14:textId="77777777" w:rsidTr="00F74C59">
        <w:trPr>
          <w:jc w:val="center"/>
        </w:trPr>
        <w:tc>
          <w:tcPr>
            <w:tcW w:w="440" w:type="dxa"/>
            <w:shd w:val="clear" w:color="auto" w:fill="D0CECE" w:themeFill="background2" w:themeFillShade="E6"/>
            <w:vAlign w:val="bottom"/>
          </w:tcPr>
          <w:p w14:paraId="1157BE9E" w14:textId="77777777" w:rsidR="007D3900" w:rsidRPr="006503CF" w:rsidRDefault="00D7067C" w:rsidP="007D3900">
            <w:pPr>
              <w:jc w:val="right"/>
              <w:rPr>
                <w:rFonts w:cs="Calibri"/>
                <w:color w:val="000000"/>
                <w:sz w:val="22"/>
                <w:szCs w:val="22"/>
              </w:rPr>
            </w:pPr>
            <w:r w:rsidRPr="006503CF">
              <w:rPr>
                <w:rFonts w:cs="Calibri"/>
                <w:color w:val="000000"/>
                <w:sz w:val="22"/>
                <w:szCs w:val="22"/>
              </w:rPr>
              <w:t>56</w:t>
            </w:r>
          </w:p>
        </w:tc>
        <w:tc>
          <w:tcPr>
            <w:tcW w:w="4819" w:type="dxa"/>
          </w:tcPr>
          <w:p w14:paraId="6E386C0B"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453. </w:t>
            </w:r>
            <w:r w:rsidRPr="006503CF">
              <w:rPr>
                <w:rFonts w:ascii="Arial" w:eastAsia="Times New Roman" w:hAnsi="Arial" w:cs="Arial"/>
                <w:color w:val="000000"/>
              </w:rPr>
              <w:t>VÁZQUEZ CETINA JOSÉ ROBERTO</w:t>
            </w:r>
          </w:p>
        </w:tc>
      </w:tr>
      <w:tr w:rsidR="007D3900" w:rsidRPr="006503CF" w14:paraId="5164E1EC" w14:textId="77777777" w:rsidTr="00F74C59">
        <w:trPr>
          <w:jc w:val="center"/>
        </w:trPr>
        <w:tc>
          <w:tcPr>
            <w:tcW w:w="440" w:type="dxa"/>
            <w:shd w:val="clear" w:color="auto" w:fill="D0CECE" w:themeFill="background2" w:themeFillShade="E6"/>
            <w:vAlign w:val="bottom"/>
          </w:tcPr>
          <w:p w14:paraId="5E2B3D47" w14:textId="77777777" w:rsidR="007D3900" w:rsidRPr="006503CF" w:rsidRDefault="00D7067C" w:rsidP="007D3900">
            <w:pPr>
              <w:jc w:val="right"/>
              <w:rPr>
                <w:rFonts w:cs="Calibri"/>
                <w:color w:val="000000"/>
                <w:sz w:val="22"/>
                <w:szCs w:val="22"/>
              </w:rPr>
            </w:pPr>
            <w:r w:rsidRPr="006503CF">
              <w:rPr>
                <w:rFonts w:cs="Calibri"/>
                <w:color w:val="000000"/>
                <w:sz w:val="22"/>
                <w:szCs w:val="22"/>
              </w:rPr>
              <w:t>57</w:t>
            </w:r>
          </w:p>
        </w:tc>
        <w:tc>
          <w:tcPr>
            <w:tcW w:w="4819" w:type="dxa"/>
          </w:tcPr>
          <w:p w14:paraId="3BDABBD6"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454. </w:t>
            </w:r>
            <w:r w:rsidRPr="006503CF">
              <w:rPr>
                <w:rFonts w:ascii="Arial" w:eastAsia="Times New Roman" w:hAnsi="Arial" w:cs="Arial"/>
                <w:color w:val="000000"/>
              </w:rPr>
              <w:t>VÁZQUEZ CIAU PASCUALA</w:t>
            </w:r>
          </w:p>
        </w:tc>
      </w:tr>
      <w:tr w:rsidR="007D3900" w:rsidRPr="006503CF" w14:paraId="1FEF9C62" w14:textId="77777777" w:rsidTr="00F74C59">
        <w:trPr>
          <w:jc w:val="center"/>
        </w:trPr>
        <w:tc>
          <w:tcPr>
            <w:tcW w:w="440" w:type="dxa"/>
            <w:shd w:val="clear" w:color="auto" w:fill="D0CECE" w:themeFill="background2" w:themeFillShade="E6"/>
            <w:vAlign w:val="bottom"/>
          </w:tcPr>
          <w:p w14:paraId="263C0B21" w14:textId="77777777" w:rsidR="007D3900" w:rsidRPr="006503CF" w:rsidRDefault="00D7067C" w:rsidP="007D3900">
            <w:pPr>
              <w:jc w:val="right"/>
              <w:rPr>
                <w:rFonts w:cs="Calibri"/>
                <w:color w:val="000000"/>
                <w:sz w:val="22"/>
                <w:szCs w:val="22"/>
              </w:rPr>
            </w:pPr>
            <w:r w:rsidRPr="006503CF">
              <w:rPr>
                <w:rFonts w:cs="Calibri"/>
                <w:color w:val="000000"/>
                <w:sz w:val="22"/>
                <w:szCs w:val="22"/>
              </w:rPr>
              <w:t>58</w:t>
            </w:r>
          </w:p>
        </w:tc>
        <w:tc>
          <w:tcPr>
            <w:tcW w:w="4819" w:type="dxa"/>
          </w:tcPr>
          <w:p w14:paraId="6883B625" w14:textId="77777777" w:rsidR="007D3900" w:rsidRPr="006503CF" w:rsidRDefault="007D3900" w:rsidP="007D3900">
            <w:pPr>
              <w:spacing w:after="0" w:line="240" w:lineRule="auto"/>
              <w:jc w:val="both"/>
              <w:rPr>
                <w:rFonts w:ascii="Arial" w:hAnsi="Arial" w:cs="Arial"/>
                <w:color w:val="000000"/>
              </w:rPr>
            </w:pPr>
            <w:r w:rsidRPr="006503CF">
              <w:rPr>
                <w:rFonts w:ascii="Arial" w:hAnsi="Arial" w:cs="Arial"/>
                <w:color w:val="000000"/>
              </w:rPr>
              <w:t xml:space="preserve">465. </w:t>
            </w:r>
            <w:r w:rsidRPr="006503CF">
              <w:rPr>
                <w:rFonts w:ascii="Arial" w:eastAsia="Times New Roman" w:hAnsi="Arial" w:cs="Arial"/>
                <w:color w:val="000000"/>
              </w:rPr>
              <w:t>YEH PUGA JOSÉ GERARDO</w:t>
            </w:r>
          </w:p>
        </w:tc>
      </w:tr>
      <w:bookmarkEnd w:id="39"/>
    </w:tbl>
    <w:p w14:paraId="464F2781" w14:textId="77777777" w:rsidR="00745659" w:rsidRPr="006503CF" w:rsidRDefault="00745659" w:rsidP="00745659">
      <w:pPr>
        <w:spacing w:after="0"/>
        <w:jc w:val="both"/>
        <w:rPr>
          <w:rFonts w:ascii="Arial" w:hAnsi="Arial" w:cs="Arial"/>
          <w:sz w:val="24"/>
          <w:szCs w:val="24"/>
          <w:lang w:eastAsia="es-ES"/>
        </w:rPr>
      </w:pPr>
    </w:p>
    <w:p w14:paraId="65AB59C6" w14:textId="77777777" w:rsidR="00102F97" w:rsidRPr="006503CF" w:rsidRDefault="00102F97" w:rsidP="00102F97">
      <w:pPr>
        <w:spacing w:after="0"/>
        <w:contextualSpacing/>
        <w:jc w:val="both"/>
        <w:rPr>
          <w:rFonts w:ascii="Arial" w:hAnsi="Arial" w:cs="Arial"/>
          <w:bCs/>
          <w:sz w:val="24"/>
          <w:szCs w:val="24"/>
        </w:rPr>
      </w:pPr>
      <w:r w:rsidRPr="006503CF">
        <w:rPr>
          <w:rFonts w:ascii="Arial" w:hAnsi="Arial" w:cs="Arial"/>
          <w:sz w:val="24"/>
          <w:szCs w:val="24"/>
        </w:rPr>
        <w:t xml:space="preserve">Con base en lo anterior, este </w:t>
      </w:r>
      <w:r w:rsidRPr="006503CF">
        <w:rPr>
          <w:rFonts w:ascii="Arial" w:hAnsi="Arial" w:cs="Arial"/>
          <w:i/>
          <w:sz w:val="24"/>
          <w:szCs w:val="24"/>
        </w:rPr>
        <w:t>Consejo General</w:t>
      </w:r>
      <w:r w:rsidRPr="006503CF">
        <w:rPr>
          <w:rFonts w:ascii="Arial" w:hAnsi="Arial" w:cs="Arial"/>
          <w:sz w:val="24"/>
          <w:szCs w:val="24"/>
        </w:rPr>
        <w:t xml:space="preserve"> estima que, derivado de las circunstancias que concurrieron a la infracción atribuida a los </w:t>
      </w:r>
      <w:r w:rsidR="00F74C59" w:rsidRPr="006503CF">
        <w:rPr>
          <w:rFonts w:ascii="Arial" w:hAnsi="Arial" w:cs="Arial"/>
          <w:sz w:val="24"/>
          <w:szCs w:val="24"/>
        </w:rPr>
        <w:t>5</w:t>
      </w:r>
      <w:r w:rsidR="00DC7D30" w:rsidRPr="006503CF">
        <w:rPr>
          <w:rFonts w:ascii="Arial" w:hAnsi="Arial" w:cs="Arial"/>
          <w:sz w:val="24"/>
          <w:szCs w:val="24"/>
        </w:rPr>
        <w:t>8</w:t>
      </w:r>
      <w:r w:rsidRPr="006503CF">
        <w:rPr>
          <w:rFonts w:ascii="Arial" w:hAnsi="Arial" w:cs="Arial"/>
          <w:sz w:val="24"/>
          <w:szCs w:val="24"/>
        </w:rPr>
        <w:t xml:space="preserve"> ciudadanos en comento, se justifica la imposición de la sanción prevista en el artículo 354, párrafo 1, inciso d), fracción II, del </w:t>
      </w:r>
      <w:r w:rsidRPr="006503CF">
        <w:rPr>
          <w:rFonts w:ascii="Arial" w:hAnsi="Arial" w:cs="Arial"/>
          <w:i/>
          <w:sz w:val="24"/>
          <w:szCs w:val="24"/>
        </w:rPr>
        <w:t xml:space="preserve">COFIPE, </w:t>
      </w:r>
      <w:r w:rsidRPr="006503CF">
        <w:rPr>
          <w:rFonts w:ascii="Arial" w:hAnsi="Arial" w:cs="Arial"/>
          <w:sz w:val="24"/>
          <w:szCs w:val="24"/>
        </w:rPr>
        <w:t xml:space="preserve">consistente en una </w:t>
      </w:r>
      <w:r w:rsidRPr="006503CF">
        <w:rPr>
          <w:rFonts w:ascii="Arial" w:hAnsi="Arial" w:cs="Arial"/>
          <w:b/>
          <w:sz w:val="24"/>
          <w:szCs w:val="24"/>
        </w:rPr>
        <w:t xml:space="preserve">MULTA, </w:t>
      </w:r>
      <w:r w:rsidRPr="006503CF">
        <w:rPr>
          <w:rFonts w:ascii="Arial" w:hAnsi="Arial" w:cs="Arial"/>
          <w:sz w:val="24"/>
          <w:szCs w:val="24"/>
        </w:rPr>
        <w:t xml:space="preserve">equivalente a </w:t>
      </w:r>
      <w:r w:rsidR="0017474D" w:rsidRPr="006503CF">
        <w:rPr>
          <w:rFonts w:ascii="Arial" w:hAnsi="Arial" w:cs="Arial"/>
          <w:b/>
          <w:sz w:val="24"/>
          <w:szCs w:val="24"/>
        </w:rPr>
        <w:t xml:space="preserve">6.25 </w:t>
      </w:r>
      <w:r w:rsidRPr="006503CF">
        <w:rPr>
          <w:rFonts w:ascii="Arial" w:hAnsi="Arial" w:cs="Arial"/>
          <w:b/>
          <w:bCs/>
          <w:sz w:val="24"/>
          <w:szCs w:val="24"/>
        </w:rPr>
        <w:t>(</w:t>
      </w:r>
      <w:r w:rsidR="0017474D" w:rsidRPr="006503CF">
        <w:rPr>
          <w:rFonts w:ascii="Arial" w:hAnsi="Arial" w:cs="Arial"/>
          <w:b/>
          <w:bCs/>
          <w:sz w:val="24"/>
          <w:szCs w:val="24"/>
        </w:rPr>
        <w:t>seis punto veinticinco</w:t>
      </w:r>
      <w:r w:rsidRPr="006503CF">
        <w:rPr>
          <w:rFonts w:ascii="Arial" w:hAnsi="Arial" w:cs="Arial"/>
          <w:b/>
          <w:bCs/>
          <w:sz w:val="24"/>
          <w:szCs w:val="24"/>
        </w:rPr>
        <w:t xml:space="preserve">) </w:t>
      </w:r>
      <w:r w:rsidRPr="006503CF">
        <w:rPr>
          <w:rFonts w:ascii="Arial" w:hAnsi="Arial" w:cs="Arial"/>
          <w:b/>
          <w:sz w:val="24"/>
          <w:szCs w:val="24"/>
        </w:rPr>
        <w:t xml:space="preserve">días de salario mínimo general vigente en dos mil </w:t>
      </w:r>
      <w:r w:rsidRPr="006503CF">
        <w:rPr>
          <w:rFonts w:ascii="Arial" w:hAnsi="Arial" w:cs="Arial"/>
          <w:b/>
          <w:sz w:val="24"/>
          <w:szCs w:val="24"/>
        </w:rPr>
        <w:lastRenderedPageBreak/>
        <w:t>trece en el entonces Distrito Federal</w:t>
      </w:r>
      <w:r w:rsidRPr="006503CF">
        <w:rPr>
          <w:rFonts w:ascii="Arial" w:hAnsi="Arial" w:cs="Arial"/>
          <w:b/>
          <w:bCs/>
          <w:sz w:val="24"/>
          <w:szCs w:val="24"/>
        </w:rPr>
        <w:t xml:space="preserve">, lo que equivale a </w:t>
      </w:r>
      <w:bookmarkStart w:id="40" w:name="_Hlk51697578"/>
      <w:r w:rsidR="0017474D" w:rsidRPr="006503CF">
        <w:rPr>
          <w:rFonts w:ascii="Arial" w:hAnsi="Arial" w:cs="Arial"/>
          <w:b/>
          <w:bCs/>
          <w:sz w:val="24"/>
          <w:szCs w:val="24"/>
        </w:rPr>
        <w:t>4.65</w:t>
      </w:r>
      <w:r w:rsidRPr="006503CF">
        <w:rPr>
          <w:rFonts w:ascii="Arial" w:hAnsi="Arial" w:cs="Arial"/>
          <w:b/>
          <w:bCs/>
          <w:sz w:val="24"/>
          <w:szCs w:val="24"/>
        </w:rPr>
        <w:t xml:space="preserve"> Unidades de Medida y Actualización; </w:t>
      </w:r>
      <w:r w:rsidR="00F06984" w:rsidRPr="006503CF">
        <w:rPr>
          <w:rFonts w:ascii="Arial" w:hAnsi="Arial" w:cs="Arial"/>
          <w:bCs/>
          <w:sz w:val="24"/>
          <w:szCs w:val="24"/>
        </w:rPr>
        <w:t>lo que equivale a $</w:t>
      </w:r>
      <w:r w:rsidR="0017474D" w:rsidRPr="006503CF">
        <w:rPr>
          <w:rFonts w:ascii="Arial" w:hAnsi="Arial" w:cs="Arial"/>
          <w:bCs/>
          <w:sz w:val="24"/>
          <w:szCs w:val="24"/>
        </w:rPr>
        <w:t>403.99</w:t>
      </w:r>
      <w:r w:rsidR="00F06984" w:rsidRPr="006503CF">
        <w:rPr>
          <w:rFonts w:ascii="Arial" w:hAnsi="Arial" w:cs="Arial"/>
          <w:bCs/>
          <w:sz w:val="24"/>
          <w:szCs w:val="24"/>
        </w:rPr>
        <w:t xml:space="preserve"> (</w:t>
      </w:r>
      <w:r w:rsidR="0017474D" w:rsidRPr="006503CF">
        <w:rPr>
          <w:rFonts w:ascii="Arial" w:hAnsi="Arial" w:cs="Arial"/>
          <w:bCs/>
          <w:sz w:val="24"/>
          <w:szCs w:val="24"/>
        </w:rPr>
        <w:t xml:space="preserve">cuatrocientos tres </w:t>
      </w:r>
      <w:r w:rsidR="00F06984" w:rsidRPr="006503CF">
        <w:rPr>
          <w:rFonts w:ascii="Arial" w:hAnsi="Arial" w:cs="Arial"/>
          <w:bCs/>
          <w:sz w:val="24"/>
          <w:szCs w:val="24"/>
        </w:rPr>
        <w:t xml:space="preserve">pesos </w:t>
      </w:r>
      <w:r w:rsidR="0017474D" w:rsidRPr="006503CF">
        <w:rPr>
          <w:rFonts w:ascii="Arial" w:hAnsi="Arial" w:cs="Arial"/>
          <w:bCs/>
          <w:sz w:val="24"/>
          <w:szCs w:val="24"/>
        </w:rPr>
        <w:t>99</w:t>
      </w:r>
      <w:r w:rsidR="00F06984" w:rsidRPr="006503CF">
        <w:rPr>
          <w:rFonts w:ascii="Arial" w:hAnsi="Arial" w:cs="Arial"/>
          <w:bCs/>
          <w:sz w:val="24"/>
          <w:szCs w:val="24"/>
        </w:rPr>
        <w:t xml:space="preserve">/100 M.N.) </w:t>
      </w:r>
      <w:bookmarkEnd w:id="40"/>
      <w:r w:rsidRPr="006503CF">
        <w:rPr>
          <w:rFonts w:ascii="Arial" w:hAnsi="Arial" w:cs="Arial"/>
          <w:bCs/>
          <w:sz w:val="24"/>
          <w:szCs w:val="24"/>
        </w:rPr>
        <w:t>ello, conforme al año en que aconteció la infracción.</w:t>
      </w:r>
    </w:p>
    <w:p w14:paraId="799FFFEE" w14:textId="77777777" w:rsidR="00102F97" w:rsidRPr="006503CF" w:rsidRDefault="00102F97" w:rsidP="00745659">
      <w:pPr>
        <w:spacing w:after="0"/>
        <w:jc w:val="both"/>
        <w:rPr>
          <w:rFonts w:ascii="Arial" w:hAnsi="Arial" w:cs="Arial"/>
          <w:sz w:val="24"/>
          <w:szCs w:val="24"/>
          <w:lang w:eastAsia="es-ES"/>
        </w:rPr>
      </w:pPr>
    </w:p>
    <w:p w14:paraId="0A2A4919" w14:textId="77777777" w:rsidR="00E517E9" w:rsidRPr="006503CF" w:rsidRDefault="00E517E9" w:rsidP="00E517E9">
      <w:pPr>
        <w:spacing w:after="0"/>
        <w:jc w:val="both"/>
        <w:rPr>
          <w:rFonts w:ascii="Arial" w:hAnsi="Arial" w:cs="Arial"/>
          <w:sz w:val="24"/>
          <w:szCs w:val="24"/>
          <w:lang w:eastAsia="es-ES"/>
        </w:rPr>
      </w:pPr>
      <w:r w:rsidRPr="006503CF">
        <w:rPr>
          <w:rFonts w:ascii="Arial" w:hAnsi="Arial" w:cs="Arial"/>
          <w:sz w:val="24"/>
          <w:szCs w:val="24"/>
          <w:lang w:eastAsia="es-ES"/>
        </w:rPr>
        <w:t xml:space="preserve">La medida en comento no se estima que impacta en las actividades de los infractores ya que </w:t>
      </w:r>
      <w:r w:rsidR="000A1E70" w:rsidRPr="006503CF">
        <w:rPr>
          <w:rFonts w:ascii="Arial" w:hAnsi="Arial" w:cs="Arial"/>
          <w:sz w:val="24"/>
          <w:szCs w:val="24"/>
          <w:lang w:eastAsia="es-ES"/>
        </w:rPr>
        <w:t xml:space="preserve">oscila del </w:t>
      </w:r>
      <w:r w:rsidR="0017474D" w:rsidRPr="006503CF">
        <w:rPr>
          <w:rFonts w:ascii="Arial" w:hAnsi="Arial" w:cs="Arial"/>
          <w:sz w:val="24"/>
          <w:szCs w:val="24"/>
          <w:lang w:eastAsia="es-ES"/>
        </w:rPr>
        <w:t>1.08</w:t>
      </w:r>
      <w:r w:rsidR="000A1E70" w:rsidRPr="006503CF">
        <w:rPr>
          <w:rFonts w:ascii="Arial" w:hAnsi="Arial" w:cs="Arial"/>
          <w:sz w:val="24"/>
          <w:szCs w:val="24"/>
          <w:lang w:eastAsia="es-ES"/>
        </w:rPr>
        <w:t>% a</w:t>
      </w:r>
      <w:r w:rsidRPr="006503CF">
        <w:rPr>
          <w:rFonts w:ascii="Arial" w:hAnsi="Arial" w:cs="Arial"/>
          <w:sz w:val="24"/>
          <w:szCs w:val="24"/>
          <w:lang w:eastAsia="es-ES"/>
        </w:rPr>
        <w:t xml:space="preserve"> </w:t>
      </w:r>
      <w:r w:rsidR="0017474D" w:rsidRPr="006503CF">
        <w:rPr>
          <w:rFonts w:ascii="Arial" w:hAnsi="Arial" w:cs="Arial"/>
          <w:sz w:val="24"/>
          <w:szCs w:val="24"/>
          <w:lang w:eastAsia="es-ES"/>
        </w:rPr>
        <w:t>0.73</w:t>
      </w:r>
      <w:r w:rsidRPr="006503CF">
        <w:rPr>
          <w:rFonts w:ascii="Arial" w:hAnsi="Arial" w:cs="Arial"/>
          <w:sz w:val="24"/>
          <w:szCs w:val="24"/>
          <w:lang w:eastAsia="es-ES"/>
        </w:rPr>
        <w:t xml:space="preserve">% </w:t>
      </w:r>
      <w:r w:rsidR="000A1E70" w:rsidRPr="006503CF">
        <w:rPr>
          <w:rFonts w:ascii="Arial" w:hAnsi="Arial" w:cs="Arial"/>
          <w:sz w:val="24"/>
          <w:szCs w:val="24"/>
          <w:lang w:eastAsia="es-ES"/>
        </w:rPr>
        <w:t xml:space="preserve">respectivamente, </w:t>
      </w:r>
      <w:r w:rsidRPr="006503CF">
        <w:rPr>
          <w:rFonts w:ascii="Arial" w:hAnsi="Arial" w:cs="Arial"/>
          <w:sz w:val="24"/>
          <w:szCs w:val="24"/>
          <w:lang w:eastAsia="es-ES"/>
        </w:rPr>
        <w:t>de los ingresos anualizados de las personas aludidas</w:t>
      </w:r>
      <w:r w:rsidR="000A1E70" w:rsidRPr="006503CF">
        <w:rPr>
          <w:rFonts w:ascii="Arial" w:hAnsi="Arial" w:cs="Arial"/>
          <w:sz w:val="24"/>
          <w:szCs w:val="24"/>
          <w:lang w:eastAsia="es-ES"/>
        </w:rPr>
        <w:t xml:space="preserve"> que se ubican en el rango 1 y menor al 0.5% de las personas adultas mayores,</w:t>
      </w:r>
      <w:r w:rsidRPr="006503CF">
        <w:rPr>
          <w:rFonts w:ascii="Arial" w:hAnsi="Arial" w:cs="Arial"/>
          <w:sz w:val="24"/>
          <w:szCs w:val="24"/>
          <w:lang w:eastAsia="es-ES"/>
        </w:rPr>
        <w:t xml:space="preserve"> además de que tiene sustento precisamente en que la infracción cometida vulneró normativa legal y constitucional además de que </w:t>
      </w:r>
      <w:r w:rsidR="004103E6" w:rsidRPr="006503CF">
        <w:rPr>
          <w:rFonts w:ascii="Arial" w:hAnsi="Arial" w:cs="Arial"/>
          <w:sz w:val="24"/>
          <w:szCs w:val="24"/>
          <w:lang w:eastAsia="es-ES"/>
        </w:rPr>
        <w:t xml:space="preserve">la conducta que se les atribuyó, </w:t>
      </w:r>
      <w:r w:rsidRPr="006503CF">
        <w:rPr>
          <w:rFonts w:ascii="Arial" w:hAnsi="Arial" w:cs="Arial"/>
          <w:sz w:val="24"/>
          <w:szCs w:val="24"/>
          <w:lang w:eastAsia="es-ES"/>
        </w:rPr>
        <w:t xml:space="preserve">se calificó como grave especial. </w:t>
      </w:r>
    </w:p>
    <w:p w14:paraId="1342EC79" w14:textId="77777777" w:rsidR="00E517E9" w:rsidRPr="006503CF" w:rsidRDefault="00E517E9" w:rsidP="00745659">
      <w:pPr>
        <w:spacing w:after="0"/>
        <w:jc w:val="both"/>
        <w:rPr>
          <w:rFonts w:ascii="Arial" w:hAnsi="Arial" w:cs="Arial"/>
          <w:sz w:val="24"/>
          <w:szCs w:val="24"/>
          <w:lang w:eastAsia="es-ES"/>
        </w:rPr>
      </w:pPr>
    </w:p>
    <w:p w14:paraId="09768DC4" w14:textId="77777777" w:rsidR="00745659" w:rsidRPr="006503CF" w:rsidRDefault="00D7067C" w:rsidP="00FA3446">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val="es-MX" w:eastAsia="es-ES"/>
        </w:rPr>
        <w:t>Personas con multa de 6.25</w:t>
      </w:r>
      <w:r w:rsidR="00745659" w:rsidRPr="006503CF">
        <w:rPr>
          <w:rFonts w:ascii="Arial" w:hAnsi="Arial" w:cs="Arial"/>
          <w:b/>
          <w:sz w:val="24"/>
          <w:szCs w:val="24"/>
          <w:lang w:val="es-MX" w:eastAsia="es-ES"/>
        </w:rPr>
        <w:t xml:space="preserve"> salarios mínimos por falta de elementos.</w:t>
      </w:r>
    </w:p>
    <w:p w14:paraId="24294756" w14:textId="77777777" w:rsidR="00745659" w:rsidRPr="006503CF" w:rsidRDefault="00745659" w:rsidP="00745659">
      <w:pPr>
        <w:spacing w:after="0"/>
        <w:jc w:val="both"/>
        <w:rPr>
          <w:rFonts w:ascii="Arial" w:hAnsi="Arial" w:cs="Arial"/>
          <w:sz w:val="24"/>
          <w:szCs w:val="24"/>
          <w:lang w:eastAsia="es-ES"/>
        </w:rPr>
      </w:pPr>
    </w:p>
    <w:p w14:paraId="5EA26B62"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Como se precisó en el apartado correspondiente</w:t>
      </w:r>
      <w:r w:rsidR="004103E6" w:rsidRPr="006503CF">
        <w:rPr>
          <w:rFonts w:ascii="Arial" w:hAnsi="Arial" w:cs="Arial"/>
          <w:sz w:val="24"/>
          <w:szCs w:val="24"/>
          <w:lang w:eastAsia="es-ES"/>
        </w:rPr>
        <w:t>,</w:t>
      </w:r>
      <w:r w:rsidRPr="006503CF">
        <w:rPr>
          <w:rFonts w:ascii="Arial" w:hAnsi="Arial" w:cs="Arial"/>
          <w:sz w:val="24"/>
          <w:szCs w:val="24"/>
          <w:lang w:eastAsia="es-ES"/>
        </w:rPr>
        <w:t xml:space="preserve"> la Sala Superior al resolver el expediente SUP-RAP-15/2018</w:t>
      </w:r>
      <w:r w:rsidR="004103E6" w:rsidRPr="006503CF">
        <w:rPr>
          <w:rFonts w:ascii="Arial" w:hAnsi="Arial" w:cs="Arial"/>
          <w:sz w:val="24"/>
          <w:szCs w:val="24"/>
          <w:lang w:eastAsia="es-ES"/>
        </w:rPr>
        <w:t xml:space="preserve"> y acumulado</w:t>
      </w:r>
      <w:r w:rsidRPr="006503CF">
        <w:rPr>
          <w:rFonts w:ascii="Arial" w:hAnsi="Arial" w:cs="Arial"/>
          <w:sz w:val="24"/>
          <w:szCs w:val="24"/>
          <w:lang w:eastAsia="es-ES"/>
        </w:rPr>
        <w:t xml:space="preserve">, estableció que esta autoridad debía tomar en cuenta las posibles condiciones de vulnerabilidad en las que se pudieran encontrar los ciudadanos que fueron sancionados mediante la resolución </w:t>
      </w:r>
      <w:r w:rsidR="008E7733" w:rsidRPr="006503CF">
        <w:rPr>
          <w:rFonts w:ascii="Arial" w:hAnsi="Arial" w:cs="Arial"/>
          <w:sz w:val="24"/>
          <w:szCs w:val="24"/>
          <w:lang w:eastAsia="es-ES"/>
        </w:rPr>
        <w:t>IN/CG29/2018</w:t>
      </w:r>
      <w:r w:rsidRPr="006503CF">
        <w:rPr>
          <w:rFonts w:ascii="Arial" w:hAnsi="Arial" w:cs="Arial"/>
          <w:sz w:val="24"/>
          <w:szCs w:val="24"/>
          <w:lang w:eastAsia="es-ES"/>
        </w:rPr>
        <w:t>, y cuya responsabilidad fue confirmada por la propia Sala Superior.</w:t>
      </w:r>
    </w:p>
    <w:p w14:paraId="17FE70D6" w14:textId="77777777" w:rsidR="00745659" w:rsidRPr="006503CF" w:rsidRDefault="00745659" w:rsidP="00745659">
      <w:pPr>
        <w:spacing w:after="0"/>
        <w:jc w:val="both"/>
        <w:rPr>
          <w:rFonts w:ascii="Arial" w:hAnsi="Arial" w:cs="Arial"/>
          <w:sz w:val="24"/>
          <w:szCs w:val="24"/>
          <w:lang w:eastAsia="es-ES"/>
        </w:rPr>
      </w:pPr>
    </w:p>
    <w:p w14:paraId="173B7A3E"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En ese sentido, de las constancias de autos se aprecia que existen diversas personas que no respondieron el requerimiento que les fuera realizado mediante acuerdo de treinta de abril de dos mil dieciocho, y que tampoco fueron reportados por las autoridades a las que se les requirió información respecto a la capacidad económica de los ciudadanos, o bien, que si lo hicieron, </w:t>
      </w:r>
      <w:r w:rsidR="00A276F0" w:rsidRPr="006503CF">
        <w:rPr>
          <w:rFonts w:ascii="Arial" w:hAnsi="Arial" w:cs="Arial"/>
          <w:sz w:val="24"/>
          <w:szCs w:val="24"/>
          <w:lang w:eastAsia="es-ES"/>
        </w:rPr>
        <w:t xml:space="preserve">pero </w:t>
      </w:r>
      <w:r w:rsidRPr="006503CF">
        <w:rPr>
          <w:rFonts w:ascii="Arial" w:hAnsi="Arial" w:cs="Arial"/>
          <w:sz w:val="24"/>
          <w:szCs w:val="24"/>
          <w:lang w:eastAsia="es-ES"/>
        </w:rPr>
        <w:t xml:space="preserve">la información no es útil para esta autoridad ya que los años de la información son anteriores a 2015. </w:t>
      </w:r>
    </w:p>
    <w:p w14:paraId="5FCD4E59" w14:textId="77777777" w:rsidR="00745659" w:rsidRPr="006503CF" w:rsidRDefault="00745659" w:rsidP="00745659">
      <w:pPr>
        <w:spacing w:after="0"/>
        <w:jc w:val="both"/>
        <w:rPr>
          <w:rFonts w:ascii="Arial" w:hAnsi="Arial" w:cs="Arial"/>
          <w:sz w:val="24"/>
          <w:szCs w:val="24"/>
          <w:lang w:eastAsia="es-ES"/>
        </w:rPr>
      </w:pPr>
    </w:p>
    <w:p w14:paraId="6243A484"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Ahora bien, es importante destacar los requerimientos realizados tanto a los ciudadanos como a las autoridades, constituyen las acciones al alcance de la autoridad tramitadora para obtener información a partir de la cual se determine la capacidad de las personas físicas para cubrir una multa. </w:t>
      </w:r>
    </w:p>
    <w:p w14:paraId="580B4347" w14:textId="77777777" w:rsidR="00745659" w:rsidRPr="006503CF" w:rsidRDefault="00745659" w:rsidP="00745659">
      <w:pPr>
        <w:spacing w:after="0"/>
        <w:jc w:val="both"/>
        <w:rPr>
          <w:rFonts w:ascii="Arial" w:hAnsi="Arial" w:cs="Arial"/>
          <w:sz w:val="24"/>
          <w:szCs w:val="24"/>
          <w:lang w:eastAsia="es-ES"/>
        </w:rPr>
      </w:pPr>
    </w:p>
    <w:p w14:paraId="4320E724"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De igual forma, esta autoridad ha sido consistente en determinar que en el caso de que los sancionados no aporten información a pesar de habérseles requerido, en modo alguno puede considerarse un elemento de convicción para establecer una sanción diferente a la capacidad económica; ello, pues sostener lo contrario </w:t>
      </w:r>
      <w:r w:rsidRPr="006503CF">
        <w:rPr>
          <w:rFonts w:ascii="Arial" w:hAnsi="Arial" w:cs="Arial"/>
          <w:sz w:val="24"/>
          <w:szCs w:val="24"/>
          <w:lang w:eastAsia="es-ES"/>
        </w:rPr>
        <w:lastRenderedPageBreak/>
        <w:t xml:space="preserve">implicaría que el denunciado podría ser beneficiado por su conducta omisiva, lo cual iría en contra de los principios generales del derecho. </w:t>
      </w:r>
    </w:p>
    <w:p w14:paraId="60501C94" w14:textId="77777777" w:rsidR="00745659" w:rsidRPr="006503CF" w:rsidRDefault="00745659" w:rsidP="00745659">
      <w:pPr>
        <w:spacing w:after="0"/>
        <w:jc w:val="both"/>
        <w:rPr>
          <w:rFonts w:ascii="Arial" w:hAnsi="Arial" w:cs="Arial"/>
          <w:sz w:val="24"/>
          <w:szCs w:val="24"/>
          <w:lang w:eastAsia="es-ES"/>
        </w:rPr>
      </w:pPr>
    </w:p>
    <w:p w14:paraId="7C65450F"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No obstante lo anterior, en el presente asunto, dada su naturaleza, se deben considerar circunstancias adicionales a las respuestas de los ciudadanos y de las autoridades para poder, reducir el monto de la multa. Lo anterior es así, ya que como se expuso, en primer término la Sala Superior al resolver la sentencia que por esta vía se acata, no existió controversia en el sentido de que 465 ciudadanos fueron instigados y que con independencia de que a éstos se les debía incrementar, esta autoridad debía hacer especial énfasis en las posibles condiciones de vulnerabilidad; es decir que sus condiciones socio-económicas son bajas y/o en zonas rurales. Como segundo punto, debe considerarse además que de conformidad con los estudios ya referidos respecto del turismo electoral, esta conducta clientelar, obedece a la búsqueda de una recompensa dada la situación en la que se encuentran. </w:t>
      </w:r>
    </w:p>
    <w:p w14:paraId="541754D9" w14:textId="77777777" w:rsidR="00745659" w:rsidRPr="006503CF" w:rsidRDefault="00745659" w:rsidP="00745659">
      <w:pPr>
        <w:spacing w:after="0"/>
        <w:jc w:val="both"/>
        <w:rPr>
          <w:rFonts w:ascii="Arial" w:hAnsi="Arial" w:cs="Arial"/>
          <w:sz w:val="24"/>
          <w:szCs w:val="24"/>
          <w:lang w:eastAsia="es-ES"/>
        </w:rPr>
      </w:pPr>
    </w:p>
    <w:p w14:paraId="1E1EE12D"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Al respecto, si bien los ciudadanos no contestaron el requerimiento, dentro del expediente se puede apreciar la residencia en la que habitan. De tal suerte que </w:t>
      </w:r>
      <w:r w:rsidR="005F7B4F" w:rsidRPr="006503CF">
        <w:rPr>
          <w:rFonts w:ascii="Arial" w:hAnsi="Arial" w:cs="Arial"/>
          <w:sz w:val="24"/>
          <w:szCs w:val="24"/>
          <w:lang w:eastAsia="es-ES"/>
        </w:rPr>
        <w:t xml:space="preserve">135 </w:t>
      </w:r>
      <w:r w:rsidRPr="006503CF">
        <w:rPr>
          <w:rFonts w:ascii="Arial" w:hAnsi="Arial" w:cs="Arial"/>
          <w:sz w:val="24"/>
          <w:szCs w:val="24"/>
          <w:lang w:eastAsia="es-ES"/>
        </w:rPr>
        <w:t>personas que no contestaron el requerimiento que les fuera realizado</w:t>
      </w:r>
      <w:r w:rsidR="005F7B4F" w:rsidRPr="006503CF">
        <w:rPr>
          <w:rFonts w:ascii="Arial" w:hAnsi="Arial" w:cs="Arial"/>
          <w:sz w:val="24"/>
          <w:szCs w:val="24"/>
          <w:lang w:eastAsia="es-ES"/>
        </w:rPr>
        <w:t xml:space="preserve">, y de las cuales no se cuenta con capacidad económica por alguna de las autoridades requeridas, </w:t>
      </w:r>
      <w:r w:rsidRPr="006503CF">
        <w:rPr>
          <w:rFonts w:ascii="Arial" w:hAnsi="Arial" w:cs="Arial"/>
          <w:sz w:val="24"/>
          <w:szCs w:val="24"/>
          <w:lang w:eastAsia="es-ES"/>
        </w:rPr>
        <w:t>tienen residencia</w:t>
      </w:r>
      <w:r w:rsidR="005F7B4F" w:rsidRPr="006503CF">
        <w:rPr>
          <w:rFonts w:ascii="Arial" w:hAnsi="Arial" w:cs="Arial"/>
          <w:sz w:val="24"/>
          <w:szCs w:val="24"/>
          <w:lang w:eastAsia="es-ES"/>
        </w:rPr>
        <w:t xml:space="preserve">, de acuerdo a las constancias de autos, 63 </w:t>
      </w:r>
      <w:r w:rsidRPr="006503CF">
        <w:rPr>
          <w:rFonts w:ascii="Arial" w:hAnsi="Arial" w:cs="Arial"/>
          <w:sz w:val="24"/>
          <w:szCs w:val="24"/>
          <w:lang w:eastAsia="es-ES"/>
        </w:rPr>
        <w:t xml:space="preserve">en Tizimín, </w:t>
      </w:r>
      <w:r w:rsidR="005F7B4F" w:rsidRPr="006503CF">
        <w:rPr>
          <w:rFonts w:ascii="Arial" w:hAnsi="Arial" w:cs="Arial"/>
          <w:sz w:val="24"/>
          <w:szCs w:val="24"/>
          <w:lang w:eastAsia="es-ES"/>
        </w:rPr>
        <w:t xml:space="preserve">68 </w:t>
      </w:r>
      <w:r w:rsidRPr="006503CF">
        <w:rPr>
          <w:rFonts w:ascii="Arial" w:hAnsi="Arial" w:cs="Arial"/>
          <w:sz w:val="24"/>
          <w:szCs w:val="24"/>
          <w:lang w:eastAsia="es-ES"/>
        </w:rPr>
        <w:t xml:space="preserve">personas de Valladolid, </w:t>
      </w:r>
      <w:r w:rsidR="005F7B4F" w:rsidRPr="006503CF">
        <w:rPr>
          <w:rFonts w:ascii="Arial" w:hAnsi="Arial" w:cs="Arial"/>
          <w:sz w:val="24"/>
          <w:szCs w:val="24"/>
          <w:lang w:eastAsia="es-ES"/>
        </w:rPr>
        <w:t xml:space="preserve">3 </w:t>
      </w:r>
      <w:r w:rsidRPr="006503CF">
        <w:rPr>
          <w:rFonts w:ascii="Arial" w:hAnsi="Arial" w:cs="Arial"/>
          <w:sz w:val="24"/>
          <w:szCs w:val="24"/>
          <w:lang w:eastAsia="es-ES"/>
        </w:rPr>
        <w:t xml:space="preserve">de Mérida y </w:t>
      </w:r>
      <w:r w:rsidR="005F7B4F" w:rsidRPr="006503CF">
        <w:rPr>
          <w:rFonts w:ascii="Arial" w:hAnsi="Arial" w:cs="Arial"/>
          <w:sz w:val="24"/>
          <w:szCs w:val="24"/>
          <w:lang w:eastAsia="es-ES"/>
        </w:rPr>
        <w:t>1</w:t>
      </w:r>
      <w:r w:rsidRPr="006503CF">
        <w:rPr>
          <w:rFonts w:ascii="Arial" w:hAnsi="Arial" w:cs="Arial"/>
          <w:sz w:val="24"/>
          <w:szCs w:val="24"/>
          <w:lang w:eastAsia="es-ES"/>
        </w:rPr>
        <w:t xml:space="preserve"> de </w:t>
      </w:r>
      <w:proofErr w:type="spellStart"/>
      <w:r w:rsidRPr="006503CF">
        <w:rPr>
          <w:rFonts w:ascii="Arial" w:hAnsi="Arial" w:cs="Arial"/>
          <w:sz w:val="24"/>
          <w:szCs w:val="24"/>
          <w:lang w:eastAsia="es-ES"/>
        </w:rPr>
        <w:t>Panabá</w:t>
      </w:r>
      <w:proofErr w:type="spellEnd"/>
      <w:r w:rsidRPr="006503CF">
        <w:rPr>
          <w:rFonts w:ascii="Arial" w:hAnsi="Arial" w:cs="Arial"/>
          <w:sz w:val="24"/>
          <w:szCs w:val="24"/>
          <w:lang w:eastAsia="es-ES"/>
        </w:rPr>
        <w:t>.</w:t>
      </w:r>
    </w:p>
    <w:p w14:paraId="21B134BF" w14:textId="77777777" w:rsidR="00745659" w:rsidRPr="006503CF" w:rsidRDefault="00745659" w:rsidP="00745659">
      <w:pPr>
        <w:spacing w:after="0"/>
        <w:jc w:val="both"/>
        <w:rPr>
          <w:rFonts w:ascii="Arial" w:hAnsi="Arial" w:cs="Arial"/>
          <w:sz w:val="24"/>
          <w:szCs w:val="24"/>
          <w:lang w:eastAsia="es-ES"/>
        </w:rPr>
      </w:pPr>
    </w:p>
    <w:p w14:paraId="26413C1C"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En efecto, de conformidad con el estudio denominado Medición de la pobreza, Estados Unidos Mexicanos, 2010-2015, Indicadores de pobreza por municipio, se advierte entre otras circunstancias lo siguiente:</w:t>
      </w:r>
    </w:p>
    <w:p w14:paraId="2FABC4E8" w14:textId="77777777" w:rsidR="00745659" w:rsidRPr="006503CF" w:rsidRDefault="00745659" w:rsidP="00745659">
      <w:pPr>
        <w:spacing w:after="0"/>
        <w:jc w:val="both"/>
        <w:rPr>
          <w:rFonts w:ascii="Arial" w:hAnsi="Arial" w:cs="Arial"/>
          <w:sz w:val="24"/>
          <w:szCs w:val="24"/>
          <w:lang w:eastAsia="es-ES"/>
        </w:rPr>
      </w:pPr>
    </w:p>
    <w:tbl>
      <w:tblPr>
        <w:tblStyle w:val="Tablaconcuadrculaclara"/>
        <w:tblW w:w="10244" w:type="dxa"/>
        <w:tblLook w:val="04A0" w:firstRow="1" w:lastRow="0" w:firstColumn="1" w:lastColumn="0" w:noHBand="0" w:noVBand="1"/>
      </w:tblPr>
      <w:tblGrid>
        <w:gridCol w:w="1084"/>
        <w:gridCol w:w="1173"/>
        <w:gridCol w:w="1173"/>
        <w:gridCol w:w="1117"/>
        <w:gridCol w:w="1117"/>
        <w:gridCol w:w="1173"/>
        <w:gridCol w:w="1173"/>
        <w:gridCol w:w="1117"/>
        <w:gridCol w:w="1117"/>
      </w:tblGrid>
      <w:tr w:rsidR="00745659" w:rsidRPr="006503CF" w14:paraId="1A90FCE5" w14:textId="77777777" w:rsidTr="00337120">
        <w:tc>
          <w:tcPr>
            <w:tcW w:w="1084" w:type="dxa"/>
          </w:tcPr>
          <w:p w14:paraId="6BADBDBD" w14:textId="77777777" w:rsidR="00745659" w:rsidRPr="006503CF" w:rsidRDefault="00745659" w:rsidP="00337120">
            <w:pPr>
              <w:spacing w:after="0"/>
              <w:jc w:val="both"/>
              <w:rPr>
                <w:rFonts w:ascii="Arial" w:hAnsi="Arial" w:cs="Arial"/>
                <w:sz w:val="20"/>
                <w:szCs w:val="20"/>
                <w:lang w:eastAsia="es-ES"/>
              </w:rPr>
            </w:pPr>
          </w:p>
        </w:tc>
        <w:tc>
          <w:tcPr>
            <w:tcW w:w="1173" w:type="dxa"/>
            <w:shd w:val="clear" w:color="auto" w:fill="ACB9CA" w:themeFill="text2" w:themeFillTint="66"/>
          </w:tcPr>
          <w:p w14:paraId="0354E41D"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Porcentaje de pobreza 2010</w:t>
            </w:r>
          </w:p>
        </w:tc>
        <w:tc>
          <w:tcPr>
            <w:tcW w:w="1173" w:type="dxa"/>
            <w:shd w:val="clear" w:color="auto" w:fill="ACB9CA" w:themeFill="text2" w:themeFillTint="66"/>
          </w:tcPr>
          <w:p w14:paraId="6ABFE81A"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 xml:space="preserve">Porcentaje de pobreza </w:t>
            </w:r>
          </w:p>
          <w:p w14:paraId="5F3816CC"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2015</w:t>
            </w:r>
          </w:p>
        </w:tc>
        <w:tc>
          <w:tcPr>
            <w:tcW w:w="1117" w:type="dxa"/>
            <w:shd w:val="clear" w:color="auto" w:fill="ACB9CA" w:themeFill="text2" w:themeFillTint="66"/>
          </w:tcPr>
          <w:p w14:paraId="05CF696E"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 xml:space="preserve">Carencias promedio </w:t>
            </w:r>
          </w:p>
          <w:p w14:paraId="010C41DC"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2010</w:t>
            </w:r>
          </w:p>
        </w:tc>
        <w:tc>
          <w:tcPr>
            <w:tcW w:w="1117" w:type="dxa"/>
            <w:shd w:val="clear" w:color="auto" w:fill="ACB9CA" w:themeFill="text2" w:themeFillTint="66"/>
          </w:tcPr>
          <w:p w14:paraId="4E473E6E"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Carencias promedio 2015</w:t>
            </w:r>
          </w:p>
        </w:tc>
        <w:tc>
          <w:tcPr>
            <w:tcW w:w="1173" w:type="dxa"/>
            <w:shd w:val="clear" w:color="auto" w:fill="ACB9CA" w:themeFill="text2" w:themeFillTint="66"/>
          </w:tcPr>
          <w:p w14:paraId="1E32F3EE"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 xml:space="preserve">Porcentaje de pobreza extrema </w:t>
            </w:r>
          </w:p>
          <w:p w14:paraId="23C4BAF8"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2010</w:t>
            </w:r>
          </w:p>
        </w:tc>
        <w:tc>
          <w:tcPr>
            <w:tcW w:w="1173" w:type="dxa"/>
            <w:shd w:val="clear" w:color="auto" w:fill="ACB9CA" w:themeFill="text2" w:themeFillTint="66"/>
          </w:tcPr>
          <w:p w14:paraId="4D4576D6"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 xml:space="preserve">Porcentaje de pobreza extrema </w:t>
            </w:r>
          </w:p>
          <w:p w14:paraId="7CECD92A"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2015</w:t>
            </w:r>
          </w:p>
        </w:tc>
        <w:tc>
          <w:tcPr>
            <w:tcW w:w="1117" w:type="dxa"/>
            <w:shd w:val="clear" w:color="auto" w:fill="ACB9CA" w:themeFill="text2" w:themeFillTint="66"/>
          </w:tcPr>
          <w:p w14:paraId="25540FE7"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 xml:space="preserve">Carencias promedio </w:t>
            </w:r>
          </w:p>
          <w:p w14:paraId="24F2DD46"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2010</w:t>
            </w:r>
          </w:p>
        </w:tc>
        <w:tc>
          <w:tcPr>
            <w:tcW w:w="1117" w:type="dxa"/>
            <w:shd w:val="clear" w:color="auto" w:fill="ACB9CA" w:themeFill="text2" w:themeFillTint="66"/>
          </w:tcPr>
          <w:p w14:paraId="141F7D6E"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 xml:space="preserve">Carencias promedio </w:t>
            </w:r>
          </w:p>
          <w:p w14:paraId="171BA4E1" w14:textId="77777777" w:rsidR="00745659" w:rsidRPr="006503CF" w:rsidRDefault="00745659" w:rsidP="00337120">
            <w:pPr>
              <w:spacing w:after="0"/>
              <w:jc w:val="both"/>
              <w:rPr>
                <w:rFonts w:ascii="Arial" w:hAnsi="Arial" w:cs="Arial"/>
                <w:sz w:val="20"/>
                <w:szCs w:val="20"/>
                <w:lang w:eastAsia="es-ES"/>
              </w:rPr>
            </w:pPr>
            <w:r w:rsidRPr="006503CF">
              <w:rPr>
                <w:rFonts w:ascii="Arial" w:hAnsi="Arial" w:cs="Arial"/>
                <w:sz w:val="20"/>
                <w:szCs w:val="20"/>
                <w:lang w:eastAsia="es-ES"/>
              </w:rPr>
              <w:t>2015</w:t>
            </w:r>
          </w:p>
        </w:tc>
      </w:tr>
      <w:tr w:rsidR="00745659" w:rsidRPr="006503CF" w14:paraId="28D6C277" w14:textId="77777777" w:rsidTr="00337120">
        <w:tc>
          <w:tcPr>
            <w:tcW w:w="1084" w:type="dxa"/>
            <w:shd w:val="clear" w:color="auto" w:fill="F4B083" w:themeFill="accent2" w:themeFillTint="99"/>
          </w:tcPr>
          <w:p w14:paraId="474296A9" w14:textId="77777777" w:rsidR="00745659" w:rsidRPr="006503CF" w:rsidRDefault="00745659" w:rsidP="00337120">
            <w:pPr>
              <w:spacing w:after="0" w:line="240" w:lineRule="auto"/>
              <w:jc w:val="both"/>
              <w:rPr>
                <w:rFonts w:ascii="Arial" w:eastAsia="Times New Roman" w:hAnsi="Arial" w:cs="Arial"/>
                <w:color w:val="000000"/>
                <w:sz w:val="20"/>
                <w:szCs w:val="20"/>
              </w:rPr>
            </w:pPr>
            <w:r w:rsidRPr="006503CF">
              <w:rPr>
                <w:rFonts w:ascii="Arial" w:hAnsi="Arial" w:cs="Arial"/>
                <w:color w:val="000000"/>
                <w:sz w:val="20"/>
                <w:szCs w:val="20"/>
              </w:rPr>
              <w:t>Tizimín</w:t>
            </w:r>
          </w:p>
          <w:p w14:paraId="609AB772" w14:textId="77777777" w:rsidR="00745659" w:rsidRPr="006503CF" w:rsidRDefault="00745659" w:rsidP="00337120">
            <w:pPr>
              <w:spacing w:after="0"/>
              <w:jc w:val="both"/>
              <w:rPr>
                <w:rFonts w:ascii="Arial" w:hAnsi="Arial" w:cs="Arial"/>
                <w:sz w:val="20"/>
                <w:szCs w:val="20"/>
                <w:lang w:eastAsia="es-ES"/>
              </w:rPr>
            </w:pPr>
          </w:p>
        </w:tc>
        <w:tc>
          <w:tcPr>
            <w:tcW w:w="1173" w:type="dxa"/>
          </w:tcPr>
          <w:p w14:paraId="2A7C7964" w14:textId="77777777" w:rsidR="00745659" w:rsidRPr="006503CF" w:rsidRDefault="00745659" w:rsidP="00337120">
            <w:pPr>
              <w:spacing w:after="0" w:line="240" w:lineRule="auto"/>
              <w:jc w:val="center"/>
              <w:rPr>
                <w:rFonts w:ascii="Arial" w:eastAsia="Times New Roman" w:hAnsi="Arial" w:cs="Arial"/>
                <w:color w:val="000000"/>
                <w:sz w:val="20"/>
                <w:szCs w:val="20"/>
              </w:rPr>
            </w:pPr>
            <w:r w:rsidRPr="006503CF">
              <w:rPr>
                <w:rFonts w:ascii="Arial" w:hAnsi="Arial" w:cs="Arial"/>
                <w:color w:val="000000"/>
                <w:sz w:val="20"/>
                <w:szCs w:val="20"/>
              </w:rPr>
              <w:t>71.1</w:t>
            </w:r>
          </w:p>
        </w:tc>
        <w:tc>
          <w:tcPr>
            <w:tcW w:w="1173" w:type="dxa"/>
          </w:tcPr>
          <w:p w14:paraId="0449B72A"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60.2</w:t>
            </w:r>
          </w:p>
        </w:tc>
        <w:tc>
          <w:tcPr>
            <w:tcW w:w="1117" w:type="dxa"/>
          </w:tcPr>
          <w:p w14:paraId="1B0484D3"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3.0</w:t>
            </w:r>
          </w:p>
        </w:tc>
        <w:tc>
          <w:tcPr>
            <w:tcW w:w="1117" w:type="dxa"/>
          </w:tcPr>
          <w:p w14:paraId="17685FD5"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2.8</w:t>
            </w:r>
          </w:p>
        </w:tc>
        <w:tc>
          <w:tcPr>
            <w:tcW w:w="1173" w:type="dxa"/>
          </w:tcPr>
          <w:p w14:paraId="1A31254E"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22.4</w:t>
            </w:r>
          </w:p>
        </w:tc>
        <w:tc>
          <w:tcPr>
            <w:tcW w:w="1173" w:type="dxa"/>
          </w:tcPr>
          <w:p w14:paraId="6A70DA47"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13.7</w:t>
            </w:r>
          </w:p>
        </w:tc>
        <w:tc>
          <w:tcPr>
            <w:tcW w:w="1117" w:type="dxa"/>
          </w:tcPr>
          <w:p w14:paraId="0672D7CC"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3.8</w:t>
            </w:r>
          </w:p>
        </w:tc>
        <w:tc>
          <w:tcPr>
            <w:tcW w:w="1117" w:type="dxa"/>
          </w:tcPr>
          <w:p w14:paraId="7ECD6634"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3.6</w:t>
            </w:r>
          </w:p>
        </w:tc>
      </w:tr>
      <w:tr w:rsidR="00745659" w:rsidRPr="006503CF" w14:paraId="07956704" w14:textId="77777777" w:rsidTr="00337120">
        <w:tc>
          <w:tcPr>
            <w:tcW w:w="1084" w:type="dxa"/>
            <w:shd w:val="clear" w:color="auto" w:fill="F4B083" w:themeFill="accent2" w:themeFillTint="99"/>
          </w:tcPr>
          <w:p w14:paraId="51EF2685" w14:textId="77777777" w:rsidR="00745659" w:rsidRPr="006503CF" w:rsidRDefault="00745659" w:rsidP="00337120">
            <w:pPr>
              <w:spacing w:after="0" w:line="240" w:lineRule="auto"/>
              <w:jc w:val="both"/>
              <w:rPr>
                <w:rFonts w:ascii="Arial" w:eastAsia="Times New Roman" w:hAnsi="Arial" w:cs="Arial"/>
                <w:color w:val="000000"/>
                <w:sz w:val="20"/>
                <w:szCs w:val="20"/>
              </w:rPr>
            </w:pPr>
            <w:r w:rsidRPr="006503CF">
              <w:rPr>
                <w:rFonts w:ascii="Arial" w:hAnsi="Arial" w:cs="Arial"/>
                <w:color w:val="000000"/>
                <w:sz w:val="20"/>
                <w:szCs w:val="20"/>
              </w:rPr>
              <w:t>Valladolid</w:t>
            </w:r>
          </w:p>
          <w:p w14:paraId="5EA5AD9B" w14:textId="77777777" w:rsidR="00745659" w:rsidRPr="006503CF" w:rsidRDefault="00745659" w:rsidP="00337120">
            <w:pPr>
              <w:spacing w:after="0"/>
              <w:jc w:val="both"/>
              <w:rPr>
                <w:rFonts w:ascii="Arial" w:hAnsi="Arial" w:cs="Arial"/>
                <w:sz w:val="20"/>
                <w:szCs w:val="20"/>
                <w:lang w:eastAsia="es-ES"/>
              </w:rPr>
            </w:pPr>
          </w:p>
        </w:tc>
        <w:tc>
          <w:tcPr>
            <w:tcW w:w="1173" w:type="dxa"/>
          </w:tcPr>
          <w:p w14:paraId="150205BA" w14:textId="77777777" w:rsidR="00745659" w:rsidRPr="006503CF" w:rsidRDefault="00745659" w:rsidP="00337120">
            <w:pPr>
              <w:spacing w:after="0" w:line="240" w:lineRule="auto"/>
              <w:jc w:val="center"/>
              <w:rPr>
                <w:rFonts w:ascii="Arial" w:eastAsia="Times New Roman" w:hAnsi="Arial" w:cs="Arial"/>
                <w:color w:val="000000"/>
                <w:sz w:val="20"/>
                <w:szCs w:val="20"/>
              </w:rPr>
            </w:pPr>
            <w:r w:rsidRPr="006503CF">
              <w:rPr>
                <w:rFonts w:ascii="Arial" w:hAnsi="Arial" w:cs="Arial"/>
                <w:color w:val="000000"/>
                <w:sz w:val="20"/>
                <w:szCs w:val="20"/>
              </w:rPr>
              <w:t>62.2</w:t>
            </w:r>
          </w:p>
        </w:tc>
        <w:tc>
          <w:tcPr>
            <w:tcW w:w="1173" w:type="dxa"/>
          </w:tcPr>
          <w:p w14:paraId="09A27210"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54.4</w:t>
            </w:r>
          </w:p>
        </w:tc>
        <w:tc>
          <w:tcPr>
            <w:tcW w:w="1117" w:type="dxa"/>
          </w:tcPr>
          <w:p w14:paraId="37FE79D9"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2.8</w:t>
            </w:r>
          </w:p>
        </w:tc>
        <w:tc>
          <w:tcPr>
            <w:tcW w:w="1117" w:type="dxa"/>
          </w:tcPr>
          <w:p w14:paraId="38954FDA"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2.8</w:t>
            </w:r>
          </w:p>
        </w:tc>
        <w:tc>
          <w:tcPr>
            <w:tcW w:w="1173" w:type="dxa"/>
          </w:tcPr>
          <w:p w14:paraId="532525C0"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17.0</w:t>
            </w:r>
          </w:p>
        </w:tc>
        <w:tc>
          <w:tcPr>
            <w:tcW w:w="1173" w:type="dxa"/>
          </w:tcPr>
          <w:p w14:paraId="5326227F"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12.1</w:t>
            </w:r>
          </w:p>
        </w:tc>
        <w:tc>
          <w:tcPr>
            <w:tcW w:w="1117" w:type="dxa"/>
          </w:tcPr>
          <w:p w14:paraId="7906439E"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3.6</w:t>
            </w:r>
          </w:p>
        </w:tc>
        <w:tc>
          <w:tcPr>
            <w:tcW w:w="1117" w:type="dxa"/>
          </w:tcPr>
          <w:p w14:paraId="005CEA4E"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3.6</w:t>
            </w:r>
          </w:p>
        </w:tc>
      </w:tr>
      <w:tr w:rsidR="00745659" w:rsidRPr="006503CF" w14:paraId="10C321B4" w14:textId="77777777" w:rsidTr="00337120">
        <w:tc>
          <w:tcPr>
            <w:tcW w:w="1084" w:type="dxa"/>
            <w:shd w:val="clear" w:color="auto" w:fill="F4B083" w:themeFill="accent2" w:themeFillTint="99"/>
          </w:tcPr>
          <w:p w14:paraId="099DAC2C" w14:textId="77777777" w:rsidR="00745659" w:rsidRPr="006503CF" w:rsidRDefault="00745659" w:rsidP="00337120">
            <w:pPr>
              <w:spacing w:after="0" w:line="240" w:lineRule="auto"/>
              <w:jc w:val="both"/>
              <w:rPr>
                <w:rFonts w:ascii="Arial" w:eastAsia="Times New Roman" w:hAnsi="Arial" w:cs="Arial"/>
                <w:color w:val="000000"/>
                <w:sz w:val="20"/>
                <w:szCs w:val="20"/>
              </w:rPr>
            </w:pPr>
            <w:proofErr w:type="spellStart"/>
            <w:r w:rsidRPr="006503CF">
              <w:rPr>
                <w:rFonts w:ascii="Arial" w:hAnsi="Arial" w:cs="Arial"/>
                <w:color w:val="000000"/>
                <w:sz w:val="20"/>
                <w:szCs w:val="20"/>
              </w:rPr>
              <w:lastRenderedPageBreak/>
              <w:t>Panabá</w:t>
            </w:r>
            <w:proofErr w:type="spellEnd"/>
          </w:p>
          <w:p w14:paraId="00E2B9D1" w14:textId="77777777" w:rsidR="00745659" w:rsidRPr="006503CF" w:rsidRDefault="00745659" w:rsidP="00337120">
            <w:pPr>
              <w:spacing w:after="0"/>
              <w:jc w:val="both"/>
              <w:rPr>
                <w:rFonts w:ascii="Arial" w:hAnsi="Arial" w:cs="Arial"/>
                <w:sz w:val="20"/>
                <w:szCs w:val="20"/>
                <w:lang w:eastAsia="es-ES"/>
              </w:rPr>
            </w:pPr>
          </w:p>
        </w:tc>
        <w:tc>
          <w:tcPr>
            <w:tcW w:w="1173" w:type="dxa"/>
          </w:tcPr>
          <w:p w14:paraId="14FF4718" w14:textId="77777777" w:rsidR="00745659" w:rsidRPr="006503CF" w:rsidRDefault="00745659" w:rsidP="00337120">
            <w:pPr>
              <w:spacing w:after="0" w:line="240" w:lineRule="auto"/>
              <w:jc w:val="center"/>
              <w:rPr>
                <w:rFonts w:ascii="Arial" w:eastAsia="Times New Roman" w:hAnsi="Arial" w:cs="Arial"/>
                <w:color w:val="000000"/>
                <w:sz w:val="20"/>
                <w:szCs w:val="20"/>
              </w:rPr>
            </w:pPr>
            <w:r w:rsidRPr="006503CF">
              <w:rPr>
                <w:rFonts w:ascii="Arial" w:hAnsi="Arial" w:cs="Arial"/>
                <w:color w:val="000000"/>
                <w:sz w:val="20"/>
                <w:szCs w:val="20"/>
              </w:rPr>
              <w:t>78.8</w:t>
            </w:r>
          </w:p>
        </w:tc>
        <w:tc>
          <w:tcPr>
            <w:tcW w:w="1173" w:type="dxa"/>
          </w:tcPr>
          <w:p w14:paraId="20573130"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73.7</w:t>
            </w:r>
          </w:p>
        </w:tc>
        <w:tc>
          <w:tcPr>
            <w:tcW w:w="1117" w:type="dxa"/>
          </w:tcPr>
          <w:p w14:paraId="4C06CD78"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2.8</w:t>
            </w:r>
          </w:p>
        </w:tc>
        <w:tc>
          <w:tcPr>
            <w:tcW w:w="1117" w:type="dxa"/>
          </w:tcPr>
          <w:p w14:paraId="3C054824"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2.5</w:t>
            </w:r>
          </w:p>
        </w:tc>
        <w:tc>
          <w:tcPr>
            <w:tcW w:w="1173" w:type="dxa"/>
          </w:tcPr>
          <w:p w14:paraId="31AD54DC"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23.7</w:t>
            </w:r>
          </w:p>
        </w:tc>
        <w:tc>
          <w:tcPr>
            <w:tcW w:w="1173" w:type="dxa"/>
          </w:tcPr>
          <w:p w14:paraId="619D5635"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18.4</w:t>
            </w:r>
          </w:p>
        </w:tc>
        <w:tc>
          <w:tcPr>
            <w:tcW w:w="1117" w:type="dxa"/>
          </w:tcPr>
          <w:p w14:paraId="6C012ABC"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3.7</w:t>
            </w:r>
          </w:p>
        </w:tc>
        <w:tc>
          <w:tcPr>
            <w:tcW w:w="1117" w:type="dxa"/>
          </w:tcPr>
          <w:p w14:paraId="03D15554"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3.5</w:t>
            </w:r>
          </w:p>
        </w:tc>
      </w:tr>
      <w:tr w:rsidR="00745659" w:rsidRPr="006503CF" w14:paraId="10EB9D28" w14:textId="77777777" w:rsidTr="00337120">
        <w:tc>
          <w:tcPr>
            <w:tcW w:w="1084" w:type="dxa"/>
            <w:shd w:val="clear" w:color="auto" w:fill="F4B083" w:themeFill="accent2" w:themeFillTint="99"/>
          </w:tcPr>
          <w:p w14:paraId="28F0B3FC" w14:textId="77777777" w:rsidR="00745659" w:rsidRPr="006503CF" w:rsidRDefault="00745659" w:rsidP="00337120">
            <w:pPr>
              <w:spacing w:after="0" w:line="240" w:lineRule="auto"/>
              <w:jc w:val="both"/>
              <w:rPr>
                <w:rFonts w:ascii="Arial" w:eastAsia="Times New Roman" w:hAnsi="Arial" w:cs="Arial"/>
                <w:color w:val="000000"/>
                <w:sz w:val="20"/>
                <w:szCs w:val="20"/>
              </w:rPr>
            </w:pPr>
            <w:r w:rsidRPr="006503CF">
              <w:rPr>
                <w:rFonts w:ascii="Arial" w:hAnsi="Arial" w:cs="Arial"/>
                <w:color w:val="000000"/>
                <w:sz w:val="20"/>
                <w:szCs w:val="20"/>
              </w:rPr>
              <w:t>Mérida</w:t>
            </w:r>
          </w:p>
          <w:p w14:paraId="353589DD" w14:textId="77777777" w:rsidR="00745659" w:rsidRPr="006503CF" w:rsidRDefault="00745659" w:rsidP="00337120">
            <w:pPr>
              <w:spacing w:after="0"/>
              <w:jc w:val="both"/>
              <w:rPr>
                <w:rFonts w:ascii="Arial" w:hAnsi="Arial" w:cs="Arial"/>
                <w:sz w:val="20"/>
                <w:szCs w:val="20"/>
                <w:lang w:eastAsia="es-ES"/>
              </w:rPr>
            </w:pPr>
          </w:p>
        </w:tc>
        <w:tc>
          <w:tcPr>
            <w:tcW w:w="1173" w:type="dxa"/>
          </w:tcPr>
          <w:p w14:paraId="61F6A96B" w14:textId="77777777" w:rsidR="00745659" w:rsidRPr="006503CF" w:rsidRDefault="00745659" w:rsidP="00337120">
            <w:pPr>
              <w:spacing w:after="0" w:line="240" w:lineRule="auto"/>
              <w:jc w:val="center"/>
              <w:rPr>
                <w:rFonts w:ascii="Arial" w:eastAsia="Times New Roman" w:hAnsi="Arial" w:cs="Arial"/>
                <w:color w:val="000000"/>
                <w:sz w:val="20"/>
                <w:szCs w:val="20"/>
              </w:rPr>
            </w:pPr>
            <w:r w:rsidRPr="006503CF">
              <w:rPr>
                <w:rFonts w:ascii="Arial" w:hAnsi="Arial" w:cs="Arial"/>
                <w:color w:val="000000"/>
                <w:sz w:val="20"/>
                <w:szCs w:val="20"/>
              </w:rPr>
              <w:t>27.0</w:t>
            </w:r>
          </w:p>
        </w:tc>
        <w:tc>
          <w:tcPr>
            <w:tcW w:w="1173" w:type="dxa"/>
          </w:tcPr>
          <w:p w14:paraId="4ECE484F"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22.9</w:t>
            </w:r>
          </w:p>
        </w:tc>
        <w:tc>
          <w:tcPr>
            <w:tcW w:w="1117" w:type="dxa"/>
          </w:tcPr>
          <w:p w14:paraId="5AB8E1C1"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2.1</w:t>
            </w:r>
          </w:p>
        </w:tc>
        <w:tc>
          <w:tcPr>
            <w:tcW w:w="1117" w:type="dxa"/>
          </w:tcPr>
          <w:p w14:paraId="01B987E7"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2.1</w:t>
            </w:r>
          </w:p>
        </w:tc>
        <w:tc>
          <w:tcPr>
            <w:tcW w:w="1173" w:type="dxa"/>
          </w:tcPr>
          <w:p w14:paraId="459F53C7"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2.7</w:t>
            </w:r>
          </w:p>
        </w:tc>
        <w:tc>
          <w:tcPr>
            <w:tcW w:w="1173" w:type="dxa"/>
          </w:tcPr>
          <w:p w14:paraId="0C5DCF3E" w14:textId="77777777" w:rsidR="00745659" w:rsidRPr="006503CF" w:rsidRDefault="00745659" w:rsidP="00337120">
            <w:pPr>
              <w:jc w:val="center"/>
              <w:rPr>
                <w:rFonts w:ascii="Arial" w:hAnsi="Arial" w:cs="Arial"/>
                <w:sz w:val="20"/>
                <w:szCs w:val="20"/>
              </w:rPr>
            </w:pPr>
            <w:r w:rsidRPr="006503CF">
              <w:rPr>
                <w:rFonts w:ascii="Arial" w:hAnsi="Arial" w:cs="Arial"/>
                <w:sz w:val="20"/>
                <w:szCs w:val="20"/>
              </w:rPr>
              <w:t>1.8</w:t>
            </w:r>
          </w:p>
        </w:tc>
        <w:tc>
          <w:tcPr>
            <w:tcW w:w="1117" w:type="dxa"/>
          </w:tcPr>
          <w:p w14:paraId="05E42EC1" w14:textId="77777777" w:rsidR="00745659" w:rsidRPr="006503CF" w:rsidRDefault="00745659" w:rsidP="00337120">
            <w:pPr>
              <w:spacing w:after="0" w:line="240" w:lineRule="auto"/>
              <w:jc w:val="center"/>
              <w:rPr>
                <w:rFonts w:ascii="Arial" w:eastAsia="Times New Roman" w:hAnsi="Arial" w:cs="Arial"/>
                <w:sz w:val="20"/>
                <w:szCs w:val="20"/>
              </w:rPr>
            </w:pPr>
            <w:r w:rsidRPr="006503CF">
              <w:rPr>
                <w:rFonts w:ascii="Arial" w:hAnsi="Arial" w:cs="Arial"/>
                <w:sz w:val="20"/>
                <w:szCs w:val="20"/>
              </w:rPr>
              <w:t>3.7</w:t>
            </w:r>
          </w:p>
        </w:tc>
        <w:tc>
          <w:tcPr>
            <w:tcW w:w="1117" w:type="dxa"/>
          </w:tcPr>
          <w:p w14:paraId="1DE2628E" w14:textId="77777777" w:rsidR="00745659" w:rsidRPr="006503CF" w:rsidRDefault="00745659" w:rsidP="00337120">
            <w:pPr>
              <w:jc w:val="center"/>
              <w:rPr>
                <w:rFonts w:ascii="Arial" w:hAnsi="Arial" w:cs="Arial"/>
                <w:color w:val="000000"/>
                <w:sz w:val="20"/>
                <w:szCs w:val="20"/>
              </w:rPr>
            </w:pPr>
            <w:r w:rsidRPr="006503CF">
              <w:rPr>
                <w:rFonts w:ascii="Arial" w:hAnsi="Arial" w:cs="Arial"/>
                <w:color w:val="000000"/>
                <w:sz w:val="20"/>
                <w:szCs w:val="20"/>
              </w:rPr>
              <w:t>3.5</w:t>
            </w:r>
          </w:p>
        </w:tc>
      </w:tr>
    </w:tbl>
    <w:p w14:paraId="39F8CA85" w14:textId="77777777" w:rsidR="00745659" w:rsidRPr="006503CF" w:rsidRDefault="00E32777" w:rsidP="00745659">
      <w:pPr>
        <w:spacing w:after="0"/>
        <w:jc w:val="both"/>
        <w:rPr>
          <w:rFonts w:ascii="Arial" w:hAnsi="Arial" w:cs="Arial"/>
          <w:sz w:val="24"/>
          <w:szCs w:val="24"/>
          <w:lang w:eastAsia="es-ES"/>
        </w:rPr>
      </w:pPr>
      <w:r w:rsidRPr="006503CF">
        <w:rPr>
          <w:rStyle w:val="Refdenotaalpie"/>
          <w:rFonts w:ascii="Arial" w:hAnsi="Arial" w:cs="Arial"/>
          <w:sz w:val="24"/>
          <w:szCs w:val="24"/>
          <w:lang w:eastAsia="es-ES"/>
        </w:rPr>
        <w:footnoteReference w:id="88"/>
      </w:r>
    </w:p>
    <w:p w14:paraId="187E12A1"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De la tabla anterior, se advierte que si bien del año 2010 al 2015 decreció el número en los porcentajes tanto de pobreza como de pobreza extrema y en las carencias promedio por persona, en Tizimín, Valladolid, y </w:t>
      </w:r>
      <w:proofErr w:type="spellStart"/>
      <w:r w:rsidRPr="006503CF">
        <w:rPr>
          <w:rFonts w:ascii="Arial" w:hAnsi="Arial" w:cs="Arial"/>
          <w:sz w:val="24"/>
          <w:szCs w:val="24"/>
          <w:lang w:eastAsia="es-ES"/>
        </w:rPr>
        <w:t>Panabá</w:t>
      </w:r>
      <w:proofErr w:type="spellEnd"/>
      <w:r w:rsidRPr="006503CF">
        <w:rPr>
          <w:rFonts w:ascii="Arial" w:hAnsi="Arial" w:cs="Arial"/>
          <w:sz w:val="24"/>
          <w:szCs w:val="24"/>
          <w:lang w:eastAsia="es-ES"/>
        </w:rPr>
        <w:t>,</w:t>
      </w:r>
      <w:r w:rsidR="00B620A8" w:rsidRPr="006503CF">
        <w:rPr>
          <w:rFonts w:ascii="Arial" w:hAnsi="Arial" w:cs="Arial"/>
          <w:sz w:val="24"/>
          <w:szCs w:val="24"/>
          <w:lang w:eastAsia="es-ES"/>
        </w:rPr>
        <w:t xml:space="preserve"> lo cierto es que</w:t>
      </w:r>
      <w:r w:rsidRPr="006503CF">
        <w:rPr>
          <w:rFonts w:ascii="Arial" w:hAnsi="Arial" w:cs="Arial"/>
          <w:sz w:val="24"/>
          <w:szCs w:val="24"/>
          <w:lang w:eastAsia="es-ES"/>
        </w:rPr>
        <w:t xml:space="preserve"> estos superan el 50 por ciento de personas catalogadas en pobreza, y superan el 10 por ciento en pobreza extrema. </w:t>
      </w:r>
    </w:p>
    <w:p w14:paraId="379D7AD0" w14:textId="77777777" w:rsidR="00745659" w:rsidRPr="006503CF" w:rsidRDefault="00745659" w:rsidP="00745659">
      <w:pPr>
        <w:spacing w:after="0"/>
        <w:jc w:val="both"/>
        <w:rPr>
          <w:rFonts w:ascii="Arial" w:hAnsi="Arial" w:cs="Arial"/>
          <w:sz w:val="24"/>
          <w:szCs w:val="24"/>
          <w:lang w:eastAsia="es-ES"/>
        </w:rPr>
      </w:pPr>
    </w:p>
    <w:p w14:paraId="2F7D4C9D"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De lo anterior, se desprende que al haberse acreditado una movilización masiva de ciudadanos del estado de Yucatán al estado de Quintana Roo, y que esta movilización fue producto de una vulneración a la voluntad de las personas, el hecho que las personas no hayan comparecido al procedimiento pudo haberse originado a las propias condiciones socioeconómicas en las que </w:t>
      </w:r>
      <w:r w:rsidR="003F6875" w:rsidRPr="006503CF">
        <w:rPr>
          <w:rFonts w:ascii="Arial" w:hAnsi="Arial" w:cs="Arial"/>
          <w:sz w:val="24"/>
          <w:szCs w:val="24"/>
          <w:lang w:eastAsia="es-ES"/>
        </w:rPr>
        <w:t xml:space="preserve">estas </w:t>
      </w:r>
      <w:r w:rsidRPr="006503CF">
        <w:rPr>
          <w:rFonts w:ascii="Arial" w:hAnsi="Arial" w:cs="Arial"/>
          <w:sz w:val="24"/>
          <w:szCs w:val="24"/>
          <w:lang w:eastAsia="es-ES"/>
        </w:rPr>
        <w:t xml:space="preserve"> personas se encuentran. </w:t>
      </w:r>
    </w:p>
    <w:p w14:paraId="74F0EEB6" w14:textId="77777777" w:rsidR="00745659" w:rsidRPr="006503CF" w:rsidRDefault="00745659" w:rsidP="00745659">
      <w:pPr>
        <w:spacing w:after="0"/>
        <w:jc w:val="both"/>
        <w:rPr>
          <w:rFonts w:ascii="Arial" w:hAnsi="Arial" w:cs="Arial"/>
          <w:sz w:val="24"/>
          <w:szCs w:val="24"/>
          <w:lang w:eastAsia="es-ES"/>
        </w:rPr>
      </w:pPr>
    </w:p>
    <w:p w14:paraId="5A02A77D"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Lo anterior, se corrobora ya que del expediente en que se actúa, se desprenden declaraciones en distinto</w:t>
      </w:r>
      <w:r w:rsidR="003F6875" w:rsidRPr="006503CF">
        <w:rPr>
          <w:rFonts w:ascii="Arial" w:hAnsi="Arial" w:cs="Arial"/>
          <w:sz w:val="24"/>
          <w:szCs w:val="24"/>
          <w:lang w:eastAsia="es-ES"/>
        </w:rPr>
        <w:t>s</w:t>
      </w:r>
      <w:r w:rsidRPr="006503CF">
        <w:rPr>
          <w:rFonts w:ascii="Arial" w:hAnsi="Arial" w:cs="Arial"/>
          <w:sz w:val="24"/>
          <w:szCs w:val="24"/>
          <w:lang w:eastAsia="es-ES"/>
        </w:rPr>
        <w:t xml:space="preserve"> momento</w:t>
      </w:r>
      <w:r w:rsidR="003F6875" w:rsidRPr="006503CF">
        <w:rPr>
          <w:rFonts w:ascii="Arial" w:hAnsi="Arial" w:cs="Arial"/>
          <w:sz w:val="24"/>
          <w:szCs w:val="24"/>
          <w:lang w:eastAsia="es-ES"/>
        </w:rPr>
        <w:t>s</w:t>
      </w:r>
      <w:r w:rsidRPr="006503CF">
        <w:rPr>
          <w:rFonts w:ascii="Arial" w:hAnsi="Arial" w:cs="Arial"/>
          <w:sz w:val="24"/>
          <w:szCs w:val="24"/>
          <w:lang w:eastAsia="es-ES"/>
        </w:rPr>
        <w:t xml:space="preserve"> procesal</w:t>
      </w:r>
      <w:r w:rsidR="003F6875" w:rsidRPr="006503CF">
        <w:rPr>
          <w:rFonts w:ascii="Arial" w:hAnsi="Arial" w:cs="Arial"/>
          <w:sz w:val="24"/>
          <w:szCs w:val="24"/>
          <w:lang w:eastAsia="es-ES"/>
        </w:rPr>
        <w:t>es</w:t>
      </w:r>
      <w:r w:rsidRPr="006503CF">
        <w:rPr>
          <w:rFonts w:ascii="Arial" w:hAnsi="Arial" w:cs="Arial"/>
          <w:sz w:val="24"/>
          <w:szCs w:val="24"/>
          <w:lang w:eastAsia="es-ES"/>
        </w:rPr>
        <w:t xml:space="preserve"> en el que declararon que la participación en los hechos materia del presente procedimiento fue debido a promesas ya sea en especie o en algún beneficio por parte de las personas que los movilizaron.</w:t>
      </w:r>
      <w:r w:rsidR="00A50962" w:rsidRPr="006503CF">
        <w:rPr>
          <w:rFonts w:ascii="Arial" w:hAnsi="Arial" w:cs="Arial"/>
          <w:sz w:val="24"/>
          <w:szCs w:val="24"/>
          <w:lang w:eastAsia="es-ES"/>
        </w:rPr>
        <w:t xml:space="preserve"> En el caso particular, al menos 24 de las personas que se ubican en este supuesto, en algún momento procesal declararon haber sido sujetas de ofrecimiento de dádiva a cambio de realizar el trámite de domicilio. </w:t>
      </w:r>
    </w:p>
    <w:p w14:paraId="32E04B7D" w14:textId="77777777" w:rsidR="00745659" w:rsidRPr="006503CF" w:rsidRDefault="00745659" w:rsidP="00745659">
      <w:pPr>
        <w:spacing w:after="0"/>
        <w:jc w:val="both"/>
        <w:rPr>
          <w:rFonts w:ascii="Arial" w:hAnsi="Arial" w:cs="Arial"/>
          <w:sz w:val="24"/>
          <w:szCs w:val="24"/>
          <w:lang w:eastAsia="es-ES"/>
        </w:rPr>
      </w:pPr>
    </w:p>
    <w:p w14:paraId="61BCD585"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Además, del expediente también se pueden corroborar algunas imágenes tomadas por personal de este Instituto al momento de realizar las diligencias de notificación</w:t>
      </w:r>
      <w:r w:rsidR="002A536A" w:rsidRPr="006503CF">
        <w:rPr>
          <w:rFonts w:ascii="Arial" w:hAnsi="Arial" w:cs="Arial"/>
          <w:sz w:val="24"/>
          <w:szCs w:val="24"/>
          <w:lang w:eastAsia="es-ES"/>
        </w:rPr>
        <w:t>, d</w:t>
      </w:r>
      <w:r w:rsidRPr="006503CF">
        <w:rPr>
          <w:rFonts w:ascii="Arial" w:hAnsi="Arial" w:cs="Arial"/>
          <w:sz w:val="24"/>
          <w:szCs w:val="24"/>
          <w:lang w:eastAsia="es-ES"/>
        </w:rPr>
        <w:t>e las que se puede apreciar que las condiciones de éstas no son lo más favorables</w:t>
      </w:r>
      <w:r w:rsidR="002A536A" w:rsidRPr="006503CF">
        <w:rPr>
          <w:rFonts w:ascii="Arial" w:hAnsi="Arial" w:cs="Arial"/>
          <w:sz w:val="24"/>
          <w:szCs w:val="24"/>
          <w:lang w:eastAsia="es-ES"/>
        </w:rPr>
        <w:t xml:space="preserve"> o que la persona buscada incluso firma con huella digital de lo que se infiere que no sabe leer ni escribir.</w:t>
      </w:r>
      <w:r w:rsidRPr="006503CF">
        <w:rPr>
          <w:rFonts w:ascii="Arial" w:hAnsi="Arial" w:cs="Arial"/>
          <w:sz w:val="24"/>
          <w:szCs w:val="24"/>
          <w:lang w:eastAsia="es-ES"/>
        </w:rPr>
        <w:t xml:space="preserve"> </w:t>
      </w:r>
      <w:r w:rsidRPr="006503CF">
        <w:rPr>
          <w:rStyle w:val="Refdenotaalpie"/>
          <w:rFonts w:ascii="Arial" w:hAnsi="Arial" w:cs="Arial"/>
          <w:sz w:val="24"/>
          <w:szCs w:val="24"/>
          <w:lang w:eastAsia="es-ES"/>
        </w:rPr>
        <w:footnoteReference w:id="89"/>
      </w:r>
    </w:p>
    <w:p w14:paraId="24584ABA" w14:textId="77777777" w:rsidR="003F6875" w:rsidRPr="006503CF" w:rsidRDefault="003F6875" w:rsidP="00745659">
      <w:pPr>
        <w:spacing w:after="0"/>
        <w:jc w:val="both"/>
        <w:rPr>
          <w:rFonts w:ascii="Arial" w:hAnsi="Arial" w:cs="Arial"/>
          <w:sz w:val="24"/>
          <w:szCs w:val="24"/>
          <w:lang w:eastAsia="es-ES"/>
        </w:rPr>
      </w:pPr>
    </w:p>
    <w:p w14:paraId="6A377B43"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Aunado a lo anterior, es importante destacar que el estudio de referencia del CONEVAL toma en consideración seis carencias sociales: rezago educativo, acceso a los servicios de salud, acceso a la seguridad social, calidad y espacios de vivienda, acceso a los servicios básicos en la vivienda, y acceso a la alimentación. Al respecto, como se expuso, esta autoridad requirió a tres instituciones de seguridad social (ISSSTE, IMSS, e ISSTEY) a efecto de que proporcionaran información de las personas sin que se pudiera obtener información de los presentes ciudadanos, lo que se traduce en que al menos no tengan acceso a servicios de salud de esta índole, y acceso a la seguridad social, con independencia de que pudieran ubicarse dentro de las otras carencias. </w:t>
      </w:r>
    </w:p>
    <w:p w14:paraId="6D80B44B" w14:textId="77777777" w:rsidR="00745659" w:rsidRPr="006503CF" w:rsidRDefault="00745659" w:rsidP="00745659">
      <w:pPr>
        <w:spacing w:after="0"/>
        <w:jc w:val="both"/>
        <w:rPr>
          <w:rFonts w:ascii="Arial" w:hAnsi="Arial" w:cs="Arial"/>
          <w:sz w:val="24"/>
          <w:szCs w:val="24"/>
          <w:lang w:eastAsia="es-ES"/>
        </w:rPr>
      </w:pPr>
    </w:p>
    <w:p w14:paraId="7D91A438"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Por lo expuesto, se estima que para el caso de aquellas personas que no contestaron el requerimiento de treinta de abril de dos mil dieciocho, y no se cuenta con información por parte de las autoridades requeridas, procede hacer una reducción de </w:t>
      </w:r>
      <w:r w:rsidR="0017474D" w:rsidRPr="006503CF">
        <w:rPr>
          <w:rFonts w:ascii="Arial" w:hAnsi="Arial" w:cs="Arial"/>
          <w:sz w:val="24"/>
          <w:szCs w:val="24"/>
          <w:lang w:eastAsia="es-ES"/>
        </w:rPr>
        <w:t>100</w:t>
      </w:r>
      <w:r w:rsidRPr="006503CF">
        <w:rPr>
          <w:rFonts w:ascii="Arial" w:hAnsi="Arial" w:cs="Arial"/>
          <w:sz w:val="24"/>
          <w:szCs w:val="24"/>
          <w:lang w:eastAsia="es-ES"/>
        </w:rPr>
        <w:t xml:space="preserve"> (</w:t>
      </w:r>
      <w:r w:rsidR="0017474D" w:rsidRPr="006503CF">
        <w:rPr>
          <w:rFonts w:ascii="Arial" w:hAnsi="Arial" w:cs="Arial"/>
          <w:sz w:val="24"/>
          <w:szCs w:val="24"/>
          <w:lang w:eastAsia="es-ES"/>
        </w:rPr>
        <w:t>cien</w:t>
      </w:r>
      <w:r w:rsidRPr="006503CF">
        <w:rPr>
          <w:rFonts w:ascii="Arial" w:hAnsi="Arial" w:cs="Arial"/>
          <w:sz w:val="24"/>
          <w:szCs w:val="24"/>
          <w:lang w:eastAsia="es-ES"/>
        </w:rPr>
        <w:t xml:space="preserve">) a </w:t>
      </w:r>
      <w:r w:rsidR="0017474D" w:rsidRPr="006503CF">
        <w:rPr>
          <w:rFonts w:ascii="Arial" w:hAnsi="Arial" w:cs="Arial"/>
          <w:sz w:val="24"/>
          <w:szCs w:val="24"/>
          <w:lang w:eastAsia="es-ES"/>
        </w:rPr>
        <w:t xml:space="preserve">6.25 </w:t>
      </w:r>
      <w:r w:rsidRPr="006503CF">
        <w:rPr>
          <w:rFonts w:ascii="Arial" w:hAnsi="Arial" w:cs="Arial"/>
          <w:sz w:val="24"/>
          <w:szCs w:val="24"/>
          <w:lang w:eastAsia="es-ES"/>
        </w:rPr>
        <w:t>(</w:t>
      </w:r>
      <w:r w:rsidR="0017474D" w:rsidRPr="006503CF">
        <w:rPr>
          <w:rFonts w:ascii="Arial" w:hAnsi="Arial" w:cs="Arial"/>
          <w:sz w:val="24"/>
          <w:szCs w:val="24"/>
          <w:lang w:eastAsia="es-ES"/>
        </w:rPr>
        <w:t>seis punto veinticinco</w:t>
      </w:r>
      <w:r w:rsidRPr="006503CF">
        <w:rPr>
          <w:rFonts w:ascii="Arial" w:hAnsi="Arial" w:cs="Arial"/>
          <w:sz w:val="24"/>
          <w:szCs w:val="24"/>
          <w:lang w:eastAsia="es-ES"/>
        </w:rPr>
        <w:t xml:space="preserve">) salarios mínimos, dadas las circunstancias relatadas en los párrafos que preceden. </w:t>
      </w:r>
    </w:p>
    <w:p w14:paraId="5755E5AA" w14:textId="77777777" w:rsidR="00745659" w:rsidRPr="006503CF" w:rsidRDefault="00745659" w:rsidP="00745659">
      <w:pPr>
        <w:spacing w:after="0"/>
        <w:jc w:val="both"/>
        <w:rPr>
          <w:rFonts w:ascii="Arial" w:hAnsi="Arial" w:cs="Arial"/>
          <w:sz w:val="24"/>
          <w:szCs w:val="24"/>
          <w:lang w:eastAsia="es-ES"/>
        </w:rPr>
      </w:pPr>
    </w:p>
    <w:p w14:paraId="15588533"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Los ciudadanos referidos son los siguientes:</w:t>
      </w:r>
    </w:p>
    <w:p w14:paraId="7FFAB237"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 </w:t>
      </w:r>
    </w:p>
    <w:tbl>
      <w:tblPr>
        <w:tblStyle w:val="Tablaconcuadrcula"/>
        <w:tblW w:w="0" w:type="auto"/>
        <w:jc w:val="center"/>
        <w:tblLook w:val="04A0" w:firstRow="1" w:lastRow="0" w:firstColumn="1" w:lastColumn="0" w:noHBand="0" w:noVBand="1"/>
      </w:tblPr>
      <w:tblGrid>
        <w:gridCol w:w="550"/>
        <w:gridCol w:w="4622"/>
        <w:gridCol w:w="3656"/>
      </w:tblGrid>
      <w:tr w:rsidR="00F74C59" w:rsidRPr="006503CF" w14:paraId="179BB96F" w14:textId="77777777" w:rsidTr="00AB6403">
        <w:trPr>
          <w:jc w:val="center"/>
        </w:trPr>
        <w:tc>
          <w:tcPr>
            <w:tcW w:w="5172" w:type="dxa"/>
            <w:gridSpan w:val="2"/>
            <w:shd w:val="clear" w:color="auto" w:fill="4472C4" w:themeFill="accent5"/>
            <w:vAlign w:val="bottom"/>
          </w:tcPr>
          <w:p w14:paraId="4F93ED21" w14:textId="77777777" w:rsidR="00F74C59" w:rsidRPr="006503CF" w:rsidRDefault="00F74C59" w:rsidP="00F74C59">
            <w:pPr>
              <w:spacing w:after="0" w:line="240" w:lineRule="auto"/>
              <w:jc w:val="center"/>
              <w:rPr>
                <w:rFonts w:ascii="Arial" w:hAnsi="Arial" w:cs="Arial"/>
                <w:lang w:eastAsia="es-ES"/>
              </w:rPr>
            </w:pPr>
            <w:r w:rsidRPr="006503CF">
              <w:rPr>
                <w:rFonts w:ascii="Arial" w:hAnsi="Arial" w:cs="Arial"/>
                <w:lang w:eastAsia="es-ES"/>
              </w:rPr>
              <w:t>Ciudadano Sancionado</w:t>
            </w:r>
          </w:p>
        </w:tc>
        <w:tc>
          <w:tcPr>
            <w:tcW w:w="3656" w:type="dxa"/>
            <w:shd w:val="clear" w:color="auto" w:fill="4472C4" w:themeFill="accent5"/>
          </w:tcPr>
          <w:p w14:paraId="78FCDC48" w14:textId="77777777" w:rsidR="00F74C59" w:rsidRPr="006503CF" w:rsidRDefault="00F74C59" w:rsidP="00F74C59">
            <w:pPr>
              <w:spacing w:after="0" w:line="240" w:lineRule="auto"/>
              <w:jc w:val="center"/>
              <w:rPr>
                <w:rFonts w:ascii="Arial" w:hAnsi="Arial" w:cs="Arial"/>
                <w:lang w:eastAsia="es-ES"/>
              </w:rPr>
            </w:pPr>
            <w:r w:rsidRPr="006503CF">
              <w:rPr>
                <w:rFonts w:ascii="Arial" w:hAnsi="Arial" w:cs="Arial"/>
                <w:lang w:eastAsia="es-ES"/>
              </w:rPr>
              <w:t>Municipio</w:t>
            </w:r>
          </w:p>
        </w:tc>
      </w:tr>
      <w:tr w:rsidR="002A4798" w:rsidRPr="006503CF" w14:paraId="3615B1F0" w14:textId="77777777" w:rsidTr="00AB6403">
        <w:trPr>
          <w:jc w:val="center"/>
        </w:trPr>
        <w:tc>
          <w:tcPr>
            <w:tcW w:w="550" w:type="dxa"/>
            <w:shd w:val="clear" w:color="auto" w:fill="D0CECE" w:themeFill="background2" w:themeFillShade="E6"/>
            <w:vAlign w:val="bottom"/>
          </w:tcPr>
          <w:p w14:paraId="4C2593CA" w14:textId="77777777" w:rsidR="002A4798" w:rsidRPr="006503CF" w:rsidRDefault="002A4798" w:rsidP="00F74C59">
            <w:pPr>
              <w:spacing w:after="0" w:line="240" w:lineRule="auto"/>
              <w:jc w:val="right"/>
              <w:rPr>
                <w:rFonts w:ascii="Arial" w:eastAsia="Times New Roman" w:hAnsi="Arial" w:cs="Arial"/>
                <w:color w:val="000000"/>
              </w:rPr>
            </w:pPr>
            <w:bookmarkStart w:id="41" w:name="_Hlk51697940"/>
            <w:r w:rsidRPr="006503CF">
              <w:rPr>
                <w:rFonts w:ascii="Arial" w:hAnsi="Arial" w:cs="Arial"/>
                <w:color w:val="000000"/>
              </w:rPr>
              <w:t>1</w:t>
            </w:r>
          </w:p>
        </w:tc>
        <w:tc>
          <w:tcPr>
            <w:tcW w:w="4622" w:type="dxa"/>
          </w:tcPr>
          <w:p w14:paraId="58A39CA0" w14:textId="77777777" w:rsidR="002A4798" w:rsidRPr="006503CF" w:rsidRDefault="002A4798" w:rsidP="00F74C59">
            <w:pPr>
              <w:spacing w:after="0" w:line="240" w:lineRule="auto"/>
              <w:jc w:val="both"/>
              <w:rPr>
                <w:rFonts w:ascii="Arial" w:hAnsi="Arial" w:cs="Arial"/>
                <w:lang w:eastAsia="es-ES"/>
              </w:rPr>
            </w:pPr>
            <w:r w:rsidRPr="006503CF">
              <w:rPr>
                <w:rFonts w:ascii="Arial" w:hAnsi="Arial" w:cs="Arial"/>
                <w:lang w:eastAsia="es-ES"/>
              </w:rPr>
              <w:t xml:space="preserve">3. </w:t>
            </w:r>
            <w:r w:rsidRPr="006503CF">
              <w:rPr>
                <w:rFonts w:ascii="Arial" w:hAnsi="Arial" w:cs="Arial"/>
                <w:color w:val="000000"/>
              </w:rPr>
              <w:t>ABAN PUGA SAMUEL</w:t>
            </w:r>
          </w:p>
        </w:tc>
        <w:tc>
          <w:tcPr>
            <w:tcW w:w="3656" w:type="dxa"/>
          </w:tcPr>
          <w:p w14:paraId="17BC83B7"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Valladolid (D)</w:t>
            </w:r>
          </w:p>
        </w:tc>
      </w:tr>
      <w:tr w:rsidR="002A4798" w:rsidRPr="006503CF" w14:paraId="19B8A1BD" w14:textId="77777777" w:rsidTr="00AB6403">
        <w:trPr>
          <w:jc w:val="center"/>
        </w:trPr>
        <w:tc>
          <w:tcPr>
            <w:tcW w:w="550" w:type="dxa"/>
            <w:shd w:val="clear" w:color="auto" w:fill="D0CECE" w:themeFill="background2" w:themeFillShade="E6"/>
            <w:vAlign w:val="bottom"/>
          </w:tcPr>
          <w:p w14:paraId="79580F5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w:t>
            </w:r>
          </w:p>
        </w:tc>
        <w:tc>
          <w:tcPr>
            <w:tcW w:w="4622" w:type="dxa"/>
          </w:tcPr>
          <w:p w14:paraId="42515D90" w14:textId="77777777" w:rsidR="002A4798" w:rsidRPr="006503CF" w:rsidRDefault="002A4798" w:rsidP="00F74C59">
            <w:pPr>
              <w:pStyle w:val="Prrafodelista"/>
              <w:numPr>
                <w:ilvl w:val="0"/>
                <w:numId w:val="8"/>
              </w:numPr>
              <w:spacing w:after="0" w:line="240" w:lineRule="auto"/>
              <w:jc w:val="both"/>
              <w:rPr>
                <w:rFonts w:ascii="Arial" w:hAnsi="Arial" w:cs="Arial"/>
                <w:lang w:eastAsia="es-ES"/>
              </w:rPr>
            </w:pPr>
            <w:r w:rsidRPr="006503CF">
              <w:rPr>
                <w:rFonts w:ascii="Arial" w:hAnsi="Arial" w:cs="Arial"/>
                <w:color w:val="000000"/>
              </w:rPr>
              <w:t>ACEVEDO MELÉNDEZ FELIPE ADRIÁN</w:t>
            </w:r>
          </w:p>
        </w:tc>
        <w:tc>
          <w:tcPr>
            <w:tcW w:w="3656" w:type="dxa"/>
          </w:tcPr>
          <w:p w14:paraId="467F38F3"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color w:val="000000"/>
              </w:rPr>
              <w:t>Tizimín</w:t>
            </w:r>
          </w:p>
        </w:tc>
      </w:tr>
      <w:tr w:rsidR="002A4798" w:rsidRPr="006503CF" w14:paraId="3ABAEDDE" w14:textId="77777777" w:rsidTr="00AB6403">
        <w:trPr>
          <w:jc w:val="center"/>
        </w:trPr>
        <w:tc>
          <w:tcPr>
            <w:tcW w:w="550" w:type="dxa"/>
            <w:shd w:val="clear" w:color="auto" w:fill="D0CECE" w:themeFill="background2" w:themeFillShade="E6"/>
            <w:vAlign w:val="bottom"/>
          </w:tcPr>
          <w:p w14:paraId="5B2192D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w:t>
            </w:r>
          </w:p>
        </w:tc>
        <w:tc>
          <w:tcPr>
            <w:tcW w:w="4622" w:type="dxa"/>
          </w:tcPr>
          <w:p w14:paraId="320C4C3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lang w:eastAsia="es-ES"/>
              </w:rPr>
              <w:t xml:space="preserve">7. </w:t>
            </w:r>
            <w:r w:rsidRPr="006503CF">
              <w:rPr>
                <w:rFonts w:ascii="Arial" w:hAnsi="Arial" w:cs="Arial"/>
                <w:color w:val="000000"/>
              </w:rPr>
              <w:t xml:space="preserve">ADRIÁN HELGUERA MARÍA DEL CARMEN </w:t>
            </w:r>
          </w:p>
        </w:tc>
        <w:tc>
          <w:tcPr>
            <w:tcW w:w="3656" w:type="dxa"/>
          </w:tcPr>
          <w:p w14:paraId="1CD53765"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Tizimín</w:t>
            </w:r>
          </w:p>
        </w:tc>
      </w:tr>
      <w:tr w:rsidR="002A4798" w:rsidRPr="006503CF" w14:paraId="6A839620" w14:textId="77777777" w:rsidTr="00AB6403">
        <w:trPr>
          <w:jc w:val="center"/>
        </w:trPr>
        <w:tc>
          <w:tcPr>
            <w:tcW w:w="550" w:type="dxa"/>
            <w:shd w:val="clear" w:color="auto" w:fill="D0CECE" w:themeFill="background2" w:themeFillShade="E6"/>
            <w:vAlign w:val="bottom"/>
          </w:tcPr>
          <w:p w14:paraId="30441EC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w:t>
            </w:r>
          </w:p>
        </w:tc>
        <w:tc>
          <w:tcPr>
            <w:tcW w:w="4622" w:type="dxa"/>
          </w:tcPr>
          <w:p w14:paraId="405CF2C3"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8. AGUILAR DÍAZ ERNESTO ALONSO </w:t>
            </w:r>
          </w:p>
        </w:tc>
        <w:tc>
          <w:tcPr>
            <w:tcW w:w="3656" w:type="dxa"/>
          </w:tcPr>
          <w:p w14:paraId="48D9E71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DF36509" w14:textId="77777777" w:rsidTr="00AB6403">
        <w:trPr>
          <w:jc w:val="center"/>
        </w:trPr>
        <w:tc>
          <w:tcPr>
            <w:tcW w:w="550" w:type="dxa"/>
            <w:shd w:val="clear" w:color="auto" w:fill="D0CECE" w:themeFill="background2" w:themeFillShade="E6"/>
            <w:vAlign w:val="bottom"/>
          </w:tcPr>
          <w:p w14:paraId="552346F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w:t>
            </w:r>
          </w:p>
        </w:tc>
        <w:tc>
          <w:tcPr>
            <w:tcW w:w="4622" w:type="dxa"/>
          </w:tcPr>
          <w:p w14:paraId="4566E09A"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9. </w:t>
            </w:r>
            <w:r w:rsidRPr="006503CF">
              <w:rPr>
                <w:rFonts w:ascii="Arial" w:hAnsi="Arial" w:cs="Arial"/>
              </w:rPr>
              <w:t xml:space="preserve">AGUILAR GÓNGORA ANDREA YAMILE </w:t>
            </w:r>
          </w:p>
        </w:tc>
        <w:tc>
          <w:tcPr>
            <w:tcW w:w="3656" w:type="dxa"/>
          </w:tcPr>
          <w:p w14:paraId="16C3507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349FCB7" w14:textId="77777777" w:rsidTr="00AB6403">
        <w:trPr>
          <w:jc w:val="center"/>
        </w:trPr>
        <w:tc>
          <w:tcPr>
            <w:tcW w:w="550" w:type="dxa"/>
            <w:shd w:val="clear" w:color="auto" w:fill="D0CECE" w:themeFill="background2" w:themeFillShade="E6"/>
            <w:vAlign w:val="bottom"/>
          </w:tcPr>
          <w:p w14:paraId="5D77E8C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w:t>
            </w:r>
          </w:p>
        </w:tc>
        <w:tc>
          <w:tcPr>
            <w:tcW w:w="4622" w:type="dxa"/>
          </w:tcPr>
          <w:p w14:paraId="5C290FD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14. AGUILAR RODRÍGUEZ CARLOS DAVID</w:t>
            </w:r>
          </w:p>
        </w:tc>
        <w:tc>
          <w:tcPr>
            <w:tcW w:w="3656" w:type="dxa"/>
          </w:tcPr>
          <w:p w14:paraId="2E50F81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A3FB2B3" w14:textId="77777777" w:rsidTr="00AB6403">
        <w:trPr>
          <w:jc w:val="center"/>
        </w:trPr>
        <w:tc>
          <w:tcPr>
            <w:tcW w:w="550" w:type="dxa"/>
            <w:shd w:val="clear" w:color="auto" w:fill="D0CECE" w:themeFill="background2" w:themeFillShade="E6"/>
            <w:vAlign w:val="bottom"/>
          </w:tcPr>
          <w:p w14:paraId="7870F66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w:t>
            </w:r>
          </w:p>
        </w:tc>
        <w:tc>
          <w:tcPr>
            <w:tcW w:w="4622" w:type="dxa"/>
          </w:tcPr>
          <w:p w14:paraId="20AAE734" w14:textId="77777777" w:rsidR="002A4798" w:rsidRPr="006503CF" w:rsidRDefault="002A4798" w:rsidP="00F74C59">
            <w:pPr>
              <w:spacing w:after="0" w:line="240" w:lineRule="auto"/>
              <w:jc w:val="both"/>
              <w:rPr>
                <w:rFonts w:ascii="Arial" w:hAnsi="Arial" w:cs="Arial"/>
                <w:lang w:eastAsia="es-ES"/>
              </w:rPr>
            </w:pPr>
            <w:r w:rsidRPr="006503CF">
              <w:rPr>
                <w:rFonts w:ascii="Arial" w:hAnsi="Arial" w:cs="Arial"/>
                <w:lang w:eastAsia="es-ES"/>
              </w:rPr>
              <w:t xml:space="preserve">38. </w:t>
            </w:r>
            <w:r w:rsidRPr="006503CF">
              <w:rPr>
                <w:rFonts w:ascii="Arial" w:hAnsi="Arial" w:cs="Arial"/>
                <w:color w:val="000000"/>
              </w:rPr>
              <w:t xml:space="preserve">ARCEO MENESES RENÁN JESÚS </w:t>
            </w:r>
          </w:p>
        </w:tc>
        <w:tc>
          <w:tcPr>
            <w:tcW w:w="3656" w:type="dxa"/>
          </w:tcPr>
          <w:p w14:paraId="57747880"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Valladolid</w:t>
            </w:r>
          </w:p>
        </w:tc>
      </w:tr>
      <w:tr w:rsidR="002A4798" w:rsidRPr="006503CF" w14:paraId="6E175420" w14:textId="77777777" w:rsidTr="00AB6403">
        <w:trPr>
          <w:jc w:val="center"/>
        </w:trPr>
        <w:tc>
          <w:tcPr>
            <w:tcW w:w="550" w:type="dxa"/>
            <w:shd w:val="clear" w:color="auto" w:fill="D0CECE" w:themeFill="background2" w:themeFillShade="E6"/>
            <w:vAlign w:val="bottom"/>
          </w:tcPr>
          <w:p w14:paraId="68B73B9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w:t>
            </w:r>
          </w:p>
        </w:tc>
        <w:tc>
          <w:tcPr>
            <w:tcW w:w="4622" w:type="dxa"/>
          </w:tcPr>
          <w:p w14:paraId="58760365"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39. AVILÉS MONFORTE ANABEL </w:t>
            </w:r>
          </w:p>
        </w:tc>
        <w:tc>
          <w:tcPr>
            <w:tcW w:w="3656" w:type="dxa"/>
          </w:tcPr>
          <w:p w14:paraId="426D16F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35C55980" w14:textId="77777777" w:rsidTr="00AB6403">
        <w:trPr>
          <w:jc w:val="center"/>
        </w:trPr>
        <w:tc>
          <w:tcPr>
            <w:tcW w:w="550" w:type="dxa"/>
            <w:shd w:val="clear" w:color="auto" w:fill="D0CECE" w:themeFill="background2" w:themeFillShade="E6"/>
            <w:vAlign w:val="bottom"/>
          </w:tcPr>
          <w:p w14:paraId="100351A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w:t>
            </w:r>
          </w:p>
        </w:tc>
        <w:tc>
          <w:tcPr>
            <w:tcW w:w="4622" w:type="dxa"/>
          </w:tcPr>
          <w:p w14:paraId="6A5F46A8"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41. AY TEC MARCELINO </w:t>
            </w:r>
          </w:p>
        </w:tc>
        <w:tc>
          <w:tcPr>
            <w:tcW w:w="3656" w:type="dxa"/>
          </w:tcPr>
          <w:p w14:paraId="64268B92"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Tizimín</w:t>
            </w:r>
          </w:p>
        </w:tc>
      </w:tr>
      <w:tr w:rsidR="002A4798" w:rsidRPr="006503CF" w14:paraId="1267FBFB" w14:textId="77777777" w:rsidTr="00AB6403">
        <w:trPr>
          <w:jc w:val="center"/>
        </w:trPr>
        <w:tc>
          <w:tcPr>
            <w:tcW w:w="550" w:type="dxa"/>
            <w:shd w:val="clear" w:color="auto" w:fill="D0CECE" w:themeFill="background2" w:themeFillShade="E6"/>
            <w:vAlign w:val="bottom"/>
          </w:tcPr>
          <w:p w14:paraId="6F0747D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w:t>
            </w:r>
          </w:p>
        </w:tc>
        <w:tc>
          <w:tcPr>
            <w:tcW w:w="4622" w:type="dxa"/>
          </w:tcPr>
          <w:p w14:paraId="055BA966" w14:textId="77777777" w:rsidR="002A4798" w:rsidRPr="006503CF" w:rsidRDefault="002A4798" w:rsidP="00F74C59">
            <w:pPr>
              <w:spacing w:after="0" w:line="240" w:lineRule="auto"/>
              <w:jc w:val="both"/>
              <w:rPr>
                <w:rFonts w:ascii="Arial" w:hAnsi="Arial" w:cs="Arial"/>
                <w:lang w:eastAsia="es-ES"/>
              </w:rPr>
            </w:pPr>
            <w:r w:rsidRPr="006503CF">
              <w:rPr>
                <w:rFonts w:ascii="Arial" w:hAnsi="Arial" w:cs="Arial"/>
                <w:lang w:eastAsia="es-ES"/>
              </w:rPr>
              <w:t xml:space="preserve">42. </w:t>
            </w:r>
            <w:r w:rsidRPr="006503CF">
              <w:rPr>
                <w:rFonts w:ascii="Arial" w:hAnsi="Arial" w:cs="Arial"/>
                <w:color w:val="000000"/>
              </w:rPr>
              <w:t>BAAS TUZ MARÍA LEONIDES</w:t>
            </w:r>
          </w:p>
        </w:tc>
        <w:tc>
          <w:tcPr>
            <w:tcW w:w="3656" w:type="dxa"/>
          </w:tcPr>
          <w:p w14:paraId="287E5AA4"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Valladolid</w:t>
            </w:r>
          </w:p>
        </w:tc>
      </w:tr>
      <w:tr w:rsidR="002A4798" w:rsidRPr="006503CF" w14:paraId="77AC1497" w14:textId="77777777" w:rsidTr="00AB6403">
        <w:trPr>
          <w:jc w:val="center"/>
        </w:trPr>
        <w:tc>
          <w:tcPr>
            <w:tcW w:w="550" w:type="dxa"/>
            <w:shd w:val="clear" w:color="auto" w:fill="D0CECE" w:themeFill="background2" w:themeFillShade="E6"/>
            <w:vAlign w:val="bottom"/>
          </w:tcPr>
          <w:p w14:paraId="3A3A7AB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w:t>
            </w:r>
          </w:p>
        </w:tc>
        <w:tc>
          <w:tcPr>
            <w:tcW w:w="4622" w:type="dxa"/>
          </w:tcPr>
          <w:p w14:paraId="70829099"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43. BALAM ITZA NEMESIO </w:t>
            </w:r>
          </w:p>
        </w:tc>
        <w:tc>
          <w:tcPr>
            <w:tcW w:w="3656" w:type="dxa"/>
          </w:tcPr>
          <w:p w14:paraId="5BF240C8"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Valladolid</w:t>
            </w:r>
          </w:p>
        </w:tc>
      </w:tr>
      <w:tr w:rsidR="002A4798" w:rsidRPr="006503CF" w14:paraId="1CC4E37F" w14:textId="77777777" w:rsidTr="00AB6403">
        <w:trPr>
          <w:jc w:val="center"/>
        </w:trPr>
        <w:tc>
          <w:tcPr>
            <w:tcW w:w="550" w:type="dxa"/>
            <w:shd w:val="clear" w:color="auto" w:fill="D0CECE" w:themeFill="background2" w:themeFillShade="E6"/>
            <w:vAlign w:val="bottom"/>
          </w:tcPr>
          <w:p w14:paraId="1F9EE03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lastRenderedPageBreak/>
              <w:t>12</w:t>
            </w:r>
          </w:p>
        </w:tc>
        <w:tc>
          <w:tcPr>
            <w:tcW w:w="4622" w:type="dxa"/>
          </w:tcPr>
          <w:p w14:paraId="2D0B6AAE" w14:textId="77777777" w:rsidR="002A4798" w:rsidRPr="006503CF" w:rsidRDefault="002A4798" w:rsidP="00F74C59">
            <w:pPr>
              <w:spacing w:after="0" w:line="240" w:lineRule="auto"/>
              <w:jc w:val="both"/>
              <w:rPr>
                <w:rFonts w:ascii="Arial" w:hAnsi="Arial" w:cs="Arial"/>
                <w:lang w:eastAsia="es-ES"/>
              </w:rPr>
            </w:pPr>
            <w:r w:rsidRPr="006503CF">
              <w:rPr>
                <w:rFonts w:ascii="Arial" w:hAnsi="Arial" w:cs="Arial"/>
                <w:lang w:eastAsia="es-ES"/>
              </w:rPr>
              <w:t xml:space="preserve">45. </w:t>
            </w:r>
            <w:r w:rsidRPr="006503CF">
              <w:rPr>
                <w:rFonts w:ascii="Arial" w:hAnsi="Arial" w:cs="Arial"/>
                <w:color w:val="000000"/>
              </w:rPr>
              <w:t xml:space="preserve">BALAM PECH LUIS ÁNGEL </w:t>
            </w:r>
          </w:p>
        </w:tc>
        <w:tc>
          <w:tcPr>
            <w:tcW w:w="3656" w:type="dxa"/>
          </w:tcPr>
          <w:p w14:paraId="2A085580"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Valladolid.</w:t>
            </w:r>
          </w:p>
        </w:tc>
      </w:tr>
      <w:tr w:rsidR="002A4798" w:rsidRPr="006503CF" w14:paraId="50573118" w14:textId="77777777" w:rsidTr="00AB6403">
        <w:trPr>
          <w:jc w:val="center"/>
        </w:trPr>
        <w:tc>
          <w:tcPr>
            <w:tcW w:w="550" w:type="dxa"/>
            <w:shd w:val="clear" w:color="auto" w:fill="D0CECE" w:themeFill="background2" w:themeFillShade="E6"/>
            <w:vAlign w:val="bottom"/>
          </w:tcPr>
          <w:p w14:paraId="48584A5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13</w:t>
            </w:r>
          </w:p>
        </w:tc>
        <w:tc>
          <w:tcPr>
            <w:tcW w:w="4622" w:type="dxa"/>
          </w:tcPr>
          <w:p w14:paraId="7E29B9B5"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51. BATUN POOT MARÍA DEL CARMEN </w:t>
            </w:r>
          </w:p>
        </w:tc>
        <w:tc>
          <w:tcPr>
            <w:tcW w:w="3656" w:type="dxa"/>
          </w:tcPr>
          <w:p w14:paraId="21C6527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3F596A5" w14:textId="77777777" w:rsidTr="00AB6403">
        <w:trPr>
          <w:jc w:val="center"/>
        </w:trPr>
        <w:tc>
          <w:tcPr>
            <w:tcW w:w="550" w:type="dxa"/>
            <w:shd w:val="clear" w:color="auto" w:fill="D0CECE" w:themeFill="background2" w:themeFillShade="E6"/>
            <w:vAlign w:val="bottom"/>
          </w:tcPr>
          <w:p w14:paraId="3C033B9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14</w:t>
            </w:r>
          </w:p>
        </w:tc>
        <w:tc>
          <w:tcPr>
            <w:tcW w:w="4622" w:type="dxa"/>
          </w:tcPr>
          <w:p w14:paraId="6311C97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lang w:eastAsia="es-ES"/>
              </w:rPr>
              <w:t xml:space="preserve">54. </w:t>
            </w:r>
            <w:r w:rsidRPr="006503CF">
              <w:rPr>
                <w:rFonts w:ascii="Arial" w:hAnsi="Arial" w:cs="Arial"/>
                <w:color w:val="000000"/>
              </w:rPr>
              <w:t xml:space="preserve">BE TAH HERNILDO </w:t>
            </w:r>
          </w:p>
        </w:tc>
        <w:tc>
          <w:tcPr>
            <w:tcW w:w="3656" w:type="dxa"/>
          </w:tcPr>
          <w:p w14:paraId="3C6B1AF2"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Tizimín (D)</w:t>
            </w:r>
          </w:p>
        </w:tc>
      </w:tr>
      <w:tr w:rsidR="002A4798" w:rsidRPr="006503CF" w14:paraId="479F8BFE" w14:textId="77777777" w:rsidTr="00AB6403">
        <w:trPr>
          <w:jc w:val="center"/>
        </w:trPr>
        <w:tc>
          <w:tcPr>
            <w:tcW w:w="550" w:type="dxa"/>
            <w:shd w:val="clear" w:color="auto" w:fill="D0CECE" w:themeFill="background2" w:themeFillShade="E6"/>
            <w:vAlign w:val="bottom"/>
          </w:tcPr>
          <w:p w14:paraId="2FA124E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15</w:t>
            </w:r>
          </w:p>
        </w:tc>
        <w:tc>
          <w:tcPr>
            <w:tcW w:w="4622" w:type="dxa"/>
          </w:tcPr>
          <w:p w14:paraId="5410F680"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57. BORGES GUERRERO VERÓNICA RAMOS </w:t>
            </w:r>
          </w:p>
        </w:tc>
        <w:tc>
          <w:tcPr>
            <w:tcW w:w="3656" w:type="dxa"/>
          </w:tcPr>
          <w:p w14:paraId="29CD64C4"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Tizimín</w:t>
            </w:r>
          </w:p>
        </w:tc>
      </w:tr>
      <w:tr w:rsidR="002A4798" w:rsidRPr="006503CF" w14:paraId="1D6A1A84" w14:textId="77777777" w:rsidTr="00AB6403">
        <w:trPr>
          <w:jc w:val="center"/>
        </w:trPr>
        <w:tc>
          <w:tcPr>
            <w:tcW w:w="550" w:type="dxa"/>
            <w:shd w:val="clear" w:color="auto" w:fill="D0CECE" w:themeFill="background2" w:themeFillShade="E6"/>
            <w:vAlign w:val="bottom"/>
          </w:tcPr>
          <w:p w14:paraId="4ECA727A"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16</w:t>
            </w:r>
          </w:p>
        </w:tc>
        <w:tc>
          <w:tcPr>
            <w:tcW w:w="4622" w:type="dxa"/>
          </w:tcPr>
          <w:p w14:paraId="47969F0B" w14:textId="77777777" w:rsidR="002A4798" w:rsidRPr="006503CF" w:rsidRDefault="002A4798" w:rsidP="00F74C59">
            <w:pPr>
              <w:spacing w:after="0" w:line="240" w:lineRule="auto"/>
              <w:jc w:val="both"/>
              <w:rPr>
                <w:rFonts w:ascii="Arial" w:hAnsi="Arial" w:cs="Arial"/>
                <w:lang w:eastAsia="es-ES"/>
              </w:rPr>
            </w:pPr>
            <w:r w:rsidRPr="006503CF">
              <w:rPr>
                <w:rFonts w:ascii="Arial" w:hAnsi="Arial" w:cs="Arial"/>
                <w:lang w:eastAsia="es-ES"/>
              </w:rPr>
              <w:t xml:space="preserve">58. </w:t>
            </w:r>
            <w:r w:rsidRPr="006503CF">
              <w:rPr>
                <w:rFonts w:ascii="Arial" w:hAnsi="Arial" w:cs="Arial"/>
                <w:color w:val="000000"/>
              </w:rPr>
              <w:t xml:space="preserve">BRAGA BETANCOURTH MARTHA GUADALUPE </w:t>
            </w:r>
          </w:p>
        </w:tc>
        <w:tc>
          <w:tcPr>
            <w:tcW w:w="3656" w:type="dxa"/>
          </w:tcPr>
          <w:p w14:paraId="786031F9" w14:textId="77777777" w:rsidR="002A4798" w:rsidRPr="006503CF" w:rsidRDefault="002A4798" w:rsidP="00F74C59">
            <w:pPr>
              <w:spacing w:after="0" w:line="240" w:lineRule="auto"/>
              <w:jc w:val="center"/>
              <w:rPr>
                <w:rFonts w:ascii="Arial" w:hAnsi="Arial" w:cs="Arial"/>
                <w:lang w:eastAsia="es-ES"/>
              </w:rPr>
            </w:pPr>
            <w:r w:rsidRPr="006503CF">
              <w:rPr>
                <w:rFonts w:ascii="Arial" w:hAnsi="Arial" w:cs="Arial"/>
                <w:lang w:eastAsia="es-ES"/>
              </w:rPr>
              <w:t>Tizimín</w:t>
            </w:r>
          </w:p>
        </w:tc>
      </w:tr>
      <w:tr w:rsidR="002A4798" w:rsidRPr="006503CF" w14:paraId="246E7F61" w14:textId="77777777" w:rsidTr="00AB6403">
        <w:trPr>
          <w:jc w:val="center"/>
        </w:trPr>
        <w:tc>
          <w:tcPr>
            <w:tcW w:w="550" w:type="dxa"/>
            <w:shd w:val="clear" w:color="auto" w:fill="D0CECE" w:themeFill="background2" w:themeFillShade="E6"/>
            <w:vAlign w:val="bottom"/>
          </w:tcPr>
          <w:p w14:paraId="0A87F39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17</w:t>
            </w:r>
          </w:p>
        </w:tc>
        <w:tc>
          <w:tcPr>
            <w:tcW w:w="4622" w:type="dxa"/>
          </w:tcPr>
          <w:p w14:paraId="1C981C08"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 xml:space="preserve">64. CAAMAL CAUICH FLORI MARBELLA </w:t>
            </w:r>
          </w:p>
        </w:tc>
        <w:tc>
          <w:tcPr>
            <w:tcW w:w="3656" w:type="dxa"/>
          </w:tcPr>
          <w:p w14:paraId="1278194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0960FD34" w14:textId="77777777" w:rsidTr="00AB6403">
        <w:trPr>
          <w:jc w:val="center"/>
        </w:trPr>
        <w:tc>
          <w:tcPr>
            <w:tcW w:w="550" w:type="dxa"/>
            <w:shd w:val="clear" w:color="auto" w:fill="D0CECE" w:themeFill="background2" w:themeFillShade="E6"/>
            <w:vAlign w:val="bottom"/>
          </w:tcPr>
          <w:p w14:paraId="3E1963C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18</w:t>
            </w:r>
          </w:p>
        </w:tc>
        <w:tc>
          <w:tcPr>
            <w:tcW w:w="4622" w:type="dxa"/>
          </w:tcPr>
          <w:p w14:paraId="6F14FA2B" w14:textId="77777777" w:rsidR="002A4798" w:rsidRPr="006503CF" w:rsidRDefault="002A4798" w:rsidP="00F74C59">
            <w:pPr>
              <w:spacing w:after="0" w:line="240" w:lineRule="auto"/>
              <w:jc w:val="both"/>
              <w:rPr>
                <w:rFonts w:ascii="Arial" w:eastAsia="Times New Roman" w:hAnsi="Arial" w:cs="Arial"/>
                <w:color w:val="000000"/>
              </w:rPr>
            </w:pPr>
            <w:r w:rsidRPr="006503CF">
              <w:rPr>
                <w:rFonts w:ascii="Arial" w:hAnsi="Arial" w:cs="Arial"/>
                <w:color w:val="000000"/>
              </w:rPr>
              <w:t>66. CAAMAL NOVELO LEOPOLDO</w:t>
            </w:r>
          </w:p>
        </w:tc>
        <w:tc>
          <w:tcPr>
            <w:tcW w:w="3656" w:type="dxa"/>
          </w:tcPr>
          <w:p w14:paraId="12CE24A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CFDD1A2" w14:textId="77777777" w:rsidTr="00AB6403">
        <w:trPr>
          <w:jc w:val="center"/>
        </w:trPr>
        <w:tc>
          <w:tcPr>
            <w:tcW w:w="550" w:type="dxa"/>
            <w:shd w:val="clear" w:color="auto" w:fill="D0CECE" w:themeFill="background2" w:themeFillShade="E6"/>
            <w:vAlign w:val="bottom"/>
          </w:tcPr>
          <w:p w14:paraId="68DE61E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19</w:t>
            </w:r>
          </w:p>
        </w:tc>
        <w:tc>
          <w:tcPr>
            <w:tcW w:w="4622" w:type="dxa"/>
          </w:tcPr>
          <w:p w14:paraId="365E7C4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69. CAAMAL SALDÍVAR ANDREA </w:t>
            </w:r>
          </w:p>
        </w:tc>
        <w:tc>
          <w:tcPr>
            <w:tcW w:w="3656" w:type="dxa"/>
          </w:tcPr>
          <w:p w14:paraId="61D1E9A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B9C5ABA" w14:textId="77777777" w:rsidTr="00AB6403">
        <w:trPr>
          <w:jc w:val="center"/>
        </w:trPr>
        <w:tc>
          <w:tcPr>
            <w:tcW w:w="550" w:type="dxa"/>
            <w:shd w:val="clear" w:color="auto" w:fill="D0CECE" w:themeFill="background2" w:themeFillShade="E6"/>
            <w:vAlign w:val="bottom"/>
          </w:tcPr>
          <w:p w14:paraId="40601A8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20</w:t>
            </w:r>
          </w:p>
        </w:tc>
        <w:tc>
          <w:tcPr>
            <w:tcW w:w="4622" w:type="dxa"/>
          </w:tcPr>
          <w:p w14:paraId="41E59AD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73. CÁMARA OROZCO FAUSTO RICARDO </w:t>
            </w:r>
          </w:p>
        </w:tc>
        <w:tc>
          <w:tcPr>
            <w:tcW w:w="3656" w:type="dxa"/>
          </w:tcPr>
          <w:p w14:paraId="2072B52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7790418E" w14:textId="77777777" w:rsidTr="00AB6403">
        <w:trPr>
          <w:jc w:val="center"/>
        </w:trPr>
        <w:tc>
          <w:tcPr>
            <w:tcW w:w="550" w:type="dxa"/>
            <w:shd w:val="clear" w:color="auto" w:fill="D0CECE" w:themeFill="background2" w:themeFillShade="E6"/>
            <w:vAlign w:val="bottom"/>
          </w:tcPr>
          <w:p w14:paraId="68518F4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21</w:t>
            </w:r>
          </w:p>
        </w:tc>
        <w:tc>
          <w:tcPr>
            <w:tcW w:w="4622" w:type="dxa"/>
          </w:tcPr>
          <w:p w14:paraId="1BF34F0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78. CANCHE CUPUL ILDELFONSA </w:t>
            </w:r>
          </w:p>
        </w:tc>
        <w:tc>
          <w:tcPr>
            <w:tcW w:w="3656" w:type="dxa"/>
          </w:tcPr>
          <w:p w14:paraId="602B48A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76C4525D" w14:textId="77777777" w:rsidTr="00AB6403">
        <w:trPr>
          <w:jc w:val="center"/>
        </w:trPr>
        <w:tc>
          <w:tcPr>
            <w:tcW w:w="550" w:type="dxa"/>
            <w:shd w:val="clear" w:color="auto" w:fill="D0CECE" w:themeFill="background2" w:themeFillShade="E6"/>
            <w:vAlign w:val="bottom"/>
          </w:tcPr>
          <w:p w14:paraId="742FD89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22</w:t>
            </w:r>
          </w:p>
        </w:tc>
        <w:tc>
          <w:tcPr>
            <w:tcW w:w="4622" w:type="dxa"/>
          </w:tcPr>
          <w:p w14:paraId="6A946022"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79. CANCHE ESTRELLA ADRIAN </w:t>
            </w:r>
          </w:p>
        </w:tc>
        <w:tc>
          <w:tcPr>
            <w:tcW w:w="3656" w:type="dxa"/>
          </w:tcPr>
          <w:p w14:paraId="5938E55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5429DA4E" w14:textId="77777777" w:rsidTr="00AB6403">
        <w:trPr>
          <w:jc w:val="center"/>
        </w:trPr>
        <w:tc>
          <w:tcPr>
            <w:tcW w:w="550" w:type="dxa"/>
            <w:shd w:val="clear" w:color="auto" w:fill="D0CECE" w:themeFill="background2" w:themeFillShade="E6"/>
            <w:vAlign w:val="bottom"/>
          </w:tcPr>
          <w:p w14:paraId="6498A65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23</w:t>
            </w:r>
          </w:p>
        </w:tc>
        <w:tc>
          <w:tcPr>
            <w:tcW w:w="4622" w:type="dxa"/>
          </w:tcPr>
          <w:p w14:paraId="4F32D28A"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82. CANCHE POOT LEON </w:t>
            </w:r>
          </w:p>
        </w:tc>
        <w:tc>
          <w:tcPr>
            <w:tcW w:w="3656" w:type="dxa"/>
          </w:tcPr>
          <w:p w14:paraId="6BC3DE0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BB298A9" w14:textId="77777777" w:rsidTr="00AB6403">
        <w:trPr>
          <w:jc w:val="center"/>
        </w:trPr>
        <w:tc>
          <w:tcPr>
            <w:tcW w:w="550" w:type="dxa"/>
            <w:shd w:val="clear" w:color="auto" w:fill="D0CECE" w:themeFill="background2" w:themeFillShade="E6"/>
            <w:vAlign w:val="bottom"/>
          </w:tcPr>
          <w:p w14:paraId="64A8D6D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24</w:t>
            </w:r>
          </w:p>
        </w:tc>
        <w:tc>
          <w:tcPr>
            <w:tcW w:w="4622" w:type="dxa"/>
          </w:tcPr>
          <w:p w14:paraId="3C472DF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84. CANO MÉNDEZ MARÍA NORMA </w:t>
            </w:r>
          </w:p>
        </w:tc>
        <w:tc>
          <w:tcPr>
            <w:tcW w:w="3656" w:type="dxa"/>
          </w:tcPr>
          <w:p w14:paraId="11BBC64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96C62C3" w14:textId="77777777" w:rsidTr="00AB6403">
        <w:trPr>
          <w:jc w:val="center"/>
        </w:trPr>
        <w:tc>
          <w:tcPr>
            <w:tcW w:w="550" w:type="dxa"/>
            <w:shd w:val="clear" w:color="auto" w:fill="D0CECE" w:themeFill="background2" w:themeFillShade="E6"/>
            <w:vAlign w:val="bottom"/>
          </w:tcPr>
          <w:p w14:paraId="3D9789C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25</w:t>
            </w:r>
          </w:p>
        </w:tc>
        <w:tc>
          <w:tcPr>
            <w:tcW w:w="4622" w:type="dxa"/>
          </w:tcPr>
          <w:p w14:paraId="798E416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89. CANUL DZUL GREGORIO </w:t>
            </w:r>
          </w:p>
        </w:tc>
        <w:tc>
          <w:tcPr>
            <w:tcW w:w="3656" w:type="dxa"/>
          </w:tcPr>
          <w:p w14:paraId="61710F7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77D110B2" w14:textId="77777777" w:rsidTr="00AB6403">
        <w:trPr>
          <w:jc w:val="center"/>
        </w:trPr>
        <w:tc>
          <w:tcPr>
            <w:tcW w:w="550" w:type="dxa"/>
            <w:shd w:val="clear" w:color="auto" w:fill="D0CECE" w:themeFill="background2" w:themeFillShade="E6"/>
            <w:vAlign w:val="bottom"/>
          </w:tcPr>
          <w:p w14:paraId="5E15B4B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26</w:t>
            </w:r>
          </w:p>
        </w:tc>
        <w:tc>
          <w:tcPr>
            <w:tcW w:w="4622" w:type="dxa"/>
          </w:tcPr>
          <w:p w14:paraId="01C1F30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91. CANUL HAU LIVIA LUCELI </w:t>
            </w:r>
          </w:p>
        </w:tc>
        <w:tc>
          <w:tcPr>
            <w:tcW w:w="3656" w:type="dxa"/>
          </w:tcPr>
          <w:p w14:paraId="0895D9C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3F94F6DB" w14:textId="77777777" w:rsidTr="00AB6403">
        <w:trPr>
          <w:jc w:val="center"/>
        </w:trPr>
        <w:tc>
          <w:tcPr>
            <w:tcW w:w="550" w:type="dxa"/>
            <w:shd w:val="clear" w:color="auto" w:fill="D0CECE" w:themeFill="background2" w:themeFillShade="E6"/>
            <w:vAlign w:val="bottom"/>
          </w:tcPr>
          <w:p w14:paraId="2A7A663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27</w:t>
            </w:r>
          </w:p>
        </w:tc>
        <w:tc>
          <w:tcPr>
            <w:tcW w:w="4622" w:type="dxa"/>
          </w:tcPr>
          <w:p w14:paraId="34B0AD7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94. CANUL POOT DELVA MARÍA </w:t>
            </w:r>
          </w:p>
        </w:tc>
        <w:tc>
          <w:tcPr>
            <w:tcW w:w="3656" w:type="dxa"/>
          </w:tcPr>
          <w:p w14:paraId="78FA90E1"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29DE4186" w14:textId="77777777" w:rsidTr="00AB6403">
        <w:trPr>
          <w:jc w:val="center"/>
        </w:trPr>
        <w:tc>
          <w:tcPr>
            <w:tcW w:w="550" w:type="dxa"/>
            <w:shd w:val="clear" w:color="auto" w:fill="D0CECE" w:themeFill="background2" w:themeFillShade="E6"/>
            <w:vAlign w:val="bottom"/>
          </w:tcPr>
          <w:p w14:paraId="50CF17C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28</w:t>
            </w:r>
          </w:p>
        </w:tc>
        <w:tc>
          <w:tcPr>
            <w:tcW w:w="4622" w:type="dxa"/>
          </w:tcPr>
          <w:p w14:paraId="33D046E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97. CASANOVA MEDINA LORENZO MARTIN </w:t>
            </w:r>
          </w:p>
        </w:tc>
        <w:tc>
          <w:tcPr>
            <w:tcW w:w="3656" w:type="dxa"/>
          </w:tcPr>
          <w:p w14:paraId="583CA6F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33941E03" w14:textId="77777777" w:rsidTr="00AB6403">
        <w:trPr>
          <w:jc w:val="center"/>
        </w:trPr>
        <w:tc>
          <w:tcPr>
            <w:tcW w:w="550" w:type="dxa"/>
            <w:shd w:val="clear" w:color="auto" w:fill="D0CECE" w:themeFill="background2" w:themeFillShade="E6"/>
            <w:vAlign w:val="bottom"/>
          </w:tcPr>
          <w:p w14:paraId="4E848BD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29</w:t>
            </w:r>
          </w:p>
        </w:tc>
        <w:tc>
          <w:tcPr>
            <w:tcW w:w="4622" w:type="dxa"/>
          </w:tcPr>
          <w:p w14:paraId="4DF4BE7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108. </w:t>
            </w:r>
            <w:r w:rsidRPr="006503CF">
              <w:rPr>
                <w:rFonts w:ascii="Arial" w:eastAsia="Times New Roman" w:hAnsi="Arial" w:cs="Arial"/>
              </w:rPr>
              <w:t>CAUICH DZUL ANA BERTHA</w:t>
            </w:r>
          </w:p>
        </w:tc>
        <w:tc>
          <w:tcPr>
            <w:tcW w:w="3656" w:type="dxa"/>
          </w:tcPr>
          <w:p w14:paraId="413BF0D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D9C5E02" w14:textId="77777777" w:rsidTr="00AB6403">
        <w:trPr>
          <w:jc w:val="center"/>
        </w:trPr>
        <w:tc>
          <w:tcPr>
            <w:tcW w:w="550" w:type="dxa"/>
            <w:shd w:val="clear" w:color="auto" w:fill="D0CECE" w:themeFill="background2" w:themeFillShade="E6"/>
            <w:vAlign w:val="bottom"/>
          </w:tcPr>
          <w:p w14:paraId="545016C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30</w:t>
            </w:r>
          </w:p>
        </w:tc>
        <w:tc>
          <w:tcPr>
            <w:tcW w:w="4622" w:type="dxa"/>
          </w:tcPr>
          <w:p w14:paraId="1F85D6C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113. </w:t>
            </w:r>
            <w:r w:rsidRPr="006503CF">
              <w:rPr>
                <w:rFonts w:ascii="Arial" w:eastAsia="Times New Roman" w:hAnsi="Arial" w:cs="Arial"/>
              </w:rPr>
              <w:t>CEME CHABLE EDUARDO</w:t>
            </w:r>
          </w:p>
        </w:tc>
        <w:tc>
          <w:tcPr>
            <w:tcW w:w="3656" w:type="dxa"/>
          </w:tcPr>
          <w:p w14:paraId="6C8CB8D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487C3BBC" w14:textId="77777777" w:rsidTr="00AB6403">
        <w:trPr>
          <w:jc w:val="center"/>
        </w:trPr>
        <w:tc>
          <w:tcPr>
            <w:tcW w:w="550" w:type="dxa"/>
            <w:shd w:val="clear" w:color="auto" w:fill="D0CECE" w:themeFill="background2" w:themeFillShade="E6"/>
            <w:vAlign w:val="bottom"/>
          </w:tcPr>
          <w:p w14:paraId="22CF524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31</w:t>
            </w:r>
          </w:p>
        </w:tc>
        <w:tc>
          <w:tcPr>
            <w:tcW w:w="4622" w:type="dxa"/>
          </w:tcPr>
          <w:p w14:paraId="06939E9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116. </w:t>
            </w:r>
            <w:r w:rsidRPr="006503CF">
              <w:rPr>
                <w:rFonts w:ascii="Arial" w:eastAsia="Times New Roman" w:hAnsi="Arial" w:cs="Arial"/>
              </w:rPr>
              <w:t>CEN CHIMAL ÁNGEL GABRIEL</w:t>
            </w:r>
          </w:p>
        </w:tc>
        <w:tc>
          <w:tcPr>
            <w:tcW w:w="3656" w:type="dxa"/>
          </w:tcPr>
          <w:p w14:paraId="6838074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72CE4A9C" w14:textId="77777777" w:rsidTr="00AB6403">
        <w:trPr>
          <w:jc w:val="center"/>
        </w:trPr>
        <w:tc>
          <w:tcPr>
            <w:tcW w:w="550" w:type="dxa"/>
            <w:shd w:val="clear" w:color="auto" w:fill="D0CECE" w:themeFill="background2" w:themeFillShade="E6"/>
            <w:vAlign w:val="bottom"/>
          </w:tcPr>
          <w:p w14:paraId="610C685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32</w:t>
            </w:r>
          </w:p>
        </w:tc>
        <w:tc>
          <w:tcPr>
            <w:tcW w:w="4622" w:type="dxa"/>
          </w:tcPr>
          <w:p w14:paraId="340B078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117. </w:t>
            </w:r>
            <w:r w:rsidRPr="006503CF">
              <w:rPr>
                <w:rFonts w:ascii="Arial" w:eastAsia="Times New Roman" w:hAnsi="Arial" w:cs="Arial"/>
              </w:rPr>
              <w:t>CEN CHIMAL FELIPE</w:t>
            </w:r>
          </w:p>
        </w:tc>
        <w:tc>
          <w:tcPr>
            <w:tcW w:w="3656" w:type="dxa"/>
          </w:tcPr>
          <w:p w14:paraId="262BA10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3125F44D" w14:textId="77777777" w:rsidTr="00AB6403">
        <w:trPr>
          <w:jc w:val="center"/>
        </w:trPr>
        <w:tc>
          <w:tcPr>
            <w:tcW w:w="550" w:type="dxa"/>
            <w:shd w:val="clear" w:color="auto" w:fill="D0CECE" w:themeFill="background2" w:themeFillShade="E6"/>
            <w:vAlign w:val="bottom"/>
          </w:tcPr>
          <w:p w14:paraId="6F11292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33</w:t>
            </w:r>
          </w:p>
        </w:tc>
        <w:tc>
          <w:tcPr>
            <w:tcW w:w="4622" w:type="dxa"/>
          </w:tcPr>
          <w:p w14:paraId="0065696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118. </w:t>
            </w:r>
            <w:r w:rsidRPr="006503CF">
              <w:rPr>
                <w:rFonts w:ascii="Arial" w:eastAsia="Times New Roman" w:hAnsi="Arial" w:cs="Arial"/>
              </w:rPr>
              <w:t>CEN DZUL ROSA MARÍA</w:t>
            </w:r>
          </w:p>
        </w:tc>
        <w:tc>
          <w:tcPr>
            <w:tcW w:w="3656" w:type="dxa"/>
          </w:tcPr>
          <w:p w14:paraId="4D898E53"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499F82FE" w14:textId="77777777" w:rsidTr="00AB6403">
        <w:trPr>
          <w:jc w:val="center"/>
        </w:trPr>
        <w:tc>
          <w:tcPr>
            <w:tcW w:w="550" w:type="dxa"/>
            <w:shd w:val="clear" w:color="auto" w:fill="D0CECE" w:themeFill="background2" w:themeFillShade="E6"/>
            <w:vAlign w:val="bottom"/>
          </w:tcPr>
          <w:p w14:paraId="1819F04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34</w:t>
            </w:r>
          </w:p>
        </w:tc>
        <w:tc>
          <w:tcPr>
            <w:tcW w:w="4622" w:type="dxa"/>
          </w:tcPr>
          <w:p w14:paraId="3623F0D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125. </w:t>
            </w:r>
            <w:r w:rsidRPr="006503CF">
              <w:rPr>
                <w:rFonts w:ascii="Arial" w:eastAsia="Times New Roman" w:hAnsi="Arial" w:cs="Arial"/>
              </w:rPr>
              <w:t>CETZ TORRES FIDELIA</w:t>
            </w:r>
          </w:p>
        </w:tc>
        <w:tc>
          <w:tcPr>
            <w:tcW w:w="3656" w:type="dxa"/>
          </w:tcPr>
          <w:p w14:paraId="1BDB5D8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0341E79E" w14:textId="77777777" w:rsidTr="00AB6403">
        <w:trPr>
          <w:jc w:val="center"/>
        </w:trPr>
        <w:tc>
          <w:tcPr>
            <w:tcW w:w="550" w:type="dxa"/>
            <w:shd w:val="clear" w:color="auto" w:fill="D0CECE" w:themeFill="background2" w:themeFillShade="E6"/>
            <w:vAlign w:val="bottom"/>
          </w:tcPr>
          <w:p w14:paraId="077135A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35</w:t>
            </w:r>
          </w:p>
        </w:tc>
        <w:tc>
          <w:tcPr>
            <w:tcW w:w="4622" w:type="dxa"/>
          </w:tcPr>
          <w:p w14:paraId="1D23DFF2"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126. </w:t>
            </w:r>
            <w:r w:rsidRPr="006503CF">
              <w:rPr>
                <w:rFonts w:ascii="Arial" w:eastAsia="Times New Roman" w:hAnsi="Arial" w:cs="Arial"/>
              </w:rPr>
              <w:t>CHABLE CAAMAL MANUEL JESÚS</w:t>
            </w:r>
          </w:p>
        </w:tc>
        <w:tc>
          <w:tcPr>
            <w:tcW w:w="3656" w:type="dxa"/>
          </w:tcPr>
          <w:p w14:paraId="04531B10"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33A39F3D" w14:textId="77777777" w:rsidTr="00AB6403">
        <w:trPr>
          <w:jc w:val="center"/>
        </w:trPr>
        <w:tc>
          <w:tcPr>
            <w:tcW w:w="550" w:type="dxa"/>
            <w:shd w:val="clear" w:color="auto" w:fill="D0CECE" w:themeFill="background2" w:themeFillShade="E6"/>
            <w:vAlign w:val="bottom"/>
          </w:tcPr>
          <w:p w14:paraId="125F51B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36</w:t>
            </w:r>
          </w:p>
        </w:tc>
        <w:tc>
          <w:tcPr>
            <w:tcW w:w="4622" w:type="dxa"/>
          </w:tcPr>
          <w:p w14:paraId="6DCED7F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128. </w:t>
            </w:r>
            <w:r w:rsidRPr="006503CF">
              <w:rPr>
                <w:rFonts w:ascii="Arial" w:eastAsia="Times New Roman" w:hAnsi="Arial" w:cs="Arial"/>
              </w:rPr>
              <w:t>CHABLE SALAS MARÍA LILIA</w:t>
            </w:r>
          </w:p>
        </w:tc>
        <w:tc>
          <w:tcPr>
            <w:tcW w:w="3656" w:type="dxa"/>
          </w:tcPr>
          <w:p w14:paraId="333FDA3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52D621CC" w14:textId="77777777" w:rsidTr="00AB6403">
        <w:trPr>
          <w:jc w:val="center"/>
        </w:trPr>
        <w:tc>
          <w:tcPr>
            <w:tcW w:w="550" w:type="dxa"/>
            <w:shd w:val="clear" w:color="auto" w:fill="D0CECE" w:themeFill="background2" w:themeFillShade="E6"/>
            <w:vAlign w:val="bottom"/>
          </w:tcPr>
          <w:p w14:paraId="2720BB8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lastRenderedPageBreak/>
              <w:t>37</w:t>
            </w:r>
          </w:p>
        </w:tc>
        <w:tc>
          <w:tcPr>
            <w:tcW w:w="4622" w:type="dxa"/>
          </w:tcPr>
          <w:p w14:paraId="2DC7181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129. </w:t>
            </w:r>
            <w:r w:rsidRPr="006503CF">
              <w:rPr>
                <w:rFonts w:ascii="Arial" w:eastAsia="Times New Roman" w:hAnsi="Arial" w:cs="Arial"/>
              </w:rPr>
              <w:t>CHABLE Y CAAMAL DAMIANA</w:t>
            </w:r>
          </w:p>
        </w:tc>
        <w:tc>
          <w:tcPr>
            <w:tcW w:w="3656" w:type="dxa"/>
          </w:tcPr>
          <w:p w14:paraId="49F4E3DB"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43B992E4" w14:textId="77777777" w:rsidTr="00AB6403">
        <w:trPr>
          <w:jc w:val="center"/>
        </w:trPr>
        <w:tc>
          <w:tcPr>
            <w:tcW w:w="550" w:type="dxa"/>
            <w:shd w:val="clear" w:color="auto" w:fill="D0CECE" w:themeFill="background2" w:themeFillShade="E6"/>
            <w:vAlign w:val="bottom"/>
          </w:tcPr>
          <w:p w14:paraId="7BDB75C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38</w:t>
            </w:r>
          </w:p>
        </w:tc>
        <w:tc>
          <w:tcPr>
            <w:tcW w:w="4622" w:type="dxa"/>
          </w:tcPr>
          <w:p w14:paraId="2D418DD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131. </w:t>
            </w:r>
            <w:r w:rsidRPr="006503CF">
              <w:rPr>
                <w:rFonts w:ascii="Arial" w:eastAsia="Times New Roman" w:hAnsi="Arial" w:cs="Arial"/>
              </w:rPr>
              <w:t>CHAN PAT JUAN DANIEL</w:t>
            </w:r>
          </w:p>
        </w:tc>
        <w:tc>
          <w:tcPr>
            <w:tcW w:w="3656" w:type="dxa"/>
          </w:tcPr>
          <w:p w14:paraId="46EB160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08B18B1A" w14:textId="77777777" w:rsidTr="00AB6403">
        <w:trPr>
          <w:jc w:val="center"/>
        </w:trPr>
        <w:tc>
          <w:tcPr>
            <w:tcW w:w="550" w:type="dxa"/>
            <w:shd w:val="clear" w:color="auto" w:fill="D0CECE" w:themeFill="background2" w:themeFillShade="E6"/>
            <w:vAlign w:val="bottom"/>
          </w:tcPr>
          <w:p w14:paraId="4145081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39</w:t>
            </w:r>
          </w:p>
        </w:tc>
        <w:tc>
          <w:tcPr>
            <w:tcW w:w="4622" w:type="dxa"/>
          </w:tcPr>
          <w:p w14:paraId="1053932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134. </w:t>
            </w:r>
            <w:r w:rsidRPr="006503CF">
              <w:rPr>
                <w:rFonts w:ascii="Arial" w:eastAsia="Times New Roman" w:hAnsi="Arial" w:cs="Arial"/>
              </w:rPr>
              <w:t>CHAN TUN MANUELA</w:t>
            </w:r>
          </w:p>
        </w:tc>
        <w:tc>
          <w:tcPr>
            <w:tcW w:w="3656" w:type="dxa"/>
          </w:tcPr>
          <w:p w14:paraId="7141E9C1"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F3DB533" w14:textId="77777777" w:rsidTr="00AB6403">
        <w:trPr>
          <w:jc w:val="center"/>
        </w:trPr>
        <w:tc>
          <w:tcPr>
            <w:tcW w:w="550" w:type="dxa"/>
            <w:shd w:val="clear" w:color="auto" w:fill="D0CECE" w:themeFill="background2" w:themeFillShade="E6"/>
            <w:vAlign w:val="bottom"/>
          </w:tcPr>
          <w:p w14:paraId="1E320CD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40</w:t>
            </w:r>
          </w:p>
        </w:tc>
        <w:tc>
          <w:tcPr>
            <w:tcW w:w="4622" w:type="dxa"/>
          </w:tcPr>
          <w:p w14:paraId="01231D8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137. </w:t>
            </w:r>
            <w:r w:rsidRPr="006503CF">
              <w:rPr>
                <w:rFonts w:ascii="Arial" w:eastAsia="Times New Roman" w:hAnsi="Arial" w:cs="Arial"/>
              </w:rPr>
              <w:t>CHE MORALES GENY ANGÉLICA</w:t>
            </w:r>
          </w:p>
        </w:tc>
        <w:tc>
          <w:tcPr>
            <w:tcW w:w="3656" w:type="dxa"/>
          </w:tcPr>
          <w:p w14:paraId="3B31595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1EF9EE52" w14:textId="77777777" w:rsidTr="00AB6403">
        <w:trPr>
          <w:jc w:val="center"/>
        </w:trPr>
        <w:tc>
          <w:tcPr>
            <w:tcW w:w="550" w:type="dxa"/>
            <w:shd w:val="clear" w:color="auto" w:fill="D0CECE" w:themeFill="background2" w:themeFillShade="E6"/>
            <w:vAlign w:val="bottom"/>
          </w:tcPr>
          <w:p w14:paraId="2D5D533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41</w:t>
            </w:r>
          </w:p>
        </w:tc>
        <w:tc>
          <w:tcPr>
            <w:tcW w:w="4622" w:type="dxa"/>
          </w:tcPr>
          <w:p w14:paraId="704E888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138. </w:t>
            </w:r>
            <w:r w:rsidRPr="006503CF">
              <w:rPr>
                <w:rFonts w:ascii="Arial" w:eastAsia="Times New Roman" w:hAnsi="Arial" w:cs="Arial"/>
              </w:rPr>
              <w:t>CHI BEH JESÚS MANUEL</w:t>
            </w:r>
          </w:p>
        </w:tc>
        <w:tc>
          <w:tcPr>
            <w:tcW w:w="3656" w:type="dxa"/>
          </w:tcPr>
          <w:p w14:paraId="0FD950B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56A2F159" w14:textId="77777777" w:rsidTr="00AB6403">
        <w:trPr>
          <w:jc w:val="center"/>
        </w:trPr>
        <w:tc>
          <w:tcPr>
            <w:tcW w:w="550" w:type="dxa"/>
            <w:shd w:val="clear" w:color="auto" w:fill="D0CECE" w:themeFill="background2" w:themeFillShade="E6"/>
            <w:vAlign w:val="bottom"/>
          </w:tcPr>
          <w:p w14:paraId="75388CF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42</w:t>
            </w:r>
          </w:p>
        </w:tc>
        <w:tc>
          <w:tcPr>
            <w:tcW w:w="4622" w:type="dxa"/>
          </w:tcPr>
          <w:p w14:paraId="1584BD05"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148. </w:t>
            </w:r>
            <w:r w:rsidRPr="006503CF">
              <w:rPr>
                <w:rFonts w:ascii="Arial" w:eastAsia="Times New Roman" w:hAnsi="Arial" w:cs="Arial"/>
              </w:rPr>
              <w:t>COCOM TEC ROGER ISMAEL</w:t>
            </w:r>
          </w:p>
        </w:tc>
        <w:tc>
          <w:tcPr>
            <w:tcW w:w="3656" w:type="dxa"/>
          </w:tcPr>
          <w:p w14:paraId="205421D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38A9197" w14:textId="77777777" w:rsidTr="00AB6403">
        <w:trPr>
          <w:jc w:val="center"/>
        </w:trPr>
        <w:tc>
          <w:tcPr>
            <w:tcW w:w="550" w:type="dxa"/>
            <w:shd w:val="clear" w:color="auto" w:fill="D0CECE" w:themeFill="background2" w:themeFillShade="E6"/>
            <w:vAlign w:val="bottom"/>
          </w:tcPr>
          <w:p w14:paraId="4411BEA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43</w:t>
            </w:r>
          </w:p>
        </w:tc>
        <w:tc>
          <w:tcPr>
            <w:tcW w:w="4622" w:type="dxa"/>
          </w:tcPr>
          <w:p w14:paraId="77CC901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154. </w:t>
            </w:r>
            <w:r w:rsidRPr="006503CF">
              <w:rPr>
                <w:rFonts w:ascii="Arial" w:eastAsia="Times New Roman" w:hAnsi="Arial" w:cs="Arial"/>
                <w:color w:val="000000"/>
              </w:rPr>
              <w:t>CORDERO Y SILVA ROSA MARÍA</w:t>
            </w:r>
          </w:p>
        </w:tc>
        <w:tc>
          <w:tcPr>
            <w:tcW w:w="3656" w:type="dxa"/>
          </w:tcPr>
          <w:p w14:paraId="7DBFD63B"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71EBF00C" w14:textId="77777777" w:rsidTr="00AB6403">
        <w:trPr>
          <w:jc w:val="center"/>
        </w:trPr>
        <w:tc>
          <w:tcPr>
            <w:tcW w:w="550" w:type="dxa"/>
            <w:shd w:val="clear" w:color="auto" w:fill="D0CECE" w:themeFill="background2" w:themeFillShade="E6"/>
            <w:vAlign w:val="bottom"/>
          </w:tcPr>
          <w:p w14:paraId="360026F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44</w:t>
            </w:r>
          </w:p>
        </w:tc>
        <w:tc>
          <w:tcPr>
            <w:tcW w:w="4622" w:type="dxa"/>
          </w:tcPr>
          <w:p w14:paraId="3EE2EAA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155. </w:t>
            </w:r>
            <w:r w:rsidRPr="006503CF">
              <w:rPr>
                <w:rFonts w:ascii="Arial" w:eastAsia="Times New Roman" w:hAnsi="Arial" w:cs="Arial"/>
                <w:color w:val="000000"/>
              </w:rPr>
              <w:t xml:space="preserve">COUOH </w:t>
            </w:r>
            <w:proofErr w:type="spellStart"/>
            <w:r w:rsidRPr="006503CF">
              <w:rPr>
                <w:rFonts w:ascii="Arial" w:eastAsia="Times New Roman" w:hAnsi="Arial" w:cs="Arial"/>
                <w:color w:val="000000"/>
              </w:rPr>
              <w:t>COUOH</w:t>
            </w:r>
            <w:proofErr w:type="spellEnd"/>
            <w:r w:rsidRPr="006503CF">
              <w:rPr>
                <w:rFonts w:ascii="Arial" w:eastAsia="Times New Roman" w:hAnsi="Arial" w:cs="Arial"/>
                <w:color w:val="000000"/>
              </w:rPr>
              <w:t xml:space="preserve"> TERESA JESUS</w:t>
            </w:r>
          </w:p>
        </w:tc>
        <w:tc>
          <w:tcPr>
            <w:tcW w:w="3656" w:type="dxa"/>
          </w:tcPr>
          <w:p w14:paraId="224FFEB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EDD05AB" w14:textId="77777777" w:rsidTr="00AB6403">
        <w:trPr>
          <w:jc w:val="center"/>
        </w:trPr>
        <w:tc>
          <w:tcPr>
            <w:tcW w:w="550" w:type="dxa"/>
            <w:shd w:val="clear" w:color="auto" w:fill="D0CECE" w:themeFill="background2" w:themeFillShade="E6"/>
            <w:vAlign w:val="bottom"/>
          </w:tcPr>
          <w:p w14:paraId="0364EB5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45</w:t>
            </w:r>
          </w:p>
        </w:tc>
        <w:tc>
          <w:tcPr>
            <w:tcW w:w="4622" w:type="dxa"/>
          </w:tcPr>
          <w:p w14:paraId="51A4CFC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159. </w:t>
            </w:r>
            <w:r w:rsidRPr="006503CF">
              <w:rPr>
                <w:rFonts w:ascii="Arial" w:eastAsia="Times New Roman" w:hAnsi="Arial" w:cs="Arial"/>
                <w:color w:val="000000"/>
              </w:rPr>
              <w:t>CUPUL CANCHE SILVIA BEATRIZ</w:t>
            </w:r>
          </w:p>
        </w:tc>
        <w:tc>
          <w:tcPr>
            <w:tcW w:w="3656" w:type="dxa"/>
          </w:tcPr>
          <w:p w14:paraId="3AC4E6F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E2B98EE" w14:textId="77777777" w:rsidTr="00AB6403">
        <w:trPr>
          <w:jc w:val="center"/>
        </w:trPr>
        <w:tc>
          <w:tcPr>
            <w:tcW w:w="550" w:type="dxa"/>
            <w:shd w:val="clear" w:color="auto" w:fill="D0CECE" w:themeFill="background2" w:themeFillShade="E6"/>
            <w:vAlign w:val="bottom"/>
          </w:tcPr>
          <w:p w14:paraId="702F419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46</w:t>
            </w:r>
          </w:p>
        </w:tc>
        <w:tc>
          <w:tcPr>
            <w:tcW w:w="4622" w:type="dxa"/>
          </w:tcPr>
          <w:p w14:paraId="5FF44134"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160. </w:t>
            </w:r>
            <w:r w:rsidRPr="006503CF">
              <w:rPr>
                <w:rFonts w:ascii="Arial" w:eastAsia="Times New Roman" w:hAnsi="Arial" w:cs="Arial"/>
                <w:color w:val="000000"/>
              </w:rPr>
              <w:t>CUPUL COUOH CELIA MARGARITA</w:t>
            </w:r>
          </w:p>
        </w:tc>
        <w:tc>
          <w:tcPr>
            <w:tcW w:w="3656" w:type="dxa"/>
          </w:tcPr>
          <w:p w14:paraId="387651C4"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8B2111B" w14:textId="77777777" w:rsidTr="00AB6403">
        <w:trPr>
          <w:jc w:val="center"/>
        </w:trPr>
        <w:tc>
          <w:tcPr>
            <w:tcW w:w="550" w:type="dxa"/>
            <w:shd w:val="clear" w:color="auto" w:fill="D0CECE" w:themeFill="background2" w:themeFillShade="E6"/>
            <w:vAlign w:val="bottom"/>
          </w:tcPr>
          <w:p w14:paraId="5996BC4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47</w:t>
            </w:r>
          </w:p>
        </w:tc>
        <w:tc>
          <w:tcPr>
            <w:tcW w:w="4622" w:type="dxa"/>
          </w:tcPr>
          <w:p w14:paraId="06C2A7A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162. </w:t>
            </w:r>
            <w:r w:rsidRPr="006503CF">
              <w:rPr>
                <w:rFonts w:ascii="Arial" w:hAnsi="Arial" w:cs="Arial"/>
              </w:rPr>
              <w:t>DÁVILA VALDEZ MARÍA LUCILA</w:t>
            </w:r>
          </w:p>
        </w:tc>
        <w:tc>
          <w:tcPr>
            <w:tcW w:w="3656" w:type="dxa"/>
          </w:tcPr>
          <w:p w14:paraId="74A63E54"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32E962B9" w14:textId="77777777" w:rsidTr="00AB6403">
        <w:trPr>
          <w:jc w:val="center"/>
        </w:trPr>
        <w:tc>
          <w:tcPr>
            <w:tcW w:w="550" w:type="dxa"/>
            <w:shd w:val="clear" w:color="auto" w:fill="D0CECE" w:themeFill="background2" w:themeFillShade="E6"/>
            <w:vAlign w:val="bottom"/>
          </w:tcPr>
          <w:p w14:paraId="5247048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48</w:t>
            </w:r>
          </w:p>
        </w:tc>
        <w:tc>
          <w:tcPr>
            <w:tcW w:w="4622" w:type="dxa"/>
          </w:tcPr>
          <w:p w14:paraId="0986D44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168. </w:t>
            </w:r>
            <w:r w:rsidRPr="006503CF">
              <w:rPr>
                <w:rFonts w:ascii="Arial" w:eastAsia="Times New Roman" w:hAnsi="Arial" w:cs="Arial"/>
                <w:color w:val="000000"/>
              </w:rPr>
              <w:t>DZIB CAHUM MARVIN FLORENTINO</w:t>
            </w:r>
          </w:p>
        </w:tc>
        <w:tc>
          <w:tcPr>
            <w:tcW w:w="3656" w:type="dxa"/>
          </w:tcPr>
          <w:p w14:paraId="148AFBC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202F17B" w14:textId="77777777" w:rsidTr="00AB6403">
        <w:trPr>
          <w:jc w:val="center"/>
        </w:trPr>
        <w:tc>
          <w:tcPr>
            <w:tcW w:w="550" w:type="dxa"/>
            <w:shd w:val="clear" w:color="auto" w:fill="D0CECE" w:themeFill="background2" w:themeFillShade="E6"/>
            <w:vAlign w:val="bottom"/>
          </w:tcPr>
          <w:p w14:paraId="3E7D28DA"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49</w:t>
            </w:r>
          </w:p>
        </w:tc>
        <w:tc>
          <w:tcPr>
            <w:tcW w:w="4622" w:type="dxa"/>
          </w:tcPr>
          <w:p w14:paraId="6294FE4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177. </w:t>
            </w:r>
            <w:r w:rsidRPr="006503CF">
              <w:rPr>
                <w:rFonts w:ascii="Arial" w:eastAsia="Times New Roman" w:hAnsi="Arial" w:cs="Arial"/>
                <w:color w:val="000000"/>
              </w:rPr>
              <w:t>DZUL CANCHE JESÚS</w:t>
            </w:r>
          </w:p>
        </w:tc>
        <w:tc>
          <w:tcPr>
            <w:tcW w:w="3656" w:type="dxa"/>
          </w:tcPr>
          <w:p w14:paraId="08EB9D6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1ADBFC6" w14:textId="77777777" w:rsidTr="00AB6403">
        <w:trPr>
          <w:jc w:val="center"/>
        </w:trPr>
        <w:tc>
          <w:tcPr>
            <w:tcW w:w="550" w:type="dxa"/>
            <w:shd w:val="clear" w:color="auto" w:fill="D0CECE" w:themeFill="background2" w:themeFillShade="E6"/>
            <w:vAlign w:val="bottom"/>
          </w:tcPr>
          <w:p w14:paraId="55F6CCD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50</w:t>
            </w:r>
          </w:p>
        </w:tc>
        <w:tc>
          <w:tcPr>
            <w:tcW w:w="4622" w:type="dxa"/>
          </w:tcPr>
          <w:p w14:paraId="781CD65A"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179. </w:t>
            </w:r>
            <w:r w:rsidRPr="006503CF">
              <w:rPr>
                <w:rFonts w:ascii="Arial" w:eastAsia="Times New Roman" w:hAnsi="Arial" w:cs="Arial"/>
                <w:color w:val="000000"/>
              </w:rPr>
              <w:t>DZUL CHUC JULIA</w:t>
            </w:r>
          </w:p>
        </w:tc>
        <w:tc>
          <w:tcPr>
            <w:tcW w:w="3656" w:type="dxa"/>
          </w:tcPr>
          <w:p w14:paraId="055825C6"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4F9A87D6" w14:textId="77777777" w:rsidTr="00AB6403">
        <w:trPr>
          <w:jc w:val="center"/>
        </w:trPr>
        <w:tc>
          <w:tcPr>
            <w:tcW w:w="550" w:type="dxa"/>
            <w:shd w:val="clear" w:color="auto" w:fill="D0CECE" w:themeFill="background2" w:themeFillShade="E6"/>
            <w:vAlign w:val="bottom"/>
          </w:tcPr>
          <w:p w14:paraId="21A2D42A"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51</w:t>
            </w:r>
          </w:p>
        </w:tc>
        <w:tc>
          <w:tcPr>
            <w:tcW w:w="4622" w:type="dxa"/>
          </w:tcPr>
          <w:p w14:paraId="7EB222C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182. </w:t>
            </w:r>
            <w:r w:rsidRPr="006503CF">
              <w:rPr>
                <w:rFonts w:ascii="Arial" w:eastAsia="Times New Roman" w:hAnsi="Arial" w:cs="Arial"/>
                <w:color w:val="000000"/>
              </w:rPr>
              <w:t>DZUL MEDINA DORA MARÍA</w:t>
            </w:r>
          </w:p>
        </w:tc>
        <w:tc>
          <w:tcPr>
            <w:tcW w:w="3656" w:type="dxa"/>
          </w:tcPr>
          <w:p w14:paraId="12EE009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3D0FDD66" w14:textId="77777777" w:rsidTr="00AB6403">
        <w:trPr>
          <w:jc w:val="center"/>
        </w:trPr>
        <w:tc>
          <w:tcPr>
            <w:tcW w:w="550" w:type="dxa"/>
            <w:shd w:val="clear" w:color="auto" w:fill="D0CECE" w:themeFill="background2" w:themeFillShade="E6"/>
            <w:vAlign w:val="bottom"/>
          </w:tcPr>
          <w:p w14:paraId="7659FFC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52</w:t>
            </w:r>
          </w:p>
        </w:tc>
        <w:tc>
          <w:tcPr>
            <w:tcW w:w="4622" w:type="dxa"/>
          </w:tcPr>
          <w:p w14:paraId="75B713E4"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188. </w:t>
            </w:r>
            <w:r w:rsidRPr="006503CF">
              <w:rPr>
                <w:rFonts w:ascii="Arial" w:eastAsia="Times New Roman" w:hAnsi="Arial" w:cs="Arial"/>
                <w:color w:val="000000"/>
              </w:rPr>
              <w:t>ESPINOSA SEIJAS MANUEL JESÚS</w:t>
            </w:r>
          </w:p>
        </w:tc>
        <w:tc>
          <w:tcPr>
            <w:tcW w:w="3656" w:type="dxa"/>
          </w:tcPr>
          <w:p w14:paraId="0B83097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9789272" w14:textId="77777777" w:rsidTr="00AB6403">
        <w:trPr>
          <w:jc w:val="center"/>
        </w:trPr>
        <w:tc>
          <w:tcPr>
            <w:tcW w:w="550" w:type="dxa"/>
            <w:shd w:val="clear" w:color="auto" w:fill="D0CECE" w:themeFill="background2" w:themeFillShade="E6"/>
            <w:vAlign w:val="bottom"/>
          </w:tcPr>
          <w:p w14:paraId="24AD557E"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53</w:t>
            </w:r>
          </w:p>
        </w:tc>
        <w:tc>
          <w:tcPr>
            <w:tcW w:w="4622" w:type="dxa"/>
          </w:tcPr>
          <w:p w14:paraId="28B5888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190. </w:t>
            </w:r>
            <w:r w:rsidRPr="006503CF">
              <w:rPr>
                <w:rFonts w:ascii="Arial" w:eastAsia="Times New Roman" w:hAnsi="Arial" w:cs="Arial"/>
                <w:color w:val="000000"/>
              </w:rPr>
              <w:t>ESTRELLA AY MARÍA CLARA</w:t>
            </w:r>
          </w:p>
        </w:tc>
        <w:tc>
          <w:tcPr>
            <w:tcW w:w="3656" w:type="dxa"/>
          </w:tcPr>
          <w:p w14:paraId="5743A75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54A6C5AF" w14:textId="77777777" w:rsidTr="00AB6403">
        <w:trPr>
          <w:jc w:val="center"/>
        </w:trPr>
        <w:tc>
          <w:tcPr>
            <w:tcW w:w="550" w:type="dxa"/>
            <w:shd w:val="clear" w:color="auto" w:fill="D0CECE" w:themeFill="background2" w:themeFillShade="E6"/>
            <w:vAlign w:val="bottom"/>
          </w:tcPr>
          <w:p w14:paraId="0196FC5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54</w:t>
            </w:r>
          </w:p>
        </w:tc>
        <w:tc>
          <w:tcPr>
            <w:tcW w:w="4622" w:type="dxa"/>
          </w:tcPr>
          <w:p w14:paraId="185ADEF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192. </w:t>
            </w:r>
            <w:r w:rsidRPr="006503CF">
              <w:rPr>
                <w:rFonts w:ascii="Arial" w:eastAsia="Times New Roman" w:hAnsi="Arial" w:cs="Arial"/>
                <w:color w:val="000000"/>
              </w:rPr>
              <w:t>ESTRELLA MEDINA SONIA BEATRIZ</w:t>
            </w:r>
          </w:p>
        </w:tc>
        <w:tc>
          <w:tcPr>
            <w:tcW w:w="3656" w:type="dxa"/>
          </w:tcPr>
          <w:p w14:paraId="7129336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FA3FC07" w14:textId="77777777" w:rsidTr="00AB6403">
        <w:trPr>
          <w:jc w:val="center"/>
        </w:trPr>
        <w:tc>
          <w:tcPr>
            <w:tcW w:w="550" w:type="dxa"/>
            <w:shd w:val="clear" w:color="auto" w:fill="D0CECE" w:themeFill="background2" w:themeFillShade="E6"/>
            <w:vAlign w:val="bottom"/>
          </w:tcPr>
          <w:p w14:paraId="1CFAAE2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55</w:t>
            </w:r>
          </w:p>
        </w:tc>
        <w:tc>
          <w:tcPr>
            <w:tcW w:w="4622" w:type="dxa"/>
          </w:tcPr>
          <w:p w14:paraId="57F7F75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196. </w:t>
            </w:r>
            <w:r w:rsidRPr="006503CF">
              <w:rPr>
                <w:rFonts w:ascii="Arial" w:eastAsia="Times New Roman" w:hAnsi="Arial" w:cs="Arial"/>
                <w:color w:val="000000"/>
              </w:rPr>
              <w:t>GAMBOA PAREDES SOFÍA IRENE</w:t>
            </w:r>
          </w:p>
        </w:tc>
        <w:tc>
          <w:tcPr>
            <w:tcW w:w="3656" w:type="dxa"/>
          </w:tcPr>
          <w:p w14:paraId="5ED9ABE3"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032301A" w14:textId="77777777" w:rsidTr="00AB6403">
        <w:trPr>
          <w:jc w:val="center"/>
        </w:trPr>
        <w:tc>
          <w:tcPr>
            <w:tcW w:w="550" w:type="dxa"/>
            <w:shd w:val="clear" w:color="auto" w:fill="D0CECE" w:themeFill="background2" w:themeFillShade="E6"/>
            <w:vAlign w:val="bottom"/>
          </w:tcPr>
          <w:p w14:paraId="31088D3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56</w:t>
            </w:r>
          </w:p>
        </w:tc>
        <w:tc>
          <w:tcPr>
            <w:tcW w:w="4622" w:type="dxa"/>
          </w:tcPr>
          <w:p w14:paraId="301DFCFA"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201. GÓMEZ CAAMAL MAGALY BEATRIZ</w:t>
            </w:r>
          </w:p>
        </w:tc>
        <w:tc>
          <w:tcPr>
            <w:tcW w:w="3656" w:type="dxa"/>
          </w:tcPr>
          <w:p w14:paraId="097ECAA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5D9AB61" w14:textId="77777777" w:rsidTr="00AB6403">
        <w:trPr>
          <w:jc w:val="center"/>
        </w:trPr>
        <w:tc>
          <w:tcPr>
            <w:tcW w:w="550" w:type="dxa"/>
            <w:shd w:val="clear" w:color="auto" w:fill="D0CECE" w:themeFill="background2" w:themeFillShade="E6"/>
            <w:vAlign w:val="bottom"/>
          </w:tcPr>
          <w:p w14:paraId="006C4CC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57</w:t>
            </w:r>
          </w:p>
        </w:tc>
        <w:tc>
          <w:tcPr>
            <w:tcW w:w="4622" w:type="dxa"/>
          </w:tcPr>
          <w:p w14:paraId="55CB623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202. </w:t>
            </w:r>
            <w:r w:rsidRPr="006503CF">
              <w:rPr>
                <w:rFonts w:ascii="Arial" w:eastAsia="Times New Roman" w:hAnsi="Arial" w:cs="Arial"/>
                <w:color w:val="000000"/>
              </w:rPr>
              <w:t>GÓMEZ CAAMAL MARTHA DEL ROCÍO</w:t>
            </w:r>
          </w:p>
        </w:tc>
        <w:tc>
          <w:tcPr>
            <w:tcW w:w="3656" w:type="dxa"/>
          </w:tcPr>
          <w:p w14:paraId="76848B1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1A74C0C2" w14:textId="77777777" w:rsidTr="00AB6403">
        <w:trPr>
          <w:jc w:val="center"/>
        </w:trPr>
        <w:tc>
          <w:tcPr>
            <w:tcW w:w="550" w:type="dxa"/>
            <w:shd w:val="clear" w:color="auto" w:fill="D0CECE" w:themeFill="background2" w:themeFillShade="E6"/>
            <w:vAlign w:val="bottom"/>
          </w:tcPr>
          <w:p w14:paraId="1A908BF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58</w:t>
            </w:r>
          </w:p>
        </w:tc>
        <w:tc>
          <w:tcPr>
            <w:tcW w:w="4622" w:type="dxa"/>
          </w:tcPr>
          <w:p w14:paraId="365679D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203. GÓMEZ KUMUL ATOCHA</w:t>
            </w:r>
          </w:p>
        </w:tc>
        <w:tc>
          <w:tcPr>
            <w:tcW w:w="3656" w:type="dxa"/>
          </w:tcPr>
          <w:p w14:paraId="2E8E0C2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12042EE6" w14:textId="77777777" w:rsidTr="00AB6403">
        <w:trPr>
          <w:jc w:val="center"/>
        </w:trPr>
        <w:tc>
          <w:tcPr>
            <w:tcW w:w="550" w:type="dxa"/>
            <w:shd w:val="clear" w:color="auto" w:fill="D0CECE" w:themeFill="background2" w:themeFillShade="E6"/>
            <w:vAlign w:val="bottom"/>
          </w:tcPr>
          <w:p w14:paraId="0C1399B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59</w:t>
            </w:r>
          </w:p>
        </w:tc>
        <w:tc>
          <w:tcPr>
            <w:tcW w:w="4622" w:type="dxa"/>
          </w:tcPr>
          <w:p w14:paraId="66FD912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205. GÓNGORA CASTILLO CLARA ANGÉLICA</w:t>
            </w:r>
          </w:p>
        </w:tc>
        <w:tc>
          <w:tcPr>
            <w:tcW w:w="3656" w:type="dxa"/>
          </w:tcPr>
          <w:p w14:paraId="28B7109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40ACA1F" w14:textId="77777777" w:rsidTr="00AB6403">
        <w:trPr>
          <w:jc w:val="center"/>
        </w:trPr>
        <w:tc>
          <w:tcPr>
            <w:tcW w:w="550" w:type="dxa"/>
            <w:shd w:val="clear" w:color="auto" w:fill="D0CECE" w:themeFill="background2" w:themeFillShade="E6"/>
            <w:vAlign w:val="bottom"/>
          </w:tcPr>
          <w:p w14:paraId="4587F05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60</w:t>
            </w:r>
          </w:p>
        </w:tc>
        <w:tc>
          <w:tcPr>
            <w:tcW w:w="4622" w:type="dxa"/>
          </w:tcPr>
          <w:p w14:paraId="0B1B273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212. </w:t>
            </w:r>
            <w:r w:rsidRPr="006503CF">
              <w:rPr>
                <w:rFonts w:ascii="Arial" w:hAnsi="Arial" w:cs="Arial"/>
              </w:rPr>
              <w:t>GUERRERO ROSADO ELVIA MARIANA</w:t>
            </w:r>
          </w:p>
        </w:tc>
        <w:tc>
          <w:tcPr>
            <w:tcW w:w="3656" w:type="dxa"/>
          </w:tcPr>
          <w:p w14:paraId="2BBB85D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1904E761" w14:textId="77777777" w:rsidTr="00AB6403">
        <w:trPr>
          <w:jc w:val="center"/>
        </w:trPr>
        <w:tc>
          <w:tcPr>
            <w:tcW w:w="550" w:type="dxa"/>
            <w:shd w:val="clear" w:color="auto" w:fill="D0CECE" w:themeFill="background2" w:themeFillShade="E6"/>
            <w:vAlign w:val="bottom"/>
          </w:tcPr>
          <w:p w14:paraId="3CF8DD8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61</w:t>
            </w:r>
          </w:p>
        </w:tc>
        <w:tc>
          <w:tcPr>
            <w:tcW w:w="4622" w:type="dxa"/>
          </w:tcPr>
          <w:p w14:paraId="32567A5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216. </w:t>
            </w:r>
            <w:r w:rsidRPr="006503CF">
              <w:rPr>
                <w:rFonts w:ascii="Arial" w:hAnsi="Arial" w:cs="Arial"/>
              </w:rPr>
              <w:t xml:space="preserve">HAU CHAN CÁNDIDA CONCEPCIÓN  </w:t>
            </w:r>
          </w:p>
        </w:tc>
        <w:tc>
          <w:tcPr>
            <w:tcW w:w="3656" w:type="dxa"/>
          </w:tcPr>
          <w:p w14:paraId="3A9FA18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4BE6FDF8" w14:textId="77777777" w:rsidTr="00AB6403">
        <w:trPr>
          <w:jc w:val="center"/>
        </w:trPr>
        <w:tc>
          <w:tcPr>
            <w:tcW w:w="550" w:type="dxa"/>
            <w:shd w:val="clear" w:color="auto" w:fill="D0CECE" w:themeFill="background2" w:themeFillShade="E6"/>
            <w:vAlign w:val="bottom"/>
          </w:tcPr>
          <w:p w14:paraId="6C2D293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lastRenderedPageBreak/>
              <w:t>62</w:t>
            </w:r>
          </w:p>
        </w:tc>
        <w:tc>
          <w:tcPr>
            <w:tcW w:w="4622" w:type="dxa"/>
          </w:tcPr>
          <w:p w14:paraId="1B92E69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217. </w:t>
            </w:r>
            <w:r w:rsidRPr="006503CF">
              <w:rPr>
                <w:rFonts w:ascii="Arial" w:hAnsi="Arial" w:cs="Arial"/>
              </w:rPr>
              <w:t>HAU MARTIN MARÍA CECILIA</w:t>
            </w:r>
          </w:p>
        </w:tc>
        <w:tc>
          <w:tcPr>
            <w:tcW w:w="3656" w:type="dxa"/>
          </w:tcPr>
          <w:p w14:paraId="6DA41C8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80A50D7" w14:textId="77777777" w:rsidTr="00AB6403">
        <w:trPr>
          <w:jc w:val="center"/>
        </w:trPr>
        <w:tc>
          <w:tcPr>
            <w:tcW w:w="550" w:type="dxa"/>
            <w:shd w:val="clear" w:color="auto" w:fill="D0CECE" w:themeFill="background2" w:themeFillShade="E6"/>
            <w:vAlign w:val="bottom"/>
          </w:tcPr>
          <w:p w14:paraId="77AA036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63</w:t>
            </w:r>
          </w:p>
        </w:tc>
        <w:tc>
          <w:tcPr>
            <w:tcW w:w="4622" w:type="dxa"/>
          </w:tcPr>
          <w:p w14:paraId="5051B7B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223. </w:t>
            </w:r>
            <w:r w:rsidRPr="006503CF">
              <w:rPr>
                <w:rFonts w:ascii="Arial" w:eastAsia="Times New Roman" w:hAnsi="Arial" w:cs="Arial"/>
              </w:rPr>
              <w:t>HERRERA ROSADO TERESITA DE JESÚS</w:t>
            </w:r>
          </w:p>
        </w:tc>
        <w:tc>
          <w:tcPr>
            <w:tcW w:w="3656" w:type="dxa"/>
          </w:tcPr>
          <w:p w14:paraId="6A011ED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0A988C1" w14:textId="77777777" w:rsidTr="00AB6403">
        <w:trPr>
          <w:jc w:val="center"/>
        </w:trPr>
        <w:tc>
          <w:tcPr>
            <w:tcW w:w="550" w:type="dxa"/>
            <w:shd w:val="clear" w:color="auto" w:fill="D0CECE" w:themeFill="background2" w:themeFillShade="E6"/>
            <w:vAlign w:val="bottom"/>
          </w:tcPr>
          <w:p w14:paraId="4ECC1D4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64</w:t>
            </w:r>
          </w:p>
        </w:tc>
        <w:tc>
          <w:tcPr>
            <w:tcW w:w="4622" w:type="dxa"/>
          </w:tcPr>
          <w:p w14:paraId="078CDA9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228. </w:t>
            </w:r>
            <w:r w:rsidRPr="006503CF">
              <w:rPr>
                <w:rFonts w:ascii="Arial" w:eastAsia="Times New Roman" w:hAnsi="Arial" w:cs="Arial"/>
              </w:rPr>
              <w:t>HUCHIM SÁNCHEZ JAVIER ALONSO</w:t>
            </w:r>
          </w:p>
        </w:tc>
        <w:tc>
          <w:tcPr>
            <w:tcW w:w="3656" w:type="dxa"/>
          </w:tcPr>
          <w:p w14:paraId="41AB38A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C5CC306" w14:textId="77777777" w:rsidTr="00AB6403">
        <w:trPr>
          <w:jc w:val="center"/>
        </w:trPr>
        <w:tc>
          <w:tcPr>
            <w:tcW w:w="550" w:type="dxa"/>
            <w:shd w:val="clear" w:color="auto" w:fill="D0CECE" w:themeFill="background2" w:themeFillShade="E6"/>
            <w:vAlign w:val="bottom"/>
          </w:tcPr>
          <w:p w14:paraId="62F03A6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65</w:t>
            </w:r>
          </w:p>
        </w:tc>
        <w:tc>
          <w:tcPr>
            <w:tcW w:w="4622" w:type="dxa"/>
          </w:tcPr>
          <w:p w14:paraId="34FCE5D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230. </w:t>
            </w:r>
            <w:r w:rsidRPr="006503CF">
              <w:rPr>
                <w:rFonts w:ascii="Arial" w:eastAsia="Times New Roman" w:hAnsi="Arial" w:cs="Arial"/>
              </w:rPr>
              <w:t>JIMÉNEZ AGUILAR JOSÉ LUIS</w:t>
            </w:r>
          </w:p>
        </w:tc>
        <w:tc>
          <w:tcPr>
            <w:tcW w:w="3656" w:type="dxa"/>
          </w:tcPr>
          <w:p w14:paraId="650A6F4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FFC5FBB" w14:textId="77777777" w:rsidTr="00AB6403">
        <w:trPr>
          <w:jc w:val="center"/>
        </w:trPr>
        <w:tc>
          <w:tcPr>
            <w:tcW w:w="550" w:type="dxa"/>
            <w:shd w:val="clear" w:color="auto" w:fill="D0CECE" w:themeFill="background2" w:themeFillShade="E6"/>
            <w:vAlign w:val="bottom"/>
          </w:tcPr>
          <w:p w14:paraId="6DB2A62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66</w:t>
            </w:r>
          </w:p>
        </w:tc>
        <w:tc>
          <w:tcPr>
            <w:tcW w:w="4622" w:type="dxa"/>
          </w:tcPr>
          <w:p w14:paraId="799D125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231. </w:t>
            </w:r>
            <w:r w:rsidRPr="006503CF">
              <w:rPr>
                <w:rFonts w:ascii="Arial" w:eastAsia="Times New Roman" w:hAnsi="Arial" w:cs="Arial"/>
              </w:rPr>
              <w:t>JIMÉNEZ DZUL JOSÉ LUIS</w:t>
            </w:r>
          </w:p>
        </w:tc>
        <w:tc>
          <w:tcPr>
            <w:tcW w:w="3656" w:type="dxa"/>
          </w:tcPr>
          <w:p w14:paraId="19D65EB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06B065A8" w14:textId="77777777" w:rsidTr="00AB6403">
        <w:trPr>
          <w:jc w:val="center"/>
        </w:trPr>
        <w:tc>
          <w:tcPr>
            <w:tcW w:w="550" w:type="dxa"/>
            <w:shd w:val="clear" w:color="auto" w:fill="D0CECE" w:themeFill="background2" w:themeFillShade="E6"/>
            <w:vAlign w:val="bottom"/>
          </w:tcPr>
          <w:p w14:paraId="1FF16D3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67</w:t>
            </w:r>
          </w:p>
        </w:tc>
        <w:tc>
          <w:tcPr>
            <w:tcW w:w="4622" w:type="dxa"/>
          </w:tcPr>
          <w:p w14:paraId="0BF6A5A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234. </w:t>
            </w:r>
            <w:r w:rsidRPr="006503CF">
              <w:rPr>
                <w:rFonts w:ascii="Arial" w:eastAsia="Times New Roman" w:hAnsi="Arial" w:cs="Arial"/>
              </w:rPr>
              <w:t>KUMUL CAAMAL LUCIANO</w:t>
            </w:r>
          </w:p>
        </w:tc>
        <w:tc>
          <w:tcPr>
            <w:tcW w:w="3656" w:type="dxa"/>
          </w:tcPr>
          <w:p w14:paraId="103CC724"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50BB45F5" w14:textId="77777777" w:rsidTr="00AB6403">
        <w:trPr>
          <w:jc w:val="center"/>
        </w:trPr>
        <w:tc>
          <w:tcPr>
            <w:tcW w:w="550" w:type="dxa"/>
            <w:shd w:val="clear" w:color="auto" w:fill="D0CECE" w:themeFill="background2" w:themeFillShade="E6"/>
            <w:vAlign w:val="bottom"/>
          </w:tcPr>
          <w:p w14:paraId="38388CA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68</w:t>
            </w:r>
          </w:p>
        </w:tc>
        <w:tc>
          <w:tcPr>
            <w:tcW w:w="4622" w:type="dxa"/>
          </w:tcPr>
          <w:p w14:paraId="6C78224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235. </w:t>
            </w:r>
            <w:r w:rsidRPr="006503CF">
              <w:rPr>
                <w:rFonts w:ascii="Arial" w:eastAsia="Times New Roman" w:hAnsi="Arial" w:cs="Arial"/>
              </w:rPr>
              <w:t>KUMUL MEDINA MARÍA CECILIA</w:t>
            </w:r>
          </w:p>
        </w:tc>
        <w:tc>
          <w:tcPr>
            <w:tcW w:w="3656" w:type="dxa"/>
          </w:tcPr>
          <w:p w14:paraId="57C8E30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F805311" w14:textId="77777777" w:rsidTr="00AB6403">
        <w:trPr>
          <w:jc w:val="center"/>
        </w:trPr>
        <w:tc>
          <w:tcPr>
            <w:tcW w:w="550" w:type="dxa"/>
            <w:shd w:val="clear" w:color="auto" w:fill="D0CECE" w:themeFill="background2" w:themeFillShade="E6"/>
            <w:vAlign w:val="bottom"/>
          </w:tcPr>
          <w:p w14:paraId="3B77B8D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69</w:t>
            </w:r>
          </w:p>
        </w:tc>
        <w:tc>
          <w:tcPr>
            <w:tcW w:w="4622" w:type="dxa"/>
          </w:tcPr>
          <w:p w14:paraId="7AFB256F"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244. </w:t>
            </w:r>
            <w:r w:rsidRPr="006503CF">
              <w:rPr>
                <w:rFonts w:ascii="Arial" w:eastAsia="Times New Roman" w:hAnsi="Arial" w:cs="Arial"/>
              </w:rPr>
              <w:t>LOEZA MEDINA TERESITA DE JESÚS</w:t>
            </w:r>
          </w:p>
        </w:tc>
        <w:tc>
          <w:tcPr>
            <w:tcW w:w="3656" w:type="dxa"/>
          </w:tcPr>
          <w:p w14:paraId="0FD813E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0A0B4F74" w14:textId="77777777" w:rsidTr="00AB6403">
        <w:trPr>
          <w:jc w:val="center"/>
        </w:trPr>
        <w:tc>
          <w:tcPr>
            <w:tcW w:w="550" w:type="dxa"/>
            <w:shd w:val="clear" w:color="auto" w:fill="D0CECE" w:themeFill="background2" w:themeFillShade="E6"/>
            <w:vAlign w:val="bottom"/>
          </w:tcPr>
          <w:p w14:paraId="28FF9E5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70</w:t>
            </w:r>
          </w:p>
        </w:tc>
        <w:tc>
          <w:tcPr>
            <w:tcW w:w="4622" w:type="dxa"/>
          </w:tcPr>
          <w:p w14:paraId="7169A666"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254. </w:t>
            </w:r>
            <w:r w:rsidRPr="006503CF">
              <w:rPr>
                <w:rFonts w:ascii="Arial" w:eastAsia="Times New Roman" w:hAnsi="Arial" w:cs="Arial"/>
              </w:rPr>
              <w:t>LOZANO KAUIL CRISTIAN ALBERTO</w:t>
            </w:r>
          </w:p>
        </w:tc>
        <w:tc>
          <w:tcPr>
            <w:tcW w:w="3656" w:type="dxa"/>
          </w:tcPr>
          <w:p w14:paraId="7D21857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7B4D42F5" w14:textId="77777777" w:rsidTr="00AB6403">
        <w:trPr>
          <w:jc w:val="center"/>
        </w:trPr>
        <w:tc>
          <w:tcPr>
            <w:tcW w:w="550" w:type="dxa"/>
            <w:shd w:val="clear" w:color="auto" w:fill="D0CECE" w:themeFill="background2" w:themeFillShade="E6"/>
            <w:vAlign w:val="bottom"/>
          </w:tcPr>
          <w:p w14:paraId="6EF3C16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71</w:t>
            </w:r>
          </w:p>
        </w:tc>
        <w:tc>
          <w:tcPr>
            <w:tcW w:w="4622" w:type="dxa"/>
          </w:tcPr>
          <w:p w14:paraId="1850337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256. </w:t>
            </w:r>
            <w:r w:rsidRPr="006503CF">
              <w:rPr>
                <w:rFonts w:ascii="Arial" w:eastAsia="Times New Roman" w:hAnsi="Arial" w:cs="Arial"/>
              </w:rPr>
              <w:t>MAGAÑA SOSA SHEILA KARINA</w:t>
            </w:r>
          </w:p>
        </w:tc>
        <w:tc>
          <w:tcPr>
            <w:tcW w:w="3656" w:type="dxa"/>
          </w:tcPr>
          <w:p w14:paraId="57D40193"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50A7B74" w14:textId="77777777" w:rsidTr="00AB6403">
        <w:trPr>
          <w:jc w:val="center"/>
        </w:trPr>
        <w:tc>
          <w:tcPr>
            <w:tcW w:w="550" w:type="dxa"/>
            <w:shd w:val="clear" w:color="auto" w:fill="D0CECE" w:themeFill="background2" w:themeFillShade="E6"/>
            <w:vAlign w:val="bottom"/>
          </w:tcPr>
          <w:p w14:paraId="5E0EBA0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72</w:t>
            </w:r>
          </w:p>
        </w:tc>
        <w:tc>
          <w:tcPr>
            <w:tcW w:w="4622" w:type="dxa"/>
          </w:tcPr>
          <w:p w14:paraId="760440B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264. </w:t>
            </w:r>
            <w:r w:rsidRPr="006503CF">
              <w:rPr>
                <w:rFonts w:ascii="Arial" w:eastAsia="Times New Roman" w:hAnsi="Arial" w:cs="Arial"/>
              </w:rPr>
              <w:t>MATOS AGUAYO FELIPE DE JESÚS</w:t>
            </w:r>
          </w:p>
        </w:tc>
        <w:tc>
          <w:tcPr>
            <w:tcW w:w="3656" w:type="dxa"/>
          </w:tcPr>
          <w:p w14:paraId="1C347F7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5A286D6" w14:textId="77777777" w:rsidTr="00AB6403">
        <w:trPr>
          <w:jc w:val="center"/>
        </w:trPr>
        <w:tc>
          <w:tcPr>
            <w:tcW w:w="550" w:type="dxa"/>
            <w:shd w:val="clear" w:color="auto" w:fill="D0CECE" w:themeFill="background2" w:themeFillShade="E6"/>
            <w:vAlign w:val="bottom"/>
          </w:tcPr>
          <w:p w14:paraId="1E2EE3B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73</w:t>
            </w:r>
          </w:p>
        </w:tc>
        <w:tc>
          <w:tcPr>
            <w:tcW w:w="4622" w:type="dxa"/>
          </w:tcPr>
          <w:p w14:paraId="07E29D67"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268. </w:t>
            </w:r>
            <w:r w:rsidRPr="006503CF">
              <w:rPr>
                <w:rFonts w:ascii="Arial" w:eastAsia="Times New Roman" w:hAnsi="Arial" w:cs="Arial"/>
              </w:rPr>
              <w:t>MAY CHAN GILDA MARÍA</w:t>
            </w:r>
          </w:p>
        </w:tc>
        <w:tc>
          <w:tcPr>
            <w:tcW w:w="3656" w:type="dxa"/>
          </w:tcPr>
          <w:p w14:paraId="1BBD3B8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0DDC6375" w14:textId="77777777" w:rsidTr="00AB6403">
        <w:trPr>
          <w:jc w:val="center"/>
        </w:trPr>
        <w:tc>
          <w:tcPr>
            <w:tcW w:w="550" w:type="dxa"/>
            <w:shd w:val="clear" w:color="auto" w:fill="D0CECE" w:themeFill="background2" w:themeFillShade="E6"/>
            <w:vAlign w:val="bottom"/>
          </w:tcPr>
          <w:p w14:paraId="071B87D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74</w:t>
            </w:r>
          </w:p>
        </w:tc>
        <w:tc>
          <w:tcPr>
            <w:tcW w:w="4622" w:type="dxa"/>
          </w:tcPr>
          <w:p w14:paraId="4636797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270. </w:t>
            </w:r>
            <w:r w:rsidRPr="006503CF">
              <w:rPr>
                <w:rFonts w:ascii="Arial" w:eastAsia="Times New Roman" w:hAnsi="Arial" w:cs="Arial"/>
              </w:rPr>
              <w:t>MAY KAUIL FLORA</w:t>
            </w:r>
          </w:p>
        </w:tc>
        <w:tc>
          <w:tcPr>
            <w:tcW w:w="3656" w:type="dxa"/>
          </w:tcPr>
          <w:p w14:paraId="32DE1BC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1D95AADB" w14:textId="77777777" w:rsidTr="00AB6403">
        <w:trPr>
          <w:jc w:val="center"/>
        </w:trPr>
        <w:tc>
          <w:tcPr>
            <w:tcW w:w="550" w:type="dxa"/>
            <w:shd w:val="clear" w:color="auto" w:fill="D0CECE" w:themeFill="background2" w:themeFillShade="E6"/>
            <w:vAlign w:val="bottom"/>
          </w:tcPr>
          <w:p w14:paraId="5AE041E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75</w:t>
            </w:r>
          </w:p>
        </w:tc>
        <w:tc>
          <w:tcPr>
            <w:tcW w:w="4622" w:type="dxa"/>
          </w:tcPr>
          <w:p w14:paraId="684C9F1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271. </w:t>
            </w:r>
            <w:r w:rsidRPr="006503CF">
              <w:rPr>
                <w:rFonts w:ascii="Arial" w:eastAsia="Times New Roman" w:hAnsi="Arial" w:cs="Arial"/>
              </w:rPr>
              <w:t>MAY NOH SILVANA</w:t>
            </w:r>
          </w:p>
        </w:tc>
        <w:tc>
          <w:tcPr>
            <w:tcW w:w="3656" w:type="dxa"/>
          </w:tcPr>
          <w:p w14:paraId="5E813330"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07BF3CB2" w14:textId="77777777" w:rsidTr="00AB6403">
        <w:trPr>
          <w:jc w:val="center"/>
        </w:trPr>
        <w:tc>
          <w:tcPr>
            <w:tcW w:w="550" w:type="dxa"/>
            <w:shd w:val="clear" w:color="auto" w:fill="D0CECE" w:themeFill="background2" w:themeFillShade="E6"/>
            <w:vAlign w:val="bottom"/>
          </w:tcPr>
          <w:p w14:paraId="11C8550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76</w:t>
            </w:r>
          </w:p>
        </w:tc>
        <w:tc>
          <w:tcPr>
            <w:tcW w:w="4622" w:type="dxa"/>
          </w:tcPr>
          <w:p w14:paraId="4D737DC2"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272. </w:t>
            </w:r>
            <w:r w:rsidRPr="006503CF">
              <w:rPr>
                <w:rFonts w:ascii="Arial" w:eastAsia="Times New Roman" w:hAnsi="Arial" w:cs="Arial"/>
              </w:rPr>
              <w:t>MAY PUC MARÍA LUCELLY</w:t>
            </w:r>
          </w:p>
        </w:tc>
        <w:tc>
          <w:tcPr>
            <w:tcW w:w="3656" w:type="dxa"/>
          </w:tcPr>
          <w:p w14:paraId="62AC517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73D18C3" w14:textId="77777777" w:rsidTr="00AB6403">
        <w:trPr>
          <w:jc w:val="center"/>
        </w:trPr>
        <w:tc>
          <w:tcPr>
            <w:tcW w:w="550" w:type="dxa"/>
            <w:shd w:val="clear" w:color="auto" w:fill="D0CECE" w:themeFill="background2" w:themeFillShade="E6"/>
            <w:vAlign w:val="bottom"/>
          </w:tcPr>
          <w:p w14:paraId="4E883E0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77</w:t>
            </w:r>
          </w:p>
        </w:tc>
        <w:tc>
          <w:tcPr>
            <w:tcW w:w="4622" w:type="dxa"/>
          </w:tcPr>
          <w:p w14:paraId="5BC133D7"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275. </w:t>
            </w:r>
            <w:r w:rsidRPr="006503CF">
              <w:rPr>
                <w:rFonts w:ascii="Arial" w:eastAsia="Times New Roman" w:hAnsi="Arial" w:cs="Arial"/>
              </w:rPr>
              <w:t>MAZUN MORALES LUIS ANACLETO</w:t>
            </w:r>
          </w:p>
        </w:tc>
        <w:tc>
          <w:tcPr>
            <w:tcW w:w="3656" w:type="dxa"/>
          </w:tcPr>
          <w:p w14:paraId="1DEEA503"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Mérida</w:t>
            </w:r>
          </w:p>
        </w:tc>
      </w:tr>
      <w:tr w:rsidR="002A4798" w:rsidRPr="006503CF" w14:paraId="3A5D58FB" w14:textId="77777777" w:rsidTr="00AB6403">
        <w:trPr>
          <w:jc w:val="center"/>
        </w:trPr>
        <w:tc>
          <w:tcPr>
            <w:tcW w:w="550" w:type="dxa"/>
            <w:shd w:val="clear" w:color="auto" w:fill="D0CECE" w:themeFill="background2" w:themeFillShade="E6"/>
            <w:vAlign w:val="bottom"/>
          </w:tcPr>
          <w:p w14:paraId="2DEBE54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78</w:t>
            </w:r>
          </w:p>
        </w:tc>
        <w:tc>
          <w:tcPr>
            <w:tcW w:w="4622" w:type="dxa"/>
          </w:tcPr>
          <w:p w14:paraId="4DC7B8F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276. </w:t>
            </w:r>
            <w:r w:rsidRPr="006503CF">
              <w:rPr>
                <w:rFonts w:ascii="Arial" w:eastAsia="Times New Roman" w:hAnsi="Arial" w:cs="Arial"/>
              </w:rPr>
              <w:t>MEDINA CANO GLADYS</w:t>
            </w:r>
          </w:p>
        </w:tc>
        <w:tc>
          <w:tcPr>
            <w:tcW w:w="3656" w:type="dxa"/>
          </w:tcPr>
          <w:p w14:paraId="020FFCA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C0147D0" w14:textId="77777777" w:rsidTr="00AB6403">
        <w:trPr>
          <w:jc w:val="center"/>
        </w:trPr>
        <w:tc>
          <w:tcPr>
            <w:tcW w:w="550" w:type="dxa"/>
            <w:shd w:val="clear" w:color="auto" w:fill="D0CECE" w:themeFill="background2" w:themeFillShade="E6"/>
            <w:vAlign w:val="bottom"/>
          </w:tcPr>
          <w:p w14:paraId="2A2B70C0"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79</w:t>
            </w:r>
          </w:p>
        </w:tc>
        <w:tc>
          <w:tcPr>
            <w:tcW w:w="4622" w:type="dxa"/>
          </w:tcPr>
          <w:p w14:paraId="5F913EE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279. </w:t>
            </w:r>
            <w:r w:rsidRPr="006503CF">
              <w:rPr>
                <w:rFonts w:ascii="Arial" w:eastAsia="Times New Roman" w:hAnsi="Arial" w:cs="Arial"/>
              </w:rPr>
              <w:t>MEDINA MAY ADRIANA BEATRIZ</w:t>
            </w:r>
          </w:p>
        </w:tc>
        <w:tc>
          <w:tcPr>
            <w:tcW w:w="3656" w:type="dxa"/>
          </w:tcPr>
          <w:p w14:paraId="6226225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7654856F" w14:textId="77777777" w:rsidTr="00AB6403">
        <w:trPr>
          <w:jc w:val="center"/>
        </w:trPr>
        <w:tc>
          <w:tcPr>
            <w:tcW w:w="550" w:type="dxa"/>
            <w:shd w:val="clear" w:color="auto" w:fill="D0CECE" w:themeFill="background2" w:themeFillShade="E6"/>
            <w:vAlign w:val="bottom"/>
          </w:tcPr>
          <w:p w14:paraId="082CE45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80</w:t>
            </w:r>
          </w:p>
        </w:tc>
        <w:tc>
          <w:tcPr>
            <w:tcW w:w="4622" w:type="dxa"/>
          </w:tcPr>
          <w:p w14:paraId="3D406EC4"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280. </w:t>
            </w:r>
            <w:r w:rsidRPr="006503CF">
              <w:rPr>
                <w:rFonts w:ascii="Arial" w:eastAsia="Times New Roman" w:hAnsi="Arial" w:cs="Arial"/>
              </w:rPr>
              <w:t>MEDINA MAY JOSÉ GABRIEL</w:t>
            </w:r>
          </w:p>
        </w:tc>
        <w:tc>
          <w:tcPr>
            <w:tcW w:w="3656" w:type="dxa"/>
          </w:tcPr>
          <w:p w14:paraId="6BE61F8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75E36A5" w14:textId="77777777" w:rsidTr="00AB6403">
        <w:trPr>
          <w:jc w:val="center"/>
        </w:trPr>
        <w:tc>
          <w:tcPr>
            <w:tcW w:w="550" w:type="dxa"/>
            <w:shd w:val="clear" w:color="auto" w:fill="D0CECE" w:themeFill="background2" w:themeFillShade="E6"/>
            <w:vAlign w:val="bottom"/>
          </w:tcPr>
          <w:p w14:paraId="238FFC3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81</w:t>
            </w:r>
          </w:p>
        </w:tc>
        <w:tc>
          <w:tcPr>
            <w:tcW w:w="4622" w:type="dxa"/>
          </w:tcPr>
          <w:p w14:paraId="65CBC4C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281. </w:t>
            </w:r>
            <w:r w:rsidRPr="006503CF">
              <w:rPr>
                <w:rFonts w:ascii="Arial" w:eastAsia="Times New Roman" w:hAnsi="Arial" w:cs="Arial"/>
              </w:rPr>
              <w:t>MEDINA SÁNCHEZ JOSÉ ARIEL</w:t>
            </w:r>
          </w:p>
        </w:tc>
        <w:tc>
          <w:tcPr>
            <w:tcW w:w="3656" w:type="dxa"/>
          </w:tcPr>
          <w:p w14:paraId="5549480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1197CB97" w14:textId="77777777" w:rsidTr="00AB6403">
        <w:trPr>
          <w:jc w:val="center"/>
        </w:trPr>
        <w:tc>
          <w:tcPr>
            <w:tcW w:w="550" w:type="dxa"/>
            <w:shd w:val="clear" w:color="auto" w:fill="D0CECE" w:themeFill="background2" w:themeFillShade="E6"/>
            <w:vAlign w:val="bottom"/>
          </w:tcPr>
          <w:p w14:paraId="746357E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82</w:t>
            </w:r>
          </w:p>
        </w:tc>
        <w:tc>
          <w:tcPr>
            <w:tcW w:w="4622" w:type="dxa"/>
          </w:tcPr>
          <w:p w14:paraId="2230B58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282. </w:t>
            </w:r>
            <w:r w:rsidRPr="006503CF">
              <w:rPr>
                <w:rFonts w:ascii="Arial" w:eastAsia="Times New Roman" w:hAnsi="Arial" w:cs="Arial"/>
              </w:rPr>
              <w:t>MEDINA TUN ROGER ESAU</w:t>
            </w:r>
          </w:p>
        </w:tc>
        <w:tc>
          <w:tcPr>
            <w:tcW w:w="3656" w:type="dxa"/>
          </w:tcPr>
          <w:p w14:paraId="41AFD554"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75010F93" w14:textId="77777777" w:rsidTr="00AB6403">
        <w:trPr>
          <w:jc w:val="center"/>
        </w:trPr>
        <w:tc>
          <w:tcPr>
            <w:tcW w:w="550" w:type="dxa"/>
            <w:shd w:val="clear" w:color="auto" w:fill="D0CECE" w:themeFill="background2" w:themeFillShade="E6"/>
            <w:vAlign w:val="bottom"/>
          </w:tcPr>
          <w:p w14:paraId="076A0BB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83</w:t>
            </w:r>
          </w:p>
        </w:tc>
        <w:tc>
          <w:tcPr>
            <w:tcW w:w="4622" w:type="dxa"/>
          </w:tcPr>
          <w:p w14:paraId="0A4F42BF"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284. </w:t>
            </w:r>
            <w:r w:rsidRPr="006503CF">
              <w:rPr>
                <w:rFonts w:ascii="Arial" w:eastAsia="Times New Roman" w:hAnsi="Arial" w:cs="Arial"/>
              </w:rPr>
              <w:t>MÉNDEZ DOMÍNGUEZ MARISELA</w:t>
            </w:r>
          </w:p>
        </w:tc>
        <w:tc>
          <w:tcPr>
            <w:tcW w:w="3656" w:type="dxa"/>
          </w:tcPr>
          <w:p w14:paraId="1DC04AC4"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F22821C" w14:textId="77777777" w:rsidTr="00AB6403">
        <w:trPr>
          <w:jc w:val="center"/>
        </w:trPr>
        <w:tc>
          <w:tcPr>
            <w:tcW w:w="550" w:type="dxa"/>
            <w:shd w:val="clear" w:color="auto" w:fill="D0CECE" w:themeFill="background2" w:themeFillShade="E6"/>
            <w:vAlign w:val="bottom"/>
          </w:tcPr>
          <w:p w14:paraId="44BF7A7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84</w:t>
            </w:r>
          </w:p>
        </w:tc>
        <w:tc>
          <w:tcPr>
            <w:tcW w:w="4622" w:type="dxa"/>
          </w:tcPr>
          <w:p w14:paraId="00C99E5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286. </w:t>
            </w:r>
            <w:r w:rsidRPr="006503CF">
              <w:rPr>
                <w:rFonts w:ascii="Arial" w:eastAsia="Times New Roman" w:hAnsi="Arial" w:cs="Arial"/>
              </w:rPr>
              <w:t>MENDOZA ALBORNOZ VERÓNICA DE LAS MERCEDES</w:t>
            </w:r>
          </w:p>
        </w:tc>
        <w:tc>
          <w:tcPr>
            <w:tcW w:w="3656" w:type="dxa"/>
          </w:tcPr>
          <w:p w14:paraId="51CB4BA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00D2D059" w14:textId="77777777" w:rsidTr="00AB6403">
        <w:trPr>
          <w:jc w:val="center"/>
        </w:trPr>
        <w:tc>
          <w:tcPr>
            <w:tcW w:w="550" w:type="dxa"/>
            <w:shd w:val="clear" w:color="auto" w:fill="D0CECE" w:themeFill="background2" w:themeFillShade="E6"/>
            <w:vAlign w:val="bottom"/>
          </w:tcPr>
          <w:p w14:paraId="69E6712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85</w:t>
            </w:r>
          </w:p>
        </w:tc>
        <w:tc>
          <w:tcPr>
            <w:tcW w:w="4622" w:type="dxa"/>
          </w:tcPr>
          <w:p w14:paraId="4890685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289. </w:t>
            </w:r>
            <w:r w:rsidRPr="006503CF">
              <w:rPr>
                <w:rFonts w:ascii="Arial" w:eastAsia="Times New Roman" w:hAnsi="Arial" w:cs="Arial"/>
              </w:rPr>
              <w:t>MENDOZA SILVA FAUSTO PORFIRIO</w:t>
            </w:r>
          </w:p>
        </w:tc>
        <w:tc>
          <w:tcPr>
            <w:tcW w:w="3656" w:type="dxa"/>
          </w:tcPr>
          <w:p w14:paraId="66FFDD1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601E89F" w14:textId="77777777" w:rsidTr="00AB6403">
        <w:trPr>
          <w:jc w:val="center"/>
        </w:trPr>
        <w:tc>
          <w:tcPr>
            <w:tcW w:w="550" w:type="dxa"/>
            <w:shd w:val="clear" w:color="auto" w:fill="D0CECE" w:themeFill="background2" w:themeFillShade="E6"/>
            <w:vAlign w:val="bottom"/>
          </w:tcPr>
          <w:p w14:paraId="328F90E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86</w:t>
            </w:r>
          </w:p>
        </w:tc>
        <w:tc>
          <w:tcPr>
            <w:tcW w:w="4622" w:type="dxa"/>
          </w:tcPr>
          <w:p w14:paraId="48B65B4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292. </w:t>
            </w:r>
            <w:r w:rsidRPr="006503CF">
              <w:rPr>
                <w:rFonts w:ascii="Arial" w:eastAsia="Times New Roman" w:hAnsi="Arial" w:cs="Arial"/>
              </w:rPr>
              <w:t xml:space="preserve">MEX </w:t>
            </w:r>
            <w:proofErr w:type="spellStart"/>
            <w:r w:rsidRPr="006503CF">
              <w:rPr>
                <w:rFonts w:ascii="Arial" w:eastAsia="Times New Roman" w:hAnsi="Arial" w:cs="Arial"/>
              </w:rPr>
              <w:t>MEX</w:t>
            </w:r>
            <w:proofErr w:type="spellEnd"/>
            <w:r w:rsidRPr="006503CF">
              <w:rPr>
                <w:rFonts w:ascii="Arial" w:eastAsia="Times New Roman" w:hAnsi="Arial" w:cs="Arial"/>
              </w:rPr>
              <w:t xml:space="preserve"> SONIA ALEJANDRA</w:t>
            </w:r>
          </w:p>
        </w:tc>
        <w:tc>
          <w:tcPr>
            <w:tcW w:w="3656" w:type="dxa"/>
          </w:tcPr>
          <w:p w14:paraId="16D7F5EB"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4EAC66E2" w14:textId="77777777" w:rsidTr="00AB6403">
        <w:trPr>
          <w:jc w:val="center"/>
        </w:trPr>
        <w:tc>
          <w:tcPr>
            <w:tcW w:w="550" w:type="dxa"/>
            <w:shd w:val="clear" w:color="auto" w:fill="D0CECE" w:themeFill="background2" w:themeFillShade="E6"/>
            <w:vAlign w:val="bottom"/>
          </w:tcPr>
          <w:p w14:paraId="42461B1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lastRenderedPageBreak/>
              <w:t>87</w:t>
            </w:r>
          </w:p>
        </w:tc>
        <w:tc>
          <w:tcPr>
            <w:tcW w:w="4622" w:type="dxa"/>
          </w:tcPr>
          <w:p w14:paraId="1689260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296. </w:t>
            </w:r>
            <w:r w:rsidRPr="006503CF">
              <w:rPr>
                <w:rFonts w:ascii="Arial" w:eastAsia="Times New Roman" w:hAnsi="Arial" w:cs="Arial"/>
              </w:rPr>
              <w:t>MONTEJO LÓPEZ MORAIMA</w:t>
            </w:r>
          </w:p>
        </w:tc>
        <w:tc>
          <w:tcPr>
            <w:tcW w:w="3656" w:type="dxa"/>
          </w:tcPr>
          <w:p w14:paraId="2684C5F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D2A56BE" w14:textId="77777777" w:rsidTr="00AB6403">
        <w:trPr>
          <w:jc w:val="center"/>
        </w:trPr>
        <w:tc>
          <w:tcPr>
            <w:tcW w:w="550" w:type="dxa"/>
            <w:shd w:val="clear" w:color="auto" w:fill="D0CECE" w:themeFill="background2" w:themeFillShade="E6"/>
            <w:vAlign w:val="bottom"/>
          </w:tcPr>
          <w:p w14:paraId="46F3BC20"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88</w:t>
            </w:r>
          </w:p>
        </w:tc>
        <w:tc>
          <w:tcPr>
            <w:tcW w:w="4622" w:type="dxa"/>
          </w:tcPr>
          <w:p w14:paraId="0F84F12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302. MUKUL UICAB ROSA ELENA DEL CARMEN</w:t>
            </w:r>
          </w:p>
        </w:tc>
        <w:tc>
          <w:tcPr>
            <w:tcW w:w="3656" w:type="dxa"/>
          </w:tcPr>
          <w:p w14:paraId="7A24B46B"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00120659" w14:textId="77777777" w:rsidTr="00AB6403">
        <w:trPr>
          <w:jc w:val="center"/>
        </w:trPr>
        <w:tc>
          <w:tcPr>
            <w:tcW w:w="550" w:type="dxa"/>
            <w:shd w:val="clear" w:color="auto" w:fill="D0CECE" w:themeFill="background2" w:themeFillShade="E6"/>
            <w:vAlign w:val="bottom"/>
          </w:tcPr>
          <w:p w14:paraId="0C4EAA3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89</w:t>
            </w:r>
          </w:p>
        </w:tc>
        <w:tc>
          <w:tcPr>
            <w:tcW w:w="4622" w:type="dxa"/>
          </w:tcPr>
          <w:p w14:paraId="40E3D452"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304. NAH POOT PEDRO MANUEL</w:t>
            </w:r>
          </w:p>
        </w:tc>
        <w:tc>
          <w:tcPr>
            <w:tcW w:w="3656" w:type="dxa"/>
          </w:tcPr>
          <w:p w14:paraId="7F55224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09B4CB5E" w14:textId="77777777" w:rsidTr="00AB6403">
        <w:trPr>
          <w:trHeight w:val="219"/>
          <w:jc w:val="center"/>
        </w:trPr>
        <w:tc>
          <w:tcPr>
            <w:tcW w:w="550" w:type="dxa"/>
            <w:shd w:val="clear" w:color="auto" w:fill="D0CECE" w:themeFill="background2" w:themeFillShade="E6"/>
            <w:vAlign w:val="bottom"/>
          </w:tcPr>
          <w:p w14:paraId="4E8A291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90</w:t>
            </w:r>
          </w:p>
        </w:tc>
        <w:tc>
          <w:tcPr>
            <w:tcW w:w="4622" w:type="dxa"/>
          </w:tcPr>
          <w:p w14:paraId="25586B39"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305. NÁJERA POOT JOSÉ LUIS</w:t>
            </w:r>
          </w:p>
        </w:tc>
        <w:tc>
          <w:tcPr>
            <w:tcW w:w="3656" w:type="dxa"/>
          </w:tcPr>
          <w:p w14:paraId="4C162C7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01B2CE82" w14:textId="77777777" w:rsidTr="00AB6403">
        <w:trPr>
          <w:trHeight w:val="219"/>
          <w:jc w:val="center"/>
        </w:trPr>
        <w:tc>
          <w:tcPr>
            <w:tcW w:w="550" w:type="dxa"/>
            <w:shd w:val="clear" w:color="auto" w:fill="D0CECE" w:themeFill="background2" w:themeFillShade="E6"/>
            <w:vAlign w:val="bottom"/>
          </w:tcPr>
          <w:p w14:paraId="77EA8B7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91</w:t>
            </w:r>
          </w:p>
        </w:tc>
        <w:tc>
          <w:tcPr>
            <w:tcW w:w="4622" w:type="dxa"/>
          </w:tcPr>
          <w:p w14:paraId="7BF56EE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306. </w:t>
            </w:r>
            <w:r w:rsidRPr="006503CF">
              <w:rPr>
                <w:rFonts w:ascii="Arial" w:eastAsia="Times New Roman" w:hAnsi="Arial" w:cs="Arial"/>
                <w:color w:val="000000"/>
              </w:rPr>
              <w:t>NARVAEZ ALAMILLA JOSÉ ERMILO</w:t>
            </w:r>
          </w:p>
        </w:tc>
        <w:tc>
          <w:tcPr>
            <w:tcW w:w="3656" w:type="dxa"/>
          </w:tcPr>
          <w:p w14:paraId="11ABAA5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2EBDBD47" w14:textId="77777777" w:rsidTr="00AB6403">
        <w:trPr>
          <w:trHeight w:val="219"/>
          <w:jc w:val="center"/>
        </w:trPr>
        <w:tc>
          <w:tcPr>
            <w:tcW w:w="550" w:type="dxa"/>
            <w:shd w:val="clear" w:color="auto" w:fill="D0CECE" w:themeFill="background2" w:themeFillShade="E6"/>
            <w:vAlign w:val="bottom"/>
          </w:tcPr>
          <w:p w14:paraId="43A9113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92</w:t>
            </w:r>
          </w:p>
        </w:tc>
        <w:tc>
          <w:tcPr>
            <w:tcW w:w="4622" w:type="dxa"/>
          </w:tcPr>
          <w:p w14:paraId="4806497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309. NOH DZIB MARÍA ANGÉLICA</w:t>
            </w:r>
          </w:p>
        </w:tc>
        <w:tc>
          <w:tcPr>
            <w:tcW w:w="3656" w:type="dxa"/>
          </w:tcPr>
          <w:p w14:paraId="343D4CF2"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071D269C" w14:textId="77777777" w:rsidTr="00AB6403">
        <w:trPr>
          <w:trHeight w:val="219"/>
          <w:jc w:val="center"/>
        </w:trPr>
        <w:tc>
          <w:tcPr>
            <w:tcW w:w="550" w:type="dxa"/>
            <w:shd w:val="clear" w:color="auto" w:fill="D0CECE" w:themeFill="background2" w:themeFillShade="E6"/>
            <w:vAlign w:val="bottom"/>
          </w:tcPr>
          <w:p w14:paraId="40130CB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93</w:t>
            </w:r>
          </w:p>
        </w:tc>
        <w:tc>
          <w:tcPr>
            <w:tcW w:w="4622" w:type="dxa"/>
          </w:tcPr>
          <w:p w14:paraId="35DB5345"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315. </w:t>
            </w:r>
            <w:r w:rsidRPr="006503CF">
              <w:rPr>
                <w:rFonts w:ascii="Arial" w:eastAsia="Times New Roman" w:hAnsi="Arial" w:cs="Arial"/>
                <w:color w:val="000000"/>
              </w:rPr>
              <w:t>NOH UH JUAN JOSÉ</w:t>
            </w:r>
          </w:p>
        </w:tc>
        <w:tc>
          <w:tcPr>
            <w:tcW w:w="3656" w:type="dxa"/>
          </w:tcPr>
          <w:p w14:paraId="3A165DE6"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43E9F4D" w14:textId="77777777" w:rsidTr="00AB6403">
        <w:trPr>
          <w:trHeight w:val="219"/>
          <w:jc w:val="center"/>
        </w:trPr>
        <w:tc>
          <w:tcPr>
            <w:tcW w:w="550" w:type="dxa"/>
            <w:shd w:val="clear" w:color="auto" w:fill="D0CECE" w:themeFill="background2" w:themeFillShade="E6"/>
            <w:vAlign w:val="bottom"/>
          </w:tcPr>
          <w:p w14:paraId="045EF14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94</w:t>
            </w:r>
          </w:p>
        </w:tc>
        <w:tc>
          <w:tcPr>
            <w:tcW w:w="4622" w:type="dxa"/>
          </w:tcPr>
          <w:p w14:paraId="495B435A"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324. </w:t>
            </w:r>
            <w:r w:rsidRPr="006503CF">
              <w:rPr>
                <w:rFonts w:ascii="Arial" w:eastAsia="Times New Roman" w:hAnsi="Arial" w:cs="Arial"/>
                <w:color w:val="000000"/>
              </w:rPr>
              <w:t>OSORIO XOOC JOSÉ GABRIEL</w:t>
            </w:r>
          </w:p>
        </w:tc>
        <w:tc>
          <w:tcPr>
            <w:tcW w:w="3656" w:type="dxa"/>
          </w:tcPr>
          <w:p w14:paraId="4D33B8A0"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0E0F27D" w14:textId="77777777" w:rsidTr="00AB6403">
        <w:trPr>
          <w:trHeight w:val="219"/>
          <w:jc w:val="center"/>
        </w:trPr>
        <w:tc>
          <w:tcPr>
            <w:tcW w:w="550" w:type="dxa"/>
            <w:shd w:val="clear" w:color="auto" w:fill="D0CECE" w:themeFill="background2" w:themeFillShade="E6"/>
            <w:vAlign w:val="bottom"/>
          </w:tcPr>
          <w:p w14:paraId="01722A4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95</w:t>
            </w:r>
          </w:p>
        </w:tc>
        <w:tc>
          <w:tcPr>
            <w:tcW w:w="4622" w:type="dxa"/>
          </w:tcPr>
          <w:p w14:paraId="13CC054A"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329. </w:t>
            </w:r>
            <w:r w:rsidRPr="006503CF">
              <w:rPr>
                <w:rFonts w:ascii="Arial" w:eastAsia="Times New Roman" w:hAnsi="Arial" w:cs="Arial"/>
                <w:color w:val="000000"/>
              </w:rPr>
              <w:t>PADILLA BARRERO LUIS ÁNGEL</w:t>
            </w:r>
          </w:p>
        </w:tc>
        <w:tc>
          <w:tcPr>
            <w:tcW w:w="3656" w:type="dxa"/>
          </w:tcPr>
          <w:p w14:paraId="14F39D2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17ACF705" w14:textId="77777777" w:rsidTr="00AB6403">
        <w:trPr>
          <w:trHeight w:val="219"/>
          <w:jc w:val="center"/>
        </w:trPr>
        <w:tc>
          <w:tcPr>
            <w:tcW w:w="550" w:type="dxa"/>
            <w:shd w:val="clear" w:color="auto" w:fill="D0CECE" w:themeFill="background2" w:themeFillShade="E6"/>
            <w:vAlign w:val="bottom"/>
          </w:tcPr>
          <w:p w14:paraId="30C39DA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96</w:t>
            </w:r>
          </w:p>
        </w:tc>
        <w:tc>
          <w:tcPr>
            <w:tcW w:w="4622" w:type="dxa"/>
          </w:tcPr>
          <w:p w14:paraId="5B832784"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333. </w:t>
            </w:r>
            <w:r w:rsidRPr="006503CF">
              <w:rPr>
                <w:rFonts w:ascii="Arial" w:eastAsia="Times New Roman" w:hAnsi="Arial" w:cs="Arial"/>
                <w:color w:val="000000"/>
              </w:rPr>
              <w:t>PAT DZIB BIENDY LUCÍA</w:t>
            </w:r>
          </w:p>
        </w:tc>
        <w:tc>
          <w:tcPr>
            <w:tcW w:w="3656" w:type="dxa"/>
          </w:tcPr>
          <w:p w14:paraId="518FE0B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711D260D" w14:textId="77777777" w:rsidTr="00AB6403">
        <w:trPr>
          <w:trHeight w:val="219"/>
          <w:jc w:val="center"/>
        </w:trPr>
        <w:tc>
          <w:tcPr>
            <w:tcW w:w="550" w:type="dxa"/>
            <w:shd w:val="clear" w:color="auto" w:fill="D0CECE" w:themeFill="background2" w:themeFillShade="E6"/>
            <w:vAlign w:val="bottom"/>
          </w:tcPr>
          <w:p w14:paraId="618D3E2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97</w:t>
            </w:r>
          </w:p>
        </w:tc>
        <w:tc>
          <w:tcPr>
            <w:tcW w:w="4622" w:type="dxa"/>
          </w:tcPr>
          <w:p w14:paraId="02972981"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337. </w:t>
            </w:r>
            <w:r w:rsidRPr="006503CF">
              <w:rPr>
                <w:rFonts w:ascii="Arial" w:eastAsia="Times New Roman" w:hAnsi="Arial" w:cs="Arial"/>
                <w:color w:val="000000"/>
              </w:rPr>
              <w:t>PAT TEJERO FRANCISCA</w:t>
            </w:r>
          </w:p>
        </w:tc>
        <w:tc>
          <w:tcPr>
            <w:tcW w:w="3656" w:type="dxa"/>
          </w:tcPr>
          <w:p w14:paraId="7C1FF594"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23603A9A" w14:textId="77777777" w:rsidTr="00AB6403">
        <w:trPr>
          <w:trHeight w:val="219"/>
          <w:jc w:val="center"/>
        </w:trPr>
        <w:tc>
          <w:tcPr>
            <w:tcW w:w="550" w:type="dxa"/>
            <w:shd w:val="clear" w:color="auto" w:fill="D0CECE" w:themeFill="background2" w:themeFillShade="E6"/>
            <w:vAlign w:val="bottom"/>
          </w:tcPr>
          <w:p w14:paraId="0649B83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98</w:t>
            </w:r>
          </w:p>
        </w:tc>
        <w:tc>
          <w:tcPr>
            <w:tcW w:w="4622" w:type="dxa"/>
          </w:tcPr>
          <w:p w14:paraId="552DA4D8"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344. </w:t>
            </w:r>
            <w:r w:rsidRPr="006503CF">
              <w:rPr>
                <w:rFonts w:ascii="Arial" w:eastAsia="Times New Roman" w:hAnsi="Arial" w:cs="Arial"/>
                <w:color w:val="000000"/>
              </w:rPr>
              <w:t>PERAZA GUILLERMO SILVIA DEL ROCÍO</w:t>
            </w:r>
          </w:p>
        </w:tc>
        <w:tc>
          <w:tcPr>
            <w:tcW w:w="3656" w:type="dxa"/>
          </w:tcPr>
          <w:p w14:paraId="5319E482"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Mérida</w:t>
            </w:r>
          </w:p>
        </w:tc>
      </w:tr>
      <w:tr w:rsidR="002A4798" w:rsidRPr="006503CF" w14:paraId="040088ED" w14:textId="77777777" w:rsidTr="00AB6403">
        <w:trPr>
          <w:trHeight w:val="219"/>
          <w:jc w:val="center"/>
        </w:trPr>
        <w:tc>
          <w:tcPr>
            <w:tcW w:w="550" w:type="dxa"/>
            <w:shd w:val="clear" w:color="auto" w:fill="D0CECE" w:themeFill="background2" w:themeFillShade="E6"/>
            <w:vAlign w:val="bottom"/>
          </w:tcPr>
          <w:p w14:paraId="3DB4E49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99</w:t>
            </w:r>
          </w:p>
        </w:tc>
        <w:tc>
          <w:tcPr>
            <w:tcW w:w="4622" w:type="dxa"/>
          </w:tcPr>
          <w:p w14:paraId="5FB222A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354. </w:t>
            </w:r>
            <w:r w:rsidRPr="006503CF">
              <w:rPr>
                <w:rFonts w:ascii="Arial" w:eastAsia="Times New Roman" w:hAnsi="Arial" w:cs="Arial"/>
                <w:color w:val="000000"/>
              </w:rPr>
              <w:t>POOL EK ADOLFO CRESCENCIO</w:t>
            </w:r>
          </w:p>
        </w:tc>
        <w:tc>
          <w:tcPr>
            <w:tcW w:w="3656" w:type="dxa"/>
          </w:tcPr>
          <w:p w14:paraId="4FE7A061"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AFDFCCE" w14:textId="77777777" w:rsidTr="00AB6403">
        <w:trPr>
          <w:trHeight w:val="219"/>
          <w:jc w:val="center"/>
        </w:trPr>
        <w:tc>
          <w:tcPr>
            <w:tcW w:w="550" w:type="dxa"/>
            <w:shd w:val="clear" w:color="auto" w:fill="D0CECE" w:themeFill="background2" w:themeFillShade="E6"/>
            <w:vAlign w:val="bottom"/>
          </w:tcPr>
          <w:p w14:paraId="23919DDA"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100</w:t>
            </w:r>
          </w:p>
        </w:tc>
        <w:tc>
          <w:tcPr>
            <w:tcW w:w="4622" w:type="dxa"/>
          </w:tcPr>
          <w:p w14:paraId="24617F0D"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356. </w:t>
            </w:r>
            <w:r w:rsidRPr="006503CF">
              <w:rPr>
                <w:rFonts w:ascii="Arial" w:eastAsia="Times New Roman" w:hAnsi="Arial" w:cs="Arial"/>
                <w:color w:val="000000"/>
              </w:rPr>
              <w:t>POOL TUN MARÍA TERESA</w:t>
            </w:r>
          </w:p>
        </w:tc>
        <w:tc>
          <w:tcPr>
            <w:tcW w:w="3656" w:type="dxa"/>
          </w:tcPr>
          <w:p w14:paraId="4B53DAC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B38183C" w14:textId="77777777" w:rsidTr="00AB6403">
        <w:trPr>
          <w:trHeight w:val="219"/>
          <w:jc w:val="center"/>
        </w:trPr>
        <w:tc>
          <w:tcPr>
            <w:tcW w:w="550" w:type="dxa"/>
            <w:shd w:val="clear" w:color="auto" w:fill="D0CECE" w:themeFill="background2" w:themeFillShade="E6"/>
            <w:vAlign w:val="bottom"/>
          </w:tcPr>
          <w:p w14:paraId="2CD8613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101</w:t>
            </w:r>
          </w:p>
        </w:tc>
        <w:tc>
          <w:tcPr>
            <w:tcW w:w="4622" w:type="dxa"/>
          </w:tcPr>
          <w:p w14:paraId="0416A140"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358. </w:t>
            </w:r>
            <w:r w:rsidRPr="006503CF">
              <w:rPr>
                <w:rFonts w:ascii="Arial" w:eastAsia="Times New Roman" w:hAnsi="Arial" w:cs="Arial"/>
                <w:color w:val="000000"/>
              </w:rPr>
              <w:t>POOT CAAMAL FRANCISCO JAVIER</w:t>
            </w:r>
          </w:p>
        </w:tc>
        <w:tc>
          <w:tcPr>
            <w:tcW w:w="3656" w:type="dxa"/>
          </w:tcPr>
          <w:p w14:paraId="7334CA0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09FFDE82" w14:textId="77777777" w:rsidTr="00AB6403">
        <w:trPr>
          <w:trHeight w:val="219"/>
          <w:jc w:val="center"/>
        </w:trPr>
        <w:tc>
          <w:tcPr>
            <w:tcW w:w="550" w:type="dxa"/>
            <w:shd w:val="clear" w:color="auto" w:fill="D0CECE" w:themeFill="background2" w:themeFillShade="E6"/>
            <w:vAlign w:val="bottom"/>
          </w:tcPr>
          <w:p w14:paraId="4206829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102</w:t>
            </w:r>
          </w:p>
        </w:tc>
        <w:tc>
          <w:tcPr>
            <w:tcW w:w="4622" w:type="dxa"/>
          </w:tcPr>
          <w:p w14:paraId="0ECD0865"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361. </w:t>
            </w:r>
            <w:r w:rsidRPr="006503CF">
              <w:rPr>
                <w:rFonts w:ascii="Arial" w:eastAsia="Times New Roman" w:hAnsi="Arial" w:cs="Arial"/>
                <w:color w:val="000000"/>
              </w:rPr>
              <w:t>POOT MATOS ROSALINDA</w:t>
            </w:r>
          </w:p>
        </w:tc>
        <w:tc>
          <w:tcPr>
            <w:tcW w:w="3656" w:type="dxa"/>
          </w:tcPr>
          <w:p w14:paraId="6AC7B1E0"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393E5A90" w14:textId="77777777" w:rsidTr="00AB6403">
        <w:trPr>
          <w:trHeight w:val="219"/>
          <w:jc w:val="center"/>
        </w:trPr>
        <w:tc>
          <w:tcPr>
            <w:tcW w:w="550" w:type="dxa"/>
            <w:shd w:val="clear" w:color="auto" w:fill="D0CECE" w:themeFill="background2" w:themeFillShade="E6"/>
            <w:vAlign w:val="bottom"/>
          </w:tcPr>
          <w:p w14:paraId="3807C5B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103</w:t>
            </w:r>
          </w:p>
        </w:tc>
        <w:tc>
          <w:tcPr>
            <w:tcW w:w="4622" w:type="dxa"/>
          </w:tcPr>
          <w:p w14:paraId="1D38E8E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362. </w:t>
            </w:r>
            <w:r w:rsidRPr="006503CF">
              <w:rPr>
                <w:rFonts w:ascii="Arial" w:eastAsia="Times New Roman" w:hAnsi="Arial" w:cs="Arial"/>
                <w:color w:val="000000"/>
              </w:rPr>
              <w:t>POOT MIZ ANTONIO DE PADUA</w:t>
            </w:r>
            <w:r w:rsidRPr="006503CF">
              <w:rPr>
                <w:rFonts w:ascii="Arial" w:eastAsia="Times New Roman" w:hAnsi="Arial" w:cs="Arial"/>
                <w:color w:val="000000"/>
              </w:rPr>
              <w:tab/>
            </w:r>
          </w:p>
        </w:tc>
        <w:tc>
          <w:tcPr>
            <w:tcW w:w="3656" w:type="dxa"/>
          </w:tcPr>
          <w:p w14:paraId="2B4CB812"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66F9138C" w14:textId="77777777" w:rsidTr="00AB6403">
        <w:trPr>
          <w:trHeight w:val="219"/>
          <w:jc w:val="center"/>
        </w:trPr>
        <w:tc>
          <w:tcPr>
            <w:tcW w:w="550" w:type="dxa"/>
            <w:shd w:val="clear" w:color="auto" w:fill="D0CECE" w:themeFill="background2" w:themeFillShade="E6"/>
            <w:vAlign w:val="bottom"/>
          </w:tcPr>
          <w:p w14:paraId="28251FD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104</w:t>
            </w:r>
          </w:p>
        </w:tc>
        <w:tc>
          <w:tcPr>
            <w:tcW w:w="4622" w:type="dxa"/>
          </w:tcPr>
          <w:p w14:paraId="3343CA5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363. </w:t>
            </w:r>
            <w:r w:rsidRPr="006503CF">
              <w:rPr>
                <w:rFonts w:ascii="Arial" w:eastAsia="Times New Roman" w:hAnsi="Arial" w:cs="Arial"/>
                <w:color w:val="000000"/>
              </w:rPr>
              <w:t>POOT NOH ROGELIO</w:t>
            </w:r>
          </w:p>
        </w:tc>
        <w:tc>
          <w:tcPr>
            <w:tcW w:w="3656" w:type="dxa"/>
          </w:tcPr>
          <w:p w14:paraId="4AB6EEE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402EE5BB" w14:textId="77777777" w:rsidTr="00AB6403">
        <w:trPr>
          <w:trHeight w:val="219"/>
          <w:jc w:val="center"/>
        </w:trPr>
        <w:tc>
          <w:tcPr>
            <w:tcW w:w="550" w:type="dxa"/>
            <w:shd w:val="clear" w:color="auto" w:fill="D0CECE" w:themeFill="background2" w:themeFillShade="E6"/>
            <w:vAlign w:val="bottom"/>
          </w:tcPr>
          <w:p w14:paraId="7C6FE20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105</w:t>
            </w:r>
          </w:p>
        </w:tc>
        <w:tc>
          <w:tcPr>
            <w:tcW w:w="4622" w:type="dxa"/>
          </w:tcPr>
          <w:p w14:paraId="6B40517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364. </w:t>
            </w:r>
            <w:r w:rsidRPr="006503CF">
              <w:rPr>
                <w:rFonts w:ascii="Arial" w:eastAsia="Times New Roman" w:hAnsi="Arial" w:cs="Arial"/>
                <w:color w:val="000000"/>
              </w:rPr>
              <w:t>POOT PECH BUENABENTURA</w:t>
            </w:r>
          </w:p>
        </w:tc>
        <w:tc>
          <w:tcPr>
            <w:tcW w:w="3656" w:type="dxa"/>
          </w:tcPr>
          <w:p w14:paraId="1D82DB9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454E05E6" w14:textId="77777777" w:rsidTr="00AB6403">
        <w:trPr>
          <w:trHeight w:val="219"/>
          <w:jc w:val="center"/>
        </w:trPr>
        <w:tc>
          <w:tcPr>
            <w:tcW w:w="550" w:type="dxa"/>
            <w:shd w:val="clear" w:color="auto" w:fill="D0CECE" w:themeFill="background2" w:themeFillShade="E6"/>
            <w:vAlign w:val="bottom"/>
          </w:tcPr>
          <w:p w14:paraId="6230016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106</w:t>
            </w:r>
          </w:p>
        </w:tc>
        <w:tc>
          <w:tcPr>
            <w:tcW w:w="4622" w:type="dxa"/>
          </w:tcPr>
          <w:p w14:paraId="66B3081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372. </w:t>
            </w:r>
            <w:r w:rsidRPr="006503CF">
              <w:rPr>
                <w:rFonts w:ascii="Arial" w:eastAsia="Times New Roman" w:hAnsi="Arial" w:cs="Arial"/>
                <w:color w:val="000000"/>
              </w:rPr>
              <w:t>PUERTO MENESES GRETY BEATRIZ</w:t>
            </w:r>
          </w:p>
        </w:tc>
        <w:tc>
          <w:tcPr>
            <w:tcW w:w="3656" w:type="dxa"/>
          </w:tcPr>
          <w:p w14:paraId="7D4B1ABF" w14:textId="77777777" w:rsidR="002A4798" w:rsidRPr="006503CF" w:rsidRDefault="002A4798" w:rsidP="00F74C59">
            <w:pPr>
              <w:spacing w:after="0" w:line="240" w:lineRule="auto"/>
              <w:jc w:val="center"/>
              <w:rPr>
                <w:rFonts w:ascii="Arial" w:hAnsi="Arial" w:cs="Arial"/>
                <w:color w:val="000000"/>
              </w:rPr>
            </w:pPr>
            <w:proofErr w:type="spellStart"/>
            <w:r w:rsidRPr="006503CF">
              <w:rPr>
                <w:rFonts w:ascii="Arial" w:hAnsi="Arial" w:cs="Arial"/>
                <w:color w:val="000000"/>
              </w:rPr>
              <w:t>Panabá</w:t>
            </w:r>
            <w:proofErr w:type="spellEnd"/>
          </w:p>
        </w:tc>
      </w:tr>
      <w:tr w:rsidR="002A4798" w:rsidRPr="006503CF" w14:paraId="3DCD7E9D" w14:textId="77777777" w:rsidTr="00AB6403">
        <w:trPr>
          <w:trHeight w:val="219"/>
          <w:jc w:val="center"/>
        </w:trPr>
        <w:tc>
          <w:tcPr>
            <w:tcW w:w="550" w:type="dxa"/>
            <w:shd w:val="clear" w:color="auto" w:fill="D0CECE" w:themeFill="background2" w:themeFillShade="E6"/>
            <w:vAlign w:val="bottom"/>
          </w:tcPr>
          <w:p w14:paraId="5D4533C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107</w:t>
            </w:r>
          </w:p>
        </w:tc>
        <w:tc>
          <w:tcPr>
            <w:tcW w:w="4622" w:type="dxa"/>
          </w:tcPr>
          <w:p w14:paraId="42E0305C"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373. </w:t>
            </w:r>
            <w:r w:rsidRPr="006503CF">
              <w:rPr>
                <w:rFonts w:ascii="Arial" w:eastAsia="Times New Roman" w:hAnsi="Arial" w:cs="Arial"/>
                <w:color w:val="000000"/>
              </w:rPr>
              <w:t>QUEVEDO CIFUENTES ELDER</w:t>
            </w:r>
          </w:p>
        </w:tc>
        <w:tc>
          <w:tcPr>
            <w:tcW w:w="3656" w:type="dxa"/>
          </w:tcPr>
          <w:p w14:paraId="2DAC15C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3BEDE0DA" w14:textId="77777777" w:rsidTr="00AB6403">
        <w:trPr>
          <w:trHeight w:val="219"/>
          <w:jc w:val="center"/>
        </w:trPr>
        <w:tc>
          <w:tcPr>
            <w:tcW w:w="550" w:type="dxa"/>
            <w:shd w:val="clear" w:color="auto" w:fill="D0CECE" w:themeFill="background2" w:themeFillShade="E6"/>
            <w:vAlign w:val="bottom"/>
          </w:tcPr>
          <w:p w14:paraId="0F7F33C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108</w:t>
            </w:r>
          </w:p>
        </w:tc>
        <w:tc>
          <w:tcPr>
            <w:tcW w:w="4622" w:type="dxa"/>
          </w:tcPr>
          <w:p w14:paraId="1DF19ACE"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379. </w:t>
            </w:r>
            <w:r w:rsidRPr="006503CF">
              <w:rPr>
                <w:rFonts w:ascii="Arial" w:eastAsia="Times New Roman" w:hAnsi="Arial" w:cs="Arial"/>
                <w:color w:val="000000"/>
              </w:rPr>
              <w:t>RÍOS BUENO IRENE</w:t>
            </w:r>
          </w:p>
        </w:tc>
        <w:tc>
          <w:tcPr>
            <w:tcW w:w="3656" w:type="dxa"/>
          </w:tcPr>
          <w:p w14:paraId="58CC97F1"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1AE5AC8F" w14:textId="77777777" w:rsidTr="00AB6403">
        <w:trPr>
          <w:trHeight w:val="219"/>
          <w:jc w:val="center"/>
        </w:trPr>
        <w:tc>
          <w:tcPr>
            <w:tcW w:w="550" w:type="dxa"/>
            <w:shd w:val="clear" w:color="auto" w:fill="D0CECE" w:themeFill="background2" w:themeFillShade="E6"/>
            <w:vAlign w:val="bottom"/>
          </w:tcPr>
          <w:p w14:paraId="2FD7DF0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109</w:t>
            </w:r>
          </w:p>
        </w:tc>
        <w:tc>
          <w:tcPr>
            <w:tcW w:w="4622" w:type="dxa"/>
          </w:tcPr>
          <w:p w14:paraId="0794664B"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385. </w:t>
            </w:r>
            <w:r w:rsidRPr="006503CF">
              <w:rPr>
                <w:rFonts w:ascii="Arial" w:eastAsia="Times New Roman" w:hAnsi="Arial" w:cs="Arial"/>
                <w:color w:val="000000"/>
              </w:rPr>
              <w:t>RODRÍGUEZ DEL CASTILLO DAVID EDGARDO</w:t>
            </w:r>
          </w:p>
        </w:tc>
        <w:tc>
          <w:tcPr>
            <w:tcW w:w="3656" w:type="dxa"/>
          </w:tcPr>
          <w:p w14:paraId="6324EEA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6F37409" w14:textId="77777777" w:rsidTr="00AB6403">
        <w:trPr>
          <w:trHeight w:val="219"/>
          <w:jc w:val="center"/>
        </w:trPr>
        <w:tc>
          <w:tcPr>
            <w:tcW w:w="550" w:type="dxa"/>
            <w:shd w:val="clear" w:color="auto" w:fill="D0CECE" w:themeFill="background2" w:themeFillShade="E6"/>
            <w:vAlign w:val="bottom"/>
          </w:tcPr>
          <w:p w14:paraId="78199C86"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110</w:t>
            </w:r>
          </w:p>
        </w:tc>
        <w:tc>
          <w:tcPr>
            <w:tcW w:w="4622" w:type="dxa"/>
          </w:tcPr>
          <w:p w14:paraId="0996B1D3"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391. </w:t>
            </w:r>
            <w:r w:rsidRPr="006503CF">
              <w:rPr>
                <w:rFonts w:ascii="Arial" w:eastAsia="Times New Roman" w:hAnsi="Arial" w:cs="Arial"/>
                <w:color w:val="000000"/>
              </w:rPr>
              <w:t>ROSADO NOVELO PEDRO ALBERTO</w:t>
            </w:r>
          </w:p>
        </w:tc>
        <w:tc>
          <w:tcPr>
            <w:tcW w:w="3656" w:type="dxa"/>
          </w:tcPr>
          <w:p w14:paraId="7530A9E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59C7C57D" w14:textId="77777777" w:rsidTr="00AB6403">
        <w:trPr>
          <w:trHeight w:val="219"/>
          <w:jc w:val="center"/>
        </w:trPr>
        <w:tc>
          <w:tcPr>
            <w:tcW w:w="550" w:type="dxa"/>
            <w:shd w:val="clear" w:color="auto" w:fill="D0CECE" w:themeFill="background2" w:themeFillShade="E6"/>
            <w:vAlign w:val="bottom"/>
          </w:tcPr>
          <w:p w14:paraId="24B76B31"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111</w:t>
            </w:r>
          </w:p>
        </w:tc>
        <w:tc>
          <w:tcPr>
            <w:tcW w:w="4622" w:type="dxa"/>
          </w:tcPr>
          <w:p w14:paraId="2B97FC30" w14:textId="77777777" w:rsidR="002A4798" w:rsidRPr="006503CF" w:rsidRDefault="002A4798" w:rsidP="00F74C59">
            <w:pPr>
              <w:spacing w:after="0" w:line="240" w:lineRule="auto"/>
              <w:jc w:val="both"/>
              <w:rPr>
                <w:rFonts w:ascii="Arial" w:hAnsi="Arial" w:cs="Arial"/>
                <w:color w:val="000000"/>
              </w:rPr>
            </w:pPr>
            <w:r w:rsidRPr="006503CF">
              <w:rPr>
                <w:rFonts w:ascii="Arial" w:hAnsi="Arial" w:cs="Arial"/>
                <w:color w:val="000000"/>
              </w:rPr>
              <w:t xml:space="preserve">394. </w:t>
            </w:r>
            <w:r w:rsidRPr="006503CF">
              <w:rPr>
                <w:rFonts w:ascii="Arial" w:eastAsia="Times New Roman" w:hAnsi="Arial" w:cs="Arial"/>
                <w:color w:val="000000"/>
              </w:rPr>
              <w:t>RUIZ GUERRERO LOIRE ALMEIDA</w:t>
            </w:r>
          </w:p>
        </w:tc>
        <w:tc>
          <w:tcPr>
            <w:tcW w:w="3656" w:type="dxa"/>
          </w:tcPr>
          <w:p w14:paraId="00B2788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775A475D" w14:textId="77777777" w:rsidTr="00AB6403">
        <w:trPr>
          <w:trHeight w:val="219"/>
          <w:jc w:val="center"/>
        </w:trPr>
        <w:tc>
          <w:tcPr>
            <w:tcW w:w="550" w:type="dxa"/>
            <w:shd w:val="clear" w:color="auto" w:fill="D0CECE" w:themeFill="background2" w:themeFillShade="E6"/>
            <w:vAlign w:val="bottom"/>
          </w:tcPr>
          <w:p w14:paraId="5FF0277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lastRenderedPageBreak/>
              <w:t>112</w:t>
            </w:r>
          </w:p>
        </w:tc>
        <w:tc>
          <w:tcPr>
            <w:tcW w:w="4622" w:type="dxa"/>
          </w:tcPr>
          <w:p w14:paraId="1B264052"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396. </w:t>
            </w:r>
            <w:r w:rsidRPr="006503CF">
              <w:rPr>
                <w:rFonts w:ascii="Arial" w:eastAsia="Times New Roman" w:hAnsi="Arial" w:cs="Arial"/>
                <w:color w:val="000000"/>
              </w:rPr>
              <w:t>SÁNCHEZ FARJAT ALFONSO</w:t>
            </w:r>
          </w:p>
        </w:tc>
        <w:tc>
          <w:tcPr>
            <w:tcW w:w="3656" w:type="dxa"/>
          </w:tcPr>
          <w:p w14:paraId="257E3F9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4D2B70E" w14:textId="77777777" w:rsidTr="00AB6403">
        <w:trPr>
          <w:trHeight w:val="219"/>
          <w:jc w:val="center"/>
        </w:trPr>
        <w:tc>
          <w:tcPr>
            <w:tcW w:w="550" w:type="dxa"/>
            <w:shd w:val="clear" w:color="auto" w:fill="D0CECE" w:themeFill="background2" w:themeFillShade="E6"/>
            <w:vAlign w:val="bottom"/>
          </w:tcPr>
          <w:p w14:paraId="5D70ADE0"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113</w:t>
            </w:r>
          </w:p>
        </w:tc>
        <w:tc>
          <w:tcPr>
            <w:tcW w:w="4622" w:type="dxa"/>
          </w:tcPr>
          <w:p w14:paraId="46CB4437"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406. </w:t>
            </w:r>
            <w:r w:rsidRPr="006503CF">
              <w:rPr>
                <w:rFonts w:ascii="Arial" w:eastAsia="Times New Roman" w:hAnsi="Arial" w:cs="Arial"/>
              </w:rPr>
              <w:t>TEC CAAMAL JOSUÉ</w:t>
            </w:r>
          </w:p>
        </w:tc>
        <w:tc>
          <w:tcPr>
            <w:tcW w:w="3656" w:type="dxa"/>
          </w:tcPr>
          <w:p w14:paraId="7F04C3A6"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733F1BB5" w14:textId="77777777" w:rsidTr="00AB6403">
        <w:trPr>
          <w:trHeight w:val="219"/>
          <w:jc w:val="center"/>
        </w:trPr>
        <w:tc>
          <w:tcPr>
            <w:tcW w:w="550" w:type="dxa"/>
            <w:shd w:val="clear" w:color="auto" w:fill="D0CECE" w:themeFill="background2" w:themeFillShade="E6"/>
            <w:vAlign w:val="bottom"/>
          </w:tcPr>
          <w:p w14:paraId="52C588C0"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114</w:t>
            </w:r>
          </w:p>
        </w:tc>
        <w:tc>
          <w:tcPr>
            <w:tcW w:w="4622" w:type="dxa"/>
          </w:tcPr>
          <w:p w14:paraId="7F1C008B"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410. </w:t>
            </w:r>
            <w:r w:rsidRPr="006503CF">
              <w:rPr>
                <w:rFonts w:ascii="Arial" w:eastAsia="Times New Roman" w:hAnsi="Arial" w:cs="Arial"/>
              </w:rPr>
              <w:t>TEC CHAN JOSÉ SANTOS</w:t>
            </w:r>
          </w:p>
        </w:tc>
        <w:tc>
          <w:tcPr>
            <w:tcW w:w="3656" w:type="dxa"/>
          </w:tcPr>
          <w:p w14:paraId="704DC9A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6121A190" w14:textId="77777777" w:rsidTr="00AB6403">
        <w:trPr>
          <w:trHeight w:val="219"/>
          <w:jc w:val="center"/>
        </w:trPr>
        <w:tc>
          <w:tcPr>
            <w:tcW w:w="550" w:type="dxa"/>
            <w:shd w:val="clear" w:color="auto" w:fill="D0CECE" w:themeFill="background2" w:themeFillShade="E6"/>
            <w:vAlign w:val="bottom"/>
          </w:tcPr>
          <w:p w14:paraId="5716E690"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115</w:t>
            </w:r>
          </w:p>
        </w:tc>
        <w:tc>
          <w:tcPr>
            <w:tcW w:w="4622" w:type="dxa"/>
          </w:tcPr>
          <w:p w14:paraId="24980D3D"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411. </w:t>
            </w:r>
            <w:r w:rsidRPr="006503CF">
              <w:rPr>
                <w:rFonts w:ascii="Arial" w:eastAsia="Times New Roman" w:hAnsi="Arial" w:cs="Arial"/>
              </w:rPr>
              <w:t>TEC CHE GLENDY ARACELI</w:t>
            </w:r>
          </w:p>
        </w:tc>
        <w:tc>
          <w:tcPr>
            <w:tcW w:w="3656" w:type="dxa"/>
          </w:tcPr>
          <w:p w14:paraId="7840985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7194CB78" w14:textId="77777777" w:rsidTr="00AB6403">
        <w:trPr>
          <w:trHeight w:val="219"/>
          <w:jc w:val="center"/>
        </w:trPr>
        <w:tc>
          <w:tcPr>
            <w:tcW w:w="550" w:type="dxa"/>
            <w:shd w:val="clear" w:color="auto" w:fill="D0CECE" w:themeFill="background2" w:themeFillShade="E6"/>
            <w:vAlign w:val="bottom"/>
          </w:tcPr>
          <w:p w14:paraId="62400EAA"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116</w:t>
            </w:r>
          </w:p>
        </w:tc>
        <w:tc>
          <w:tcPr>
            <w:tcW w:w="4622" w:type="dxa"/>
          </w:tcPr>
          <w:p w14:paraId="4E7F8B8A"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413. </w:t>
            </w:r>
            <w:r w:rsidRPr="006503CF">
              <w:rPr>
                <w:rFonts w:ascii="Arial" w:eastAsia="Times New Roman" w:hAnsi="Arial" w:cs="Arial"/>
              </w:rPr>
              <w:t>TEC REQUENA JOSÉ MATILDE</w:t>
            </w:r>
          </w:p>
        </w:tc>
        <w:tc>
          <w:tcPr>
            <w:tcW w:w="3656" w:type="dxa"/>
          </w:tcPr>
          <w:p w14:paraId="0E1909A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5E8EF7EA" w14:textId="77777777" w:rsidTr="00AB6403">
        <w:trPr>
          <w:trHeight w:val="219"/>
          <w:jc w:val="center"/>
        </w:trPr>
        <w:tc>
          <w:tcPr>
            <w:tcW w:w="550" w:type="dxa"/>
            <w:shd w:val="clear" w:color="auto" w:fill="D0CECE" w:themeFill="background2" w:themeFillShade="E6"/>
            <w:vAlign w:val="bottom"/>
          </w:tcPr>
          <w:p w14:paraId="744EBF70"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117</w:t>
            </w:r>
          </w:p>
        </w:tc>
        <w:tc>
          <w:tcPr>
            <w:tcW w:w="4622" w:type="dxa"/>
          </w:tcPr>
          <w:p w14:paraId="0C132DD7"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415. </w:t>
            </w:r>
            <w:r w:rsidRPr="006503CF">
              <w:rPr>
                <w:rFonts w:ascii="Arial" w:eastAsia="Times New Roman" w:hAnsi="Arial" w:cs="Arial"/>
              </w:rPr>
              <w:t>TINAH POOL ROSA MARÍA</w:t>
            </w:r>
          </w:p>
        </w:tc>
        <w:tc>
          <w:tcPr>
            <w:tcW w:w="3656" w:type="dxa"/>
          </w:tcPr>
          <w:p w14:paraId="56D25836"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3351586F" w14:textId="77777777" w:rsidTr="00AB6403">
        <w:trPr>
          <w:trHeight w:val="219"/>
          <w:jc w:val="center"/>
        </w:trPr>
        <w:tc>
          <w:tcPr>
            <w:tcW w:w="550" w:type="dxa"/>
            <w:shd w:val="clear" w:color="auto" w:fill="D0CECE" w:themeFill="background2" w:themeFillShade="E6"/>
            <w:vAlign w:val="bottom"/>
          </w:tcPr>
          <w:p w14:paraId="2DC9C63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118</w:t>
            </w:r>
          </w:p>
        </w:tc>
        <w:tc>
          <w:tcPr>
            <w:tcW w:w="4622" w:type="dxa"/>
          </w:tcPr>
          <w:p w14:paraId="30C60FA3"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416. </w:t>
            </w:r>
            <w:r w:rsidRPr="006503CF">
              <w:rPr>
                <w:rFonts w:ascii="Arial" w:eastAsia="Times New Roman" w:hAnsi="Arial" w:cs="Arial"/>
              </w:rPr>
              <w:t>TORRES AVIÑA GABRIELA</w:t>
            </w:r>
          </w:p>
        </w:tc>
        <w:tc>
          <w:tcPr>
            <w:tcW w:w="3656" w:type="dxa"/>
          </w:tcPr>
          <w:p w14:paraId="3952AA05"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2D9C8DFD" w14:textId="77777777" w:rsidTr="00AB6403">
        <w:trPr>
          <w:trHeight w:val="219"/>
          <w:jc w:val="center"/>
        </w:trPr>
        <w:tc>
          <w:tcPr>
            <w:tcW w:w="550" w:type="dxa"/>
            <w:shd w:val="clear" w:color="auto" w:fill="D0CECE" w:themeFill="background2" w:themeFillShade="E6"/>
            <w:vAlign w:val="bottom"/>
          </w:tcPr>
          <w:p w14:paraId="52BA7343"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119</w:t>
            </w:r>
          </w:p>
        </w:tc>
        <w:tc>
          <w:tcPr>
            <w:tcW w:w="4622" w:type="dxa"/>
          </w:tcPr>
          <w:p w14:paraId="55E4C27B"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417. </w:t>
            </w:r>
            <w:r w:rsidRPr="006503CF">
              <w:rPr>
                <w:rFonts w:ascii="Arial" w:eastAsia="Times New Roman" w:hAnsi="Arial" w:cs="Arial"/>
              </w:rPr>
              <w:t>TORRES Y BALAM FIDEL</w:t>
            </w:r>
          </w:p>
        </w:tc>
        <w:tc>
          <w:tcPr>
            <w:tcW w:w="3656" w:type="dxa"/>
          </w:tcPr>
          <w:p w14:paraId="4405CD2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 (D)</w:t>
            </w:r>
          </w:p>
        </w:tc>
      </w:tr>
      <w:tr w:rsidR="002A4798" w:rsidRPr="006503CF" w14:paraId="77588FC5" w14:textId="77777777" w:rsidTr="00AB6403">
        <w:trPr>
          <w:trHeight w:val="219"/>
          <w:jc w:val="center"/>
        </w:trPr>
        <w:tc>
          <w:tcPr>
            <w:tcW w:w="550" w:type="dxa"/>
            <w:shd w:val="clear" w:color="auto" w:fill="D0CECE" w:themeFill="background2" w:themeFillShade="E6"/>
            <w:vAlign w:val="bottom"/>
          </w:tcPr>
          <w:p w14:paraId="69FFF28F"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120</w:t>
            </w:r>
          </w:p>
        </w:tc>
        <w:tc>
          <w:tcPr>
            <w:tcW w:w="4622" w:type="dxa"/>
          </w:tcPr>
          <w:p w14:paraId="1B093503"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421. </w:t>
            </w:r>
            <w:r w:rsidRPr="006503CF">
              <w:rPr>
                <w:rFonts w:ascii="Arial" w:eastAsia="Times New Roman" w:hAnsi="Arial" w:cs="Arial"/>
              </w:rPr>
              <w:t>TUN DZIB CRISTINO</w:t>
            </w:r>
          </w:p>
        </w:tc>
        <w:tc>
          <w:tcPr>
            <w:tcW w:w="3656" w:type="dxa"/>
          </w:tcPr>
          <w:p w14:paraId="4B437E7E"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38E1B581" w14:textId="77777777" w:rsidTr="00AB6403">
        <w:trPr>
          <w:trHeight w:val="219"/>
          <w:jc w:val="center"/>
        </w:trPr>
        <w:tc>
          <w:tcPr>
            <w:tcW w:w="550" w:type="dxa"/>
            <w:shd w:val="clear" w:color="auto" w:fill="D0CECE" w:themeFill="background2" w:themeFillShade="E6"/>
            <w:vAlign w:val="bottom"/>
          </w:tcPr>
          <w:p w14:paraId="1B907D44"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121</w:t>
            </w:r>
          </w:p>
        </w:tc>
        <w:tc>
          <w:tcPr>
            <w:tcW w:w="4622" w:type="dxa"/>
          </w:tcPr>
          <w:p w14:paraId="1122678F"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423. </w:t>
            </w:r>
            <w:r w:rsidRPr="006503CF">
              <w:rPr>
                <w:rFonts w:ascii="Arial" w:eastAsia="Times New Roman" w:hAnsi="Arial" w:cs="Arial"/>
              </w:rPr>
              <w:t>TUN Y LORIA MARÍA ISABEL</w:t>
            </w:r>
          </w:p>
        </w:tc>
        <w:tc>
          <w:tcPr>
            <w:tcW w:w="3656" w:type="dxa"/>
          </w:tcPr>
          <w:p w14:paraId="6FEB81DC"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379C784F" w14:textId="77777777" w:rsidTr="00AB6403">
        <w:trPr>
          <w:trHeight w:val="219"/>
          <w:jc w:val="center"/>
        </w:trPr>
        <w:tc>
          <w:tcPr>
            <w:tcW w:w="550" w:type="dxa"/>
            <w:shd w:val="clear" w:color="auto" w:fill="D0CECE" w:themeFill="background2" w:themeFillShade="E6"/>
            <w:vAlign w:val="bottom"/>
          </w:tcPr>
          <w:p w14:paraId="45FCF4F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122</w:t>
            </w:r>
          </w:p>
        </w:tc>
        <w:tc>
          <w:tcPr>
            <w:tcW w:w="4622" w:type="dxa"/>
          </w:tcPr>
          <w:p w14:paraId="144DD503"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429. </w:t>
            </w:r>
            <w:r w:rsidRPr="006503CF">
              <w:rPr>
                <w:rFonts w:ascii="Arial" w:eastAsia="Times New Roman" w:hAnsi="Arial" w:cs="Arial"/>
              </w:rPr>
              <w:t>TUZ HAU DORCA</w:t>
            </w:r>
          </w:p>
        </w:tc>
        <w:tc>
          <w:tcPr>
            <w:tcW w:w="3656" w:type="dxa"/>
          </w:tcPr>
          <w:p w14:paraId="08F1998D"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59F1ABCA" w14:textId="77777777" w:rsidTr="00AB6403">
        <w:trPr>
          <w:trHeight w:val="219"/>
          <w:jc w:val="center"/>
        </w:trPr>
        <w:tc>
          <w:tcPr>
            <w:tcW w:w="550" w:type="dxa"/>
            <w:shd w:val="clear" w:color="auto" w:fill="D0CECE" w:themeFill="background2" w:themeFillShade="E6"/>
            <w:vAlign w:val="bottom"/>
          </w:tcPr>
          <w:p w14:paraId="08C0507C"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123</w:t>
            </w:r>
          </w:p>
        </w:tc>
        <w:tc>
          <w:tcPr>
            <w:tcW w:w="4622" w:type="dxa"/>
          </w:tcPr>
          <w:p w14:paraId="54DC5A18"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431. </w:t>
            </w:r>
            <w:r w:rsidRPr="006503CF">
              <w:rPr>
                <w:rFonts w:ascii="Arial" w:eastAsia="Times New Roman" w:hAnsi="Arial" w:cs="Arial"/>
              </w:rPr>
              <w:t>TUZ MAZUN ARSENIO</w:t>
            </w:r>
          </w:p>
        </w:tc>
        <w:tc>
          <w:tcPr>
            <w:tcW w:w="3656" w:type="dxa"/>
          </w:tcPr>
          <w:p w14:paraId="24793BA3"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 (D)</w:t>
            </w:r>
          </w:p>
        </w:tc>
      </w:tr>
      <w:tr w:rsidR="002A4798" w:rsidRPr="006503CF" w14:paraId="5B9650A6" w14:textId="77777777" w:rsidTr="00AB6403">
        <w:trPr>
          <w:trHeight w:val="219"/>
          <w:jc w:val="center"/>
        </w:trPr>
        <w:tc>
          <w:tcPr>
            <w:tcW w:w="550" w:type="dxa"/>
            <w:shd w:val="clear" w:color="auto" w:fill="D0CECE" w:themeFill="background2" w:themeFillShade="E6"/>
            <w:vAlign w:val="bottom"/>
          </w:tcPr>
          <w:p w14:paraId="27583A7A"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4</w:t>
            </w:r>
          </w:p>
        </w:tc>
        <w:tc>
          <w:tcPr>
            <w:tcW w:w="4622" w:type="dxa"/>
          </w:tcPr>
          <w:p w14:paraId="7EC828D7"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433. </w:t>
            </w:r>
            <w:r w:rsidRPr="006503CF">
              <w:rPr>
                <w:rFonts w:ascii="Arial" w:eastAsia="Times New Roman" w:hAnsi="Arial" w:cs="Arial"/>
                <w:color w:val="000000"/>
              </w:rPr>
              <w:t>TUZ POOL FILIBERTO</w:t>
            </w:r>
          </w:p>
        </w:tc>
        <w:tc>
          <w:tcPr>
            <w:tcW w:w="3656" w:type="dxa"/>
          </w:tcPr>
          <w:p w14:paraId="5FD3CE1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6A71F04B" w14:textId="77777777" w:rsidTr="00AB6403">
        <w:trPr>
          <w:trHeight w:val="219"/>
          <w:jc w:val="center"/>
        </w:trPr>
        <w:tc>
          <w:tcPr>
            <w:tcW w:w="550" w:type="dxa"/>
            <w:shd w:val="clear" w:color="auto" w:fill="D0CECE" w:themeFill="background2" w:themeFillShade="E6"/>
            <w:vAlign w:val="bottom"/>
          </w:tcPr>
          <w:p w14:paraId="30A0D9A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5</w:t>
            </w:r>
          </w:p>
        </w:tc>
        <w:tc>
          <w:tcPr>
            <w:tcW w:w="4622" w:type="dxa"/>
          </w:tcPr>
          <w:p w14:paraId="25CAC458"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434. </w:t>
            </w:r>
            <w:r w:rsidRPr="006503CF">
              <w:rPr>
                <w:rFonts w:ascii="Arial" w:eastAsia="Times New Roman" w:hAnsi="Arial" w:cs="Arial"/>
                <w:color w:val="000000"/>
              </w:rPr>
              <w:t>TUZ TUN FERNANDO REYES</w:t>
            </w:r>
          </w:p>
        </w:tc>
        <w:tc>
          <w:tcPr>
            <w:tcW w:w="3656" w:type="dxa"/>
          </w:tcPr>
          <w:p w14:paraId="6EDB344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29FB50BA" w14:textId="77777777" w:rsidTr="00AB6403">
        <w:trPr>
          <w:trHeight w:val="219"/>
          <w:jc w:val="center"/>
        </w:trPr>
        <w:tc>
          <w:tcPr>
            <w:tcW w:w="550" w:type="dxa"/>
            <w:shd w:val="clear" w:color="auto" w:fill="D0CECE" w:themeFill="background2" w:themeFillShade="E6"/>
            <w:vAlign w:val="bottom"/>
          </w:tcPr>
          <w:p w14:paraId="301C5F5D"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6</w:t>
            </w:r>
          </w:p>
        </w:tc>
        <w:tc>
          <w:tcPr>
            <w:tcW w:w="4622" w:type="dxa"/>
          </w:tcPr>
          <w:p w14:paraId="4B833EC3"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436. </w:t>
            </w:r>
            <w:r w:rsidRPr="006503CF">
              <w:rPr>
                <w:rFonts w:ascii="Arial" w:eastAsia="Times New Roman" w:hAnsi="Arial" w:cs="Arial"/>
                <w:color w:val="000000"/>
              </w:rPr>
              <w:t>UC CERVERA ANTONIO DE JESÚS</w:t>
            </w:r>
          </w:p>
        </w:tc>
        <w:tc>
          <w:tcPr>
            <w:tcW w:w="3656" w:type="dxa"/>
          </w:tcPr>
          <w:p w14:paraId="050B9FBA"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1708A74C" w14:textId="77777777" w:rsidTr="00AB6403">
        <w:trPr>
          <w:trHeight w:val="219"/>
          <w:jc w:val="center"/>
        </w:trPr>
        <w:tc>
          <w:tcPr>
            <w:tcW w:w="550" w:type="dxa"/>
            <w:shd w:val="clear" w:color="auto" w:fill="D0CECE" w:themeFill="background2" w:themeFillShade="E6"/>
            <w:vAlign w:val="bottom"/>
          </w:tcPr>
          <w:p w14:paraId="2954C537"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7</w:t>
            </w:r>
          </w:p>
        </w:tc>
        <w:tc>
          <w:tcPr>
            <w:tcW w:w="4622" w:type="dxa"/>
          </w:tcPr>
          <w:p w14:paraId="341E9A0F"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437. </w:t>
            </w:r>
            <w:r w:rsidRPr="006503CF">
              <w:rPr>
                <w:rFonts w:ascii="Arial" w:eastAsia="Times New Roman" w:hAnsi="Arial" w:cs="Arial"/>
                <w:color w:val="000000"/>
              </w:rPr>
              <w:t>UC MEX MARÍA CRISTINA</w:t>
            </w:r>
          </w:p>
        </w:tc>
        <w:tc>
          <w:tcPr>
            <w:tcW w:w="3656" w:type="dxa"/>
          </w:tcPr>
          <w:p w14:paraId="15090B71"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021E4654" w14:textId="77777777" w:rsidTr="00AB6403">
        <w:trPr>
          <w:trHeight w:val="219"/>
          <w:jc w:val="center"/>
        </w:trPr>
        <w:tc>
          <w:tcPr>
            <w:tcW w:w="550" w:type="dxa"/>
            <w:shd w:val="clear" w:color="auto" w:fill="D0CECE" w:themeFill="background2" w:themeFillShade="E6"/>
            <w:vAlign w:val="bottom"/>
          </w:tcPr>
          <w:p w14:paraId="4206DFC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8</w:t>
            </w:r>
          </w:p>
        </w:tc>
        <w:tc>
          <w:tcPr>
            <w:tcW w:w="4622" w:type="dxa"/>
          </w:tcPr>
          <w:p w14:paraId="1CC2E474"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439. </w:t>
            </w:r>
            <w:r w:rsidRPr="006503CF">
              <w:rPr>
                <w:rFonts w:ascii="Arial" w:eastAsia="Times New Roman" w:hAnsi="Arial" w:cs="Arial"/>
                <w:color w:val="000000"/>
              </w:rPr>
              <w:t>UC UCAN ENRIQUE BARTOLO</w:t>
            </w:r>
          </w:p>
        </w:tc>
        <w:tc>
          <w:tcPr>
            <w:tcW w:w="3656" w:type="dxa"/>
          </w:tcPr>
          <w:p w14:paraId="7BC2FAD9"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0B14D90F" w14:textId="77777777" w:rsidTr="00AB6403">
        <w:trPr>
          <w:trHeight w:val="219"/>
          <w:jc w:val="center"/>
        </w:trPr>
        <w:tc>
          <w:tcPr>
            <w:tcW w:w="550" w:type="dxa"/>
            <w:shd w:val="clear" w:color="auto" w:fill="D0CECE" w:themeFill="background2" w:themeFillShade="E6"/>
            <w:vAlign w:val="bottom"/>
          </w:tcPr>
          <w:p w14:paraId="5E7CC2C8"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w:t>
            </w:r>
            <w:r w:rsidR="00AB6403" w:rsidRPr="006503CF">
              <w:rPr>
                <w:rFonts w:ascii="Arial" w:hAnsi="Arial" w:cs="Arial"/>
                <w:color w:val="000000"/>
              </w:rPr>
              <w:t>29</w:t>
            </w:r>
          </w:p>
        </w:tc>
        <w:tc>
          <w:tcPr>
            <w:tcW w:w="4622" w:type="dxa"/>
          </w:tcPr>
          <w:p w14:paraId="73494A52"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442. </w:t>
            </w:r>
            <w:r w:rsidRPr="006503CF">
              <w:rPr>
                <w:rFonts w:ascii="Arial" w:eastAsia="Times New Roman" w:hAnsi="Arial" w:cs="Arial"/>
                <w:color w:val="000000"/>
              </w:rPr>
              <w:t>UCAN POOT LUIS FRANCISCO</w:t>
            </w:r>
          </w:p>
        </w:tc>
        <w:tc>
          <w:tcPr>
            <w:tcW w:w="3656" w:type="dxa"/>
          </w:tcPr>
          <w:p w14:paraId="5DB5308F"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4F662872" w14:textId="77777777" w:rsidTr="00AB6403">
        <w:trPr>
          <w:trHeight w:val="219"/>
          <w:jc w:val="center"/>
        </w:trPr>
        <w:tc>
          <w:tcPr>
            <w:tcW w:w="550" w:type="dxa"/>
            <w:shd w:val="clear" w:color="auto" w:fill="D0CECE" w:themeFill="background2" w:themeFillShade="E6"/>
            <w:vAlign w:val="bottom"/>
          </w:tcPr>
          <w:p w14:paraId="39D7D8A2"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w:t>
            </w:r>
            <w:r w:rsidR="00AB6403" w:rsidRPr="006503CF">
              <w:rPr>
                <w:rFonts w:ascii="Arial" w:hAnsi="Arial" w:cs="Arial"/>
                <w:color w:val="000000"/>
              </w:rPr>
              <w:t>30</w:t>
            </w:r>
          </w:p>
        </w:tc>
        <w:tc>
          <w:tcPr>
            <w:tcW w:w="4622" w:type="dxa"/>
          </w:tcPr>
          <w:p w14:paraId="289EA3EE"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448. </w:t>
            </w:r>
            <w:r w:rsidRPr="006503CF">
              <w:rPr>
                <w:rFonts w:ascii="Arial" w:eastAsia="Times New Roman" w:hAnsi="Arial" w:cs="Arial"/>
                <w:color w:val="000000"/>
              </w:rPr>
              <w:t>UITZ PUC DAVID ARIEL</w:t>
            </w:r>
          </w:p>
        </w:tc>
        <w:tc>
          <w:tcPr>
            <w:tcW w:w="3656" w:type="dxa"/>
          </w:tcPr>
          <w:p w14:paraId="6903BC92"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7D7D58B3" w14:textId="77777777" w:rsidTr="00AB6403">
        <w:trPr>
          <w:trHeight w:val="219"/>
          <w:jc w:val="center"/>
        </w:trPr>
        <w:tc>
          <w:tcPr>
            <w:tcW w:w="550" w:type="dxa"/>
            <w:shd w:val="clear" w:color="auto" w:fill="D0CECE" w:themeFill="background2" w:themeFillShade="E6"/>
            <w:vAlign w:val="bottom"/>
          </w:tcPr>
          <w:p w14:paraId="1D2A7D79"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1</w:t>
            </w:r>
          </w:p>
        </w:tc>
        <w:tc>
          <w:tcPr>
            <w:tcW w:w="4622" w:type="dxa"/>
          </w:tcPr>
          <w:p w14:paraId="021C5F8E"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455. </w:t>
            </w:r>
            <w:r w:rsidRPr="006503CF">
              <w:rPr>
                <w:rFonts w:ascii="Arial" w:eastAsia="Times New Roman" w:hAnsi="Arial" w:cs="Arial"/>
                <w:color w:val="000000"/>
              </w:rPr>
              <w:t>VÁZQUEZ DÁVILA INGRID ELIZABETH</w:t>
            </w:r>
          </w:p>
        </w:tc>
        <w:tc>
          <w:tcPr>
            <w:tcW w:w="3656" w:type="dxa"/>
          </w:tcPr>
          <w:p w14:paraId="158A80D6"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1B98AD7F" w14:textId="77777777" w:rsidTr="00AB6403">
        <w:trPr>
          <w:trHeight w:val="219"/>
          <w:jc w:val="center"/>
        </w:trPr>
        <w:tc>
          <w:tcPr>
            <w:tcW w:w="550" w:type="dxa"/>
            <w:shd w:val="clear" w:color="auto" w:fill="D0CECE" w:themeFill="background2" w:themeFillShade="E6"/>
            <w:vAlign w:val="bottom"/>
          </w:tcPr>
          <w:p w14:paraId="4CC0BC6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2</w:t>
            </w:r>
          </w:p>
        </w:tc>
        <w:tc>
          <w:tcPr>
            <w:tcW w:w="4622" w:type="dxa"/>
          </w:tcPr>
          <w:p w14:paraId="190841CA"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456. </w:t>
            </w:r>
            <w:r w:rsidRPr="006503CF">
              <w:rPr>
                <w:rFonts w:ascii="Arial" w:eastAsia="Times New Roman" w:hAnsi="Arial" w:cs="Arial"/>
                <w:color w:val="000000"/>
              </w:rPr>
              <w:t>VÁZQUEZ DÁVILA LIMBER SANTIAGO</w:t>
            </w:r>
          </w:p>
        </w:tc>
        <w:tc>
          <w:tcPr>
            <w:tcW w:w="3656" w:type="dxa"/>
          </w:tcPr>
          <w:p w14:paraId="6CD0A6B7"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Tizimín</w:t>
            </w:r>
          </w:p>
        </w:tc>
      </w:tr>
      <w:tr w:rsidR="002A4798" w:rsidRPr="006503CF" w14:paraId="25395FD5" w14:textId="77777777" w:rsidTr="00AB6403">
        <w:trPr>
          <w:trHeight w:val="219"/>
          <w:jc w:val="center"/>
        </w:trPr>
        <w:tc>
          <w:tcPr>
            <w:tcW w:w="550" w:type="dxa"/>
            <w:shd w:val="clear" w:color="auto" w:fill="D0CECE" w:themeFill="background2" w:themeFillShade="E6"/>
            <w:vAlign w:val="bottom"/>
          </w:tcPr>
          <w:p w14:paraId="4B44B415"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3</w:t>
            </w:r>
          </w:p>
        </w:tc>
        <w:tc>
          <w:tcPr>
            <w:tcW w:w="4622" w:type="dxa"/>
          </w:tcPr>
          <w:p w14:paraId="25BD6664"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459. </w:t>
            </w:r>
            <w:r w:rsidRPr="006503CF">
              <w:rPr>
                <w:rFonts w:ascii="Arial" w:eastAsia="Times New Roman" w:hAnsi="Arial" w:cs="Arial"/>
                <w:color w:val="000000"/>
              </w:rPr>
              <w:t>XIU CHABLE JAZMIN AIDÉ</w:t>
            </w:r>
          </w:p>
        </w:tc>
        <w:tc>
          <w:tcPr>
            <w:tcW w:w="3656" w:type="dxa"/>
          </w:tcPr>
          <w:p w14:paraId="6E0DDF38"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tr w:rsidR="002A4798" w:rsidRPr="006503CF" w14:paraId="49A484FD" w14:textId="77777777" w:rsidTr="00AB6403">
        <w:trPr>
          <w:trHeight w:val="219"/>
          <w:jc w:val="center"/>
        </w:trPr>
        <w:tc>
          <w:tcPr>
            <w:tcW w:w="550" w:type="dxa"/>
            <w:shd w:val="clear" w:color="auto" w:fill="D0CECE" w:themeFill="background2" w:themeFillShade="E6"/>
            <w:vAlign w:val="bottom"/>
          </w:tcPr>
          <w:p w14:paraId="251E24DB" w14:textId="77777777" w:rsidR="002A4798" w:rsidRPr="006503CF" w:rsidRDefault="002A4798" w:rsidP="00F74C59">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4</w:t>
            </w:r>
          </w:p>
        </w:tc>
        <w:tc>
          <w:tcPr>
            <w:tcW w:w="4622" w:type="dxa"/>
          </w:tcPr>
          <w:p w14:paraId="10789B10" w14:textId="77777777" w:rsidR="002A4798" w:rsidRPr="006503CF" w:rsidRDefault="002A4798" w:rsidP="00F74C59">
            <w:pPr>
              <w:tabs>
                <w:tab w:val="left" w:pos="1380"/>
              </w:tabs>
              <w:spacing w:after="0" w:line="240" w:lineRule="auto"/>
              <w:jc w:val="both"/>
              <w:rPr>
                <w:rFonts w:ascii="Arial" w:hAnsi="Arial" w:cs="Arial"/>
                <w:color w:val="000000"/>
              </w:rPr>
            </w:pPr>
            <w:r w:rsidRPr="006503CF">
              <w:rPr>
                <w:rFonts w:ascii="Arial" w:hAnsi="Arial" w:cs="Arial"/>
                <w:color w:val="000000"/>
              </w:rPr>
              <w:t xml:space="preserve">462. </w:t>
            </w:r>
            <w:r w:rsidRPr="006503CF">
              <w:rPr>
                <w:rFonts w:ascii="Arial" w:eastAsia="Times New Roman" w:hAnsi="Arial" w:cs="Arial"/>
                <w:color w:val="000000"/>
              </w:rPr>
              <w:t>XX HERRERA MARÍA ARACELY</w:t>
            </w:r>
          </w:p>
        </w:tc>
        <w:tc>
          <w:tcPr>
            <w:tcW w:w="3656" w:type="dxa"/>
          </w:tcPr>
          <w:p w14:paraId="7DE15C72" w14:textId="77777777" w:rsidR="002A4798" w:rsidRPr="006503CF" w:rsidRDefault="002A4798" w:rsidP="00F74C59">
            <w:pPr>
              <w:spacing w:after="0" w:line="240" w:lineRule="auto"/>
              <w:jc w:val="center"/>
              <w:rPr>
                <w:rFonts w:ascii="Arial" w:hAnsi="Arial" w:cs="Arial"/>
                <w:color w:val="000000"/>
              </w:rPr>
            </w:pPr>
            <w:r w:rsidRPr="006503CF">
              <w:rPr>
                <w:rFonts w:ascii="Arial" w:hAnsi="Arial" w:cs="Arial"/>
                <w:color w:val="000000"/>
              </w:rPr>
              <w:t>Valladolid</w:t>
            </w:r>
          </w:p>
        </w:tc>
      </w:tr>
      <w:bookmarkEnd w:id="41"/>
    </w:tbl>
    <w:p w14:paraId="478EB640" w14:textId="77777777" w:rsidR="00745659" w:rsidRPr="006503CF" w:rsidRDefault="00745659" w:rsidP="00745659">
      <w:pPr>
        <w:spacing w:after="0"/>
        <w:jc w:val="both"/>
        <w:rPr>
          <w:rFonts w:ascii="Arial" w:hAnsi="Arial" w:cs="Arial"/>
          <w:sz w:val="24"/>
          <w:szCs w:val="24"/>
          <w:lang w:eastAsia="es-ES"/>
        </w:rPr>
      </w:pPr>
    </w:p>
    <w:p w14:paraId="48F29502" w14:textId="77777777" w:rsidR="00C521A6" w:rsidRPr="006503CF" w:rsidRDefault="00F06984" w:rsidP="00C521A6">
      <w:pPr>
        <w:spacing w:after="0"/>
        <w:contextualSpacing/>
        <w:jc w:val="both"/>
        <w:rPr>
          <w:rFonts w:ascii="Arial" w:hAnsi="Arial" w:cs="Arial"/>
          <w:bCs/>
          <w:sz w:val="24"/>
          <w:szCs w:val="24"/>
        </w:rPr>
      </w:pPr>
      <w:r w:rsidRPr="006503CF">
        <w:rPr>
          <w:rFonts w:ascii="Arial" w:hAnsi="Arial" w:cs="Arial"/>
          <w:sz w:val="24"/>
          <w:szCs w:val="24"/>
        </w:rPr>
        <w:t xml:space="preserve">Con base en lo anterior, este </w:t>
      </w:r>
      <w:r w:rsidRPr="006503CF">
        <w:rPr>
          <w:rFonts w:ascii="Arial" w:hAnsi="Arial" w:cs="Arial"/>
          <w:i/>
          <w:sz w:val="24"/>
          <w:szCs w:val="24"/>
        </w:rPr>
        <w:t>Consejo General</w:t>
      </w:r>
      <w:r w:rsidRPr="006503CF">
        <w:rPr>
          <w:rFonts w:ascii="Arial" w:hAnsi="Arial" w:cs="Arial"/>
          <w:sz w:val="24"/>
          <w:szCs w:val="24"/>
        </w:rPr>
        <w:t xml:space="preserve"> estima que, derivado de las circunstancias que concurrieron a la infracción atribuida a los </w:t>
      </w:r>
      <w:r w:rsidR="00B620A8" w:rsidRPr="006503CF">
        <w:rPr>
          <w:rFonts w:ascii="Arial" w:hAnsi="Arial" w:cs="Arial"/>
          <w:sz w:val="24"/>
          <w:szCs w:val="24"/>
        </w:rPr>
        <w:t>13</w:t>
      </w:r>
      <w:r w:rsidR="00AB6403" w:rsidRPr="006503CF">
        <w:rPr>
          <w:rFonts w:ascii="Arial" w:hAnsi="Arial" w:cs="Arial"/>
          <w:sz w:val="24"/>
          <w:szCs w:val="24"/>
        </w:rPr>
        <w:t>4</w:t>
      </w:r>
      <w:r w:rsidRPr="006503CF">
        <w:rPr>
          <w:rFonts w:ascii="Arial" w:hAnsi="Arial" w:cs="Arial"/>
          <w:sz w:val="24"/>
          <w:szCs w:val="24"/>
        </w:rPr>
        <w:t xml:space="preserve"> ciudadanos en </w:t>
      </w:r>
      <w:r w:rsidRPr="006503CF">
        <w:rPr>
          <w:rFonts w:ascii="Arial" w:hAnsi="Arial" w:cs="Arial"/>
          <w:sz w:val="24"/>
          <w:szCs w:val="24"/>
        </w:rPr>
        <w:lastRenderedPageBreak/>
        <w:t xml:space="preserve">comento, se justifica la imposición de la sanción prevista en el artículo 354, párrafo 1, inciso d), fracción II, del </w:t>
      </w:r>
      <w:r w:rsidRPr="006503CF">
        <w:rPr>
          <w:rFonts w:ascii="Arial" w:hAnsi="Arial" w:cs="Arial"/>
          <w:i/>
          <w:sz w:val="24"/>
          <w:szCs w:val="24"/>
        </w:rPr>
        <w:t xml:space="preserve">COFIPE, </w:t>
      </w:r>
      <w:r w:rsidRPr="006503CF">
        <w:rPr>
          <w:rFonts w:ascii="Arial" w:hAnsi="Arial" w:cs="Arial"/>
          <w:sz w:val="24"/>
          <w:szCs w:val="24"/>
        </w:rPr>
        <w:t xml:space="preserve">consistente en una </w:t>
      </w:r>
      <w:r w:rsidR="00C521A6" w:rsidRPr="006503CF">
        <w:rPr>
          <w:rFonts w:ascii="Arial" w:hAnsi="Arial" w:cs="Arial"/>
          <w:b/>
          <w:sz w:val="24"/>
          <w:szCs w:val="24"/>
        </w:rPr>
        <w:t xml:space="preserve">MULTA, </w:t>
      </w:r>
      <w:r w:rsidR="00C521A6" w:rsidRPr="006503CF">
        <w:rPr>
          <w:rFonts w:ascii="Arial" w:hAnsi="Arial" w:cs="Arial"/>
          <w:sz w:val="24"/>
          <w:szCs w:val="24"/>
        </w:rPr>
        <w:t xml:space="preserve">equivalente a </w:t>
      </w:r>
      <w:r w:rsidR="00C521A6" w:rsidRPr="006503CF">
        <w:rPr>
          <w:rFonts w:ascii="Arial" w:hAnsi="Arial" w:cs="Arial"/>
          <w:b/>
          <w:sz w:val="24"/>
          <w:szCs w:val="24"/>
        </w:rPr>
        <w:t xml:space="preserve">6.25 </w:t>
      </w:r>
      <w:r w:rsidR="00C521A6" w:rsidRPr="006503CF">
        <w:rPr>
          <w:rFonts w:ascii="Arial" w:hAnsi="Arial" w:cs="Arial"/>
          <w:b/>
          <w:bCs/>
          <w:sz w:val="24"/>
          <w:szCs w:val="24"/>
        </w:rPr>
        <w:t xml:space="preserve">(seis punto veinticinco) </w:t>
      </w:r>
      <w:r w:rsidR="00C521A6" w:rsidRPr="006503CF">
        <w:rPr>
          <w:rFonts w:ascii="Arial" w:hAnsi="Arial" w:cs="Arial"/>
          <w:b/>
          <w:sz w:val="24"/>
          <w:szCs w:val="24"/>
        </w:rPr>
        <w:t>días de salario mínimo general vigente en dos mil trece en el entonces Distrito Federal</w:t>
      </w:r>
      <w:r w:rsidR="00C521A6" w:rsidRPr="006503CF">
        <w:rPr>
          <w:rFonts w:ascii="Arial" w:hAnsi="Arial" w:cs="Arial"/>
          <w:b/>
          <w:bCs/>
          <w:sz w:val="24"/>
          <w:szCs w:val="24"/>
        </w:rPr>
        <w:t xml:space="preserve">, lo que equivale a 4.65 Unidades de Medida y Actualización; </w:t>
      </w:r>
      <w:r w:rsidR="00C521A6" w:rsidRPr="006503CF">
        <w:rPr>
          <w:rFonts w:ascii="Arial" w:hAnsi="Arial" w:cs="Arial"/>
          <w:bCs/>
          <w:sz w:val="24"/>
          <w:szCs w:val="24"/>
        </w:rPr>
        <w:t>lo que equivale a $403.99 (cuatrocientos tres pesos 99/100 M.N.) ello, conforme al año en que aconteció la infracción.</w:t>
      </w:r>
    </w:p>
    <w:p w14:paraId="1D4B4CD0" w14:textId="77777777" w:rsidR="00C521A6" w:rsidRPr="006503CF" w:rsidRDefault="00C521A6" w:rsidP="00C521A6">
      <w:pPr>
        <w:spacing w:after="0"/>
        <w:jc w:val="both"/>
        <w:rPr>
          <w:rFonts w:ascii="Arial" w:hAnsi="Arial" w:cs="Arial"/>
          <w:sz w:val="24"/>
          <w:szCs w:val="24"/>
          <w:lang w:eastAsia="es-ES"/>
        </w:rPr>
      </w:pPr>
    </w:p>
    <w:p w14:paraId="6CCE8E4B" w14:textId="77777777" w:rsidR="00102F97" w:rsidRPr="006503CF" w:rsidRDefault="00102F97" w:rsidP="00745659">
      <w:pPr>
        <w:spacing w:after="0"/>
        <w:contextualSpacing/>
        <w:jc w:val="both"/>
        <w:rPr>
          <w:rFonts w:ascii="Arial" w:hAnsi="Arial" w:cs="Arial"/>
          <w:sz w:val="24"/>
          <w:szCs w:val="24"/>
          <w:lang w:eastAsia="es-ES"/>
        </w:rPr>
      </w:pPr>
    </w:p>
    <w:p w14:paraId="4B35BF11" w14:textId="77777777" w:rsidR="00745659" w:rsidRPr="006503CF" w:rsidRDefault="00745659" w:rsidP="00A95ACE">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eastAsia="es-ES"/>
        </w:rPr>
        <w:t>Personas con amonestación pública.</w:t>
      </w:r>
    </w:p>
    <w:p w14:paraId="67EFD7B3"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 </w:t>
      </w:r>
    </w:p>
    <w:p w14:paraId="7732D6C6"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De las constancias de autos se advierten, además de los casos expuestos en los puntos que preceden, personas que adujeron ser amas de casa, con ingresos diarios o semanales inferiores al rango 1 señalado, trabajadores del campo</w:t>
      </w:r>
      <w:r w:rsidR="00F769C1" w:rsidRPr="006503CF">
        <w:rPr>
          <w:rFonts w:ascii="Arial" w:hAnsi="Arial" w:cs="Arial"/>
          <w:sz w:val="24"/>
          <w:szCs w:val="24"/>
          <w:lang w:eastAsia="es-ES"/>
        </w:rPr>
        <w:t>, oficio o trabajos temporales o sin empleo</w:t>
      </w:r>
      <w:r w:rsidRPr="006503CF">
        <w:rPr>
          <w:rFonts w:ascii="Arial" w:hAnsi="Arial" w:cs="Arial"/>
          <w:sz w:val="24"/>
          <w:szCs w:val="24"/>
          <w:lang w:eastAsia="es-ES"/>
        </w:rPr>
        <w:t>, y adultos mayores.</w:t>
      </w:r>
    </w:p>
    <w:p w14:paraId="74666795" w14:textId="77777777" w:rsidR="00745659" w:rsidRPr="006503CF" w:rsidRDefault="00745659" w:rsidP="00745659">
      <w:pPr>
        <w:spacing w:after="0"/>
        <w:jc w:val="both"/>
        <w:rPr>
          <w:rFonts w:ascii="Arial" w:hAnsi="Arial" w:cs="Arial"/>
          <w:sz w:val="24"/>
          <w:szCs w:val="24"/>
          <w:lang w:eastAsia="es-ES"/>
        </w:rPr>
      </w:pPr>
    </w:p>
    <w:p w14:paraId="17A0B080" w14:textId="77777777" w:rsidR="008651F0" w:rsidRPr="006503CF" w:rsidRDefault="00745659">
      <w:pPr>
        <w:spacing w:after="0"/>
        <w:jc w:val="both"/>
        <w:rPr>
          <w:rFonts w:ascii="Arial" w:hAnsi="Arial" w:cs="Arial"/>
          <w:sz w:val="24"/>
          <w:szCs w:val="24"/>
          <w:lang w:eastAsia="es-ES"/>
        </w:rPr>
      </w:pPr>
      <w:r w:rsidRPr="006503CF">
        <w:rPr>
          <w:rFonts w:ascii="Arial" w:hAnsi="Arial" w:cs="Arial"/>
          <w:sz w:val="24"/>
          <w:szCs w:val="24"/>
          <w:lang w:eastAsia="es-ES"/>
        </w:rPr>
        <w:t xml:space="preserve">Al respecto, debe considerarse que si bien es cierto la resolución </w:t>
      </w:r>
      <w:r w:rsidR="008E7733" w:rsidRPr="006503CF">
        <w:rPr>
          <w:rFonts w:ascii="Arial" w:hAnsi="Arial" w:cs="Arial"/>
          <w:sz w:val="24"/>
          <w:szCs w:val="24"/>
          <w:lang w:eastAsia="es-ES"/>
        </w:rPr>
        <w:t>INE/CG29/2018</w:t>
      </w:r>
      <w:r w:rsidRPr="006503CF">
        <w:rPr>
          <w:rFonts w:ascii="Arial" w:hAnsi="Arial" w:cs="Arial"/>
          <w:sz w:val="24"/>
          <w:szCs w:val="24"/>
          <w:lang w:eastAsia="es-ES"/>
        </w:rPr>
        <w:t xml:space="preserve"> </w:t>
      </w:r>
      <w:r w:rsidR="008651F0" w:rsidRPr="006503CF">
        <w:rPr>
          <w:rFonts w:ascii="Arial" w:hAnsi="Arial" w:cs="Arial"/>
          <w:sz w:val="24"/>
          <w:szCs w:val="24"/>
          <w:lang w:eastAsia="es-ES"/>
        </w:rPr>
        <w:t xml:space="preserve">fue </w:t>
      </w:r>
      <w:r w:rsidRPr="006503CF">
        <w:rPr>
          <w:rFonts w:ascii="Arial" w:hAnsi="Arial" w:cs="Arial"/>
          <w:sz w:val="24"/>
          <w:szCs w:val="24"/>
          <w:lang w:eastAsia="es-ES"/>
        </w:rPr>
        <w:t>impugnada por el partido político MORENA</w:t>
      </w:r>
      <w:r w:rsidR="008651F0" w:rsidRPr="006503CF">
        <w:rPr>
          <w:rFonts w:ascii="Arial" w:hAnsi="Arial" w:cs="Arial"/>
          <w:sz w:val="24"/>
          <w:szCs w:val="24"/>
          <w:lang w:eastAsia="es-ES"/>
        </w:rPr>
        <w:t xml:space="preserve">, </w:t>
      </w:r>
      <w:r w:rsidRPr="006503CF">
        <w:rPr>
          <w:rFonts w:ascii="Arial" w:hAnsi="Arial" w:cs="Arial"/>
          <w:sz w:val="24"/>
          <w:szCs w:val="24"/>
          <w:lang w:eastAsia="es-ES"/>
        </w:rPr>
        <w:t xml:space="preserve">por considerar que la sanción consistente en una amonestación pública no era suficiente respecto de los 467 ciudadanos cuya responsabilidad </w:t>
      </w:r>
      <w:r w:rsidR="008651F0" w:rsidRPr="006503CF">
        <w:rPr>
          <w:rFonts w:ascii="Arial" w:hAnsi="Arial" w:cs="Arial"/>
          <w:sz w:val="24"/>
          <w:szCs w:val="24"/>
          <w:lang w:eastAsia="es-ES"/>
        </w:rPr>
        <w:t xml:space="preserve">se acreditó, y que la </w:t>
      </w:r>
      <w:proofErr w:type="spellStart"/>
      <w:r w:rsidRPr="006503CF">
        <w:rPr>
          <w:rFonts w:ascii="Arial" w:hAnsi="Arial" w:cs="Arial"/>
          <w:sz w:val="24"/>
          <w:szCs w:val="24"/>
          <w:lang w:eastAsia="es-ES"/>
        </w:rPr>
        <w:t>la</w:t>
      </w:r>
      <w:proofErr w:type="spellEnd"/>
      <w:r w:rsidRPr="006503CF">
        <w:rPr>
          <w:rFonts w:ascii="Arial" w:hAnsi="Arial" w:cs="Arial"/>
          <w:sz w:val="24"/>
          <w:szCs w:val="24"/>
          <w:lang w:eastAsia="es-ES"/>
        </w:rPr>
        <w:t xml:space="preserve"> Sala Superior al resolver el </w:t>
      </w:r>
      <w:r w:rsidR="008651F0" w:rsidRPr="006503CF">
        <w:rPr>
          <w:rFonts w:ascii="Arial" w:hAnsi="Arial" w:cs="Arial"/>
          <w:sz w:val="24"/>
          <w:szCs w:val="24"/>
          <w:lang w:eastAsia="es-ES"/>
        </w:rPr>
        <w:t xml:space="preserve">recurso de apelación </w:t>
      </w:r>
      <w:r w:rsidRPr="006503CF">
        <w:rPr>
          <w:rFonts w:ascii="Arial" w:hAnsi="Arial" w:cs="Arial"/>
          <w:sz w:val="24"/>
          <w:szCs w:val="24"/>
          <w:lang w:eastAsia="es-ES"/>
        </w:rPr>
        <w:t>SUP-RAP-15/2018</w:t>
      </w:r>
      <w:r w:rsidR="00707B84" w:rsidRPr="006503CF">
        <w:rPr>
          <w:rFonts w:ascii="Arial" w:hAnsi="Arial" w:cs="Arial"/>
          <w:sz w:val="24"/>
          <w:szCs w:val="24"/>
          <w:lang w:eastAsia="es-ES"/>
        </w:rPr>
        <w:t xml:space="preserve"> y acumulado</w:t>
      </w:r>
      <w:r w:rsidRPr="006503CF">
        <w:rPr>
          <w:rFonts w:ascii="Arial" w:hAnsi="Arial" w:cs="Arial"/>
          <w:sz w:val="24"/>
          <w:szCs w:val="24"/>
          <w:lang w:eastAsia="es-ES"/>
        </w:rPr>
        <w:t>, determinó conceder la razón al partido político y por tanto revocar la resolución de este Consejo General</w:t>
      </w:r>
      <w:r w:rsidR="008651F0" w:rsidRPr="006503CF">
        <w:rPr>
          <w:rFonts w:ascii="Arial" w:hAnsi="Arial" w:cs="Arial"/>
          <w:sz w:val="24"/>
          <w:szCs w:val="24"/>
          <w:lang w:eastAsia="es-ES"/>
        </w:rPr>
        <w:t>, sobre la base de</w:t>
      </w:r>
      <w:r w:rsidRPr="006503CF">
        <w:rPr>
          <w:rFonts w:ascii="Arial" w:hAnsi="Arial" w:cs="Arial"/>
          <w:sz w:val="24"/>
          <w:szCs w:val="24"/>
          <w:lang w:eastAsia="es-ES"/>
        </w:rPr>
        <w:t xml:space="preserve"> que la conducta infractora amerita una sanción más elevada en atención a que además de vulnerar preceptos legales se violentaron principios constitucionales contendidos en el artículo 41 de la </w:t>
      </w:r>
      <w:r w:rsidR="00707B84" w:rsidRPr="006503CF">
        <w:rPr>
          <w:rFonts w:ascii="Arial" w:hAnsi="Arial" w:cs="Arial"/>
          <w:i/>
          <w:sz w:val="24"/>
          <w:szCs w:val="24"/>
          <w:lang w:eastAsia="es-ES"/>
        </w:rPr>
        <w:t>Constitución</w:t>
      </w:r>
      <w:r w:rsidR="008651F0" w:rsidRPr="006503CF">
        <w:rPr>
          <w:rFonts w:ascii="Arial" w:hAnsi="Arial" w:cs="Arial"/>
          <w:sz w:val="24"/>
          <w:szCs w:val="24"/>
          <w:lang w:eastAsia="es-ES"/>
        </w:rPr>
        <w:t xml:space="preserve">; también  cierto es que, </w:t>
      </w:r>
      <w:r w:rsidRPr="006503CF">
        <w:rPr>
          <w:rFonts w:ascii="Arial" w:hAnsi="Arial" w:cs="Arial"/>
          <w:sz w:val="24"/>
          <w:szCs w:val="24"/>
          <w:lang w:eastAsia="es-ES"/>
        </w:rPr>
        <w:t>como se mencionó</w:t>
      </w:r>
      <w:r w:rsidR="008651F0" w:rsidRPr="006503CF">
        <w:rPr>
          <w:rFonts w:ascii="Arial" w:hAnsi="Arial" w:cs="Arial"/>
          <w:sz w:val="24"/>
          <w:szCs w:val="24"/>
          <w:lang w:eastAsia="es-ES"/>
        </w:rPr>
        <w:t>,</w:t>
      </w:r>
      <w:r w:rsidRPr="006503CF">
        <w:rPr>
          <w:rFonts w:ascii="Arial" w:hAnsi="Arial" w:cs="Arial"/>
          <w:sz w:val="24"/>
          <w:szCs w:val="24"/>
          <w:lang w:eastAsia="es-ES"/>
        </w:rPr>
        <w:t xml:space="preserve"> dentro de</w:t>
      </w:r>
      <w:r w:rsidR="008651F0" w:rsidRPr="006503CF">
        <w:rPr>
          <w:rFonts w:ascii="Arial" w:hAnsi="Arial" w:cs="Arial"/>
          <w:sz w:val="24"/>
          <w:szCs w:val="24"/>
          <w:lang w:eastAsia="es-ES"/>
        </w:rPr>
        <w:t xml:space="preserve"> las constancias que integran el expediente, se advierten particularidades de ciertos sujetos denunciados, quienes </w:t>
      </w:r>
      <w:r w:rsidRPr="006503CF">
        <w:rPr>
          <w:rFonts w:ascii="Arial" w:hAnsi="Arial" w:cs="Arial"/>
          <w:sz w:val="24"/>
          <w:szCs w:val="24"/>
          <w:lang w:eastAsia="es-ES"/>
        </w:rPr>
        <w:t>manifestaron ser amas de casa, sin empleo</w:t>
      </w:r>
      <w:r w:rsidR="00A7019F" w:rsidRPr="006503CF">
        <w:rPr>
          <w:rFonts w:ascii="Arial" w:hAnsi="Arial" w:cs="Arial"/>
          <w:sz w:val="24"/>
          <w:szCs w:val="24"/>
          <w:lang w:eastAsia="es-ES"/>
        </w:rPr>
        <w:t>, que ejercen algún oficio menor o que trabajan o viven del campo</w:t>
      </w:r>
      <w:r w:rsidRPr="006503CF">
        <w:rPr>
          <w:rFonts w:ascii="Arial" w:hAnsi="Arial" w:cs="Arial"/>
          <w:sz w:val="24"/>
          <w:szCs w:val="24"/>
          <w:lang w:eastAsia="es-ES"/>
        </w:rPr>
        <w:t>, y que por lo tanto</w:t>
      </w:r>
      <w:r w:rsidR="008651F0" w:rsidRPr="006503CF">
        <w:rPr>
          <w:rFonts w:ascii="Arial" w:hAnsi="Arial" w:cs="Arial"/>
          <w:sz w:val="24"/>
          <w:szCs w:val="24"/>
          <w:lang w:eastAsia="es-ES"/>
        </w:rPr>
        <w:t>,</w:t>
      </w:r>
      <w:r w:rsidRPr="006503CF">
        <w:rPr>
          <w:rFonts w:ascii="Arial" w:hAnsi="Arial" w:cs="Arial"/>
          <w:sz w:val="24"/>
          <w:szCs w:val="24"/>
          <w:lang w:eastAsia="es-ES"/>
        </w:rPr>
        <w:t xml:space="preserve"> no tienen un ingreso propio. </w:t>
      </w:r>
    </w:p>
    <w:p w14:paraId="0A9FCB3C" w14:textId="77777777" w:rsidR="008651F0" w:rsidRPr="006503CF" w:rsidRDefault="008651F0">
      <w:pPr>
        <w:spacing w:after="0"/>
        <w:jc w:val="both"/>
        <w:rPr>
          <w:rFonts w:ascii="Arial" w:hAnsi="Arial" w:cs="Arial"/>
          <w:sz w:val="24"/>
          <w:szCs w:val="24"/>
          <w:lang w:eastAsia="es-ES"/>
        </w:rPr>
      </w:pPr>
    </w:p>
    <w:p w14:paraId="2F448122" w14:textId="77777777" w:rsidR="00745659" w:rsidRPr="006503CF" w:rsidRDefault="00745659">
      <w:pPr>
        <w:spacing w:after="0"/>
        <w:jc w:val="both"/>
        <w:rPr>
          <w:rFonts w:ascii="Arial" w:hAnsi="Arial" w:cs="Arial"/>
          <w:sz w:val="24"/>
          <w:szCs w:val="24"/>
          <w:lang w:eastAsia="es-ES"/>
        </w:rPr>
      </w:pPr>
      <w:r w:rsidRPr="006503CF">
        <w:rPr>
          <w:rFonts w:ascii="Arial" w:hAnsi="Arial" w:cs="Arial"/>
          <w:sz w:val="24"/>
          <w:szCs w:val="24"/>
          <w:lang w:eastAsia="es-ES"/>
        </w:rPr>
        <w:t xml:space="preserve">Ahora bien, </w:t>
      </w:r>
      <w:r w:rsidR="008651F0" w:rsidRPr="006503CF">
        <w:rPr>
          <w:rFonts w:ascii="Arial" w:hAnsi="Arial" w:cs="Arial"/>
          <w:sz w:val="24"/>
          <w:szCs w:val="24"/>
          <w:lang w:eastAsia="es-ES"/>
        </w:rPr>
        <w:t xml:space="preserve">respecto </w:t>
      </w:r>
      <w:r w:rsidRPr="006503CF">
        <w:rPr>
          <w:rFonts w:ascii="Arial" w:hAnsi="Arial" w:cs="Arial"/>
          <w:sz w:val="24"/>
          <w:szCs w:val="24"/>
          <w:lang w:eastAsia="es-ES"/>
        </w:rPr>
        <w:t>de cada una de esas personas</w:t>
      </w:r>
      <w:r w:rsidR="008651F0" w:rsidRPr="006503CF">
        <w:rPr>
          <w:rFonts w:ascii="Arial" w:hAnsi="Arial" w:cs="Arial"/>
          <w:sz w:val="24"/>
          <w:szCs w:val="24"/>
          <w:lang w:eastAsia="es-ES"/>
        </w:rPr>
        <w:t>, la U</w:t>
      </w:r>
      <w:r w:rsidR="008651F0" w:rsidRPr="006503CF">
        <w:rPr>
          <w:rFonts w:ascii="Arial" w:hAnsi="Arial" w:cs="Arial"/>
          <w:i/>
          <w:sz w:val="24"/>
          <w:szCs w:val="24"/>
          <w:lang w:eastAsia="es-ES"/>
        </w:rPr>
        <w:t>TCE</w:t>
      </w:r>
      <w:r w:rsidR="008651F0" w:rsidRPr="006503CF">
        <w:rPr>
          <w:rFonts w:ascii="Arial" w:hAnsi="Arial" w:cs="Arial"/>
          <w:sz w:val="24"/>
          <w:szCs w:val="24"/>
          <w:lang w:eastAsia="es-ES"/>
        </w:rPr>
        <w:t xml:space="preserve"> indagó con diversas autoridades e instituciones de seguridad social como son el </w:t>
      </w:r>
      <w:r w:rsidRPr="006503CF">
        <w:rPr>
          <w:rFonts w:ascii="Arial" w:hAnsi="Arial" w:cs="Arial"/>
          <w:sz w:val="24"/>
          <w:szCs w:val="24"/>
          <w:lang w:eastAsia="es-ES"/>
        </w:rPr>
        <w:t xml:space="preserve"> </w:t>
      </w:r>
      <w:r w:rsidRPr="006503CF">
        <w:rPr>
          <w:rFonts w:ascii="Arial" w:hAnsi="Arial" w:cs="Arial"/>
          <w:i/>
          <w:sz w:val="24"/>
          <w:szCs w:val="24"/>
          <w:lang w:eastAsia="es-ES"/>
        </w:rPr>
        <w:t>IMSS, ISSSTE, SHCP e ISSTEY</w:t>
      </w:r>
      <w:r w:rsidRPr="006503CF">
        <w:rPr>
          <w:rFonts w:ascii="Arial" w:hAnsi="Arial" w:cs="Arial"/>
          <w:sz w:val="24"/>
          <w:szCs w:val="24"/>
          <w:lang w:eastAsia="es-ES"/>
        </w:rPr>
        <w:t>, si tenían información respecto de sus ingresos, sin que se pudiera localizar información que contradijera lo señalado por aquellas personas</w:t>
      </w:r>
      <w:r w:rsidR="008651F0" w:rsidRPr="006503CF">
        <w:rPr>
          <w:rFonts w:ascii="Arial" w:hAnsi="Arial" w:cs="Arial"/>
          <w:sz w:val="24"/>
          <w:szCs w:val="24"/>
          <w:lang w:eastAsia="es-ES"/>
        </w:rPr>
        <w:t>,</w:t>
      </w:r>
      <w:r w:rsidRPr="006503CF">
        <w:rPr>
          <w:rFonts w:ascii="Arial" w:hAnsi="Arial" w:cs="Arial"/>
          <w:sz w:val="24"/>
          <w:szCs w:val="24"/>
          <w:lang w:eastAsia="es-ES"/>
        </w:rPr>
        <w:t xml:space="preserve"> que refirieron su circunstancia </w:t>
      </w:r>
      <w:r w:rsidR="008651F0" w:rsidRPr="006503CF">
        <w:rPr>
          <w:rFonts w:ascii="Arial" w:hAnsi="Arial" w:cs="Arial"/>
          <w:sz w:val="24"/>
          <w:szCs w:val="24"/>
          <w:lang w:eastAsia="es-ES"/>
        </w:rPr>
        <w:t xml:space="preserve">socio-económica </w:t>
      </w:r>
      <w:r w:rsidRPr="006503CF">
        <w:rPr>
          <w:rFonts w:ascii="Arial" w:hAnsi="Arial" w:cs="Arial"/>
          <w:sz w:val="24"/>
          <w:szCs w:val="24"/>
          <w:lang w:eastAsia="es-ES"/>
        </w:rPr>
        <w:t xml:space="preserve">al momento de desahogar el </w:t>
      </w:r>
      <w:r w:rsidRPr="006503CF">
        <w:rPr>
          <w:rFonts w:ascii="Arial" w:hAnsi="Arial" w:cs="Arial"/>
          <w:sz w:val="24"/>
          <w:szCs w:val="24"/>
          <w:lang w:eastAsia="es-ES"/>
        </w:rPr>
        <w:lastRenderedPageBreak/>
        <w:t xml:space="preserve">requerimiento que les fuera realizado mediante acuerdo de treinta de abril de dos mil dieciocho. </w:t>
      </w:r>
    </w:p>
    <w:p w14:paraId="721AC200" w14:textId="77777777" w:rsidR="00745659" w:rsidRPr="006503CF" w:rsidRDefault="00745659" w:rsidP="00745659">
      <w:pPr>
        <w:spacing w:after="0"/>
        <w:jc w:val="both"/>
        <w:rPr>
          <w:rFonts w:ascii="Arial" w:hAnsi="Arial" w:cs="Arial"/>
          <w:sz w:val="24"/>
          <w:szCs w:val="24"/>
          <w:lang w:eastAsia="es-ES"/>
        </w:rPr>
      </w:pPr>
    </w:p>
    <w:p w14:paraId="0791733D"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Es decir, por lo que hace a las personas desempleadas y a las amas de casa, además de que éstas refirieron dicho estatus, lo que implica que no tienen ingresos para afrontar una multa por mínima que sea, las autoridades que pudieron haber aportado información respecto de su situación laboral o incluso de seguridad social no lo hicieron, por lo que existe el indicio de que no tienen percepciones</w:t>
      </w:r>
      <w:r w:rsidR="008651F0" w:rsidRPr="006503CF">
        <w:rPr>
          <w:rFonts w:ascii="Arial" w:hAnsi="Arial" w:cs="Arial"/>
          <w:sz w:val="24"/>
          <w:szCs w:val="24"/>
          <w:lang w:eastAsia="es-ES"/>
        </w:rPr>
        <w:t xml:space="preserve"> regulares para solventar la carga que representa una multa</w:t>
      </w:r>
      <w:r w:rsidRPr="006503CF">
        <w:rPr>
          <w:rFonts w:ascii="Arial" w:hAnsi="Arial" w:cs="Arial"/>
          <w:sz w:val="24"/>
          <w:szCs w:val="24"/>
          <w:lang w:eastAsia="es-ES"/>
        </w:rPr>
        <w:t>.</w:t>
      </w:r>
    </w:p>
    <w:p w14:paraId="71FE9ABD" w14:textId="77777777" w:rsidR="00745659" w:rsidRPr="006503CF" w:rsidRDefault="00745659" w:rsidP="00745659">
      <w:pPr>
        <w:spacing w:after="0"/>
        <w:jc w:val="both"/>
        <w:rPr>
          <w:rFonts w:ascii="Arial" w:hAnsi="Arial" w:cs="Arial"/>
          <w:sz w:val="24"/>
          <w:szCs w:val="24"/>
          <w:lang w:eastAsia="es-ES"/>
        </w:rPr>
      </w:pPr>
    </w:p>
    <w:p w14:paraId="4F832B9C"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Ahora bien, como se adelantó</w:t>
      </w:r>
      <w:r w:rsidR="008651F0" w:rsidRPr="006503CF">
        <w:rPr>
          <w:rFonts w:ascii="Arial" w:hAnsi="Arial" w:cs="Arial"/>
          <w:sz w:val="24"/>
          <w:szCs w:val="24"/>
          <w:lang w:eastAsia="es-ES"/>
        </w:rPr>
        <w:t>,</w:t>
      </w:r>
      <w:r w:rsidRPr="006503CF">
        <w:rPr>
          <w:rFonts w:ascii="Arial" w:hAnsi="Arial" w:cs="Arial"/>
          <w:sz w:val="24"/>
          <w:szCs w:val="24"/>
          <w:lang w:eastAsia="es-ES"/>
        </w:rPr>
        <w:t xml:space="preserve"> de las constancias de autos, </w:t>
      </w:r>
      <w:r w:rsidR="008651F0" w:rsidRPr="006503CF">
        <w:rPr>
          <w:rFonts w:ascii="Arial" w:hAnsi="Arial" w:cs="Arial"/>
          <w:sz w:val="24"/>
          <w:szCs w:val="24"/>
          <w:lang w:eastAsia="es-ES"/>
        </w:rPr>
        <w:t xml:space="preserve">se obtuvo, </w:t>
      </w:r>
      <w:r w:rsidRPr="006503CF">
        <w:rPr>
          <w:rFonts w:ascii="Arial" w:hAnsi="Arial" w:cs="Arial"/>
          <w:sz w:val="24"/>
          <w:szCs w:val="24"/>
          <w:lang w:eastAsia="es-ES"/>
        </w:rPr>
        <w:t>ya sea porque así lo manifestaron l</w:t>
      </w:r>
      <w:r w:rsidR="008651F0" w:rsidRPr="006503CF">
        <w:rPr>
          <w:rFonts w:ascii="Arial" w:hAnsi="Arial" w:cs="Arial"/>
          <w:sz w:val="24"/>
          <w:szCs w:val="24"/>
          <w:lang w:eastAsia="es-ES"/>
        </w:rPr>
        <w:t>o</w:t>
      </w:r>
      <w:r w:rsidRPr="006503CF">
        <w:rPr>
          <w:rFonts w:ascii="Arial" w:hAnsi="Arial" w:cs="Arial"/>
          <w:sz w:val="24"/>
          <w:szCs w:val="24"/>
          <w:lang w:eastAsia="es-ES"/>
        </w:rPr>
        <w:t xml:space="preserve">s </w:t>
      </w:r>
      <w:r w:rsidR="008651F0" w:rsidRPr="006503CF">
        <w:rPr>
          <w:rFonts w:ascii="Arial" w:hAnsi="Arial" w:cs="Arial"/>
          <w:sz w:val="24"/>
          <w:szCs w:val="24"/>
          <w:lang w:eastAsia="es-ES"/>
        </w:rPr>
        <w:t xml:space="preserve">denunciados  </w:t>
      </w:r>
      <w:r w:rsidRPr="006503CF">
        <w:rPr>
          <w:rFonts w:ascii="Arial" w:hAnsi="Arial" w:cs="Arial"/>
          <w:sz w:val="24"/>
          <w:szCs w:val="24"/>
          <w:lang w:eastAsia="es-ES"/>
        </w:rPr>
        <w:t xml:space="preserve">o </w:t>
      </w:r>
      <w:r w:rsidR="00571B83" w:rsidRPr="006503CF">
        <w:rPr>
          <w:rFonts w:ascii="Arial" w:hAnsi="Arial" w:cs="Arial"/>
          <w:sz w:val="24"/>
          <w:szCs w:val="24"/>
          <w:lang w:eastAsia="es-ES"/>
        </w:rPr>
        <w:t xml:space="preserve">bien, </w:t>
      </w:r>
      <w:r w:rsidRPr="006503CF">
        <w:rPr>
          <w:rFonts w:ascii="Arial" w:hAnsi="Arial" w:cs="Arial"/>
          <w:sz w:val="24"/>
          <w:szCs w:val="24"/>
          <w:lang w:eastAsia="es-ES"/>
        </w:rPr>
        <w:t xml:space="preserve">de otros elementos que obran en el expediente, tales como RFC o CURP, se encuentran </w:t>
      </w:r>
      <w:r w:rsidR="00304F2B" w:rsidRPr="006503CF">
        <w:rPr>
          <w:rFonts w:ascii="Arial" w:hAnsi="Arial" w:cs="Arial"/>
          <w:sz w:val="24"/>
          <w:szCs w:val="24"/>
          <w:lang w:eastAsia="es-ES"/>
        </w:rPr>
        <w:t>54</w:t>
      </w:r>
      <w:r w:rsidRPr="006503CF">
        <w:rPr>
          <w:rFonts w:ascii="Arial" w:hAnsi="Arial" w:cs="Arial"/>
          <w:sz w:val="24"/>
          <w:szCs w:val="24"/>
          <w:lang w:eastAsia="es-ES"/>
        </w:rPr>
        <w:t xml:space="preserve"> </w:t>
      </w:r>
      <w:r w:rsidR="00571B83" w:rsidRPr="006503CF">
        <w:rPr>
          <w:rFonts w:ascii="Arial" w:hAnsi="Arial" w:cs="Arial"/>
          <w:sz w:val="24"/>
          <w:szCs w:val="24"/>
          <w:lang w:eastAsia="es-ES"/>
        </w:rPr>
        <w:t xml:space="preserve">con condición </w:t>
      </w:r>
      <w:r w:rsidRPr="006503CF">
        <w:rPr>
          <w:rFonts w:ascii="Arial" w:hAnsi="Arial" w:cs="Arial"/>
          <w:sz w:val="24"/>
          <w:szCs w:val="24"/>
          <w:lang w:eastAsia="es-ES"/>
        </w:rPr>
        <w:t xml:space="preserve">de adultos mayores. </w:t>
      </w:r>
    </w:p>
    <w:p w14:paraId="762CEFB0" w14:textId="77777777" w:rsidR="00745659" w:rsidRPr="006503CF" w:rsidRDefault="00745659" w:rsidP="00745659">
      <w:pPr>
        <w:spacing w:after="0"/>
        <w:jc w:val="both"/>
        <w:rPr>
          <w:rFonts w:ascii="Arial" w:hAnsi="Arial" w:cs="Arial"/>
          <w:sz w:val="24"/>
          <w:szCs w:val="24"/>
          <w:lang w:eastAsia="es-ES"/>
        </w:rPr>
      </w:pPr>
    </w:p>
    <w:p w14:paraId="34F421FB" w14:textId="77777777" w:rsidR="00745659" w:rsidRPr="006503CF" w:rsidRDefault="00745659" w:rsidP="00745659">
      <w:pPr>
        <w:autoSpaceDE w:val="0"/>
        <w:autoSpaceDN w:val="0"/>
        <w:adjustRightInd w:val="0"/>
        <w:jc w:val="both"/>
        <w:rPr>
          <w:rFonts w:ascii="Arial" w:eastAsiaTheme="minorHAnsi" w:hAnsi="Arial" w:cs="Arial"/>
          <w:sz w:val="24"/>
          <w:szCs w:val="24"/>
        </w:rPr>
      </w:pPr>
      <w:r w:rsidRPr="006503CF">
        <w:rPr>
          <w:rFonts w:ascii="Arial" w:eastAsiaTheme="minorHAnsi" w:hAnsi="Arial" w:cs="Arial"/>
          <w:sz w:val="24"/>
          <w:szCs w:val="24"/>
        </w:rPr>
        <w:t xml:space="preserve">Al respecto, debe tenerse presente por parte de quien hoy resuelve, la condición de adulto mayor de las personas referidas, lo cual las sitúa en una posible situación de vulnerabilidad social y que por ello, esta autoridad resolutora debe dar un trato especial procesal con la finalidad de que los derechos consagrados en la </w:t>
      </w:r>
      <w:r w:rsidR="00707B84" w:rsidRPr="006503CF">
        <w:rPr>
          <w:rFonts w:ascii="Arial" w:eastAsiaTheme="minorHAnsi" w:hAnsi="Arial" w:cs="Arial"/>
          <w:i/>
          <w:sz w:val="24"/>
          <w:szCs w:val="24"/>
        </w:rPr>
        <w:t>Constitución</w:t>
      </w:r>
      <w:r w:rsidRPr="006503CF">
        <w:rPr>
          <w:rFonts w:ascii="Arial" w:eastAsiaTheme="minorHAnsi" w:hAnsi="Arial" w:cs="Arial"/>
          <w:i/>
          <w:sz w:val="24"/>
          <w:szCs w:val="24"/>
        </w:rPr>
        <w:t xml:space="preserve">, </w:t>
      </w:r>
      <w:r w:rsidRPr="006503CF">
        <w:rPr>
          <w:rFonts w:ascii="Arial" w:eastAsiaTheme="minorHAnsi" w:hAnsi="Arial" w:cs="Arial"/>
          <w:sz w:val="24"/>
          <w:szCs w:val="24"/>
        </w:rPr>
        <w:t>en el Protocolo Adicional a la Convención Americana sobre Derechos Humanos en Materia de Derechos Económicos, Sociales y Culturales “Protocolo de San Salvador”, y en la Ley de los Derechos de las Personas Adultas Mayores, respecto de este grupo sean efectivos y eficaces.</w:t>
      </w:r>
      <w:r w:rsidRPr="006503CF">
        <w:rPr>
          <w:rStyle w:val="Refdenotaalpie"/>
          <w:rFonts w:ascii="Arial" w:eastAsiaTheme="minorHAnsi" w:hAnsi="Arial" w:cs="Arial"/>
        </w:rPr>
        <w:footnoteReference w:id="90"/>
      </w:r>
      <w:r w:rsidRPr="006503CF">
        <w:rPr>
          <w:rFonts w:ascii="Arial" w:eastAsiaTheme="minorHAnsi" w:hAnsi="Arial" w:cs="Arial"/>
          <w:sz w:val="24"/>
          <w:szCs w:val="24"/>
        </w:rPr>
        <w:t xml:space="preserve"> </w:t>
      </w:r>
    </w:p>
    <w:p w14:paraId="14C87B85" w14:textId="77777777" w:rsidR="00745659" w:rsidRPr="006503CF" w:rsidRDefault="00745659" w:rsidP="00745659">
      <w:pPr>
        <w:autoSpaceDE w:val="0"/>
        <w:autoSpaceDN w:val="0"/>
        <w:adjustRightInd w:val="0"/>
        <w:jc w:val="both"/>
        <w:rPr>
          <w:rFonts w:ascii="Arial" w:eastAsiaTheme="minorHAnsi" w:hAnsi="Arial" w:cs="Arial"/>
          <w:sz w:val="24"/>
          <w:szCs w:val="24"/>
        </w:rPr>
      </w:pPr>
      <w:r w:rsidRPr="006503CF">
        <w:rPr>
          <w:rFonts w:ascii="Arial" w:eastAsiaTheme="minorHAnsi" w:hAnsi="Arial" w:cs="Arial"/>
          <w:sz w:val="24"/>
          <w:szCs w:val="24"/>
        </w:rPr>
        <w:lastRenderedPageBreak/>
        <w:t>Resulta aplicable como criterio orientador lo razonado en la Tesis VII.4º.P.T/4 sustentada por el Cuarto Tribunal Colegiado en Materias Penal y de Trabajo del Séptimo Circuito que establece:</w:t>
      </w:r>
    </w:p>
    <w:p w14:paraId="6A374EEB" w14:textId="77777777" w:rsidR="00745659" w:rsidRPr="006503CF" w:rsidRDefault="00745659" w:rsidP="00A95ACE">
      <w:pPr>
        <w:ind w:left="708" w:right="616"/>
        <w:jc w:val="both"/>
        <w:rPr>
          <w:rFonts w:ascii="Arial" w:eastAsiaTheme="minorHAnsi" w:hAnsi="Arial" w:cs="Arial"/>
          <w:i/>
          <w:sz w:val="20"/>
          <w:szCs w:val="20"/>
        </w:rPr>
      </w:pPr>
      <w:r w:rsidRPr="006503CF">
        <w:rPr>
          <w:rFonts w:ascii="Arial" w:eastAsiaTheme="minorHAnsi" w:hAnsi="Arial" w:cs="Arial"/>
          <w:i/>
          <w:sz w:val="20"/>
          <w:szCs w:val="20"/>
        </w:rPr>
        <w:t>ADULTOS MAYORES. CONSIDERACIONES ESPECIALES QUE, CONFORME AL MARCO JURÍDICO NACIONAL E INTERNACIONAL, DEBEN RECIBIR DE LAS AUTORIDADES QUE PROCURAN Y ADMINISTRAN JUSTICIA CUANDO EN LOS PROCESOS PENALES FIGURAN COMO AGRAVIADOS U OFENDIDOS, INCULPADOS O SENTENCIADOS. Conforme a los artículos </w:t>
      </w:r>
      <w:hyperlink r:id="rId17" w:history="1">
        <w:r w:rsidRPr="006503CF">
          <w:rPr>
            <w:rFonts w:ascii="Arial" w:eastAsiaTheme="minorHAnsi" w:hAnsi="Arial" w:cs="Arial"/>
            <w:i/>
            <w:sz w:val="20"/>
            <w:szCs w:val="20"/>
          </w:rPr>
          <w:t xml:space="preserve">1o. de la </w:t>
        </w:r>
        <w:r w:rsidR="00707B84" w:rsidRPr="006503CF">
          <w:rPr>
            <w:rFonts w:ascii="Arial" w:eastAsiaTheme="minorHAnsi" w:hAnsi="Arial" w:cs="Arial"/>
            <w:i/>
            <w:sz w:val="20"/>
            <w:szCs w:val="20"/>
          </w:rPr>
          <w:t>Constitución</w:t>
        </w:r>
        <w:r w:rsidRPr="006503CF">
          <w:rPr>
            <w:rFonts w:ascii="Arial" w:eastAsiaTheme="minorHAnsi" w:hAnsi="Arial" w:cs="Arial"/>
            <w:i/>
            <w:sz w:val="20"/>
            <w:szCs w:val="20"/>
          </w:rPr>
          <w:t xml:space="preserve"> Política de los Estados Unidos Mexicanos</w:t>
        </w:r>
      </w:hyperlink>
      <w:r w:rsidRPr="006503CF">
        <w:rPr>
          <w:rFonts w:ascii="Arial" w:eastAsiaTheme="minorHAnsi" w:hAnsi="Arial" w:cs="Arial"/>
          <w:i/>
          <w:sz w:val="20"/>
          <w:szCs w:val="20"/>
        </w:rPr>
        <w:t> y 17 del Protocolo Adicional a la Convención Americana sobre Derechos Humanos en Materia de Derechos Económicos, Sociales y Culturales "Protocolo de San Salvador", el Estado Mexicano se obligó a proteger los derechos de las personas consideradas adultos mayores (sesenta años o más de edad), para cuyo efecto emitió la Ley de los Derechos de las Personas Adultas Mayores, en la que en sus artículos </w:t>
      </w:r>
      <w:hyperlink r:id="rId18" w:history="1">
        <w:r w:rsidRPr="006503CF">
          <w:rPr>
            <w:rFonts w:ascii="Arial" w:eastAsiaTheme="minorHAnsi" w:hAnsi="Arial" w:cs="Arial"/>
            <w:i/>
            <w:sz w:val="20"/>
            <w:szCs w:val="20"/>
          </w:rPr>
          <w:t>1o., 2o., fracción I, 3o., fracción I, 4o., fracción V y 5o., fracción II</w:t>
        </w:r>
      </w:hyperlink>
      <w:r w:rsidRPr="006503CF">
        <w:rPr>
          <w:rFonts w:ascii="Arial" w:eastAsiaTheme="minorHAnsi" w:hAnsi="Arial" w:cs="Arial"/>
          <w:i/>
          <w:sz w:val="20"/>
          <w:szCs w:val="20"/>
        </w:rPr>
        <w:t>, entre otras cosas, se establece que su aplicación corresponde, acorde a su naturaleza de ser una "ley general", a la Federación, entidades federativas y Municipios, por lo que para cumplir uno de sus principios rectores, que es la atención preferencial a ese tipo de personas, tales directrices deben aplicarse en los procesos penales en donde figuren como parte agraviada u ofendida, inculpada o sentenciada. Estas consideraciones especiales implican, correlativamente, un derecho del adulto mayor y una obligación de las autoridades de investigación y judiciales que tienen que ver con la procuración y administración de justicia, y pueden ser de forma enunciativa las siguientes: a) A gozar de la presunción de ser adulto mayor, salvo prueba en contrario; b) Dar mayor celeridad en la realización de las diligencias que se ordenen en los procesos penales; c) Monitoreo constante de sus niveles de salud física y mental con auxilio de las autoridades correspondientes; d) Trato preferencial en los horarios para comparecer ante el Juez de la causa; e) Analizar con detenimiento si su edad fue determinante para la comisión de los hechos que le imputan; f) En caso de dictarse sentencia absolutoria, velar por su inmediata libertad, corroborando previamente sus condiciones alimentarias y de salud, así como que al salir no se le exponga a las inclemencias del tiempo o a la soledad de su retiro del centro de reclusión en horarios impropios para la facilidad del traslado; g) Establecer el modo y lugar de internamiento tanto para la prisión preventiva como cuando cumple la pena corporal impuesta, tomando en consideración la edad de sesenta años o más; y, h) En determinados supuestos, tener derecho a sufrir prisión preventiva o a purgar condena de prisión, en sus domicilios particulares. Las hipótesis citadas, deben entenderse de manera orientadora, para preservar los derechos humanos de estas personas que fueron así reconocidas en el marco jurídico nacional e internacional.</w:t>
      </w:r>
    </w:p>
    <w:p w14:paraId="66DB70A6" w14:textId="77777777" w:rsidR="00745659" w:rsidRPr="006503CF" w:rsidRDefault="00745659" w:rsidP="00745659">
      <w:pPr>
        <w:jc w:val="both"/>
        <w:rPr>
          <w:rFonts w:ascii="Arial" w:hAnsi="Arial" w:cs="Arial"/>
          <w:i/>
          <w:sz w:val="24"/>
          <w:szCs w:val="24"/>
          <w:lang w:val="es"/>
        </w:rPr>
      </w:pPr>
      <w:r w:rsidRPr="006503CF">
        <w:rPr>
          <w:rFonts w:ascii="Arial" w:hAnsi="Arial" w:cs="Arial"/>
          <w:sz w:val="24"/>
          <w:szCs w:val="24"/>
          <w:lang w:val="es"/>
        </w:rPr>
        <w:lastRenderedPageBreak/>
        <w:t xml:space="preserve">También resulta orientador el siguiente criterio de la </w:t>
      </w:r>
      <w:r w:rsidRPr="006503CF">
        <w:rPr>
          <w:rFonts w:ascii="Arial" w:hAnsi="Arial" w:cs="Arial"/>
          <w:i/>
          <w:sz w:val="24"/>
          <w:szCs w:val="24"/>
          <w:lang w:val="es"/>
        </w:rPr>
        <w:t>Sala Superior</w:t>
      </w:r>
      <w:r w:rsidRPr="006503CF">
        <w:rPr>
          <w:rStyle w:val="Refdenotaalpie"/>
          <w:rFonts w:ascii="Arial" w:hAnsi="Arial" w:cs="Arial"/>
          <w:i/>
          <w:lang w:val="es"/>
        </w:rPr>
        <w:footnoteReference w:id="91"/>
      </w:r>
      <w:r w:rsidRPr="006503CF">
        <w:rPr>
          <w:rFonts w:ascii="Arial" w:hAnsi="Arial" w:cs="Arial"/>
          <w:i/>
          <w:sz w:val="24"/>
          <w:szCs w:val="24"/>
          <w:lang w:val="es"/>
        </w:rPr>
        <w:t>:</w:t>
      </w:r>
    </w:p>
    <w:p w14:paraId="0B7D83FF" w14:textId="77777777" w:rsidR="00745659" w:rsidRPr="006503CF" w:rsidRDefault="00745659" w:rsidP="00745659">
      <w:pPr>
        <w:ind w:left="709" w:right="616"/>
        <w:jc w:val="both"/>
        <w:rPr>
          <w:rFonts w:ascii="Arial" w:hAnsi="Arial" w:cs="Arial"/>
          <w:i/>
          <w:sz w:val="20"/>
          <w:szCs w:val="20"/>
        </w:rPr>
      </w:pPr>
      <w:r w:rsidRPr="006503CF">
        <w:rPr>
          <w:rFonts w:ascii="Arial" w:hAnsi="Arial" w:cs="Arial"/>
          <w:b/>
          <w:bCs/>
          <w:i/>
          <w:sz w:val="20"/>
          <w:szCs w:val="20"/>
        </w:rPr>
        <w:t xml:space="preserve">ADULTOS MAYORES. EN MATERIA LABORAL ELECTORAL GOZAN DE PROTECCIÓN ESPECIAL.- </w:t>
      </w:r>
      <w:r w:rsidRPr="006503CF">
        <w:rPr>
          <w:rFonts w:ascii="Arial" w:hAnsi="Arial" w:cs="Arial"/>
          <w:i/>
          <w:sz w:val="20"/>
          <w:szCs w:val="20"/>
        </w:rPr>
        <w:t>De lo establecido en los artículos 3º, fracción I, 5°, párrafo II, incisos a), c) y d), de la Ley de los Derechos de las Personas Adultas Mayores; 5, de la Ley de los Derechos de las Personas Adultas Mayores en el Distrito Federal; y 17, primer párrafo, del Protocolo Adicional a la Convención Americana sobre Derechos Humanos en Materia de Derechos Económicos, Sociales y Culturales “Protocolo de San Salvador”, se advierte que los adultos mayores son personas en posible situación de vulnerabilidad, respecto de los cuales el Estado debe adoptar de manera progresiva las medidas necesarias a fin de tener acceso a una protección especial, en razón de que existe un gran número de personas que se encuentran en esa etapa de la vida que presentan una condición de abandono o dependencia, razón por la cual, es de suma importancia proteger sus derechos laborales electorales, ya que este principio implica un trato especial desde una perspectiva procesal y como criterio de interpretación.</w:t>
      </w:r>
    </w:p>
    <w:p w14:paraId="693D927E"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Por lo expuesto, si bien es cierto la conducta atribuida a las personas que se analizan en el presente apartado, les correspondería la sanción consistente en una multa, en los términos precisados en el apartado conducente, por las consideraciones relativas a la falta de elementos que se acredite capacidad económica, la poca capacidad económica, o la posible condición de vulnerabilidad al ser adulto mayor, esta autoridad estima razonable la imposición de una amonestación pública en términos del artículo 354, párrafo 1, inciso d), fracción I, del </w:t>
      </w:r>
      <w:r w:rsidRPr="006503CF">
        <w:rPr>
          <w:rFonts w:ascii="Arial" w:hAnsi="Arial" w:cs="Arial"/>
          <w:i/>
          <w:sz w:val="24"/>
          <w:szCs w:val="24"/>
          <w:lang w:eastAsia="es-ES"/>
        </w:rPr>
        <w:t>COFIPE</w:t>
      </w:r>
      <w:r w:rsidRPr="006503CF">
        <w:rPr>
          <w:rFonts w:ascii="Arial" w:hAnsi="Arial" w:cs="Arial"/>
          <w:sz w:val="24"/>
          <w:szCs w:val="24"/>
          <w:lang w:eastAsia="es-ES"/>
        </w:rPr>
        <w:t xml:space="preserve">. </w:t>
      </w:r>
    </w:p>
    <w:p w14:paraId="7A29E933" w14:textId="77777777" w:rsidR="00745659" w:rsidRPr="006503CF" w:rsidRDefault="00745659" w:rsidP="00745659">
      <w:pPr>
        <w:spacing w:after="0"/>
        <w:jc w:val="both"/>
        <w:rPr>
          <w:rFonts w:ascii="Arial" w:hAnsi="Arial" w:cs="Arial"/>
          <w:sz w:val="24"/>
          <w:szCs w:val="24"/>
          <w:lang w:eastAsia="es-ES"/>
        </w:rPr>
      </w:pPr>
    </w:p>
    <w:p w14:paraId="34E44C47" w14:textId="77777777" w:rsidR="00745659" w:rsidRPr="006503CF" w:rsidRDefault="00571B83" w:rsidP="00745659">
      <w:pPr>
        <w:spacing w:after="0"/>
        <w:jc w:val="both"/>
        <w:rPr>
          <w:rFonts w:ascii="Arial" w:hAnsi="Arial" w:cs="Arial"/>
          <w:sz w:val="24"/>
          <w:szCs w:val="24"/>
          <w:lang w:eastAsia="es-ES"/>
        </w:rPr>
      </w:pPr>
      <w:r w:rsidRPr="006503CF">
        <w:rPr>
          <w:rFonts w:ascii="Arial" w:hAnsi="Arial" w:cs="Arial"/>
          <w:sz w:val="24"/>
          <w:szCs w:val="24"/>
          <w:lang w:eastAsia="es-ES"/>
        </w:rPr>
        <w:t xml:space="preserve">Lo anterior, sin que sea óbice </w:t>
      </w:r>
      <w:r w:rsidR="00745659" w:rsidRPr="006503CF">
        <w:rPr>
          <w:rFonts w:ascii="Arial" w:hAnsi="Arial" w:cs="Arial"/>
          <w:sz w:val="24"/>
          <w:szCs w:val="24"/>
          <w:lang w:eastAsia="es-ES"/>
        </w:rPr>
        <w:t xml:space="preserve">el hecho de que la </w:t>
      </w:r>
      <w:r w:rsidR="00745659" w:rsidRPr="006503CF">
        <w:rPr>
          <w:rFonts w:ascii="Arial" w:hAnsi="Arial" w:cs="Arial"/>
          <w:i/>
          <w:sz w:val="24"/>
          <w:szCs w:val="24"/>
          <w:lang w:eastAsia="es-ES"/>
        </w:rPr>
        <w:t xml:space="preserve">Sala Superior </w:t>
      </w:r>
      <w:r w:rsidR="00745659" w:rsidRPr="006503CF">
        <w:rPr>
          <w:rFonts w:ascii="Arial" w:hAnsi="Arial" w:cs="Arial"/>
          <w:sz w:val="24"/>
          <w:szCs w:val="24"/>
          <w:lang w:eastAsia="es-ES"/>
        </w:rPr>
        <w:t>al momento de resolver el expediente SUP-RAP-15/2018</w:t>
      </w:r>
      <w:r w:rsidRPr="006503CF">
        <w:rPr>
          <w:rFonts w:ascii="Arial" w:hAnsi="Arial" w:cs="Arial"/>
          <w:sz w:val="24"/>
          <w:szCs w:val="24"/>
          <w:lang w:eastAsia="es-ES"/>
        </w:rPr>
        <w:t xml:space="preserve"> y acumulado</w:t>
      </w:r>
      <w:r w:rsidR="00745659" w:rsidRPr="006503CF">
        <w:rPr>
          <w:rFonts w:ascii="Arial" w:hAnsi="Arial" w:cs="Arial"/>
          <w:sz w:val="24"/>
          <w:szCs w:val="24"/>
          <w:lang w:eastAsia="es-ES"/>
        </w:rPr>
        <w:t xml:space="preserve">, precisó que debido a la </w:t>
      </w:r>
      <w:r w:rsidRPr="006503CF">
        <w:rPr>
          <w:rFonts w:ascii="Arial" w:hAnsi="Arial" w:cs="Arial"/>
          <w:sz w:val="24"/>
          <w:szCs w:val="24"/>
          <w:lang w:eastAsia="es-ES"/>
        </w:rPr>
        <w:t xml:space="preserve">gravedad de la </w:t>
      </w:r>
      <w:r w:rsidR="00745659" w:rsidRPr="006503CF">
        <w:rPr>
          <w:rFonts w:ascii="Arial" w:hAnsi="Arial" w:cs="Arial"/>
          <w:sz w:val="24"/>
          <w:szCs w:val="24"/>
          <w:lang w:eastAsia="es-ES"/>
        </w:rPr>
        <w:t>falta cometida</w:t>
      </w:r>
      <w:r w:rsidRPr="006503CF">
        <w:rPr>
          <w:rFonts w:ascii="Arial" w:hAnsi="Arial" w:cs="Arial"/>
          <w:sz w:val="24"/>
          <w:szCs w:val="24"/>
          <w:lang w:eastAsia="es-ES"/>
        </w:rPr>
        <w:t>,</w:t>
      </w:r>
      <w:r w:rsidR="00745659" w:rsidRPr="006503CF">
        <w:rPr>
          <w:rFonts w:ascii="Arial" w:hAnsi="Arial" w:cs="Arial"/>
          <w:sz w:val="24"/>
          <w:szCs w:val="24"/>
          <w:lang w:eastAsia="es-ES"/>
        </w:rPr>
        <w:t xml:space="preserve"> consistente en aportar información falsa al </w:t>
      </w:r>
      <w:r w:rsidR="00745659" w:rsidRPr="006503CF">
        <w:rPr>
          <w:rFonts w:ascii="Arial" w:hAnsi="Arial" w:cs="Arial"/>
          <w:i/>
          <w:sz w:val="24"/>
          <w:szCs w:val="24"/>
          <w:lang w:eastAsia="es-ES"/>
        </w:rPr>
        <w:t>RFE</w:t>
      </w:r>
      <w:r w:rsidRPr="006503CF">
        <w:rPr>
          <w:rFonts w:ascii="Arial" w:hAnsi="Arial" w:cs="Arial"/>
          <w:sz w:val="24"/>
          <w:szCs w:val="24"/>
          <w:lang w:eastAsia="es-ES"/>
        </w:rPr>
        <w:t xml:space="preserve">, </w:t>
      </w:r>
      <w:r w:rsidR="00745659" w:rsidRPr="006503CF">
        <w:rPr>
          <w:rFonts w:ascii="Arial" w:hAnsi="Arial" w:cs="Arial"/>
          <w:sz w:val="24"/>
          <w:szCs w:val="24"/>
          <w:lang w:eastAsia="es-ES"/>
        </w:rPr>
        <w:t>lo cual violó principios constitucionales</w:t>
      </w:r>
      <w:r w:rsidRPr="006503CF">
        <w:rPr>
          <w:rFonts w:ascii="Arial" w:hAnsi="Arial" w:cs="Arial"/>
          <w:sz w:val="24"/>
          <w:szCs w:val="24"/>
          <w:lang w:eastAsia="es-ES"/>
        </w:rPr>
        <w:t>,</w:t>
      </w:r>
      <w:r w:rsidR="00745659" w:rsidRPr="006503CF">
        <w:rPr>
          <w:rFonts w:ascii="Arial" w:hAnsi="Arial" w:cs="Arial"/>
          <w:sz w:val="24"/>
          <w:szCs w:val="24"/>
          <w:lang w:eastAsia="es-ES"/>
        </w:rPr>
        <w:t xml:space="preserve"> se debía incrementar la sanción a los ciudadanos y ciudadanas</w:t>
      </w:r>
      <w:r w:rsidRPr="006503CF">
        <w:rPr>
          <w:rFonts w:ascii="Arial" w:hAnsi="Arial" w:cs="Arial"/>
          <w:sz w:val="24"/>
          <w:szCs w:val="24"/>
          <w:lang w:eastAsia="es-ES"/>
        </w:rPr>
        <w:t xml:space="preserve">. Sin </w:t>
      </w:r>
      <w:r w:rsidR="00745659" w:rsidRPr="006503CF">
        <w:rPr>
          <w:rFonts w:ascii="Arial" w:hAnsi="Arial" w:cs="Arial"/>
          <w:sz w:val="24"/>
          <w:szCs w:val="24"/>
          <w:lang w:eastAsia="es-ES"/>
        </w:rPr>
        <w:t>embargo, esta autoridad considera que se debe sostener la amonestación para estos ciudadanos debido a que, en principio, la sanción fue incrementada a una multa de 200 salarios mínimos</w:t>
      </w:r>
      <w:r w:rsidRPr="006503CF">
        <w:rPr>
          <w:rFonts w:ascii="Arial" w:hAnsi="Arial" w:cs="Arial"/>
          <w:sz w:val="24"/>
          <w:szCs w:val="24"/>
          <w:lang w:eastAsia="es-ES"/>
        </w:rPr>
        <w:t xml:space="preserve">, pero, como se ha explicado, </w:t>
      </w:r>
      <w:r w:rsidR="00745659" w:rsidRPr="006503CF">
        <w:rPr>
          <w:rFonts w:ascii="Arial" w:hAnsi="Arial" w:cs="Arial"/>
          <w:sz w:val="24"/>
          <w:szCs w:val="24"/>
          <w:lang w:eastAsia="es-ES"/>
        </w:rPr>
        <w:t>la amonestación pública</w:t>
      </w:r>
      <w:r w:rsidRPr="006503CF">
        <w:rPr>
          <w:rFonts w:ascii="Arial" w:hAnsi="Arial" w:cs="Arial"/>
          <w:sz w:val="24"/>
          <w:szCs w:val="24"/>
          <w:lang w:eastAsia="es-ES"/>
        </w:rPr>
        <w:t xml:space="preserve"> que se establece para ellos </w:t>
      </w:r>
      <w:r w:rsidR="00745659" w:rsidRPr="006503CF">
        <w:rPr>
          <w:rFonts w:ascii="Arial" w:hAnsi="Arial" w:cs="Arial"/>
          <w:sz w:val="24"/>
          <w:szCs w:val="24"/>
          <w:lang w:eastAsia="es-ES"/>
        </w:rPr>
        <w:t xml:space="preserve">obedece a los elementos </w:t>
      </w:r>
      <w:r w:rsidRPr="006503CF">
        <w:rPr>
          <w:rFonts w:ascii="Arial" w:hAnsi="Arial" w:cs="Arial"/>
          <w:sz w:val="24"/>
          <w:szCs w:val="24"/>
          <w:lang w:eastAsia="es-ES"/>
        </w:rPr>
        <w:t>objetivos y subjetivos que los rodean.</w:t>
      </w:r>
      <w:r w:rsidR="00745659" w:rsidRPr="006503CF">
        <w:rPr>
          <w:rFonts w:ascii="Arial" w:hAnsi="Arial" w:cs="Arial"/>
          <w:sz w:val="24"/>
          <w:szCs w:val="24"/>
          <w:lang w:eastAsia="es-ES"/>
        </w:rPr>
        <w:t xml:space="preserve"> </w:t>
      </w:r>
    </w:p>
    <w:p w14:paraId="354F1849" w14:textId="77777777" w:rsidR="00745659" w:rsidRPr="006503CF" w:rsidRDefault="00745659" w:rsidP="00745659">
      <w:pPr>
        <w:spacing w:after="0"/>
        <w:jc w:val="both"/>
        <w:rPr>
          <w:rFonts w:ascii="Arial" w:hAnsi="Arial" w:cs="Arial"/>
          <w:sz w:val="24"/>
          <w:szCs w:val="24"/>
          <w:lang w:eastAsia="es-ES"/>
        </w:rPr>
      </w:pPr>
    </w:p>
    <w:p w14:paraId="36636FDA" w14:textId="77777777" w:rsidR="00745659" w:rsidRPr="006503CF" w:rsidRDefault="00745659" w:rsidP="00745659">
      <w:pPr>
        <w:spacing w:after="0"/>
        <w:jc w:val="both"/>
        <w:rPr>
          <w:rFonts w:ascii="Arial" w:hAnsi="Arial" w:cs="Arial"/>
          <w:sz w:val="24"/>
          <w:szCs w:val="24"/>
          <w:lang w:eastAsia="es-ES"/>
        </w:rPr>
      </w:pPr>
      <w:r w:rsidRPr="006503CF">
        <w:rPr>
          <w:rFonts w:ascii="Arial" w:hAnsi="Arial" w:cs="Arial"/>
          <w:sz w:val="24"/>
          <w:szCs w:val="24"/>
          <w:lang w:eastAsia="es-ES"/>
        </w:rPr>
        <w:lastRenderedPageBreak/>
        <w:t xml:space="preserve">Las personas aludidas son: </w:t>
      </w:r>
    </w:p>
    <w:p w14:paraId="1FC6D50A" w14:textId="77777777" w:rsidR="00745659" w:rsidRPr="006503CF" w:rsidRDefault="00745659" w:rsidP="00745659">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550"/>
        <w:gridCol w:w="4609"/>
        <w:gridCol w:w="3669"/>
      </w:tblGrid>
      <w:tr w:rsidR="009C3E06" w:rsidRPr="006503CF" w14:paraId="4554F3AA" w14:textId="77777777" w:rsidTr="007D6C07">
        <w:tc>
          <w:tcPr>
            <w:tcW w:w="5159" w:type="dxa"/>
            <w:gridSpan w:val="2"/>
            <w:shd w:val="clear" w:color="auto" w:fill="4472C4" w:themeFill="accent5"/>
          </w:tcPr>
          <w:p w14:paraId="29E7A81E" w14:textId="77777777" w:rsidR="009C3E06" w:rsidRPr="006503CF" w:rsidRDefault="009C3E06" w:rsidP="009C3E06">
            <w:pPr>
              <w:spacing w:after="0" w:line="240" w:lineRule="auto"/>
              <w:jc w:val="center"/>
              <w:rPr>
                <w:rFonts w:ascii="Arial" w:hAnsi="Arial" w:cs="Arial"/>
                <w:lang w:eastAsia="es-ES"/>
              </w:rPr>
            </w:pPr>
            <w:r w:rsidRPr="006503CF">
              <w:rPr>
                <w:rFonts w:ascii="Arial" w:hAnsi="Arial" w:cs="Arial"/>
                <w:lang w:eastAsia="es-ES"/>
              </w:rPr>
              <w:t>Ciudadano Sancionado</w:t>
            </w:r>
          </w:p>
        </w:tc>
        <w:tc>
          <w:tcPr>
            <w:tcW w:w="3669" w:type="dxa"/>
            <w:shd w:val="clear" w:color="auto" w:fill="4472C4" w:themeFill="accent5"/>
          </w:tcPr>
          <w:p w14:paraId="37294551" w14:textId="77777777" w:rsidR="009C3E06" w:rsidRPr="006503CF" w:rsidRDefault="009C3E06" w:rsidP="009C3E06">
            <w:pPr>
              <w:spacing w:after="0" w:line="240" w:lineRule="auto"/>
              <w:jc w:val="center"/>
              <w:rPr>
                <w:rFonts w:ascii="Arial" w:hAnsi="Arial" w:cs="Arial"/>
                <w:lang w:eastAsia="es-ES"/>
              </w:rPr>
            </w:pPr>
            <w:r w:rsidRPr="006503CF">
              <w:rPr>
                <w:rFonts w:ascii="Arial" w:hAnsi="Arial" w:cs="Arial"/>
                <w:lang w:eastAsia="es-ES"/>
              </w:rPr>
              <w:t>Circunstancia particular</w:t>
            </w:r>
          </w:p>
        </w:tc>
      </w:tr>
      <w:tr w:rsidR="00566ED4" w:rsidRPr="006503CF" w14:paraId="0CF7A839" w14:textId="77777777" w:rsidTr="007D6C07">
        <w:tc>
          <w:tcPr>
            <w:tcW w:w="550" w:type="dxa"/>
            <w:shd w:val="clear" w:color="auto" w:fill="D0CECE" w:themeFill="background2" w:themeFillShade="E6"/>
            <w:vAlign w:val="bottom"/>
          </w:tcPr>
          <w:p w14:paraId="6714A649" w14:textId="77777777" w:rsidR="00566ED4" w:rsidRPr="006503CF" w:rsidRDefault="00566ED4" w:rsidP="009C3E06">
            <w:pPr>
              <w:spacing w:after="0" w:line="240" w:lineRule="auto"/>
              <w:jc w:val="right"/>
              <w:rPr>
                <w:rFonts w:ascii="Arial" w:eastAsia="Times New Roman" w:hAnsi="Arial" w:cs="Arial"/>
                <w:color w:val="000000"/>
              </w:rPr>
            </w:pPr>
            <w:bookmarkStart w:id="42" w:name="_Hlk51698011"/>
            <w:r w:rsidRPr="006503CF">
              <w:rPr>
                <w:rFonts w:ascii="Arial" w:hAnsi="Arial" w:cs="Arial"/>
                <w:color w:val="000000"/>
              </w:rPr>
              <w:t>1</w:t>
            </w:r>
          </w:p>
        </w:tc>
        <w:tc>
          <w:tcPr>
            <w:tcW w:w="4609" w:type="dxa"/>
          </w:tcPr>
          <w:p w14:paraId="1E3C1D15"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lang w:eastAsia="es-ES"/>
              </w:rPr>
              <w:t xml:space="preserve">2. </w:t>
            </w:r>
            <w:r w:rsidRPr="006503CF">
              <w:rPr>
                <w:rFonts w:ascii="Arial" w:hAnsi="Arial" w:cs="Arial"/>
                <w:color w:val="000000"/>
              </w:rPr>
              <w:t xml:space="preserve">ABAN NOH ISIDRA </w:t>
            </w:r>
          </w:p>
        </w:tc>
        <w:tc>
          <w:tcPr>
            <w:tcW w:w="3669" w:type="dxa"/>
          </w:tcPr>
          <w:p w14:paraId="03346AF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w:t>
            </w:r>
          </w:p>
        </w:tc>
      </w:tr>
      <w:tr w:rsidR="00566ED4" w:rsidRPr="006503CF" w14:paraId="660BFE41" w14:textId="77777777" w:rsidTr="007D6C07">
        <w:tc>
          <w:tcPr>
            <w:tcW w:w="550" w:type="dxa"/>
            <w:shd w:val="clear" w:color="auto" w:fill="D0CECE" w:themeFill="background2" w:themeFillShade="E6"/>
            <w:vAlign w:val="bottom"/>
          </w:tcPr>
          <w:p w14:paraId="13FD522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w:t>
            </w:r>
          </w:p>
        </w:tc>
        <w:tc>
          <w:tcPr>
            <w:tcW w:w="4609" w:type="dxa"/>
          </w:tcPr>
          <w:p w14:paraId="78464D0B"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hAnsi="Arial" w:cs="Arial"/>
                <w:color w:val="000000"/>
              </w:rPr>
              <w:t xml:space="preserve">4. ABAN Y CEN JORGE </w:t>
            </w:r>
          </w:p>
        </w:tc>
        <w:tc>
          <w:tcPr>
            <w:tcW w:w="3669" w:type="dxa"/>
          </w:tcPr>
          <w:p w14:paraId="3C06A59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Adulto mayor</w:t>
            </w:r>
          </w:p>
        </w:tc>
      </w:tr>
      <w:tr w:rsidR="00566ED4" w:rsidRPr="006503CF" w14:paraId="2C2C46A5" w14:textId="77777777" w:rsidTr="007D6C07">
        <w:tc>
          <w:tcPr>
            <w:tcW w:w="550" w:type="dxa"/>
            <w:shd w:val="clear" w:color="auto" w:fill="D0CECE" w:themeFill="background2" w:themeFillShade="E6"/>
            <w:vAlign w:val="bottom"/>
          </w:tcPr>
          <w:p w14:paraId="7525E05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w:t>
            </w:r>
          </w:p>
        </w:tc>
        <w:tc>
          <w:tcPr>
            <w:tcW w:w="4609" w:type="dxa"/>
          </w:tcPr>
          <w:p w14:paraId="491D97C5"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hAnsi="Arial" w:cs="Arial"/>
                <w:color w:val="000000"/>
              </w:rPr>
              <w:t xml:space="preserve">6. ACEVEDO MONTALVO RUBÍ MERCEDES </w:t>
            </w:r>
          </w:p>
        </w:tc>
        <w:tc>
          <w:tcPr>
            <w:tcW w:w="3669" w:type="dxa"/>
          </w:tcPr>
          <w:p w14:paraId="0F5432C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2B2BBED5" w14:textId="77777777" w:rsidTr="007D6C07">
        <w:tc>
          <w:tcPr>
            <w:tcW w:w="550" w:type="dxa"/>
            <w:shd w:val="clear" w:color="auto" w:fill="D0CECE" w:themeFill="background2" w:themeFillShade="E6"/>
            <w:vAlign w:val="bottom"/>
          </w:tcPr>
          <w:p w14:paraId="399EFFA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w:t>
            </w:r>
          </w:p>
        </w:tc>
        <w:tc>
          <w:tcPr>
            <w:tcW w:w="4609" w:type="dxa"/>
          </w:tcPr>
          <w:p w14:paraId="23C3AAF4" w14:textId="77777777" w:rsidR="00566ED4" w:rsidRPr="006503CF" w:rsidRDefault="00566ED4" w:rsidP="009C3E06">
            <w:pPr>
              <w:spacing w:after="0" w:line="240" w:lineRule="auto"/>
              <w:jc w:val="both"/>
              <w:rPr>
                <w:rFonts w:ascii="Arial" w:hAnsi="Arial" w:cs="Arial"/>
                <w:lang w:eastAsia="es-ES"/>
              </w:rPr>
            </w:pPr>
            <w:r w:rsidRPr="006503CF">
              <w:rPr>
                <w:rFonts w:ascii="Arial" w:hAnsi="Arial" w:cs="Arial"/>
                <w:lang w:eastAsia="es-ES"/>
              </w:rPr>
              <w:t xml:space="preserve">16. </w:t>
            </w:r>
            <w:r w:rsidRPr="006503CF">
              <w:rPr>
                <w:rFonts w:ascii="Arial" w:hAnsi="Arial" w:cs="Arial"/>
                <w:color w:val="000000"/>
              </w:rPr>
              <w:t xml:space="preserve">AGUILAR Y ÁLVAREZ TERESA DE JESÚS </w:t>
            </w:r>
          </w:p>
        </w:tc>
        <w:tc>
          <w:tcPr>
            <w:tcW w:w="3669" w:type="dxa"/>
          </w:tcPr>
          <w:p w14:paraId="248205F8"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5BD120F7" w14:textId="77777777" w:rsidTr="007D6C07">
        <w:tc>
          <w:tcPr>
            <w:tcW w:w="550" w:type="dxa"/>
            <w:shd w:val="clear" w:color="auto" w:fill="D0CECE" w:themeFill="background2" w:themeFillShade="E6"/>
            <w:vAlign w:val="bottom"/>
          </w:tcPr>
          <w:p w14:paraId="4844ACA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w:t>
            </w:r>
          </w:p>
        </w:tc>
        <w:tc>
          <w:tcPr>
            <w:tcW w:w="4609" w:type="dxa"/>
          </w:tcPr>
          <w:p w14:paraId="0DA029C9"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hAnsi="Arial" w:cs="Arial"/>
                <w:color w:val="000000"/>
              </w:rPr>
              <w:t xml:space="preserve">17. AGUILAR Y CANO LEONARDO </w:t>
            </w:r>
          </w:p>
        </w:tc>
        <w:tc>
          <w:tcPr>
            <w:tcW w:w="3669" w:type="dxa"/>
          </w:tcPr>
          <w:p w14:paraId="546FB073"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566ED4" w:rsidRPr="006503CF" w14:paraId="754F93D6" w14:textId="77777777" w:rsidTr="007D6C07">
        <w:tc>
          <w:tcPr>
            <w:tcW w:w="550" w:type="dxa"/>
            <w:shd w:val="clear" w:color="auto" w:fill="D0CECE" w:themeFill="background2" w:themeFillShade="E6"/>
            <w:vAlign w:val="bottom"/>
          </w:tcPr>
          <w:p w14:paraId="00EA80D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w:t>
            </w:r>
          </w:p>
        </w:tc>
        <w:tc>
          <w:tcPr>
            <w:tcW w:w="4609" w:type="dxa"/>
          </w:tcPr>
          <w:p w14:paraId="3F5E9605"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19. ALAMILLA CHI ELDA ROSARIO </w:t>
            </w:r>
          </w:p>
        </w:tc>
        <w:tc>
          <w:tcPr>
            <w:tcW w:w="3669" w:type="dxa"/>
          </w:tcPr>
          <w:p w14:paraId="2AAE21B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w:t>
            </w:r>
          </w:p>
        </w:tc>
      </w:tr>
      <w:tr w:rsidR="00566ED4" w:rsidRPr="006503CF" w14:paraId="51BEF874" w14:textId="77777777" w:rsidTr="007D6C07">
        <w:tc>
          <w:tcPr>
            <w:tcW w:w="550" w:type="dxa"/>
            <w:shd w:val="clear" w:color="auto" w:fill="D0CECE" w:themeFill="background2" w:themeFillShade="E6"/>
            <w:vAlign w:val="bottom"/>
          </w:tcPr>
          <w:p w14:paraId="08E76159"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w:t>
            </w:r>
          </w:p>
        </w:tc>
        <w:tc>
          <w:tcPr>
            <w:tcW w:w="4609" w:type="dxa"/>
          </w:tcPr>
          <w:p w14:paraId="2F8E365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21. ALAMILLA DZUL ELVIA ARACELLY</w:t>
            </w:r>
          </w:p>
        </w:tc>
        <w:tc>
          <w:tcPr>
            <w:tcW w:w="3669" w:type="dxa"/>
          </w:tcPr>
          <w:p w14:paraId="7DC6E152"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 (ingreso 2)</w:t>
            </w:r>
          </w:p>
        </w:tc>
      </w:tr>
      <w:tr w:rsidR="00566ED4" w:rsidRPr="006503CF" w14:paraId="654250AE" w14:textId="77777777" w:rsidTr="007D6C07">
        <w:tc>
          <w:tcPr>
            <w:tcW w:w="550" w:type="dxa"/>
            <w:shd w:val="clear" w:color="auto" w:fill="D0CECE" w:themeFill="background2" w:themeFillShade="E6"/>
            <w:vAlign w:val="bottom"/>
          </w:tcPr>
          <w:p w14:paraId="264E691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w:t>
            </w:r>
          </w:p>
        </w:tc>
        <w:tc>
          <w:tcPr>
            <w:tcW w:w="4609" w:type="dxa"/>
          </w:tcPr>
          <w:p w14:paraId="29233163" w14:textId="77777777" w:rsidR="00566ED4" w:rsidRPr="006503CF" w:rsidRDefault="00566ED4" w:rsidP="009C3E06">
            <w:pPr>
              <w:spacing w:after="0" w:line="240" w:lineRule="auto"/>
              <w:jc w:val="both"/>
              <w:rPr>
                <w:rFonts w:ascii="Arial" w:hAnsi="Arial" w:cs="Arial"/>
                <w:lang w:eastAsia="es-ES"/>
              </w:rPr>
            </w:pPr>
            <w:r w:rsidRPr="006503CF">
              <w:rPr>
                <w:rFonts w:ascii="Arial" w:hAnsi="Arial" w:cs="Arial"/>
                <w:lang w:eastAsia="es-ES"/>
              </w:rPr>
              <w:t xml:space="preserve">22. </w:t>
            </w:r>
            <w:r w:rsidRPr="006503CF">
              <w:rPr>
                <w:rFonts w:ascii="Arial" w:hAnsi="Arial" w:cs="Arial"/>
                <w:color w:val="000000"/>
              </w:rPr>
              <w:t xml:space="preserve">ALBORNOZ MEDINA MARGARITA </w:t>
            </w:r>
          </w:p>
        </w:tc>
        <w:tc>
          <w:tcPr>
            <w:tcW w:w="3669" w:type="dxa"/>
          </w:tcPr>
          <w:p w14:paraId="462A711D"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 y dádiva</w:t>
            </w:r>
          </w:p>
        </w:tc>
      </w:tr>
      <w:tr w:rsidR="00566ED4" w:rsidRPr="006503CF" w14:paraId="0A0C0250" w14:textId="77777777" w:rsidTr="007D6C07">
        <w:tc>
          <w:tcPr>
            <w:tcW w:w="550" w:type="dxa"/>
            <w:shd w:val="clear" w:color="auto" w:fill="D0CECE" w:themeFill="background2" w:themeFillShade="E6"/>
            <w:vAlign w:val="bottom"/>
          </w:tcPr>
          <w:p w14:paraId="3C1E19A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w:t>
            </w:r>
          </w:p>
        </w:tc>
        <w:tc>
          <w:tcPr>
            <w:tcW w:w="4609" w:type="dxa"/>
          </w:tcPr>
          <w:p w14:paraId="69CBBBFD"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hAnsi="Arial" w:cs="Arial"/>
                <w:color w:val="000000"/>
              </w:rPr>
              <w:t xml:space="preserve">29. ALONZO MÉNDEZ MANUEL </w:t>
            </w:r>
          </w:p>
        </w:tc>
        <w:tc>
          <w:tcPr>
            <w:tcW w:w="3669" w:type="dxa"/>
          </w:tcPr>
          <w:p w14:paraId="47F7D750"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 (campo)</w:t>
            </w:r>
          </w:p>
        </w:tc>
      </w:tr>
      <w:tr w:rsidR="00566ED4" w:rsidRPr="006503CF" w14:paraId="2660FB19" w14:textId="77777777" w:rsidTr="007D6C07">
        <w:tc>
          <w:tcPr>
            <w:tcW w:w="550" w:type="dxa"/>
            <w:shd w:val="clear" w:color="auto" w:fill="D0CECE" w:themeFill="background2" w:themeFillShade="E6"/>
            <w:vAlign w:val="bottom"/>
          </w:tcPr>
          <w:p w14:paraId="09C18045"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10</w:t>
            </w:r>
          </w:p>
        </w:tc>
        <w:tc>
          <w:tcPr>
            <w:tcW w:w="4609" w:type="dxa"/>
          </w:tcPr>
          <w:p w14:paraId="5F629C4C"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lang w:eastAsia="es-ES"/>
              </w:rPr>
              <w:t xml:space="preserve">30. </w:t>
            </w:r>
            <w:r w:rsidRPr="006503CF">
              <w:rPr>
                <w:rFonts w:ascii="Arial" w:hAnsi="Arial" w:cs="Arial"/>
                <w:color w:val="000000"/>
              </w:rPr>
              <w:t xml:space="preserve">ÁLVAREZ GÓMEZ MANUEL JESÚS </w:t>
            </w:r>
          </w:p>
        </w:tc>
        <w:tc>
          <w:tcPr>
            <w:tcW w:w="3669" w:type="dxa"/>
          </w:tcPr>
          <w:p w14:paraId="65130984"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w:t>
            </w:r>
          </w:p>
        </w:tc>
      </w:tr>
      <w:tr w:rsidR="00566ED4" w:rsidRPr="006503CF" w14:paraId="3D70646D" w14:textId="77777777" w:rsidTr="007D6C07">
        <w:tc>
          <w:tcPr>
            <w:tcW w:w="550" w:type="dxa"/>
            <w:shd w:val="clear" w:color="auto" w:fill="D0CECE" w:themeFill="background2" w:themeFillShade="E6"/>
            <w:vAlign w:val="bottom"/>
          </w:tcPr>
          <w:p w14:paraId="718DC85E"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11</w:t>
            </w:r>
          </w:p>
        </w:tc>
        <w:tc>
          <w:tcPr>
            <w:tcW w:w="4609" w:type="dxa"/>
          </w:tcPr>
          <w:p w14:paraId="674CB9A1"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hAnsi="Arial" w:cs="Arial"/>
                <w:color w:val="000000"/>
              </w:rPr>
              <w:t xml:space="preserve">32. ARANDA ACEVEDO LOURDES ALEJANDRA </w:t>
            </w:r>
          </w:p>
        </w:tc>
        <w:tc>
          <w:tcPr>
            <w:tcW w:w="3669" w:type="dxa"/>
          </w:tcPr>
          <w:p w14:paraId="057A3C85"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6FA1754D" w14:textId="77777777" w:rsidTr="007D6C07">
        <w:tc>
          <w:tcPr>
            <w:tcW w:w="550" w:type="dxa"/>
            <w:shd w:val="clear" w:color="auto" w:fill="D0CECE" w:themeFill="background2" w:themeFillShade="E6"/>
            <w:vAlign w:val="bottom"/>
          </w:tcPr>
          <w:p w14:paraId="1BC9869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12</w:t>
            </w:r>
          </w:p>
        </w:tc>
        <w:tc>
          <w:tcPr>
            <w:tcW w:w="4609" w:type="dxa"/>
          </w:tcPr>
          <w:p w14:paraId="1D3CEBE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lang w:eastAsia="es-ES"/>
              </w:rPr>
              <w:t xml:space="preserve">50. </w:t>
            </w:r>
            <w:r w:rsidRPr="006503CF">
              <w:rPr>
                <w:rFonts w:ascii="Arial" w:hAnsi="Arial" w:cs="Arial"/>
                <w:color w:val="000000"/>
              </w:rPr>
              <w:t xml:space="preserve">BATUN HOIL MIGUEL ÁNGEL </w:t>
            </w:r>
          </w:p>
        </w:tc>
        <w:tc>
          <w:tcPr>
            <w:tcW w:w="3669" w:type="dxa"/>
          </w:tcPr>
          <w:p w14:paraId="4533CF38"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w:t>
            </w:r>
          </w:p>
        </w:tc>
      </w:tr>
      <w:tr w:rsidR="00566ED4" w:rsidRPr="006503CF" w14:paraId="37E04E41" w14:textId="77777777" w:rsidTr="007D6C07">
        <w:tc>
          <w:tcPr>
            <w:tcW w:w="550" w:type="dxa"/>
            <w:shd w:val="clear" w:color="auto" w:fill="D0CECE" w:themeFill="background2" w:themeFillShade="E6"/>
            <w:vAlign w:val="bottom"/>
          </w:tcPr>
          <w:p w14:paraId="201E02A3"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13</w:t>
            </w:r>
          </w:p>
        </w:tc>
        <w:tc>
          <w:tcPr>
            <w:tcW w:w="4609" w:type="dxa"/>
          </w:tcPr>
          <w:p w14:paraId="3A57DDD7"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eastAsia="Times New Roman" w:hAnsi="Arial" w:cs="Arial"/>
                <w:color w:val="000000"/>
              </w:rPr>
              <w:t xml:space="preserve">53. </w:t>
            </w:r>
            <w:r w:rsidRPr="006503CF">
              <w:rPr>
                <w:rFonts w:ascii="Arial" w:hAnsi="Arial" w:cs="Arial"/>
                <w:color w:val="000000"/>
              </w:rPr>
              <w:t>BATUN Y POL MARTA IRENE</w:t>
            </w:r>
          </w:p>
        </w:tc>
        <w:tc>
          <w:tcPr>
            <w:tcW w:w="3669" w:type="dxa"/>
          </w:tcPr>
          <w:p w14:paraId="57E6448A"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1B73BA05" w14:textId="77777777" w:rsidTr="007D6C07">
        <w:tc>
          <w:tcPr>
            <w:tcW w:w="550" w:type="dxa"/>
            <w:shd w:val="clear" w:color="auto" w:fill="D0CECE" w:themeFill="background2" w:themeFillShade="E6"/>
            <w:vAlign w:val="bottom"/>
          </w:tcPr>
          <w:p w14:paraId="3326F193"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14</w:t>
            </w:r>
          </w:p>
        </w:tc>
        <w:tc>
          <w:tcPr>
            <w:tcW w:w="4609" w:type="dxa"/>
          </w:tcPr>
          <w:p w14:paraId="780E65B2" w14:textId="77777777" w:rsidR="00566ED4" w:rsidRPr="006503CF" w:rsidRDefault="00566ED4" w:rsidP="009C3E06">
            <w:pPr>
              <w:spacing w:after="0" w:line="240" w:lineRule="auto"/>
              <w:jc w:val="both"/>
              <w:rPr>
                <w:rFonts w:ascii="Arial" w:hAnsi="Arial" w:cs="Arial"/>
                <w:lang w:eastAsia="es-ES"/>
              </w:rPr>
            </w:pPr>
            <w:r w:rsidRPr="006503CF">
              <w:rPr>
                <w:rFonts w:ascii="Arial" w:hAnsi="Arial" w:cs="Arial"/>
                <w:lang w:eastAsia="es-ES"/>
              </w:rPr>
              <w:t xml:space="preserve">59. </w:t>
            </w:r>
            <w:r w:rsidRPr="006503CF">
              <w:rPr>
                <w:rFonts w:ascii="Arial" w:hAnsi="Arial" w:cs="Arial"/>
                <w:color w:val="000000"/>
              </w:rPr>
              <w:t xml:space="preserve">BRAGA Y HAU MARGARITA </w:t>
            </w:r>
          </w:p>
        </w:tc>
        <w:tc>
          <w:tcPr>
            <w:tcW w:w="3669" w:type="dxa"/>
          </w:tcPr>
          <w:p w14:paraId="5B6060F0"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 y dádiva</w:t>
            </w:r>
          </w:p>
        </w:tc>
      </w:tr>
      <w:tr w:rsidR="00566ED4" w:rsidRPr="006503CF" w14:paraId="7DC69AB0" w14:textId="77777777" w:rsidTr="007D6C07">
        <w:tc>
          <w:tcPr>
            <w:tcW w:w="550" w:type="dxa"/>
            <w:shd w:val="clear" w:color="auto" w:fill="D0CECE" w:themeFill="background2" w:themeFillShade="E6"/>
            <w:vAlign w:val="bottom"/>
          </w:tcPr>
          <w:p w14:paraId="41B41BB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15</w:t>
            </w:r>
          </w:p>
        </w:tc>
        <w:tc>
          <w:tcPr>
            <w:tcW w:w="4609" w:type="dxa"/>
          </w:tcPr>
          <w:p w14:paraId="35975940" w14:textId="77777777" w:rsidR="00566ED4" w:rsidRPr="006503CF" w:rsidRDefault="00566ED4" w:rsidP="009C3E06">
            <w:pPr>
              <w:spacing w:after="0" w:line="240" w:lineRule="auto"/>
              <w:jc w:val="both"/>
              <w:rPr>
                <w:rFonts w:ascii="Arial" w:eastAsia="Times New Roman" w:hAnsi="Arial" w:cs="Arial"/>
                <w:color w:val="000000"/>
              </w:rPr>
            </w:pPr>
            <w:r w:rsidRPr="006503CF">
              <w:rPr>
                <w:rFonts w:ascii="Arial" w:hAnsi="Arial" w:cs="Arial"/>
                <w:color w:val="000000"/>
              </w:rPr>
              <w:t xml:space="preserve">62. CAAMAL BALAM GERTRUDIS </w:t>
            </w:r>
          </w:p>
        </w:tc>
        <w:tc>
          <w:tcPr>
            <w:tcW w:w="3669" w:type="dxa"/>
          </w:tcPr>
          <w:p w14:paraId="0A47C113"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 y dádiva</w:t>
            </w:r>
          </w:p>
        </w:tc>
      </w:tr>
      <w:tr w:rsidR="00566ED4" w:rsidRPr="006503CF" w14:paraId="7BB28D58" w14:textId="77777777" w:rsidTr="007D6C07">
        <w:tc>
          <w:tcPr>
            <w:tcW w:w="550" w:type="dxa"/>
            <w:shd w:val="clear" w:color="auto" w:fill="D0CECE" w:themeFill="background2" w:themeFillShade="E6"/>
            <w:vAlign w:val="bottom"/>
          </w:tcPr>
          <w:p w14:paraId="4729594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16</w:t>
            </w:r>
          </w:p>
        </w:tc>
        <w:tc>
          <w:tcPr>
            <w:tcW w:w="4609" w:type="dxa"/>
          </w:tcPr>
          <w:p w14:paraId="1852149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63. CAAMAL CASTILLO BEATRIZ DE JESÚS</w:t>
            </w:r>
          </w:p>
        </w:tc>
        <w:tc>
          <w:tcPr>
            <w:tcW w:w="3669" w:type="dxa"/>
          </w:tcPr>
          <w:p w14:paraId="1FEDAA7F"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566ED4" w:rsidRPr="006503CF" w14:paraId="17A7B284" w14:textId="77777777" w:rsidTr="007D6C07">
        <w:tc>
          <w:tcPr>
            <w:tcW w:w="550" w:type="dxa"/>
            <w:shd w:val="clear" w:color="auto" w:fill="D0CECE" w:themeFill="background2" w:themeFillShade="E6"/>
            <w:vAlign w:val="bottom"/>
          </w:tcPr>
          <w:p w14:paraId="0BE5668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17</w:t>
            </w:r>
          </w:p>
        </w:tc>
        <w:tc>
          <w:tcPr>
            <w:tcW w:w="4609" w:type="dxa"/>
          </w:tcPr>
          <w:p w14:paraId="7A9BF32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70. CAB CEN BERTHA MARÍA </w:t>
            </w:r>
          </w:p>
        </w:tc>
        <w:tc>
          <w:tcPr>
            <w:tcW w:w="3669" w:type="dxa"/>
          </w:tcPr>
          <w:p w14:paraId="4BCD223F"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Adulto mayor</w:t>
            </w:r>
          </w:p>
        </w:tc>
      </w:tr>
      <w:tr w:rsidR="00566ED4" w:rsidRPr="006503CF" w14:paraId="0B536C73" w14:textId="77777777" w:rsidTr="007D6C07">
        <w:tc>
          <w:tcPr>
            <w:tcW w:w="550" w:type="dxa"/>
            <w:shd w:val="clear" w:color="auto" w:fill="D0CECE" w:themeFill="background2" w:themeFillShade="E6"/>
            <w:vAlign w:val="bottom"/>
          </w:tcPr>
          <w:p w14:paraId="17782D73"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18</w:t>
            </w:r>
          </w:p>
        </w:tc>
        <w:tc>
          <w:tcPr>
            <w:tcW w:w="4609" w:type="dxa"/>
          </w:tcPr>
          <w:p w14:paraId="787450CB"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71. CAB CEN MANUELA DE JESUS </w:t>
            </w:r>
          </w:p>
        </w:tc>
        <w:tc>
          <w:tcPr>
            <w:tcW w:w="3669" w:type="dxa"/>
          </w:tcPr>
          <w:p w14:paraId="214C688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0EE57834" w14:textId="77777777" w:rsidTr="007D6C07">
        <w:tc>
          <w:tcPr>
            <w:tcW w:w="550" w:type="dxa"/>
            <w:shd w:val="clear" w:color="auto" w:fill="D0CECE" w:themeFill="background2" w:themeFillShade="E6"/>
            <w:vAlign w:val="bottom"/>
          </w:tcPr>
          <w:p w14:paraId="1A7423F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19</w:t>
            </w:r>
          </w:p>
        </w:tc>
        <w:tc>
          <w:tcPr>
            <w:tcW w:w="4609" w:type="dxa"/>
          </w:tcPr>
          <w:p w14:paraId="74955AD4"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74. CAMPECHANO COLI AMELIA </w:t>
            </w:r>
          </w:p>
        </w:tc>
        <w:tc>
          <w:tcPr>
            <w:tcW w:w="3669" w:type="dxa"/>
          </w:tcPr>
          <w:p w14:paraId="20CA608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77604332" w14:textId="77777777" w:rsidTr="007D6C07">
        <w:tc>
          <w:tcPr>
            <w:tcW w:w="550" w:type="dxa"/>
            <w:shd w:val="clear" w:color="auto" w:fill="D0CECE" w:themeFill="background2" w:themeFillShade="E6"/>
            <w:vAlign w:val="bottom"/>
          </w:tcPr>
          <w:p w14:paraId="14412AF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20</w:t>
            </w:r>
          </w:p>
        </w:tc>
        <w:tc>
          <w:tcPr>
            <w:tcW w:w="4609" w:type="dxa"/>
          </w:tcPr>
          <w:p w14:paraId="231A6242"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76. CANCHE CEME ELSY MARÍA </w:t>
            </w:r>
          </w:p>
        </w:tc>
        <w:tc>
          <w:tcPr>
            <w:tcW w:w="3669" w:type="dxa"/>
          </w:tcPr>
          <w:p w14:paraId="4638429C"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54919AC0" w14:textId="77777777" w:rsidTr="007D6C07">
        <w:tc>
          <w:tcPr>
            <w:tcW w:w="550" w:type="dxa"/>
            <w:shd w:val="clear" w:color="auto" w:fill="D0CECE" w:themeFill="background2" w:themeFillShade="E6"/>
            <w:vAlign w:val="bottom"/>
          </w:tcPr>
          <w:p w14:paraId="42FEBDE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21</w:t>
            </w:r>
          </w:p>
        </w:tc>
        <w:tc>
          <w:tcPr>
            <w:tcW w:w="4609" w:type="dxa"/>
          </w:tcPr>
          <w:p w14:paraId="41C8917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83. CANO CANCHE GASPAR </w:t>
            </w:r>
          </w:p>
        </w:tc>
        <w:tc>
          <w:tcPr>
            <w:tcW w:w="3669" w:type="dxa"/>
          </w:tcPr>
          <w:p w14:paraId="4680C1A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(campo)</w:t>
            </w:r>
          </w:p>
        </w:tc>
      </w:tr>
      <w:tr w:rsidR="00566ED4" w:rsidRPr="006503CF" w14:paraId="69B1A370" w14:textId="77777777" w:rsidTr="007D6C07">
        <w:tc>
          <w:tcPr>
            <w:tcW w:w="550" w:type="dxa"/>
            <w:shd w:val="clear" w:color="auto" w:fill="D0CECE" w:themeFill="background2" w:themeFillShade="E6"/>
            <w:vAlign w:val="bottom"/>
          </w:tcPr>
          <w:p w14:paraId="70EAA059"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22</w:t>
            </w:r>
          </w:p>
        </w:tc>
        <w:tc>
          <w:tcPr>
            <w:tcW w:w="4609" w:type="dxa"/>
          </w:tcPr>
          <w:p w14:paraId="7416660C"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87. CANUL CANCHE NORMA LETICIA </w:t>
            </w:r>
          </w:p>
        </w:tc>
        <w:tc>
          <w:tcPr>
            <w:tcW w:w="3669" w:type="dxa"/>
          </w:tcPr>
          <w:p w14:paraId="1A55D3F8"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0CB2E3EC" w14:textId="77777777" w:rsidTr="007D6C07">
        <w:tc>
          <w:tcPr>
            <w:tcW w:w="550" w:type="dxa"/>
            <w:shd w:val="clear" w:color="auto" w:fill="D0CECE" w:themeFill="background2" w:themeFillShade="E6"/>
            <w:vAlign w:val="bottom"/>
          </w:tcPr>
          <w:p w14:paraId="5ED7F16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23</w:t>
            </w:r>
          </w:p>
        </w:tc>
        <w:tc>
          <w:tcPr>
            <w:tcW w:w="4609" w:type="dxa"/>
          </w:tcPr>
          <w:p w14:paraId="1D55D876"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88. CANUL CANO MIRENI </w:t>
            </w:r>
          </w:p>
        </w:tc>
        <w:tc>
          <w:tcPr>
            <w:tcW w:w="3669" w:type="dxa"/>
          </w:tcPr>
          <w:p w14:paraId="015DF5FF"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4808171A" w14:textId="77777777" w:rsidTr="007D6C07">
        <w:tc>
          <w:tcPr>
            <w:tcW w:w="550" w:type="dxa"/>
            <w:shd w:val="clear" w:color="auto" w:fill="D0CECE" w:themeFill="background2" w:themeFillShade="E6"/>
            <w:vAlign w:val="bottom"/>
          </w:tcPr>
          <w:p w14:paraId="45DE95A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24</w:t>
            </w:r>
          </w:p>
        </w:tc>
        <w:tc>
          <w:tcPr>
            <w:tcW w:w="4609" w:type="dxa"/>
          </w:tcPr>
          <w:p w14:paraId="071EE5A5"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90. CANUL DZUL MARÍA EUFEMIA </w:t>
            </w:r>
          </w:p>
        </w:tc>
        <w:tc>
          <w:tcPr>
            <w:tcW w:w="3669" w:type="dxa"/>
          </w:tcPr>
          <w:p w14:paraId="475CA3E3"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6F57261A" w14:textId="77777777" w:rsidTr="007D6C07">
        <w:tc>
          <w:tcPr>
            <w:tcW w:w="550" w:type="dxa"/>
            <w:shd w:val="clear" w:color="auto" w:fill="D0CECE" w:themeFill="background2" w:themeFillShade="E6"/>
            <w:vAlign w:val="bottom"/>
          </w:tcPr>
          <w:p w14:paraId="796B1FE7"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lastRenderedPageBreak/>
              <w:t>25</w:t>
            </w:r>
          </w:p>
        </w:tc>
        <w:tc>
          <w:tcPr>
            <w:tcW w:w="4609" w:type="dxa"/>
          </w:tcPr>
          <w:p w14:paraId="1DB3CA7F"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95. CARRILLO YEH ANGÉLICA CANDELARIA </w:t>
            </w:r>
          </w:p>
        </w:tc>
        <w:tc>
          <w:tcPr>
            <w:tcW w:w="3669" w:type="dxa"/>
          </w:tcPr>
          <w:p w14:paraId="156C1B11"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669D124B" w14:textId="77777777" w:rsidTr="007D6C07">
        <w:tc>
          <w:tcPr>
            <w:tcW w:w="550" w:type="dxa"/>
            <w:shd w:val="clear" w:color="auto" w:fill="D0CECE" w:themeFill="background2" w:themeFillShade="E6"/>
            <w:vAlign w:val="bottom"/>
          </w:tcPr>
          <w:p w14:paraId="7D5DA5DB"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26</w:t>
            </w:r>
          </w:p>
        </w:tc>
        <w:tc>
          <w:tcPr>
            <w:tcW w:w="4609" w:type="dxa"/>
          </w:tcPr>
          <w:p w14:paraId="0CB0D0D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102. </w:t>
            </w:r>
            <w:r w:rsidRPr="006503CF">
              <w:rPr>
                <w:rFonts w:ascii="Arial" w:eastAsia="Times New Roman" w:hAnsi="Arial" w:cs="Arial"/>
              </w:rPr>
              <w:t>CASTILLO HERRERA RUBÍ CONCEPCIÓN</w:t>
            </w:r>
          </w:p>
        </w:tc>
        <w:tc>
          <w:tcPr>
            <w:tcW w:w="3669" w:type="dxa"/>
          </w:tcPr>
          <w:p w14:paraId="7648EC45"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4CDF7DB7" w14:textId="77777777" w:rsidTr="007D6C07">
        <w:tc>
          <w:tcPr>
            <w:tcW w:w="550" w:type="dxa"/>
            <w:shd w:val="clear" w:color="auto" w:fill="D0CECE" w:themeFill="background2" w:themeFillShade="E6"/>
            <w:vAlign w:val="bottom"/>
          </w:tcPr>
          <w:p w14:paraId="32D3B19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27</w:t>
            </w:r>
          </w:p>
        </w:tc>
        <w:tc>
          <w:tcPr>
            <w:tcW w:w="4609" w:type="dxa"/>
          </w:tcPr>
          <w:p w14:paraId="7E4FFE35"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111. </w:t>
            </w:r>
            <w:r w:rsidRPr="006503CF">
              <w:rPr>
                <w:rFonts w:ascii="Arial" w:eastAsia="Times New Roman" w:hAnsi="Arial" w:cs="Arial"/>
              </w:rPr>
              <w:t>CEBALLOS Y CIAU MARÍA DEL CARMEN</w:t>
            </w:r>
          </w:p>
        </w:tc>
        <w:tc>
          <w:tcPr>
            <w:tcW w:w="3669" w:type="dxa"/>
          </w:tcPr>
          <w:p w14:paraId="5DD84517"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6D1BA0A9" w14:textId="77777777" w:rsidTr="007D6C07">
        <w:tc>
          <w:tcPr>
            <w:tcW w:w="550" w:type="dxa"/>
            <w:shd w:val="clear" w:color="auto" w:fill="D0CECE" w:themeFill="background2" w:themeFillShade="E6"/>
            <w:vAlign w:val="bottom"/>
          </w:tcPr>
          <w:p w14:paraId="34E6A0B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28</w:t>
            </w:r>
          </w:p>
        </w:tc>
        <w:tc>
          <w:tcPr>
            <w:tcW w:w="4609" w:type="dxa"/>
          </w:tcPr>
          <w:p w14:paraId="0EB027AF"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119. </w:t>
            </w:r>
            <w:r w:rsidRPr="006503CF">
              <w:rPr>
                <w:rFonts w:ascii="Arial" w:eastAsia="Times New Roman" w:hAnsi="Arial" w:cs="Arial"/>
              </w:rPr>
              <w:t>CEN Y NOH TEÓFILO</w:t>
            </w:r>
          </w:p>
        </w:tc>
        <w:tc>
          <w:tcPr>
            <w:tcW w:w="3669" w:type="dxa"/>
          </w:tcPr>
          <w:p w14:paraId="16EF1595"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 y dádiva</w:t>
            </w:r>
          </w:p>
        </w:tc>
      </w:tr>
      <w:tr w:rsidR="00566ED4" w:rsidRPr="006503CF" w14:paraId="7F062520" w14:textId="77777777" w:rsidTr="007D6C07">
        <w:tc>
          <w:tcPr>
            <w:tcW w:w="550" w:type="dxa"/>
            <w:shd w:val="clear" w:color="auto" w:fill="D0CECE" w:themeFill="background2" w:themeFillShade="E6"/>
            <w:vAlign w:val="bottom"/>
          </w:tcPr>
          <w:p w14:paraId="57EF61B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29</w:t>
            </w:r>
          </w:p>
        </w:tc>
        <w:tc>
          <w:tcPr>
            <w:tcW w:w="4609" w:type="dxa"/>
          </w:tcPr>
          <w:p w14:paraId="1583852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120. </w:t>
            </w:r>
            <w:r w:rsidRPr="006503CF">
              <w:rPr>
                <w:rFonts w:ascii="Arial" w:eastAsia="Times New Roman" w:hAnsi="Arial" w:cs="Arial"/>
              </w:rPr>
              <w:t>CENTENO DELGADO ANTONIO</w:t>
            </w:r>
          </w:p>
        </w:tc>
        <w:tc>
          <w:tcPr>
            <w:tcW w:w="3669" w:type="dxa"/>
          </w:tcPr>
          <w:p w14:paraId="71986922"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 y adulto mayor</w:t>
            </w:r>
          </w:p>
        </w:tc>
      </w:tr>
      <w:tr w:rsidR="00566ED4" w:rsidRPr="006503CF" w14:paraId="20B1296E" w14:textId="77777777" w:rsidTr="007D6C07">
        <w:tc>
          <w:tcPr>
            <w:tcW w:w="550" w:type="dxa"/>
            <w:shd w:val="clear" w:color="auto" w:fill="D0CECE" w:themeFill="background2" w:themeFillShade="E6"/>
            <w:vAlign w:val="bottom"/>
          </w:tcPr>
          <w:p w14:paraId="29CB2C7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30</w:t>
            </w:r>
          </w:p>
        </w:tc>
        <w:tc>
          <w:tcPr>
            <w:tcW w:w="4609" w:type="dxa"/>
          </w:tcPr>
          <w:p w14:paraId="7276BEF4"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121. </w:t>
            </w:r>
            <w:r w:rsidRPr="006503CF">
              <w:rPr>
                <w:rFonts w:ascii="Arial" w:eastAsia="Times New Roman" w:hAnsi="Arial" w:cs="Arial"/>
              </w:rPr>
              <w:t>CERVANTES LÓPEZ GUADALUPE</w:t>
            </w:r>
          </w:p>
        </w:tc>
        <w:tc>
          <w:tcPr>
            <w:tcW w:w="3669" w:type="dxa"/>
          </w:tcPr>
          <w:p w14:paraId="50888708"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6D1D15B6" w14:textId="77777777" w:rsidTr="007D6C07">
        <w:tc>
          <w:tcPr>
            <w:tcW w:w="550" w:type="dxa"/>
            <w:shd w:val="clear" w:color="auto" w:fill="D0CECE" w:themeFill="background2" w:themeFillShade="E6"/>
            <w:vAlign w:val="bottom"/>
          </w:tcPr>
          <w:p w14:paraId="478F2D8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31</w:t>
            </w:r>
          </w:p>
        </w:tc>
        <w:tc>
          <w:tcPr>
            <w:tcW w:w="4609" w:type="dxa"/>
          </w:tcPr>
          <w:p w14:paraId="5AD2D309"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127. </w:t>
            </w:r>
            <w:r w:rsidRPr="006503CF">
              <w:rPr>
                <w:rFonts w:ascii="Arial" w:eastAsia="Times New Roman" w:hAnsi="Arial" w:cs="Arial"/>
              </w:rPr>
              <w:t>CHABLE LÓPEZ LORENA</w:t>
            </w:r>
          </w:p>
        </w:tc>
        <w:tc>
          <w:tcPr>
            <w:tcW w:w="3669" w:type="dxa"/>
          </w:tcPr>
          <w:p w14:paraId="64F6DA2E"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1E0B879E" w14:textId="77777777" w:rsidTr="007D6C07">
        <w:tc>
          <w:tcPr>
            <w:tcW w:w="550" w:type="dxa"/>
            <w:shd w:val="clear" w:color="auto" w:fill="D0CECE" w:themeFill="background2" w:themeFillShade="E6"/>
            <w:vAlign w:val="bottom"/>
          </w:tcPr>
          <w:p w14:paraId="0FD6E2C1"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32</w:t>
            </w:r>
          </w:p>
        </w:tc>
        <w:tc>
          <w:tcPr>
            <w:tcW w:w="4609" w:type="dxa"/>
          </w:tcPr>
          <w:p w14:paraId="41C5AE80"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130. </w:t>
            </w:r>
            <w:r w:rsidRPr="006503CF">
              <w:rPr>
                <w:rFonts w:ascii="Arial" w:eastAsia="Times New Roman" w:hAnsi="Arial" w:cs="Arial"/>
              </w:rPr>
              <w:t>CHABLE Y NAH MARÍA LIBRADA</w:t>
            </w:r>
          </w:p>
        </w:tc>
        <w:tc>
          <w:tcPr>
            <w:tcW w:w="3669" w:type="dxa"/>
          </w:tcPr>
          <w:p w14:paraId="57C43AA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 y adulto mayor</w:t>
            </w:r>
          </w:p>
        </w:tc>
      </w:tr>
      <w:tr w:rsidR="00566ED4" w:rsidRPr="006503CF" w14:paraId="5660C122" w14:textId="77777777" w:rsidTr="007D6C07">
        <w:tc>
          <w:tcPr>
            <w:tcW w:w="550" w:type="dxa"/>
            <w:shd w:val="clear" w:color="auto" w:fill="D0CECE" w:themeFill="background2" w:themeFillShade="E6"/>
            <w:vAlign w:val="bottom"/>
          </w:tcPr>
          <w:p w14:paraId="3B5E758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33</w:t>
            </w:r>
          </w:p>
        </w:tc>
        <w:tc>
          <w:tcPr>
            <w:tcW w:w="4609" w:type="dxa"/>
          </w:tcPr>
          <w:p w14:paraId="31D0115D"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133. </w:t>
            </w:r>
            <w:r w:rsidRPr="006503CF">
              <w:rPr>
                <w:rFonts w:ascii="Arial" w:eastAsia="Times New Roman" w:hAnsi="Arial" w:cs="Arial"/>
              </w:rPr>
              <w:t>CHAN TORREZ JUANA BAUTISTA</w:t>
            </w:r>
          </w:p>
        </w:tc>
        <w:tc>
          <w:tcPr>
            <w:tcW w:w="3669" w:type="dxa"/>
          </w:tcPr>
          <w:p w14:paraId="1636FBA6"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 y adulto mayor</w:t>
            </w:r>
          </w:p>
        </w:tc>
      </w:tr>
      <w:tr w:rsidR="00566ED4" w:rsidRPr="006503CF" w14:paraId="7EDF49DC" w14:textId="77777777" w:rsidTr="007D6C07">
        <w:tc>
          <w:tcPr>
            <w:tcW w:w="550" w:type="dxa"/>
            <w:shd w:val="clear" w:color="auto" w:fill="D0CECE" w:themeFill="background2" w:themeFillShade="E6"/>
            <w:vAlign w:val="bottom"/>
          </w:tcPr>
          <w:p w14:paraId="58DE072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34</w:t>
            </w:r>
          </w:p>
        </w:tc>
        <w:tc>
          <w:tcPr>
            <w:tcW w:w="4609" w:type="dxa"/>
          </w:tcPr>
          <w:p w14:paraId="58C60A4F"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135. </w:t>
            </w:r>
            <w:r w:rsidRPr="006503CF">
              <w:rPr>
                <w:rFonts w:ascii="Arial" w:eastAsia="Times New Roman" w:hAnsi="Arial" w:cs="Arial"/>
              </w:rPr>
              <w:t>CHAPAN CAMPECHANO MARÍA ANTONIA</w:t>
            </w:r>
          </w:p>
        </w:tc>
        <w:tc>
          <w:tcPr>
            <w:tcW w:w="3669" w:type="dxa"/>
          </w:tcPr>
          <w:p w14:paraId="4086650C"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 y dádiva</w:t>
            </w:r>
          </w:p>
        </w:tc>
      </w:tr>
      <w:tr w:rsidR="00566ED4" w:rsidRPr="006503CF" w14:paraId="3CCA44A7" w14:textId="77777777" w:rsidTr="007D6C07">
        <w:tc>
          <w:tcPr>
            <w:tcW w:w="550" w:type="dxa"/>
            <w:shd w:val="clear" w:color="auto" w:fill="D0CECE" w:themeFill="background2" w:themeFillShade="E6"/>
            <w:vAlign w:val="bottom"/>
          </w:tcPr>
          <w:p w14:paraId="57216838"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35</w:t>
            </w:r>
          </w:p>
        </w:tc>
        <w:tc>
          <w:tcPr>
            <w:tcW w:w="4609" w:type="dxa"/>
          </w:tcPr>
          <w:p w14:paraId="37A80A61"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141. </w:t>
            </w:r>
            <w:r w:rsidRPr="006503CF">
              <w:rPr>
                <w:rFonts w:ascii="Arial" w:eastAsia="Times New Roman" w:hAnsi="Arial" w:cs="Arial"/>
              </w:rPr>
              <w:t>CHICLIN POLANCO MARÍA SABINA</w:t>
            </w:r>
          </w:p>
        </w:tc>
        <w:tc>
          <w:tcPr>
            <w:tcW w:w="3669" w:type="dxa"/>
          </w:tcPr>
          <w:p w14:paraId="44A30381"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3736DB7C" w14:textId="77777777" w:rsidTr="007D6C07">
        <w:tc>
          <w:tcPr>
            <w:tcW w:w="550" w:type="dxa"/>
            <w:shd w:val="clear" w:color="auto" w:fill="D0CECE" w:themeFill="background2" w:themeFillShade="E6"/>
            <w:vAlign w:val="bottom"/>
          </w:tcPr>
          <w:p w14:paraId="36B89DE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36</w:t>
            </w:r>
          </w:p>
        </w:tc>
        <w:tc>
          <w:tcPr>
            <w:tcW w:w="4609" w:type="dxa"/>
          </w:tcPr>
          <w:p w14:paraId="638D60BB"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146. </w:t>
            </w:r>
            <w:r w:rsidRPr="006503CF">
              <w:rPr>
                <w:rFonts w:ascii="Arial" w:eastAsia="Times New Roman" w:hAnsi="Arial" w:cs="Arial"/>
              </w:rPr>
              <w:t>COCOM NOH LUCI MARÍA SOCORRO</w:t>
            </w:r>
          </w:p>
        </w:tc>
        <w:tc>
          <w:tcPr>
            <w:tcW w:w="3669" w:type="dxa"/>
          </w:tcPr>
          <w:p w14:paraId="41C4D547"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068FE976" w14:textId="77777777" w:rsidTr="007D6C07">
        <w:tc>
          <w:tcPr>
            <w:tcW w:w="550" w:type="dxa"/>
            <w:shd w:val="clear" w:color="auto" w:fill="D0CECE" w:themeFill="background2" w:themeFillShade="E6"/>
            <w:vAlign w:val="bottom"/>
          </w:tcPr>
          <w:p w14:paraId="4E8F03F4"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37</w:t>
            </w:r>
          </w:p>
        </w:tc>
        <w:tc>
          <w:tcPr>
            <w:tcW w:w="4609" w:type="dxa"/>
          </w:tcPr>
          <w:p w14:paraId="5F9794A9"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147. </w:t>
            </w:r>
            <w:r w:rsidRPr="006503CF">
              <w:rPr>
                <w:rFonts w:ascii="Arial" w:eastAsia="Times New Roman" w:hAnsi="Arial" w:cs="Arial"/>
              </w:rPr>
              <w:t>COCOM POMOL ROBERTO CARLOS</w:t>
            </w:r>
          </w:p>
        </w:tc>
        <w:tc>
          <w:tcPr>
            <w:tcW w:w="3669" w:type="dxa"/>
          </w:tcPr>
          <w:p w14:paraId="552EFC3F"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Ingreso (campo)</w:t>
            </w:r>
          </w:p>
        </w:tc>
      </w:tr>
      <w:tr w:rsidR="00566ED4" w:rsidRPr="006503CF" w14:paraId="7879C4CC" w14:textId="77777777" w:rsidTr="007D6C07">
        <w:tc>
          <w:tcPr>
            <w:tcW w:w="550" w:type="dxa"/>
            <w:shd w:val="clear" w:color="auto" w:fill="D0CECE" w:themeFill="background2" w:themeFillShade="E6"/>
            <w:vAlign w:val="bottom"/>
          </w:tcPr>
          <w:p w14:paraId="59FC0EE9"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38</w:t>
            </w:r>
          </w:p>
        </w:tc>
        <w:tc>
          <w:tcPr>
            <w:tcW w:w="4609" w:type="dxa"/>
          </w:tcPr>
          <w:p w14:paraId="35D4DF94"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149. </w:t>
            </w:r>
            <w:r w:rsidRPr="006503CF">
              <w:rPr>
                <w:rFonts w:ascii="Arial" w:eastAsia="Times New Roman" w:hAnsi="Arial" w:cs="Arial"/>
              </w:rPr>
              <w:t>COCOM TEJERO MIGUEL</w:t>
            </w:r>
          </w:p>
        </w:tc>
        <w:tc>
          <w:tcPr>
            <w:tcW w:w="3669" w:type="dxa"/>
          </w:tcPr>
          <w:p w14:paraId="42920FED"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(campo) y dádiva</w:t>
            </w:r>
          </w:p>
        </w:tc>
      </w:tr>
      <w:tr w:rsidR="00566ED4" w:rsidRPr="006503CF" w14:paraId="631308BA" w14:textId="77777777" w:rsidTr="007D6C07">
        <w:tc>
          <w:tcPr>
            <w:tcW w:w="550" w:type="dxa"/>
            <w:shd w:val="clear" w:color="auto" w:fill="D0CECE" w:themeFill="background2" w:themeFillShade="E6"/>
            <w:vAlign w:val="bottom"/>
          </w:tcPr>
          <w:p w14:paraId="727FADC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39</w:t>
            </w:r>
          </w:p>
        </w:tc>
        <w:tc>
          <w:tcPr>
            <w:tcW w:w="4609" w:type="dxa"/>
          </w:tcPr>
          <w:p w14:paraId="273BC70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150. </w:t>
            </w:r>
            <w:r w:rsidRPr="006503CF">
              <w:rPr>
                <w:rFonts w:ascii="Arial" w:eastAsia="Times New Roman" w:hAnsi="Arial" w:cs="Arial"/>
              </w:rPr>
              <w:t>COCOM TREJO IDELFONSO</w:t>
            </w:r>
          </w:p>
        </w:tc>
        <w:tc>
          <w:tcPr>
            <w:tcW w:w="3669" w:type="dxa"/>
          </w:tcPr>
          <w:p w14:paraId="3B4F0F8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(campo) y adulto mayor</w:t>
            </w:r>
          </w:p>
        </w:tc>
      </w:tr>
      <w:tr w:rsidR="00566ED4" w:rsidRPr="006503CF" w14:paraId="0BFE8306" w14:textId="77777777" w:rsidTr="007D6C07">
        <w:tc>
          <w:tcPr>
            <w:tcW w:w="550" w:type="dxa"/>
            <w:shd w:val="clear" w:color="auto" w:fill="D0CECE" w:themeFill="background2" w:themeFillShade="E6"/>
            <w:vAlign w:val="bottom"/>
          </w:tcPr>
          <w:p w14:paraId="6C42B63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40</w:t>
            </w:r>
          </w:p>
        </w:tc>
        <w:tc>
          <w:tcPr>
            <w:tcW w:w="4609" w:type="dxa"/>
          </w:tcPr>
          <w:p w14:paraId="565626DD"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151. </w:t>
            </w:r>
            <w:r w:rsidRPr="006503CF">
              <w:rPr>
                <w:rFonts w:ascii="Arial" w:eastAsia="Times New Roman" w:hAnsi="Arial" w:cs="Arial"/>
                <w:color w:val="000000"/>
              </w:rPr>
              <w:t>COHUO BALAM FÉLIX</w:t>
            </w:r>
          </w:p>
        </w:tc>
        <w:tc>
          <w:tcPr>
            <w:tcW w:w="3669" w:type="dxa"/>
          </w:tcPr>
          <w:p w14:paraId="421DCAE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Oficio</w:t>
            </w:r>
          </w:p>
        </w:tc>
      </w:tr>
      <w:tr w:rsidR="00566ED4" w:rsidRPr="006503CF" w14:paraId="53BC9AA5" w14:textId="77777777" w:rsidTr="007D6C07">
        <w:tc>
          <w:tcPr>
            <w:tcW w:w="550" w:type="dxa"/>
            <w:shd w:val="clear" w:color="auto" w:fill="D0CECE" w:themeFill="background2" w:themeFillShade="E6"/>
            <w:vAlign w:val="bottom"/>
          </w:tcPr>
          <w:p w14:paraId="3DF5350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41</w:t>
            </w:r>
          </w:p>
        </w:tc>
        <w:tc>
          <w:tcPr>
            <w:tcW w:w="4609" w:type="dxa"/>
          </w:tcPr>
          <w:p w14:paraId="02FF2735"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152. </w:t>
            </w:r>
            <w:r w:rsidRPr="006503CF">
              <w:rPr>
                <w:rFonts w:ascii="Arial" w:eastAsia="Times New Roman" w:hAnsi="Arial" w:cs="Arial"/>
                <w:color w:val="000000"/>
              </w:rPr>
              <w:t>COHUO BALAM VENANCIO</w:t>
            </w:r>
          </w:p>
        </w:tc>
        <w:tc>
          <w:tcPr>
            <w:tcW w:w="3669" w:type="dxa"/>
          </w:tcPr>
          <w:p w14:paraId="118FC671"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4B225F20" w14:textId="77777777" w:rsidTr="007D6C07">
        <w:tc>
          <w:tcPr>
            <w:tcW w:w="550" w:type="dxa"/>
            <w:shd w:val="clear" w:color="auto" w:fill="D0CECE" w:themeFill="background2" w:themeFillShade="E6"/>
            <w:vAlign w:val="bottom"/>
          </w:tcPr>
          <w:p w14:paraId="05858243"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42</w:t>
            </w:r>
          </w:p>
        </w:tc>
        <w:tc>
          <w:tcPr>
            <w:tcW w:w="4609" w:type="dxa"/>
          </w:tcPr>
          <w:p w14:paraId="6DE3016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153. </w:t>
            </w:r>
            <w:r w:rsidRPr="006503CF">
              <w:rPr>
                <w:rFonts w:ascii="Arial" w:eastAsia="Times New Roman" w:hAnsi="Arial" w:cs="Arial"/>
                <w:color w:val="000000"/>
              </w:rPr>
              <w:t>COHUO CHAN ISAURA</w:t>
            </w:r>
          </w:p>
        </w:tc>
        <w:tc>
          <w:tcPr>
            <w:tcW w:w="3669" w:type="dxa"/>
          </w:tcPr>
          <w:p w14:paraId="38B9CE0B"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 y dádiva</w:t>
            </w:r>
          </w:p>
        </w:tc>
      </w:tr>
      <w:tr w:rsidR="00566ED4" w:rsidRPr="006503CF" w14:paraId="338DD9A1" w14:textId="77777777" w:rsidTr="007D6C07">
        <w:tc>
          <w:tcPr>
            <w:tcW w:w="550" w:type="dxa"/>
            <w:shd w:val="clear" w:color="auto" w:fill="D0CECE" w:themeFill="background2" w:themeFillShade="E6"/>
            <w:vAlign w:val="bottom"/>
          </w:tcPr>
          <w:p w14:paraId="00A8346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43</w:t>
            </w:r>
          </w:p>
        </w:tc>
        <w:tc>
          <w:tcPr>
            <w:tcW w:w="4609" w:type="dxa"/>
          </w:tcPr>
          <w:p w14:paraId="4FEE3A5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156. </w:t>
            </w:r>
            <w:r w:rsidRPr="006503CF">
              <w:rPr>
                <w:rFonts w:ascii="Arial" w:eastAsia="Times New Roman" w:hAnsi="Arial" w:cs="Arial"/>
                <w:color w:val="000000"/>
              </w:rPr>
              <w:t xml:space="preserve">COUOH </w:t>
            </w:r>
            <w:proofErr w:type="spellStart"/>
            <w:r w:rsidRPr="006503CF">
              <w:rPr>
                <w:rFonts w:ascii="Arial" w:eastAsia="Times New Roman" w:hAnsi="Arial" w:cs="Arial"/>
                <w:color w:val="000000"/>
              </w:rPr>
              <w:t>COUOH</w:t>
            </w:r>
            <w:proofErr w:type="spellEnd"/>
            <w:r w:rsidRPr="006503CF">
              <w:rPr>
                <w:rFonts w:ascii="Arial" w:eastAsia="Times New Roman" w:hAnsi="Arial" w:cs="Arial"/>
                <w:color w:val="000000"/>
              </w:rPr>
              <w:t xml:space="preserve"> TERESA JESUS</w:t>
            </w:r>
          </w:p>
        </w:tc>
        <w:tc>
          <w:tcPr>
            <w:tcW w:w="3669" w:type="dxa"/>
          </w:tcPr>
          <w:p w14:paraId="0140F1EE"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4ACC64AE" w14:textId="77777777" w:rsidTr="007D6C07">
        <w:tc>
          <w:tcPr>
            <w:tcW w:w="550" w:type="dxa"/>
            <w:shd w:val="clear" w:color="auto" w:fill="D0CECE" w:themeFill="background2" w:themeFillShade="E6"/>
            <w:vAlign w:val="bottom"/>
          </w:tcPr>
          <w:p w14:paraId="63E2C8B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44</w:t>
            </w:r>
          </w:p>
        </w:tc>
        <w:tc>
          <w:tcPr>
            <w:tcW w:w="4609" w:type="dxa"/>
          </w:tcPr>
          <w:p w14:paraId="0E3BB21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157. </w:t>
            </w:r>
            <w:r w:rsidRPr="006503CF">
              <w:rPr>
                <w:rFonts w:ascii="Arial" w:eastAsia="Times New Roman" w:hAnsi="Arial" w:cs="Arial"/>
                <w:color w:val="000000"/>
              </w:rPr>
              <w:t>COUOH NOVELO ANGELES ALEJANDRA</w:t>
            </w:r>
          </w:p>
        </w:tc>
        <w:tc>
          <w:tcPr>
            <w:tcW w:w="3669" w:type="dxa"/>
          </w:tcPr>
          <w:p w14:paraId="232B2F90"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02E0C053" w14:textId="77777777" w:rsidTr="007D6C07">
        <w:tc>
          <w:tcPr>
            <w:tcW w:w="550" w:type="dxa"/>
            <w:shd w:val="clear" w:color="auto" w:fill="D0CECE" w:themeFill="background2" w:themeFillShade="E6"/>
            <w:vAlign w:val="bottom"/>
          </w:tcPr>
          <w:p w14:paraId="1E3F37F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45</w:t>
            </w:r>
          </w:p>
        </w:tc>
        <w:tc>
          <w:tcPr>
            <w:tcW w:w="4609" w:type="dxa"/>
          </w:tcPr>
          <w:p w14:paraId="7A53910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161. </w:t>
            </w:r>
            <w:r w:rsidRPr="006503CF">
              <w:rPr>
                <w:rFonts w:ascii="Arial" w:eastAsia="Times New Roman" w:hAnsi="Arial" w:cs="Arial"/>
                <w:color w:val="000000"/>
              </w:rPr>
              <w:t>CUPUL MAY CRISTINA ANTONIA</w:t>
            </w:r>
          </w:p>
        </w:tc>
        <w:tc>
          <w:tcPr>
            <w:tcW w:w="3669" w:type="dxa"/>
          </w:tcPr>
          <w:p w14:paraId="72F02C4F"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02096546" w14:textId="77777777" w:rsidTr="007D6C07">
        <w:tc>
          <w:tcPr>
            <w:tcW w:w="550" w:type="dxa"/>
            <w:shd w:val="clear" w:color="auto" w:fill="D0CECE" w:themeFill="background2" w:themeFillShade="E6"/>
            <w:vAlign w:val="bottom"/>
          </w:tcPr>
          <w:p w14:paraId="033ED9BE"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46</w:t>
            </w:r>
          </w:p>
        </w:tc>
        <w:tc>
          <w:tcPr>
            <w:tcW w:w="4609" w:type="dxa"/>
          </w:tcPr>
          <w:p w14:paraId="1D33FA3C"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165. </w:t>
            </w:r>
            <w:r w:rsidRPr="006503CF">
              <w:rPr>
                <w:rFonts w:ascii="Arial" w:eastAsia="Times New Roman" w:hAnsi="Arial" w:cs="Arial"/>
                <w:color w:val="000000"/>
              </w:rPr>
              <w:t>DÍAZ SOSA PORFIRIO EFRAÍN</w:t>
            </w:r>
          </w:p>
        </w:tc>
        <w:tc>
          <w:tcPr>
            <w:tcW w:w="3669" w:type="dxa"/>
          </w:tcPr>
          <w:p w14:paraId="6E13A0B6"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5F5ED6FA" w14:textId="77777777" w:rsidTr="007D6C07">
        <w:tc>
          <w:tcPr>
            <w:tcW w:w="550" w:type="dxa"/>
            <w:shd w:val="clear" w:color="auto" w:fill="D0CECE" w:themeFill="background2" w:themeFillShade="E6"/>
            <w:vAlign w:val="bottom"/>
          </w:tcPr>
          <w:p w14:paraId="3D7EEB59"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47</w:t>
            </w:r>
          </w:p>
        </w:tc>
        <w:tc>
          <w:tcPr>
            <w:tcW w:w="4609" w:type="dxa"/>
          </w:tcPr>
          <w:p w14:paraId="491782A9"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169. </w:t>
            </w:r>
            <w:r w:rsidRPr="006503CF">
              <w:rPr>
                <w:rFonts w:ascii="Arial" w:eastAsia="Times New Roman" w:hAnsi="Arial" w:cs="Arial"/>
                <w:color w:val="000000"/>
              </w:rPr>
              <w:t>DZIB HOIL BENITA</w:t>
            </w:r>
          </w:p>
        </w:tc>
        <w:tc>
          <w:tcPr>
            <w:tcW w:w="3669" w:type="dxa"/>
          </w:tcPr>
          <w:p w14:paraId="25FC6942"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 y dádiva</w:t>
            </w:r>
          </w:p>
        </w:tc>
      </w:tr>
      <w:tr w:rsidR="00566ED4" w:rsidRPr="006503CF" w14:paraId="6D68A606" w14:textId="77777777" w:rsidTr="007D6C07">
        <w:tc>
          <w:tcPr>
            <w:tcW w:w="550" w:type="dxa"/>
            <w:shd w:val="clear" w:color="auto" w:fill="D0CECE" w:themeFill="background2" w:themeFillShade="E6"/>
            <w:vAlign w:val="bottom"/>
          </w:tcPr>
          <w:p w14:paraId="546A1208"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48</w:t>
            </w:r>
          </w:p>
        </w:tc>
        <w:tc>
          <w:tcPr>
            <w:tcW w:w="4609" w:type="dxa"/>
          </w:tcPr>
          <w:p w14:paraId="04429540"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171. </w:t>
            </w:r>
            <w:r w:rsidRPr="006503CF">
              <w:rPr>
                <w:rFonts w:ascii="Arial" w:eastAsia="Times New Roman" w:hAnsi="Arial" w:cs="Arial"/>
                <w:color w:val="000000"/>
              </w:rPr>
              <w:t>DZIB PUC GLADIS DEL ROSARIO</w:t>
            </w:r>
          </w:p>
        </w:tc>
        <w:tc>
          <w:tcPr>
            <w:tcW w:w="3669" w:type="dxa"/>
          </w:tcPr>
          <w:p w14:paraId="096471A6"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186AEDD0" w14:textId="77777777" w:rsidTr="007D6C07">
        <w:tc>
          <w:tcPr>
            <w:tcW w:w="550" w:type="dxa"/>
            <w:shd w:val="clear" w:color="auto" w:fill="D0CECE" w:themeFill="background2" w:themeFillShade="E6"/>
            <w:vAlign w:val="bottom"/>
          </w:tcPr>
          <w:p w14:paraId="62B6214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49</w:t>
            </w:r>
          </w:p>
        </w:tc>
        <w:tc>
          <w:tcPr>
            <w:tcW w:w="4609" w:type="dxa"/>
          </w:tcPr>
          <w:p w14:paraId="00276641"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172. </w:t>
            </w:r>
            <w:r w:rsidRPr="006503CF">
              <w:rPr>
                <w:rFonts w:ascii="Arial" w:eastAsia="Times New Roman" w:hAnsi="Arial" w:cs="Arial"/>
                <w:color w:val="000000"/>
              </w:rPr>
              <w:t>DZIB ROSADO BENITA</w:t>
            </w:r>
          </w:p>
        </w:tc>
        <w:tc>
          <w:tcPr>
            <w:tcW w:w="3669" w:type="dxa"/>
          </w:tcPr>
          <w:p w14:paraId="028A8DB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439B55D9" w14:textId="77777777" w:rsidTr="007D6C07">
        <w:tc>
          <w:tcPr>
            <w:tcW w:w="550" w:type="dxa"/>
            <w:shd w:val="clear" w:color="auto" w:fill="D0CECE" w:themeFill="background2" w:themeFillShade="E6"/>
            <w:vAlign w:val="bottom"/>
          </w:tcPr>
          <w:p w14:paraId="593207F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lastRenderedPageBreak/>
              <w:t>50</w:t>
            </w:r>
          </w:p>
        </w:tc>
        <w:tc>
          <w:tcPr>
            <w:tcW w:w="4609" w:type="dxa"/>
          </w:tcPr>
          <w:p w14:paraId="6F693AC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173. </w:t>
            </w:r>
            <w:r w:rsidRPr="006503CF">
              <w:rPr>
                <w:rFonts w:ascii="Arial" w:eastAsia="Times New Roman" w:hAnsi="Arial" w:cs="Arial"/>
                <w:color w:val="000000"/>
              </w:rPr>
              <w:t>DZIB ROSADO CELIA ISABEL</w:t>
            </w:r>
          </w:p>
        </w:tc>
        <w:tc>
          <w:tcPr>
            <w:tcW w:w="3669" w:type="dxa"/>
          </w:tcPr>
          <w:p w14:paraId="3300DFED"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17328007" w14:textId="77777777" w:rsidTr="007D6C07">
        <w:tc>
          <w:tcPr>
            <w:tcW w:w="550" w:type="dxa"/>
            <w:shd w:val="clear" w:color="auto" w:fill="D0CECE" w:themeFill="background2" w:themeFillShade="E6"/>
            <w:vAlign w:val="bottom"/>
          </w:tcPr>
          <w:p w14:paraId="39393C0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51</w:t>
            </w:r>
          </w:p>
        </w:tc>
        <w:tc>
          <w:tcPr>
            <w:tcW w:w="4609" w:type="dxa"/>
          </w:tcPr>
          <w:p w14:paraId="63BFA17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174. </w:t>
            </w:r>
            <w:r w:rsidRPr="006503CF">
              <w:rPr>
                <w:rFonts w:ascii="Arial" w:eastAsia="Times New Roman" w:hAnsi="Arial" w:cs="Arial"/>
                <w:color w:val="000000"/>
              </w:rPr>
              <w:t>DZIB YAM ELIZABETH</w:t>
            </w:r>
          </w:p>
        </w:tc>
        <w:tc>
          <w:tcPr>
            <w:tcW w:w="3669" w:type="dxa"/>
          </w:tcPr>
          <w:p w14:paraId="49A34247"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3A486149" w14:textId="77777777" w:rsidTr="007D6C07">
        <w:tc>
          <w:tcPr>
            <w:tcW w:w="550" w:type="dxa"/>
            <w:shd w:val="clear" w:color="auto" w:fill="D0CECE" w:themeFill="background2" w:themeFillShade="E6"/>
            <w:vAlign w:val="bottom"/>
          </w:tcPr>
          <w:p w14:paraId="0766450B"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52</w:t>
            </w:r>
          </w:p>
        </w:tc>
        <w:tc>
          <w:tcPr>
            <w:tcW w:w="4609" w:type="dxa"/>
          </w:tcPr>
          <w:p w14:paraId="797368D2"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175.  </w:t>
            </w:r>
            <w:r w:rsidRPr="006503CF">
              <w:rPr>
                <w:rFonts w:ascii="Arial" w:eastAsia="Times New Roman" w:hAnsi="Arial" w:cs="Arial"/>
                <w:color w:val="000000"/>
              </w:rPr>
              <w:t>DZUL BALAM ALICIA</w:t>
            </w:r>
          </w:p>
        </w:tc>
        <w:tc>
          <w:tcPr>
            <w:tcW w:w="3669" w:type="dxa"/>
          </w:tcPr>
          <w:p w14:paraId="5B893879"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77AF3AA9" w14:textId="77777777" w:rsidTr="007D6C07">
        <w:tc>
          <w:tcPr>
            <w:tcW w:w="550" w:type="dxa"/>
            <w:shd w:val="clear" w:color="auto" w:fill="D0CECE" w:themeFill="background2" w:themeFillShade="E6"/>
            <w:vAlign w:val="bottom"/>
          </w:tcPr>
          <w:p w14:paraId="05C8F38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53</w:t>
            </w:r>
          </w:p>
        </w:tc>
        <w:tc>
          <w:tcPr>
            <w:tcW w:w="4609" w:type="dxa"/>
          </w:tcPr>
          <w:p w14:paraId="0932685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176. </w:t>
            </w:r>
            <w:r w:rsidRPr="006503CF">
              <w:rPr>
                <w:rFonts w:ascii="Arial" w:eastAsia="Times New Roman" w:hAnsi="Arial" w:cs="Arial"/>
                <w:color w:val="000000"/>
              </w:rPr>
              <w:t>DZUL BALAM ANA MARÍA</w:t>
            </w:r>
          </w:p>
        </w:tc>
        <w:tc>
          <w:tcPr>
            <w:tcW w:w="3669" w:type="dxa"/>
          </w:tcPr>
          <w:p w14:paraId="6DDAA31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(dependiente)</w:t>
            </w:r>
          </w:p>
        </w:tc>
      </w:tr>
      <w:tr w:rsidR="00566ED4" w:rsidRPr="006503CF" w14:paraId="050BE56D" w14:textId="77777777" w:rsidTr="007D6C07">
        <w:tc>
          <w:tcPr>
            <w:tcW w:w="550" w:type="dxa"/>
            <w:shd w:val="clear" w:color="auto" w:fill="D0CECE" w:themeFill="background2" w:themeFillShade="E6"/>
            <w:vAlign w:val="bottom"/>
          </w:tcPr>
          <w:p w14:paraId="186A641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54</w:t>
            </w:r>
          </w:p>
        </w:tc>
        <w:tc>
          <w:tcPr>
            <w:tcW w:w="4609" w:type="dxa"/>
          </w:tcPr>
          <w:p w14:paraId="448EF2E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183. </w:t>
            </w:r>
            <w:r w:rsidRPr="006503CF">
              <w:rPr>
                <w:rFonts w:ascii="Arial" w:eastAsia="Times New Roman" w:hAnsi="Arial" w:cs="Arial"/>
                <w:color w:val="000000"/>
              </w:rPr>
              <w:t>DZUL MOO FELICIANO</w:t>
            </w:r>
          </w:p>
        </w:tc>
        <w:tc>
          <w:tcPr>
            <w:tcW w:w="3669" w:type="dxa"/>
          </w:tcPr>
          <w:p w14:paraId="3B09E110"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1B5FF7A7" w14:textId="77777777" w:rsidTr="007D6C07">
        <w:tc>
          <w:tcPr>
            <w:tcW w:w="550" w:type="dxa"/>
            <w:shd w:val="clear" w:color="auto" w:fill="D0CECE" w:themeFill="background2" w:themeFillShade="E6"/>
            <w:vAlign w:val="bottom"/>
          </w:tcPr>
          <w:p w14:paraId="346D4C6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55</w:t>
            </w:r>
          </w:p>
        </w:tc>
        <w:tc>
          <w:tcPr>
            <w:tcW w:w="4609" w:type="dxa"/>
          </w:tcPr>
          <w:p w14:paraId="6019FCE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194. </w:t>
            </w:r>
            <w:r w:rsidRPr="006503CF">
              <w:rPr>
                <w:rFonts w:ascii="Arial" w:eastAsia="Times New Roman" w:hAnsi="Arial" w:cs="Arial"/>
                <w:color w:val="000000"/>
              </w:rPr>
              <w:t>FERNÁNDEZ LLANES ANDREA CONCEPCIÓN DE LOS ÁNGELES</w:t>
            </w:r>
          </w:p>
        </w:tc>
        <w:tc>
          <w:tcPr>
            <w:tcW w:w="3669" w:type="dxa"/>
          </w:tcPr>
          <w:p w14:paraId="60078401"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46524C20" w14:textId="77777777" w:rsidTr="007D6C07">
        <w:tc>
          <w:tcPr>
            <w:tcW w:w="550" w:type="dxa"/>
            <w:shd w:val="clear" w:color="auto" w:fill="D0CECE" w:themeFill="background2" w:themeFillShade="E6"/>
            <w:vAlign w:val="bottom"/>
          </w:tcPr>
          <w:p w14:paraId="4BAC7A9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56</w:t>
            </w:r>
          </w:p>
        </w:tc>
        <w:tc>
          <w:tcPr>
            <w:tcW w:w="4609" w:type="dxa"/>
          </w:tcPr>
          <w:p w14:paraId="32E8B4AC"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198. </w:t>
            </w:r>
            <w:r w:rsidRPr="006503CF">
              <w:rPr>
                <w:rFonts w:ascii="Arial" w:eastAsia="Times New Roman" w:hAnsi="Arial" w:cs="Arial"/>
                <w:color w:val="000000"/>
              </w:rPr>
              <w:t>GARCÍA SANTOYO LUIS FERNANDO</w:t>
            </w:r>
          </w:p>
        </w:tc>
        <w:tc>
          <w:tcPr>
            <w:tcW w:w="3669" w:type="dxa"/>
          </w:tcPr>
          <w:p w14:paraId="246809F2"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2E3483D4" w14:textId="77777777" w:rsidTr="007D6C07">
        <w:tc>
          <w:tcPr>
            <w:tcW w:w="550" w:type="dxa"/>
            <w:shd w:val="clear" w:color="auto" w:fill="D0CECE" w:themeFill="background2" w:themeFillShade="E6"/>
            <w:vAlign w:val="bottom"/>
          </w:tcPr>
          <w:p w14:paraId="5E3F3ED7"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57</w:t>
            </w:r>
          </w:p>
        </w:tc>
        <w:tc>
          <w:tcPr>
            <w:tcW w:w="4609" w:type="dxa"/>
          </w:tcPr>
          <w:p w14:paraId="3B5AA86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207. GONZÁLEZ ALCOCER JOSÉ ALFONSO</w:t>
            </w:r>
          </w:p>
        </w:tc>
        <w:tc>
          <w:tcPr>
            <w:tcW w:w="3669" w:type="dxa"/>
          </w:tcPr>
          <w:p w14:paraId="1FFC5423"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 (Ingreso 3)</w:t>
            </w:r>
          </w:p>
        </w:tc>
      </w:tr>
      <w:tr w:rsidR="00566ED4" w:rsidRPr="006503CF" w14:paraId="21AFA0DC" w14:textId="77777777" w:rsidTr="007D6C07">
        <w:tc>
          <w:tcPr>
            <w:tcW w:w="550" w:type="dxa"/>
            <w:shd w:val="clear" w:color="auto" w:fill="D0CECE" w:themeFill="background2" w:themeFillShade="E6"/>
            <w:vAlign w:val="bottom"/>
          </w:tcPr>
          <w:p w14:paraId="2FB22FF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58</w:t>
            </w:r>
          </w:p>
        </w:tc>
        <w:tc>
          <w:tcPr>
            <w:tcW w:w="4609" w:type="dxa"/>
          </w:tcPr>
          <w:p w14:paraId="61E5CE72"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208. </w:t>
            </w:r>
            <w:r w:rsidRPr="006503CF">
              <w:rPr>
                <w:rFonts w:ascii="Arial" w:hAnsi="Arial" w:cs="Arial"/>
              </w:rPr>
              <w:t>GONZÁLEZ CORDERO BRENDA YAZUMI</w:t>
            </w:r>
          </w:p>
        </w:tc>
        <w:tc>
          <w:tcPr>
            <w:tcW w:w="3669" w:type="dxa"/>
          </w:tcPr>
          <w:p w14:paraId="482DD776"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18D6D073" w14:textId="77777777" w:rsidTr="007D6C07">
        <w:tc>
          <w:tcPr>
            <w:tcW w:w="550" w:type="dxa"/>
            <w:shd w:val="clear" w:color="auto" w:fill="D0CECE" w:themeFill="background2" w:themeFillShade="E6"/>
            <w:vAlign w:val="bottom"/>
          </w:tcPr>
          <w:p w14:paraId="69BAED57"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59</w:t>
            </w:r>
          </w:p>
        </w:tc>
        <w:tc>
          <w:tcPr>
            <w:tcW w:w="4609" w:type="dxa"/>
          </w:tcPr>
          <w:p w14:paraId="432FFF24"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210. GUERRERO ARJONA GILDA MARÍA</w:t>
            </w:r>
          </w:p>
        </w:tc>
        <w:tc>
          <w:tcPr>
            <w:tcW w:w="3669" w:type="dxa"/>
          </w:tcPr>
          <w:p w14:paraId="235BEE6F"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06C454F1" w14:textId="77777777" w:rsidTr="007D6C07">
        <w:tc>
          <w:tcPr>
            <w:tcW w:w="550" w:type="dxa"/>
            <w:shd w:val="clear" w:color="auto" w:fill="D0CECE" w:themeFill="background2" w:themeFillShade="E6"/>
            <w:vAlign w:val="bottom"/>
          </w:tcPr>
          <w:p w14:paraId="04078121"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60</w:t>
            </w:r>
          </w:p>
        </w:tc>
        <w:tc>
          <w:tcPr>
            <w:tcW w:w="4609" w:type="dxa"/>
          </w:tcPr>
          <w:p w14:paraId="2EF18F0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211. GUERRERO ARJONA LAYDA</w:t>
            </w:r>
          </w:p>
        </w:tc>
        <w:tc>
          <w:tcPr>
            <w:tcW w:w="3669" w:type="dxa"/>
          </w:tcPr>
          <w:p w14:paraId="0409CB2E"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5CDA8FD0" w14:textId="77777777" w:rsidTr="007D6C07">
        <w:tc>
          <w:tcPr>
            <w:tcW w:w="550" w:type="dxa"/>
            <w:shd w:val="clear" w:color="auto" w:fill="D0CECE" w:themeFill="background2" w:themeFillShade="E6"/>
            <w:vAlign w:val="bottom"/>
          </w:tcPr>
          <w:p w14:paraId="34FB61F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61</w:t>
            </w:r>
          </w:p>
        </w:tc>
        <w:tc>
          <w:tcPr>
            <w:tcW w:w="4609" w:type="dxa"/>
          </w:tcPr>
          <w:p w14:paraId="2AEB08D8"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215. </w:t>
            </w:r>
            <w:r w:rsidRPr="006503CF">
              <w:rPr>
                <w:rFonts w:ascii="Arial" w:hAnsi="Arial" w:cs="Arial"/>
              </w:rPr>
              <w:t>GUZMÁN PECH EDGAR ERIK</w:t>
            </w:r>
          </w:p>
        </w:tc>
        <w:tc>
          <w:tcPr>
            <w:tcW w:w="3669" w:type="dxa"/>
          </w:tcPr>
          <w:p w14:paraId="15BF0975"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w:t>
            </w:r>
          </w:p>
        </w:tc>
      </w:tr>
      <w:tr w:rsidR="00566ED4" w:rsidRPr="006503CF" w14:paraId="1DE32BD4" w14:textId="77777777" w:rsidTr="007D6C07">
        <w:tc>
          <w:tcPr>
            <w:tcW w:w="550" w:type="dxa"/>
            <w:shd w:val="clear" w:color="auto" w:fill="D0CECE" w:themeFill="background2" w:themeFillShade="E6"/>
            <w:vAlign w:val="bottom"/>
          </w:tcPr>
          <w:p w14:paraId="47CC154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62</w:t>
            </w:r>
          </w:p>
        </w:tc>
        <w:tc>
          <w:tcPr>
            <w:tcW w:w="4609" w:type="dxa"/>
          </w:tcPr>
          <w:p w14:paraId="7B58074C"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218. </w:t>
            </w:r>
            <w:r w:rsidRPr="006503CF">
              <w:rPr>
                <w:rFonts w:ascii="Arial" w:hAnsi="Arial" w:cs="Arial"/>
              </w:rPr>
              <w:t>HAU MEX HUMBERTO</w:t>
            </w:r>
          </w:p>
        </w:tc>
        <w:tc>
          <w:tcPr>
            <w:tcW w:w="3669" w:type="dxa"/>
          </w:tcPr>
          <w:p w14:paraId="7B1CE0A6"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54F46531" w14:textId="77777777" w:rsidTr="007D6C07">
        <w:tc>
          <w:tcPr>
            <w:tcW w:w="550" w:type="dxa"/>
            <w:shd w:val="clear" w:color="auto" w:fill="D0CECE" w:themeFill="background2" w:themeFillShade="E6"/>
            <w:vAlign w:val="bottom"/>
          </w:tcPr>
          <w:p w14:paraId="2F1530AB"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63</w:t>
            </w:r>
          </w:p>
        </w:tc>
        <w:tc>
          <w:tcPr>
            <w:tcW w:w="4609" w:type="dxa"/>
          </w:tcPr>
          <w:p w14:paraId="5AF8E2F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219. </w:t>
            </w:r>
            <w:r w:rsidRPr="006503CF">
              <w:rPr>
                <w:rFonts w:ascii="Arial" w:hAnsi="Arial" w:cs="Arial"/>
              </w:rPr>
              <w:t>HAU UCH MARCOS</w:t>
            </w:r>
          </w:p>
        </w:tc>
        <w:tc>
          <w:tcPr>
            <w:tcW w:w="3669" w:type="dxa"/>
          </w:tcPr>
          <w:p w14:paraId="19290012"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2A7DF2FB" w14:textId="77777777" w:rsidTr="007D6C07">
        <w:tc>
          <w:tcPr>
            <w:tcW w:w="550" w:type="dxa"/>
            <w:shd w:val="clear" w:color="auto" w:fill="D0CECE" w:themeFill="background2" w:themeFillShade="E6"/>
            <w:vAlign w:val="bottom"/>
          </w:tcPr>
          <w:p w14:paraId="3EDADA8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64</w:t>
            </w:r>
          </w:p>
        </w:tc>
        <w:tc>
          <w:tcPr>
            <w:tcW w:w="4609" w:type="dxa"/>
          </w:tcPr>
          <w:p w14:paraId="6CFF0D3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224. </w:t>
            </w:r>
            <w:r w:rsidRPr="006503CF">
              <w:rPr>
                <w:rFonts w:ascii="Arial" w:eastAsia="Times New Roman" w:hAnsi="Arial" w:cs="Arial"/>
              </w:rPr>
              <w:t>HOIL DZUL MARÍA DE LOS ÁNGELES</w:t>
            </w:r>
          </w:p>
        </w:tc>
        <w:tc>
          <w:tcPr>
            <w:tcW w:w="3669" w:type="dxa"/>
          </w:tcPr>
          <w:p w14:paraId="0FAAE77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 (Ingreso 1)</w:t>
            </w:r>
          </w:p>
        </w:tc>
      </w:tr>
      <w:tr w:rsidR="00566ED4" w:rsidRPr="006503CF" w14:paraId="7FD94487" w14:textId="77777777" w:rsidTr="007D6C07">
        <w:tc>
          <w:tcPr>
            <w:tcW w:w="550" w:type="dxa"/>
            <w:shd w:val="clear" w:color="auto" w:fill="D0CECE" w:themeFill="background2" w:themeFillShade="E6"/>
            <w:vAlign w:val="bottom"/>
          </w:tcPr>
          <w:p w14:paraId="3CDF569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65</w:t>
            </w:r>
          </w:p>
        </w:tc>
        <w:tc>
          <w:tcPr>
            <w:tcW w:w="4609" w:type="dxa"/>
          </w:tcPr>
          <w:p w14:paraId="5F0A66D4"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225. </w:t>
            </w:r>
            <w:r w:rsidRPr="006503CF">
              <w:rPr>
                <w:rFonts w:ascii="Arial" w:eastAsia="Times New Roman" w:hAnsi="Arial" w:cs="Arial"/>
              </w:rPr>
              <w:t>HUCHIM CAAMAL ANTONIO</w:t>
            </w:r>
          </w:p>
        </w:tc>
        <w:tc>
          <w:tcPr>
            <w:tcW w:w="3669" w:type="dxa"/>
          </w:tcPr>
          <w:p w14:paraId="2D17A9C9"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7EB118BC" w14:textId="77777777" w:rsidTr="007D6C07">
        <w:tc>
          <w:tcPr>
            <w:tcW w:w="550" w:type="dxa"/>
            <w:shd w:val="clear" w:color="auto" w:fill="D0CECE" w:themeFill="background2" w:themeFillShade="E6"/>
            <w:vAlign w:val="bottom"/>
          </w:tcPr>
          <w:p w14:paraId="4D26FE4E"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66</w:t>
            </w:r>
          </w:p>
        </w:tc>
        <w:tc>
          <w:tcPr>
            <w:tcW w:w="4609" w:type="dxa"/>
          </w:tcPr>
          <w:p w14:paraId="6BF6DB90"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236. </w:t>
            </w:r>
            <w:r w:rsidRPr="006503CF">
              <w:rPr>
                <w:rFonts w:ascii="Arial" w:eastAsia="Times New Roman" w:hAnsi="Arial" w:cs="Arial"/>
              </w:rPr>
              <w:t>KUMUL RUIZ MANUELA DE JESÚS</w:t>
            </w:r>
          </w:p>
        </w:tc>
        <w:tc>
          <w:tcPr>
            <w:tcW w:w="3669" w:type="dxa"/>
          </w:tcPr>
          <w:p w14:paraId="78520C5C"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 y dádiva</w:t>
            </w:r>
          </w:p>
        </w:tc>
      </w:tr>
      <w:tr w:rsidR="00566ED4" w:rsidRPr="006503CF" w14:paraId="569C4CD2" w14:textId="77777777" w:rsidTr="007D6C07">
        <w:tc>
          <w:tcPr>
            <w:tcW w:w="550" w:type="dxa"/>
            <w:shd w:val="clear" w:color="auto" w:fill="D0CECE" w:themeFill="background2" w:themeFillShade="E6"/>
            <w:vAlign w:val="bottom"/>
          </w:tcPr>
          <w:p w14:paraId="6B0ED31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67</w:t>
            </w:r>
          </w:p>
        </w:tc>
        <w:tc>
          <w:tcPr>
            <w:tcW w:w="4609" w:type="dxa"/>
          </w:tcPr>
          <w:p w14:paraId="32C5F240"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237. </w:t>
            </w:r>
            <w:r w:rsidRPr="006503CF">
              <w:rPr>
                <w:rFonts w:ascii="Arial" w:eastAsia="Times New Roman" w:hAnsi="Arial" w:cs="Arial"/>
              </w:rPr>
              <w:t>KUMUL Y CANUL MARÍA DE LAS NIEVES</w:t>
            </w:r>
          </w:p>
        </w:tc>
        <w:tc>
          <w:tcPr>
            <w:tcW w:w="3669" w:type="dxa"/>
          </w:tcPr>
          <w:p w14:paraId="6EEB5EAF"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Oficio y adulto mayor</w:t>
            </w:r>
          </w:p>
        </w:tc>
      </w:tr>
      <w:tr w:rsidR="00566ED4" w:rsidRPr="006503CF" w14:paraId="3E8B5936" w14:textId="77777777" w:rsidTr="007D6C07">
        <w:tc>
          <w:tcPr>
            <w:tcW w:w="550" w:type="dxa"/>
            <w:shd w:val="clear" w:color="auto" w:fill="D0CECE" w:themeFill="background2" w:themeFillShade="E6"/>
            <w:vAlign w:val="bottom"/>
          </w:tcPr>
          <w:p w14:paraId="453BE7D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68</w:t>
            </w:r>
          </w:p>
        </w:tc>
        <w:tc>
          <w:tcPr>
            <w:tcW w:w="4609" w:type="dxa"/>
          </w:tcPr>
          <w:p w14:paraId="2639C48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238. </w:t>
            </w:r>
            <w:r w:rsidRPr="006503CF">
              <w:rPr>
                <w:rFonts w:ascii="Arial" w:eastAsia="Times New Roman" w:hAnsi="Arial" w:cs="Arial"/>
              </w:rPr>
              <w:t>KUMUL Y RUIZ MARÍA CONCEPCIÓN</w:t>
            </w:r>
          </w:p>
        </w:tc>
        <w:tc>
          <w:tcPr>
            <w:tcW w:w="3669" w:type="dxa"/>
          </w:tcPr>
          <w:p w14:paraId="113522F9"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 dádiva y adulto mayor</w:t>
            </w:r>
          </w:p>
        </w:tc>
      </w:tr>
      <w:tr w:rsidR="00566ED4" w:rsidRPr="006503CF" w14:paraId="3EB23E93" w14:textId="77777777" w:rsidTr="007D6C07">
        <w:tc>
          <w:tcPr>
            <w:tcW w:w="550" w:type="dxa"/>
            <w:shd w:val="clear" w:color="auto" w:fill="D0CECE" w:themeFill="background2" w:themeFillShade="E6"/>
            <w:vAlign w:val="bottom"/>
          </w:tcPr>
          <w:p w14:paraId="02EA53A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69</w:t>
            </w:r>
          </w:p>
        </w:tc>
        <w:tc>
          <w:tcPr>
            <w:tcW w:w="4609" w:type="dxa"/>
          </w:tcPr>
          <w:p w14:paraId="7297B169"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240. </w:t>
            </w:r>
            <w:r w:rsidRPr="006503CF">
              <w:rPr>
                <w:rFonts w:ascii="Arial" w:eastAsia="Times New Roman" w:hAnsi="Arial" w:cs="Arial"/>
              </w:rPr>
              <w:t>KUYOC MAY ROSENDA</w:t>
            </w:r>
          </w:p>
        </w:tc>
        <w:tc>
          <w:tcPr>
            <w:tcW w:w="3669" w:type="dxa"/>
          </w:tcPr>
          <w:p w14:paraId="407E0C7F"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680F38C0" w14:textId="77777777" w:rsidTr="007D6C07">
        <w:tc>
          <w:tcPr>
            <w:tcW w:w="550" w:type="dxa"/>
            <w:shd w:val="clear" w:color="auto" w:fill="D0CECE" w:themeFill="background2" w:themeFillShade="E6"/>
            <w:vAlign w:val="bottom"/>
          </w:tcPr>
          <w:p w14:paraId="57177075"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70</w:t>
            </w:r>
          </w:p>
        </w:tc>
        <w:tc>
          <w:tcPr>
            <w:tcW w:w="4609" w:type="dxa"/>
          </w:tcPr>
          <w:p w14:paraId="3942174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243. </w:t>
            </w:r>
            <w:r w:rsidRPr="006503CF">
              <w:rPr>
                <w:rFonts w:ascii="Arial" w:eastAsia="Times New Roman" w:hAnsi="Arial" w:cs="Arial"/>
              </w:rPr>
              <w:t>LLANOS EK FRANCISCO</w:t>
            </w:r>
          </w:p>
        </w:tc>
        <w:tc>
          <w:tcPr>
            <w:tcW w:w="3669" w:type="dxa"/>
          </w:tcPr>
          <w:p w14:paraId="3784431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553FDD08" w14:textId="77777777" w:rsidTr="007D6C07">
        <w:tc>
          <w:tcPr>
            <w:tcW w:w="550" w:type="dxa"/>
            <w:shd w:val="clear" w:color="auto" w:fill="D0CECE" w:themeFill="background2" w:themeFillShade="E6"/>
            <w:vAlign w:val="bottom"/>
          </w:tcPr>
          <w:p w14:paraId="2B0104B4"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71</w:t>
            </w:r>
          </w:p>
        </w:tc>
        <w:tc>
          <w:tcPr>
            <w:tcW w:w="4609" w:type="dxa"/>
          </w:tcPr>
          <w:p w14:paraId="611E36E5"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246. </w:t>
            </w:r>
            <w:r w:rsidRPr="006503CF">
              <w:rPr>
                <w:rFonts w:ascii="Arial" w:eastAsia="Times New Roman" w:hAnsi="Arial" w:cs="Arial"/>
              </w:rPr>
              <w:t>LOPE PERAZA KRISTY DEL ROCÍO</w:t>
            </w:r>
          </w:p>
        </w:tc>
        <w:tc>
          <w:tcPr>
            <w:tcW w:w="3669" w:type="dxa"/>
          </w:tcPr>
          <w:p w14:paraId="5F2CD04C"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w:t>
            </w:r>
          </w:p>
        </w:tc>
      </w:tr>
      <w:tr w:rsidR="00566ED4" w:rsidRPr="006503CF" w14:paraId="77A34B55" w14:textId="77777777" w:rsidTr="007D6C07">
        <w:tc>
          <w:tcPr>
            <w:tcW w:w="550" w:type="dxa"/>
            <w:shd w:val="clear" w:color="auto" w:fill="D0CECE" w:themeFill="background2" w:themeFillShade="E6"/>
            <w:vAlign w:val="bottom"/>
          </w:tcPr>
          <w:p w14:paraId="0E0F6B8E"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72</w:t>
            </w:r>
          </w:p>
        </w:tc>
        <w:tc>
          <w:tcPr>
            <w:tcW w:w="4609" w:type="dxa"/>
          </w:tcPr>
          <w:p w14:paraId="009DCC6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248. </w:t>
            </w:r>
            <w:r w:rsidRPr="006503CF">
              <w:rPr>
                <w:rFonts w:ascii="Arial" w:eastAsia="Times New Roman" w:hAnsi="Arial" w:cs="Arial"/>
              </w:rPr>
              <w:t>LÓPEZ CARRERA MARYBEL</w:t>
            </w:r>
          </w:p>
        </w:tc>
        <w:tc>
          <w:tcPr>
            <w:tcW w:w="3669" w:type="dxa"/>
          </w:tcPr>
          <w:p w14:paraId="40B84106"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w:t>
            </w:r>
          </w:p>
        </w:tc>
      </w:tr>
      <w:tr w:rsidR="00566ED4" w:rsidRPr="006503CF" w14:paraId="6CDC109C" w14:textId="77777777" w:rsidTr="007D6C07">
        <w:tc>
          <w:tcPr>
            <w:tcW w:w="550" w:type="dxa"/>
            <w:shd w:val="clear" w:color="auto" w:fill="D0CECE" w:themeFill="background2" w:themeFillShade="E6"/>
            <w:vAlign w:val="bottom"/>
          </w:tcPr>
          <w:p w14:paraId="4E8E0479"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73</w:t>
            </w:r>
          </w:p>
        </w:tc>
        <w:tc>
          <w:tcPr>
            <w:tcW w:w="4609" w:type="dxa"/>
          </w:tcPr>
          <w:p w14:paraId="394E74E4"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252. </w:t>
            </w:r>
            <w:r w:rsidRPr="006503CF">
              <w:rPr>
                <w:rFonts w:ascii="Arial" w:eastAsia="Times New Roman" w:hAnsi="Arial" w:cs="Arial"/>
              </w:rPr>
              <w:t>LORIA MAY GEYDI ANDREA</w:t>
            </w:r>
          </w:p>
        </w:tc>
        <w:tc>
          <w:tcPr>
            <w:tcW w:w="3669" w:type="dxa"/>
          </w:tcPr>
          <w:p w14:paraId="11E72DFD"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55D0BDAB" w14:textId="77777777" w:rsidTr="007D6C07">
        <w:tc>
          <w:tcPr>
            <w:tcW w:w="550" w:type="dxa"/>
            <w:shd w:val="clear" w:color="auto" w:fill="D0CECE" w:themeFill="background2" w:themeFillShade="E6"/>
            <w:vAlign w:val="bottom"/>
          </w:tcPr>
          <w:p w14:paraId="5176185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74</w:t>
            </w:r>
          </w:p>
        </w:tc>
        <w:tc>
          <w:tcPr>
            <w:tcW w:w="4609" w:type="dxa"/>
          </w:tcPr>
          <w:p w14:paraId="3A91DD56"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258. </w:t>
            </w:r>
            <w:r w:rsidRPr="006503CF">
              <w:rPr>
                <w:rFonts w:ascii="Arial" w:eastAsia="Times New Roman" w:hAnsi="Arial" w:cs="Arial"/>
              </w:rPr>
              <w:t>MARRUFO HERRERA JUAN ANTONIO</w:t>
            </w:r>
          </w:p>
        </w:tc>
        <w:tc>
          <w:tcPr>
            <w:tcW w:w="3669" w:type="dxa"/>
          </w:tcPr>
          <w:p w14:paraId="08E50A81"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70B16DEC" w14:textId="77777777" w:rsidTr="007D6C07">
        <w:tc>
          <w:tcPr>
            <w:tcW w:w="550" w:type="dxa"/>
            <w:shd w:val="clear" w:color="auto" w:fill="D0CECE" w:themeFill="background2" w:themeFillShade="E6"/>
            <w:vAlign w:val="bottom"/>
          </w:tcPr>
          <w:p w14:paraId="44093BE9"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lastRenderedPageBreak/>
              <w:t>75</w:t>
            </w:r>
          </w:p>
        </w:tc>
        <w:tc>
          <w:tcPr>
            <w:tcW w:w="4609" w:type="dxa"/>
          </w:tcPr>
          <w:p w14:paraId="314C3DF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259. </w:t>
            </w:r>
            <w:r w:rsidRPr="006503CF">
              <w:rPr>
                <w:rFonts w:ascii="Arial" w:eastAsia="Times New Roman" w:hAnsi="Arial" w:cs="Arial"/>
              </w:rPr>
              <w:t>MARRUFO PERERA MARÍA LOURDES</w:t>
            </w:r>
          </w:p>
        </w:tc>
        <w:tc>
          <w:tcPr>
            <w:tcW w:w="3669" w:type="dxa"/>
          </w:tcPr>
          <w:p w14:paraId="54F25B9D"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566ED4" w:rsidRPr="006503CF" w14:paraId="44DDE521" w14:textId="77777777" w:rsidTr="007D6C07">
        <w:tc>
          <w:tcPr>
            <w:tcW w:w="550" w:type="dxa"/>
            <w:shd w:val="clear" w:color="auto" w:fill="D0CECE" w:themeFill="background2" w:themeFillShade="E6"/>
            <w:vAlign w:val="bottom"/>
          </w:tcPr>
          <w:p w14:paraId="61D2F968"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76</w:t>
            </w:r>
          </w:p>
        </w:tc>
        <w:tc>
          <w:tcPr>
            <w:tcW w:w="4609" w:type="dxa"/>
          </w:tcPr>
          <w:p w14:paraId="75B7029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260. </w:t>
            </w:r>
            <w:r w:rsidRPr="006503CF">
              <w:rPr>
                <w:rFonts w:ascii="Arial" w:eastAsia="Times New Roman" w:hAnsi="Arial" w:cs="Arial"/>
              </w:rPr>
              <w:t>MARTIN ARGAEZ MARÍA DEL CARMEN</w:t>
            </w:r>
          </w:p>
        </w:tc>
        <w:tc>
          <w:tcPr>
            <w:tcW w:w="3669" w:type="dxa"/>
          </w:tcPr>
          <w:p w14:paraId="08EB45B5"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adulto mayor y dádiva</w:t>
            </w:r>
          </w:p>
        </w:tc>
      </w:tr>
      <w:tr w:rsidR="00566ED4" w:rsidRPr="006503CF" w14:paraId="1CB9784C" w14:textId="77777777" w:rsidTr="007D6C07">
        <w:tc>
          <w:tcPr>
            <w:tcW w:w="550" w:type="dxa"/>
            <w:shd w:val="clear" w:color="auto" w:fill="D0CECE" w:themeFill="background2" w:themeFillShade="E6"/>
            <w:vAlign w:val="bottom"/>
          </w:tcPr>
          <w:p w14:paraId="0FABFB8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77</w:t>
            </w:r>
          </w:p>
        </w:tc>
        <w:tc>
          <w:tcPr>
            <w:tcW w:w="4609" w:type="dxa"/>
          </w:tcPr>
          <w:p w14:paraId="53DE44E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263. </w:t>
            </w:r>
            <w:r w:rsidRPr="006503CF">
              <w:rPr>
                <w:rFonts w:ascii="Arial" w:eastAsia="Times New Roman" w:hAnsi="Arial" w:cs="Arial"/>
              </w:rPr>
              <w:t>MATÍAS RAMOS ALICIA</w:t>
            </w:r>
          </w:p>
        </w:tc>
        <w:tc>
          <w:tcPr>
            <w:tcW w:w="3669" w:type="dxa"/>
          </w:tcPr>
          <w:p w14:paraId="11058B30"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1806DB1B" w14:textId="77777777" w:rsidTr="007D6C07">
        <w:tc>
          <w:tcPr>
            <w:tcW w:w="550" w:type="dxa"/>
            <w:shd w:val="clear" w:color="auto" w:fill="D0CECE" w:themeFill="background2" w:themeFillShade="E6"/>
            <w:vAlign w:val="bottom"/>
          </w:tcPr>
          <w:p w14:paraId="1248B68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78</w:t>
            </w:r>
          </w:p>
        </w:tc>
        <w:tc>
          <w:tcPr>
            <w:tcW w:w="4609" w:type="dxa"/>
          </w:tcPr>
          <w:p w14:paraId="0A8E43DD"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267. </w:t>
            </w:r>
            <w:r w:rsidRPr="006503CF">
              <w:rPr>
                <w:rFonts w:ascii="Arial" w:eastAsia="Times New Roman" w:hAnsi="Arial" w:cs="Arial"/>
              </w:rPr>
              <w:t>MAY CHAN ELDA</w:t>
            </w:r>
          </w:p>
        </w:tc>
        <w:tc>
          <w:tcPr>
            <w:tcW w:w="3669" w:type="dxa"/>
          </w:tcPr>
          <w:p w14:paraId="0ECE3654"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5FFE3399" w14:textId="77777777" w:rsidTr="007D6C07">
        <w:tc>
          <w:tcPr>
            <w:tcW w:w="550" w:type="dxa"/>
            <w:shd w:val="clear" w:color="auto" w:fill="D0CECE" w:themeFill="background2" w:themeFillShade="E6"/>
            <w:vAlign w:val="bottom"/>
          </w:tcPr>
          <w:p w14:paraId="5A10633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79</w:t>
            </w:r>
          </w:p>
        </w:tc>
        <w:tc>
          <w:tcPr>
            <w:tcW w:w="4609" w:type="dxa"/>
          </w:tcPr>
          <w:p w14:paraId="41BA141C"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274. </w:t>
            </w:r>
            <w:r w:rsidRPr="006503CF">
              <w:rPr>
                <w:rFonts w:ascii="Arial" w:eastAsia="Times New Roman" w:hAnsi="Arial" w:cs="Arial"/>
              </w:rPr>
              <w:t>MAZUN CEN MARÍA MARICELA</w:t>
            </w:r>
          </w:p>
        </w:tc>
        <w:tc>
          <w:tcPr>
            <w:tcW w:w="3669" w:type="dxa"/>
          </w:tcPr>
          <w:p w14:paraId="1AA250B0"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690495F0" w14:textId="77777777" w:rsidTr="007D6C07">
        <w:tc>
          <w:tcPr>
            <w:tcW w:w="550" w:type="dxa"/>
            <w:shd w:val="clear" w:color="auto" w:fill="D0CECE" w:themeFill="background2" w:themeFillShade="E6"/>
            <w:vAlign w:val="bottom"/>
          </w:tcPr>
          <w:p w14:paraId="360E4F3F"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80</w:t>
            </w:r>
          </w:p>
        </w:tc>
        <w:tc>
          <w:tcPr>
            <w:tcW w:w="4609" w:type="dxa"/>
          </w:tcPr>
          <w:p w14:paraId="5E02F57B"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278. </w:t>
            </w:r>
            <w:r w:rsidRPr="006503CF">
              <w:rPr>
                <w:rFonts w:ascii="Arial" w:eastAsia="Times New Roman" w:hAnsi="Arial" w:cs="Arial"/>
              </w:rPr>
              <w:t>MEDINA LORIA GUADALUPE DE JESÚS</w:t>
            </w:r>
          </w:p>
        </w:tc>
        <w:tc>
          <w:tcPr>
            <w:tcW w:w="3669" w:type="dxa"/>
          </w:tcPr>
          <w:p w14:paraId="32906878"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566ED4" w:rsidRPr="006503CF" w14:paraId="6EFF3E4A" w14:textId="77777777" w:rsidTr="007D6C07">
        <w:tc>
          <w:tcPr>
            <w:tcW w:w="550" w:type="dxa"/>
            <w:shd w:val="clear" w:color="auto" w:fill="D0CECE" w:themeFill="background2" w:themeFillShade="E6"/>
            <w:vAlign w:val="bottom"/>
          </w:tcPr>
          <w:p w14:paraId="6FF909E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81</w:t>
            </w:r>
          </w:p>
        </w:tc>
        <w:tc>
          <w:tcPr>
            <w:tcW w:w="4609" w:type="dxa"/>
          </w:tcPr>
          <w:p w14:paraId="3FFEBEF6"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283. </w:t>
            </w:r>
            <w:r w:rsidRPr="006503CF">
              <w:rPr>
                <w:rFonts w:ascii="Arial" w:eastAsia="Times New Roman" w:hAnsi="Arial" w:cs="Arial"/>
              </w:rPr>
              <w:t>MEDINA VARGAS MAYRA ISABEL</w:t>
            </w:r>
          </w:p>
        </w:tc>
        <w:tc>
          <w:tcPr>
            <w:tcW w:w="3669" w:type="dxa"/>
          </w:tcPr>
          <w:p w14:paraId="2AF0B291"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3DC1583F" w14:textId="77777777" w:rsidTr="007D6C07">
        <w:tc>
          <w:tcPr>
            <w:tcW w:w="550" w:type="dxa"/>
            <w:shd w:val="clear" w:color="auto" w:fill="D0CECE" w:themeFill="background2" w:themeFillShade="E6"/>
            <w:vAlign w:val="bottom"/>
          </w:tcPr>
          <w:p w14:paraId="51058003"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82</w:t>
            </w:r>
          </w:p>
        </w:tc>
        <w:tc>
          <w:tcPr>
            <w:tcW w:w="4609" w:type="dxa"/>
          </w:tcPr>
          <w:p w14:paraId="5B0CD8EB"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287. </w:t>
            </w:r>
            <w:r w:rsidRPr="006503CF">
              <w:rPr>
                <w:rFonts w:ascii="Arial" w:eastAsia="Times New Roman" w:hAnsi="Arial" w:cs="Arial"/>
              </w:rPr>
              <w:t>MENDOZA MARTIN FRANCISCA ALEJANDRINA</w:t>
            </w:r>
          </w:p>
        </w:tc>
        <w:tc>
          <w:tcPr>
            <w:tcW w:w="3669" w:type="dxa"/>
          </w:tcPr>
          <w:p w14:paraId="16EA8372"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566ED4" w:rsidRPr="006503CF" w14:paraId="03328434" w14:textId="77777777" w:rsidTr="007D6C07">
        <w:tc>
          <w:tcPr>
            <w:tcW w:w="550" w:type="dxa"/>
            <w:shd w:val="clear" w:color="auto" w:fill="D0CECE" w:themeFill="background2" w:themeFillShade="E6"/>
            <w:vAlign w:val="bottom"/>
          </w:tcPr>
          <w:p w14:paraId="3D634CB1"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83</w:t>
            </w:r>
          </w:p>
        </w:tc>
        <w:tc>
          <w:tcPr>
            <w:tcW w:w="4609" w:type="dxa"/>
          </w:tcPr>
          <w:p w14:paraId="2581FA0B"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291. </w:t>
            </w:r>
            <w:r w:rsidRPr="006503CF">
              <w:rPr>
                <w:rFonts w:ascii="Arial" w:eastAsia="Times New Roman" w:hAnsi="Arial" w:cs="Arial"/>
              </w:rPr>
              <w:t>MEX HAU YSIDRO</w:t>
            </w:r>
          </w:p>
        </w:tc>
        <w:tc>
          <w:tcPr>
            <w:tcW w:w="3669" w:type="dxa"/>
          </w:tcPr>
          <w:p w14:paraId="06624660"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2E435BBC" w14:textId="77777777" w:rsidTr="007D6C07">
        <w:tc>
          <w:tcPr>
            <w:tcW w:w="550" w:type="dxa"/>
            <w:shd w:val="clear" w:color="auto" w:fill="D0CECE" w:themeFill="background2" w:themeFillShade="E6"/>
            <w:vAlign w:val="bottom"/>
          </w:tcPr>
          <w:p w14:paraId="440682A0"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84</w:t>
            </w:r>
          </w:p>
        </w:tc>
        <w:tc>
          <w:tcPr>
            <w:tcW w:w="4609" w:type="dxa"/>
          </w:tcPr>
          <w:p w14:paraId="48CE15C2"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295. </w:t>
            </w:r>
            <w:r w:rsidRPr="006503CF">
              <w:rPr>
                <w:rFonts w:ascii="Arial" w:eastAsia="Times New Roman" w:hAnsi="Arial" w:cs="Arial"/>
              </w:rPr>
              <w:t>MONROY BECKER ERIKA MARÍA</w:t>
            </w:r>
          </w:p>
        </w:tc>
        <w:tc>
          <w:tcPr>
            <w:tcW w:w="3669" w:type="dxa"/>
          </w:tcPr>
          <w:p w14:paraId="252597F5"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1BAE61B6" w14:textId="77777777" w:rsidTr="007D6C07">
        <w:tc>
          <w:tcPr>
            <w:tcW w:w="550" w:type="dxa"/>
            <w:shd w:val="clear" w:color="auto" w:fill="D0CECE" w:themeFill="background2" w:themeFillShade="E6"/>
            <w:vAlign w:val="bottom"/>
          </w:tcPr>
          <w:p w14:paraId="69230AF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85</w:t>
            </w:r>
          </w:p>
        </w:tc>
        <w:tc>
          <w:tcPr>
            <w:tcW w:w="4609" w:type="dxa"/>
          </w:tcPr>
          <w:p w14:paraId="0067C2FB"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300. MOO POOT MARÍA GUADALUPE</w:t>
            </w:r>
          </w:p>
        </w:tc>
        <w:tc>
          <w:tcPr>
            <w:tcW w:w="3669" w:type="dxa"/>
          </w:tcPr>
          <w:p w14:paraId="27AFBB3A"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 y dádiva</w:t>
            </w:r>
          </w:p>
        </w:tc>
      </w:tr>
      <w:tr w:rsidR="00566ED4" w:rsidRPr="006503CF" w14:paraId="12BEFFAB" w14:textId="77777777" w:rsidTr="007D6C07">
        <w:tc>
          <w:tcPr>
            <w:tcW w:w="550" w:type="dxa"/>
            <w:shd w:val="clear" w:color="auto" w:fill="D0CECE" w:themeFill="background2" w:themeFillShade="E6"/>
            <w:vAlign w:val="bottom"/>
          </w:tcPr>
          <w:p w14:paraId="0BE7497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86</w:t>
            </w:r>
          </w:p>
        </w:tc>
        <w:tc>
          <w:tcPr>
            <w:tcW w:w="4609" w:type="dxa"/>
          </w:tcPr>
          <w:p w14:paraId="42FA964D"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301. </w:t>
            </w:r>
            <w:r w:rsidRPr="006503CF">
              <w:rPr>
                <w:rFonts w:ascii="Arial" w:eastAsia="Times New Roman" w:hAnsi="Arial" w:cs="Arial"/>
                <w:color w:val="000000"/>
              </w:rPr>
              <w:t>MORALES Y KU AURORA</w:t>
            </w:r>
          </w:p>
        </w:tc>
        <w:tc>
          <w:tcPr>
            <w:tcW w:w="3669" w:type="dxa"/>
          </w:tcPr>
          <w:p w14:paraId="2264DEA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352EC87F" w14:textId="77777777" w:rsidTr="007D6C07">
        <w:tc>
          <w:tcPr>
            <w:tcW w:w="550" w:type="dxa"/>
            <w:shd w:val="clear" w:color="auto" w:fill="D0CECE" w:themeFill="background2" w:themeFillShade="E6"/>
            <w:vAlign w:val="bottom"/>
          </w:tcPr>
          <w:p w14:paraId="446309C7"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87</w:t>
            </w:r>
          </w:p>
        </w:tc>
        <w:tc>
          <w:tcPr>
            <w:tcW w:w="4609" w:type="dxa"/>
          </w:tcPr>
          <w:p w14:paraId="267AFC26"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303. MUÑOZ AY YARA ESMERALDA</w:t>
            </w:r>
          </w:p>
        </w:tc>
        <w:tc>
          <w:tcPr>
            <w:tcW w:w="3669" w:type="dxa"/>
          </w:tcPr>
          <w:p w14:paraId="5728040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5D548B45" w14:textId="77777777" w:rsidTr="007D6C07">
        <w:tc>
          <w:tcPr>
            <w:tcW w:w="550" w:type="dxa"/>
            <w:shd w:val="clear" w:color="auto" w:fill="D0CECE" w:themeFill="background2" w:themeFillShade="E6"/>
            <w:vAlign w:val="bottom"/>
          </w:tcPr>
          <w:p w14:paraId="5ECE8F1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88</w:t>
            </w:r>
          </w:p>
        </w:tc>
        <w:tc>
          <w:tcPr>
            <w:tcW w:w="4609" w:type="dxa"/>
          </w:tcPr>
          <w:p w14:paraId="355384B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307. NOH CANUL MARÍA JOSEFINA</w:t>
            </w:r>
          </w:p>
        </w:tc>
        <w:tc>
          <w:tcPr>
            <w:tcW w:w="3669" w:type="dxa"/>
          </w:tcPr>
          <w:p w14:paraId="601694BA"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 y dádiva</w:t>
            </w:r>
          </w:p>
        </w:tc>
      </w:tr>
      <w:tr w:rsidR="00566ED4" w:rsidRPr="006503CF" w14:paraId="549F93AF" w14:textId="77777777" w:rsidTr="007D6C07">
        <w:tc>
          <w:tcPr>
            <w:tcW w:w="550" w:type="dxa"/>
            <w:shd w:val="clear" w:color="auto" w:fill="D0CECE" w:themeFill="background2" w:themeFillShade="E6"/>
            <w:vAlign w:val="bottom"/>
          </w:tcPr>
          <w:p w14:paraId="0F6FBEE5"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89</w:t>
            </w:r>
          </w:p>
        </w:tc>
        <w:tc>
          <w:tcPr>
            <w:tcW w:w="4609" w:type="dxa"/>
          </w:tcPr>
          <w:p w14:paraId="4CFB0F16"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308. </w:t>
            </w:r>
            <w:r w:rsidRPr="006503CF">
              <w:rPr>
                <w:rFonts w:ascii="Arial" w:hAnsi="Arial" w:cs="Arial"/>
              </w:rPr>
              <w:t>NOH COUOH JOSEFINA</w:t>
            </w:r>
          </w:p>
        </w:tc>
        <w:tc>
          <w:tcPr>
            <w:tcW w:w="3669" w:type="dxa"/>
          </w:tcPr>
          <w:p w14:paraId="567EAC29"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 e ingreso</w:t>
            </w:r>
          </w:p>
        </w:tc>
      </w:tr>
      <w:tr w:rsidR="00566ED4" w:rsidRPr="006503CF" w14:paraId="55A14C0F" w14:textId="77777777" w:rsidTr="007D6C07">
        <w:tc>
          <w:tcPr>
            <w:tcW w:w="550" w:type="dxa"/>
            <w:shd w:val="clear" w:color="auto" w:fill="D0CECE" w:themeFill="background2" w:themeFillShade="E6"/>
            <w:vAlign w:val="bottom"/>
          </w:tcPr>
          <w:p w14:paraId="08F184E8"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90</w:t>
            </w:r>
          </w:p>
        </w:tc>
        <w:tc>
          <w:tcPr>
            <w:tcW w:w="4609" w:type="dxa"/>
          </w:tcPr>
          <w:p w14:paraId="34847413"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310. </w:t>
            </w:r>
            <w:r w:rsidRPr="006503CF">
              <w:rPr>
                <w:rFonts w:ascii="Arial" w:eastAsia="Times New Roman" w:hAnsi="Arial" w:cs="Arial"/>
                <w:color w:val="000000"/>
              </w:rPr>
              <w:t>NOH KU EUSTOLIO</w:t>
            </w:r>
          </w:p>
        </w:tc>
        <w:tc>
          <w:tcPr>
            <w:tcW w:w="3669" w:type="dxa"/>
          </w:tcPr>
          <w:p w14:paraId="5865D4C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(campo), adulto mayor y dádiva</w:t>
            </w:r>
          </w:p>
        </w:tc>
      </w:tr>
      <w:tr w:rsidR="00566ED4" w:rsidRPr="006503CF" w14:paraId="56187F56" w14:textId="77777777" w:rsidTr="007D6C07">
        <w:tc>
          <w:tcPr>
            <w:tcW w:w="550" w:type="dxa"/>
            <w:shd w:val="clear" w:color="auto" w:fill="D0CECE" w:themeFill="background2" w:themeFillShade="E6"/>
            <w:vAlign w:val="bottom"/>
          </w:tcPr>
          <w:p w14:paraId="27EFACE6"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91</w:t>
            </w:r>
          </w:p>
        </w:tc>
        <w:tc>
          <w:tcPr>
            <w:tcW w:w="4609" w:type="dxa"/>
          </w:tcPr>
          <w:p w14:paraId="30C8B80A"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313. </w:t>
            </w:r>
            <w:r w:rsidRPr="006503CF">
              <w:rPr>
                <w:rFonts w:ascii="Arial" w:eastAsia="Times New Roman" w:hAnsi="Arial" w:cs="Arial"/>
                <w:color w:val="000000"/>
              </w:rPr>
              <w:t>NOH RODRÍGUEZ REGINA ANGÉLICA</w:t>
            </w:r>
          </w:p>
        </w:tc>
        <w:tc>
          <w:tcPr>
            <w:tcW w:w="3669" w:type="dxa"/>
          </w:tcPr>
          <w:p w14:paraId="1F493239"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41B03B17" w14:textId="77777777" w:rsidTr="007D6C07">
        <w:tc>
          <w:tcPr>
            <w:tcW w:w="550" w:type="dxa"/>
            <w:shd w:val="clear" w:color="auto" w:fill="D0CECE" w:themeFill="background2" w:themeFillShade="E6"/>
            <w:vAlign w:val="bottom"/>
          </w:tcPr>
          <w:p w14:paraId="04D9DCCA"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92</w:t>
            </w:r>
          </w:p>
        </w:tc>
        <w:tc>
          <w:tcPr>
            <w:tcW w:w="4609" w:type="dxa"/>
          </w:tcPr>
          <w:p w14:paraId="34F7DCFE"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318. </w:t>
            </w:r>
            <w:r w:rsidRPr="006503CF">
              <w:rPr>
                <w:rFonts w:ascii="Arial" w:eastAsia="Times New Roman" w:hAnsi="Arial" w:cs="Arial"/>
                <w:color w:val="000000"/>
              </w:rPr>
              <w:t>NÚÑEZ Y AGUILAR ADDA RUBÍ</w:t>
            </w:r>
          </w:p>
        </w:tc>
        <w:tc>
          <w:tcPr>
            <w:tcW w:w="3669" w:type="dxa"/>
          </w:tcPr>
          <w:p w14:paraId="23E5CB2D"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Adulto mayor (Ingreso 1)</w:t>
            </w:r>
          </w:p>
        </w:tc>
      </w:tr>
      <w:tr w:rsidR="00566ED4" w:rsidRPr="006503CF" w14:paraId="7CC45182" w14:textId="77777777" w:rsidTr="007D6C07">
        <w:tc>
          <w:tcPr>
            <w:tcW w:w="550" w:type="dxa"/>
            <w:shd w:val="clear" w:color="auto" w:fill="D0CECE" w:themeFill="background2" w:themeFillShade="E6"/>
            <w:vAlign w:val="bottom"/>
          </w:tcPr>
          <w:p w14:paraId="20D7AE9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93</w:t>
            </w:r>
          </w:p>
        </w:tc>
        <w:tc>
          <w:tcPr>
            <w:tcW w:w="4609" w:type="dxa"/>
          </w:tcPr>
          <w:p w14:paraId="0D525491"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321. </w:t>
            </w:r>
            <w:r w:rsidRPr="006503CF">
              <w:rPr>
                <w:rFonts w:ascii="Arial" w:eastAsia="Times New Roman" w:hAnsi="Arial" w:cs="Arial"/>
                <w:color w:val="000000"/>
              </w:rPr>
              <w:t>OSORIO CANUL FELIPE</w:t>
            </w:r>
          </w:p>
        </w:tc>
        <w:tc>
          <w:tcPr>
            <w:tcW w:w="3669" w:type="dxa"/>
          </w:tcPr>
          <w:p w14:paraId="2A82F380"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Adulto mayor (Ingreso 1)</w:t>
            </w:r>
          </w:p>
        </w:tc>
      </w:tr>
      <w:tr w:rsidR="00566ED4" w:rsidRPr="006503CF" w14:paraId="6563E551" w14:textId="77777777" w:rsidTr="007D6C07">
        <w:tc>
          <w:tcPr>
            <w:tcW w:w="550" w:type="dxa"/>
            <w:shd w:val="clear" w:color="auto" w:fill="D0CECE" w:themeFill="background2" w:themeFillShade="E6"/>
            <w:vAlign w:val="bottom"/>
          </w:tcPr>
          <w:p w14:paraId="1277EA88"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94</w:t>
            </w:r>
          </w:p>
        </w:tc>
        <w:tc>
          <w:tcPr>
            <w:tcW w:w="4609" w:type="dxa"/>
          </w:tcPr>
          <w:p w14:paraId="1D6D1217" w14:textId="77777777" w:rsidR="00566ED4" w:rsidRPr="006503CF" w:rsidRDefault="00566ED4" w:rsidP="009C3E06">
            <w:pPr>
              <w:spacing w:after="0" w:line="240" w:lineRule="auto"/>
              <w:jc w:val="both"/>
              <w:rPr>
                <w:rFonts w:ascii="Arial" w:hAnsi="Arial" w:cs="Arial"/>
                <w:color w:val="000000"/>
              </w:rPr>
            </w:pPr>
            <w:r w:rsidRPr="006503CF">
              <w:rPr>
                <w:rFonts w:ascii="Arial" w:hAnsi="Arial" w:cs="Arial"/>
                <w:color w:val="000000"/>
              </w:rPr>
              <w:t xml:space="preserve">327. </w:t>
            </w:r>
            <w:r w:rsidRPr="006503CF">
              <w:rPr>
                <w:rFonts w:ascii="Arial" w:eastAsia="Times New Roman" w:hAnsi="Arial" w:cs="Arial"/>
                <w:color w:val="000000"/>
              </w:rPr>
              <w:t>OY ROMERO ADRIANA MINELLY</w:t>
            </w:r>
          </w:p>
        </w:tc>
        <w:tc>
          <w:tcPr>
            <w:tcW w:w="3669" w:type="dxa"/>
          </w:tcPr>
          <w:p w14:paraId="7C5BB60C"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67982AA2" w14:textId="77777777" w:rsidTr="007D6C07">
        <w:tc>
          <w:tcPr>
            <w:tcW w:w="550" w:type="dxa"/>
            <w:shd w:val="clear" w:color="auto" w:fill="D0CECE" w:themeFill="background2" w:themeFillShade="E6"/>
            <w:vAlign w:val="bottom"/>
          </w:tcPr>
          <w:p w14:paraId="4461311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95</w:t>
            </w:r>
          </w:p>
        </w:tc>
        <w:tc>
          <w:tcPr>
            <w:tcW w:w="4609" w:type="dxa"/>
          </w:tcPr>
          <w:p w14:paraId="5FA5F375"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328. </w:t>
            </w:r>
            <w:r w:rsidRPr="006503CF">
              <w:rPr>
                <w:rFonts w:ascii="Arial" w:eastAsia="Times New Roman" w:hAnsi="Arial" w:cs="Arial"/>
                <w:color w:val="000000"/>
              </w:rPr>
              <w:t>PACHECO Y GAMBOA TOMASITA</w:t>
            </w:r>
          </w:p>
        </w:tc>
        <w:tc>
          <w:tcPr>
            <w:tcW w:w="3669" w:type="dxa"/>
          </w:tcPr>
          <w:p w14:paraId="7C79CC1B"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241C408B" w14:textId="77777777" w:rsidTr="007D6C07">
        <w:tc>
          <w:tcPr>
            <w:tcW w:w="550" w:type="dxa"/>
            <w:shd w:val="clear" w:color="auto" w:fill="D0CECE" w:themeFill="background2" w:themeFillShade="E6"/>
            <w:vAlign w:val="bottom"/>
          </w:tcPr>
          <w:p w14:paraId="53A8686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96</w:t>
            </w:r>
          </w:p>
        </w:tc>
        <w:tc>
          <w:tcPr>
            <w:tcW w:w="4609" w:type="dxa"/>
          </w:tcPr>
          <w:p w14:paraId="7EB96824"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330. </w:t>
            </w:r>
            <w:r w:rsidRPr="006503CF">
              <w:rPr>
                <w:rFonts w:ascii="Arial" w:eastAsia="Times New Roman" w:hAnsi="Arial" w:cs="Arial"/>
                <w:color w:val="000000"/>
              </w:rPr>
              <w:t>PALMA OSORIO MARTHA CAROLIN</w:t>
            </w:r>
          </w:p>
        </w:tc>
        <w:tc>
          <w:tcPr>
            <w:tcW w:w="3669" w:type="dxa"/>
          </w:tcPr>
          <w:p w14:paraId="29DD268A"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w:t>
            </w:r>
          </w:p>
        </w:tc>
      </w:tr>
      <w:tr w:rsidR="00566ED4" w:rsidRPr="006503CF" w14:paraId="2DFFF253" w14:textId="77777777" w:rsidTr="007D6C07">
        <w:tc>
          <w:tcPr>
            <w:tcW w:w="550" w:type="dxa"/>
            <w:shd w:val="clear" w:color="auto" w:fill="D0CECE" w:themeFill="background2" w:themeFillShade="E6"/>
            <w:vAlign w:val="bottom"/>
          </w:tcPr>
          <w:p w14:paraId="6AE4E81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97</w:t>
            </w:r>
          </w:p>
        </w:tc>
        <w:tc>
          <w:tcPr>
            <w:tcW w:w="4609" w:type="dxa"/>
          </w:tcPr>
          <w:p w14:paraId="6AA995A5"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331. </w:t>
            </w:r>
            <w:r w:rsidRPr="006503CF">
              <w:rPr>
                <w:rFonts w:ascii="Arial" w:eastAsia="Times New Roman" w:hAnsi="Arial" w:cs="Arial"/>
                <w:color w:val="000000"/>
              </w:rPr>
              <w:t>PAREDES CRUZ MARÍA YRENE</w:t>
            </w:r>
          </w:p>
        </w:tc>
        <w:tc>
          <w:tcPr>
            <w:tcW w:w="3669" w:type="dxa"/>
          </w:tcPr>
          <w:p w14:paraId="06DED78D"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279576C0" w14:textId="77777777" w:rsidTr="007D6C07">
        <w:tc>
          <w:tcPr>
            <w:tcW w:w="550" w:type="dxa"/>
            <w:shd w:val="clear" w:color="auto" w:fill="D0CECE" w:themeFill="background2" w:themeFillShade="E6"/>
            <w:vAlign w:val="bottom"/>
          </w:tcPr>
          <w:p w14:paraId="4F00132C"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98</w:t>
            </w:r>
          </w:p>
        </w:tc>
        <w:tc>
          <w:tcPr>
            <w:tcW w:w="4609" w:type="dxa"/>
          </w:tcPr>
          <w:p w14:paraId="50EC6197"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335. </w:t>
            </w:r>
            <w:r w:rsidRPr="006503CF">
              <w:rPr>
                <w:rFonts w:ascii="Arial" w:eastAsia="Times New Roman" w:hAnsi="Arial" w:cs="Arial"/>
                <w:color w:val="000000"/>
              </w:rPr>
              <w:t>PAT LORIA JUAN CARLOS</w:t>
            </w:r>
          </w:p>
        </w:tc>
        <w:tc>
          <w:tcPr>
            <w:tcW w:w="3669" w:type="dxa"/>
          </w:tcPr>
          <w:p w14:paraId="1768B932"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Ingresos</w:t>
            </w:r>
          </w:p>
        </w:tc>
      </w:tr>
      <w:tr w:rsidR="00566ED4" w:rsidRPr="006503CF" w14:paraId="252DF6ED" w14:textId="77777777" w:rsidTr="007D6C07">
        <w:tc>
          <w:tcPr>
            <w:tcW w:w="550" w:type="dxa"/>
            <w:shd w:val="clear" w:color="auto" w:fill="D0CECE" w:themeFill="background2" w:themeFillShade="E6"/>
            <w:vAlign w:val="bottom"/>
          </w:tcPr>
          <w:p w14:paraId="2BF97772"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99</w:t>
            </w:r>
          </w:p>
        </w:tc>
        <w:tc>
          <w:tcPr>
            <w:tcW w:w="4609" w:type="dxa"/>
          </w:tcPr>
          <w:p w14:paraId="1C682622"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336. </w:t>
            </w:r>
            <w:r w:rsidRPr="006503CF">
              <w:rPr>
                <w:rFonts w:ascii="Arial" w:eastAsia="Times New Roman" w:hAnsi="Arial" w:cs="Arial"/>
                <w:color w:val="000000"/>
              </w:rPr>
              <w:t>PAT LORIA MARÍA DE LOS ÁNGELES</w:t>
            </w:r>
          </w:p>
        </w:tc>
        <w:tc>
          <w:tcPr>
            <w:tcW w:w="3669" w:type="dxa"/>
          </w:tcPr>
          <w:p w14:paraId="628BB865"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62A3B019" w14:textId="77777777" w:rsidTr="007D6C07">
        <w:tc>
          <w:tcPr>
            <w:tcW w:w="550" w:type="dxa"/>
            <w:shd w:val="clear" w:color="auto" w:fill="D0CECE" w:themeFill="background2" w:themeFillShade="E6"/>
            <w:vAlign w:val="bottom"/>
          </w:tcPr>
          <w:p w14:paraId="6F669BB7"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lastRenderedPageBreak/>
              <w:t>100</w:t>
            </w:r>
          </w:p>
        </w:tc>
        <w:tc>
          <w:tcPr>
            <w:tcW w:w="4609" w:type="dxa"/>
          </w:tcPr>
          <w:p w14:paraId="4E70AF78"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340. </w:t>
            </w:r>
            <w:r w:rsidRPr="006503CF">
              <w:rPr>
                <w:rFonts w:ascii="Arial" w:eastAsia="Times New Roman" w:hAnsi="Arial" w:cs="Arial"/>
                <w:color w:val="000000"/>
              </w:rPr>
              <w:t>PECH NAUAT MARÍA NATIVIDAD</w:t>
            </w:r>
          </w:p>
        </w:tc>
        <w:tc>
          <w:tcPr>
            <w:tcW w:w="3669" w:type="dxa"/>
          </w:tcPr>
          <w:p w14:paraId="54086F53" w14:textId="77777777" w:rsidR="00566ED4" w:rsidRPr="006503CF" w:rsidRDefault="00566ED4" w:rsidP="009C3E06">
            <w:pPr>
              <w:tabs>
                <w:tab w:val="center" w:pos="1784"/>
              </w:tabs>
              <w:spacing w:after="0" w:line="240" w:lineRule="auto"/>
              <w:jc w:val="center"/>
              <w:rPr>
                <w:rFonts w:ascii="Arial" w:hAnsi="Arial" w:cs="Arial"/>
                <w:color w:val="000000"/>
              </w:rPr>
            </w:pPr>
            <w:r w:rsidRPr="006503CF">
              <w:rPr>
                <w:rFonts w:ascii="Arial" w:hAnsi="Arial" w:cs="Arial"/>
                <w:color w:val="000000"/>
              </w:rPr>
              <w:t>Ama de casa, adulto mayor y dádiva</w:t>
            </w:r>
          </w:p>
        </w:tc>
      </w:tr>
      <w:tr w:rsidR="00566ED4" w:rsidRPr="006503CF" w14:paraId="0508332A" w14:textId="77777777" w:rsidTr="007D6C07">
        <w:tc>
          <w:tcPr>
            <w:tcW w:w="550" w:type="dxa"/>
            <w:shd w:val="clear" w:color="auto" w:fill="D0CECE" w:themeFill="background2" w:themeFillShade="E6"/>
            <w:vAlign w:val="bottom"/>
          </w:tcPr>
          <w:p w14:paraId="3CA78CF8"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101</w:t>
            </w:r>
          </w:p>
        </w:tc>
        <w:tc>
          <w:tcPr>
            <w:tcW w:w="4609" w:type="dxa"/>
          </w:tcPr>
          <w:p w14:paraId="02D7D06D"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341. </w:t>
            </w:r>
            <w:r w:rsidRPr="006503CF">
              <w:rPr>
                <w:rFonts w:ascii="Arial" w:eastAsia="Times New Roman" w:hAnsi="Arial" w:cs="Arial"/>
                <w:color w:val="000000"/>
              </w:rPr>
              <w:t xml:space="preserve">PECH </w:t>
            </w:r>
            <w:proofErr w:type="spellStart"/>
            <w:r w:rsidRPr="006503CF">
              <w:rPr>
                <w:rFonts w:ascii="Arial" w:eastAsia="Times New Roman" w:hAnsi="Arial" w:cs="Arial"/>
                <w:color w:val="000000"/>
              </w:rPr>
              <w:t>PECH</w:t>
            </w:r>
            <w:proofErr w:type="spellEnd"/>
            <w:r w:rsidRPr="006503CF">
              <w:rPr>
                <w:rFonts w:ascii="Arial" w:eastAsia="Times New Roman" w:hAnsi="Arial" w:cs="Arial"/>
                <w:color w:val="000000"/>
              </w:rPr>
              <w:t xml:space="preserve"> BARTOLA</w:t>
            </w:r>
          </w:p>
        </w:tc>
        <w:tc>
          <w:tcPr>
            <w:tcW w:w="3669" w:type="dxa"/>
          </w:tcPr>
          <w:p w14:paraId="2C63A045"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12C1E4DD" w14:textId="77777777" w:rsidTr="007D6C07">
        <w:tc>
          <w:tcPr>
            <w:tcW w:w="550" w:type="dxa"/>
            <w:shd w:val="clear" w:color="auto" w:fill="D0CECE" w:themeFill="background2" w:themeFillShade="E6"/>
            <w:vAlign w:val="bottom"/>
          </w:tcPr>
          <w:p w14:paraId="269F904D" w14:textId="77777777" w:rsidR="00566ED4" w:rsidRPr="006503CF" w:rsidRDefault="00566ED4" w:rsidP="009C3E06">
            <w:pPr>
              <w:spacing w:line="240" w:lineRule="auto"/>
              <w:jc w:val="right"/>
              <w:rPr>
                <w:rFonts w:ascii="Arial" w:hAnsi="Arial" w:cs="Arial"/>
                <w:color w:val="000000"/>
              </w:rPr>
            </w:pPr>
            <w:r w:rsidRPr="006503CF">
              <w:rPr>
                <w:rFonts w:ascii="Arial" w:hAnsi="Arial" w:cs="Arial"/>
                <w:color w:val="000000"/>
              </w:rPr>
              <w:t>102</w:t>
            </w:r>
          </w:p>
        </w:tc>
        <w:tc>
          <w:tcPr>
            <w:tcW w:w="4609" w:type="dxa"/>
          </w:tcPr>
          <w:p w14:paraId="526F9CBC"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342. </w:t>
            </w:r>
            <w:r w:rsidRPr="006503CF">
              <w:rPr>
                <w:rFonts w:ascii="Arial" w:eastAsia="Times New Roman" w:hAnsi="Arial" w:cs="Arial"/>
                <w:color w:val="000000"/>
              </w:rPr>
              <w:t xml:space="preserve">PECH </w:t>
            </w:r>
            <w:proofErr w:type="spellStart"/>
            <w:r w:rsidRPr="006503CF">
              <w:rPr>
                <w:rFonts w:ascii="Arial" w:eastAsia="Times New Roman" w:hAnsi="Arial" w:cs="Arial"/>
                <w:color w:val="000000"/>
              </w:rPr>
              <w:t>PECH</w:t>
            </w:r>
            <w:proofErr w:type="spellEnd"/>
            <w:r w:rsidRPr="006503CF">
              <w:rPr>
                <w:rFonts w:ascii="Arial" w:eastAsia="Times New Roman" w:hAnsi="Arial" w:cs="Arial"/>
                <w:color w:val="000000"/>
              </w:rPr>
              <w:t xml:space="preserve"> MAXIMILIANA</w:t>
            </w:r>
          </w:p>
        </w:tc>
        <w:tc>
          <w:tcPr>
            <w:tcW w:w="3669" w:type="dxa"/>
          </w:tcPr>
          <w:p w14:paraId="1EDCAC12"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473F4B" w:rsidRPr="006503CF" w14:paraId="10ED67FD" w14:textId="77777777" w:rsidTr="007D6C07">
        <w:tc>
          <w:tcPr>
            <w:tcW w:w="550" w:type="dxa"/>
            <w:shd w:val="clear" w:color="auto" w:fill="D0CECE" w:themeFill="background2" w:themeFillShade="E6"/>
            <w:vAlign w:val="bottom"/>
          </w:tcPr>
          <w:p w14:paraId="3375C036" w14:textId="77777777" w:rsidR="00473F4B" w:rsidRPr="006503CF" w:rsidRDefault="00473F4B" w:rsidP="009C3E06">
            <w:pPr>
              <w:spacing w:line="240" w:lineRule="auto"/>
              <w:jc w:val="right"/>
              <w:rPr>
                <w:rFonts w:ascii="Arial" w:hAnsi="Arial" w:cs="Arial"/>
                <w:color w:val="000000"/>
              </w:rPr>
            </w:pPr>
            <w:r w:rsidRPr="006503CF">
              <w:rPr>
                <w:rFonts w:ascii="Arial" w:hAnsi="Arial" w:cs="Arial"/>
                <w:color w:val="000000"/>
              </w:rPr>
              <w:t>103</w:t>
            </w:r>
          </w:p>
        </w:tc>
        <w:tc>
          <w:tcPr>
            <w:tcW w:w="4609" w:type="dxa"/>
          </w:tcPr>
          <w:p w14:paraId="475BADDC" w14:textId="77777777" w:rsidR="00473F4B" w:rsidRPr="006503CF" w:rsidRDefault="00473F4B" w:rsidP="009C3E06">
            <w:pPr>
              <w:spacing w:after="0" w:line="240" w:lineRule="auto"/>
              <w:rPr>
                <w:rFonts w:ascii="Arial" w:hAnsi="Arial" w:cs="Arial"/>
                <w:color w:val="000000"/>
              </w:rPr>
            </w:pPr>
            <w:r w:rsidRPr="006503CF">
              <w:rPr>
                <w:rFonts w:ascii="Arial" w:hAnsi="Arial" w:cs="Arial"/>
                <w:color w:val="000000"/>
              </w:rPr>
              <w:t xml:space="preserve">346. </w:t>
            </w:r>
            <w:r w:rsidRPr="006503CF">
              <w:rPr>
                <w:rFonts w:ascii="Arial" w:eastAsia="Times New Roman" w:hAnsi="Arial" w:cs="Arial"/>
                <w:color w:val="000000"/>
              </w:rPr>
              <w:t>PÉREZ ÁVILA LORENA</w:t>
            </w:r>
          </w:p>
        </w:tc>
        <w:tc>
          <w:tcPr>
            <w:tcW w:w="3669" w:type="dxa"/>
          </w:tcPr>
          <w:p w14:paraId="2329AD63" w14:textId="77777777" w:rsidR="00473F4B" w:rsidRPr="006503CF" w:rsidRDefault="007D6C07" w:rsidP="009C3E06">
            <w:pPr>
              <w:spacing w:after="0" w:line="240" w:lineRule="auto"/>
              <w:jc w:val="center"/>
              <w:rPr>
                <w:rFonts w:ascii="Arial" w:hAnsi="Arial" w:cs="Arial"/>
                <w:color w:val="000000"/>
              </w:rPr>
            </w:pPr>
            <w:r w:rsidRPr="006503CF">
              <w:rPr>
                <w:rFonts w:ascii="Arial" w:hAnsi="Arial" w:cs="Arial"/>
                <w:color w:val="000000"/>
              </w:rPr>
              <w:t>Sin empleo</w:t>
            </w:r>
          </w:p>
        </w:tc>
      </w:tr>
      <w:tr w:rsidR="00566ED4" w:rsidRPr="006503CF" w14:paraId="7DDE4520" w14:textId="77777777" w:rsidTr="007D6C07">
        <w:tc>
          <w:tcPr>
            <w:tcW w:w="550" w:type="dxa"/>
            <w:shd w:val="clear" w:color="auto" w:fill="D0CECE" w:themeFill="background2" w:themeFillShade="E6"/>
            <w:vAlign w:val="bottom"/>
          </w:tcPr>
          <w:p w14:paraId="7EBB1126"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104</w:t>
            </w:r>
          </w:p>
        </w:tc>
        <w:tc>
          <w:tcPr>
            <w:tcW w:w="4609" w:type="dxa"/>
          </w:tcPr>
          <w:p w14:paraId="698DE081"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349. </w:t>
            </w:r>
            <w:r w:rsidRPr="006503CF">
              <w:rPr>
                <w:rFonts w:ascii="Arial" w:eastAsia="Times New Roman" w:hAnsi="Arial" w:cs="Arial"/>
                <w:color w:val="000000"/>
              </w:rPr>
              <w:t>PINEDA BOLAÑOS ELEUCADIA</w:t>
            </w:r>
          </w:p>
        </w:tc>
        <w:tc>
          <w:tcPr>
            <w:tcW w:w="3669" w:type="dxa"/>
          </w:tcPr>
          <w:p w14:paraId="02EA9EE4"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585FB205" w14:textId="77777777" w:rsidTr="007D6C07">
        <w:tc>
          <w:tcPr>
            <w:tcW w:w="550" w:type="dxa"/>
            <w:shd w:val="clear" w:color="auto" w:fill="D0CECE" w:themeFill="background2" w:themeFillShade="E6"/>
            <w:vAlign w:val="bottom"/>
          </w:tcPr>
          <w:p w14:paraId="530ED496"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105</w:t>
            </w:r>
          </w:p>
        </w:tc>
        <w:tc>
          <w:tcPr>
            <w:tcW w:w="4609" w:type="dxa"/>
          </w:tcPr>
          <w:p w14:paraId="7AFE67EA"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350. </w:t>
            </w:r>
            <w:r w:rsidRPr="006503CF">
              <w:rPr>
                <w:rFonts w:ascii="Arial" w:eastAsia="Times New Roman" w:hAnsi="Arial" w:cs="Arial"/>
                <w:color w:val="000000"/>
              </w:rPr>
              <w:t>PIÑA CITUK RITA MARÍA</w:t>
            </w:r>
          </w:p>
        </w:tc>
        <w:tc>
          <w:tcPr>
            <w:tcW w:w="3669" w:type="dxa"/>
          </w:tcPr>
          <w:p w14:paraId="0CE56BA8"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04B5876A" w14:textId="77777777" w:rsidTr="007D6C07">
        <w:tc>
          <w:tcPr>
            <w:tcW w:w="550" w:type="dxa"/>
            <w:shd w:val="clear" w:color="auto" w:fill="D0CECE" w:themeFill="background2" w:themeFillShade="E6"/>
            <w:vAlign w:val="bottom"/>
          </w:tcPr>
          <w:p w14:paraId="6A3D472D"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106</w:t>
            </w:r>
          </w:p>
        </w:tc>
        <w:tc>
          <w:tcPr>
            <w:tcW w:w="4609" w:type="dxa"/>
          </w:tcPr>
          <w:p w14:paraId="4BE06FA0"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353. </w:t>
            </w:r>
            <w:r w:rsidRPr="006503CF">
              <w:rPr>
                <w:rFonts w:ascii="Arial" w:eastAsia="Times New Roman" w:hAnsi="Arial" w:cs="Arial"/>
                <w:color w:val="000000"/>
              </w:rPr>
              <w:t>POOL CIAU AURELIA</w:t>
            </w:r>
          </w:p>
        </w:tc>
        <w:tc>
          <w:tcPr>
            <w:tcW w:w="3669" w:type="dxa"/>
          </w:tcPr>
          <w:p w14:paraId="7C2724A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color w:val="000000"/>
              </w:rPr>
              <w:t>Ama de casa</w:t>
            </w:r>
          </w:p>
        </w:tc>
      </w:tr>
      <w:tr w:rsidR="00566ED4" w:rsidRPr="006503CF" w14:paraId="0004A1C8" w14:textId="77777777" w:rsidTr="007D6C07">
        <w:tc>
          <w:tcPr>
            <w:tcW w:w="550" w:type="dxa"/>
            <w:shd w:val="clear" w:color="auto" w:fill="D0CECE" w:themeFill="background2" w:themeFillShade="E6"/>
            <w:vAlign w:val="bottom"/>
          </w:tcPr>
          <w:p w14:paraId="4318AD46"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107</w:t>
            </w:r>
          </w:p>
        </w:tc>
        <w:tc>
          <w:tcPr>
            <w:tcW w:w="4609" w:type="dxa"/>
          </w:tcPr>
          <w:p w14:paraId="24BC2003"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357. </w:t>
            </w:r>
            <w:r w:rsidRPr="006503CF">
              <w:rPr>
                <w:rFonts w:ascii="Arial" w:eastAsia="Times New Roman" w:hAnsi="Arial" w:cs="Arial"/>
                <w:color w:val="000000"/>
              </w:rPr>
              <w:t>POOL UICAB MARÍA JULIANA</w:t>
            </w:r>
          </w:p>
        </w:tc>
        <w:tc>
          <w:tcPr>
            <w:tcW w:w="3669" w:type="dxa"/>
          </w:tcPr>
          <w:p w14:paraId="6024D4CD"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Ama de casa</w:t>
            </w:r>
          </w:p>
        </w:tc>
      </w:tr>
      <w:tr w:rsidR="00566ED4" w:rsidRPr="006503CF" w14:paraId="66C1B58A" w14:textId="77777777" w:rsidTr="007D6C07">
        <w:tc>
          <w:tcPr>
            <w:tcW w:w="550" w:type="dxa"/>
            <w:shd w:val="clear" w:color="auto" w:fill="D0CECE" w:themeFill="background2" w:themeFillShade="E6"/>
            <w:vAlign w:val="bottom"/>
          </w:tcPr>
          <w:p w14:paraId="4CBF18F2"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108</w:t>
            </w:r>
          </w:p>
        </w:tc>
        <w:tc>
          <w:tcPr>
            <w:tcW w:w="4609" w:type="dxa"/>
          </w:tcPr>
          <w:p w14:paraId="5A2CEAF5"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359. </w:t>
            </w:r>
            <w:r w:rsidRPr="006503CF">
              <w:rPr>
                <w:rFonts w:ascii="Arial" w:eastAsia="Times New Roman" w:hAnsi="Arial" w:cs="Arial"/>
                <w:color w:val="000000"/>
              </w:rPr>
              <w:t>POOT CHAN DIANA BERENICE</w:t>
            </w:r>
          </w:p>
        </w:tc>
        <w:tc>
          <w:tcPr>
            <w:tcW w:w="3669" w:type="dxa"/>
          </w:tcPr>
          <w:p w14:paraId="083EA80D"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w:t>
            </w:r>
          </w:p>
        </w:tc>
      </w:tr>
      <w:tr w:rsidR="00566ED4" w:rsidRPr="006503CF" w14:paraId="22FC7D80" w14:textId="77777777" w:rsidTr="007D6C07">
        <w:tc>
          <w:tcPr>
            <w:tcW w:w="550" w:type="dxa"/>
            <w:shd w:val="clear" w:color="auto" w:fill="D0CECE" w:themeFill="background2" w:themeFillShade="E6"/>
            <w:vAlign w:val="bottom"/>
          </w:tcPr>
          <w:p w14:paraId="305E5F87"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109</w:t>
            </w:r>
          </w:p>
        </w:tc>
        <w:tc>
          <w:tcPr>
            <w:tcW w:w="4609" w:type="dxa"/>
          </w:tcPr>
          <w:p w14:paraId="2F838334"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365. </w:t>
            </w:r>
            <w:r w:rsidRPr="006503CF">
              <w:rPr>
                <w:rFonts w:ascii="Arial" w:eastAsia="Times New Roman" w:hAnsi="Arial" w:cs="Arial"/>
                <w:color w:val="000000"/>
              </w:rPr>
              <w:t>POOT PECH ELADIO</w:t>
            </w:r>
          </w:p>
        </w:tc>
        <w:tc>
          <w:tcPr>
            <w:tcW w:w="3669" w:type="dxa"/>
          </w:tcPr>
          <w:p w14:paraId="634D2E77"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color w:val="000000"/>
              </w:rPr>
              <w:t>Ingreso y dádiva</w:t>
            </w:r>
          </w:p>
        </w:tc>
      </w:tr>
      <w:tr w:rsidR="00566ED4" w:rsidRPr="006503CF" w14:paraId="091F52B0" w14:textId="77777777" w:rsidTr="007D6C07">
        <w:tc>
          <w:tcPr>
            <w:tcW w:w="550" w:type="dxa"/>
            <w:shd w:val="clear" w:color="auto" w:fill="D0CECE" w:themeFill="background2" w:themeFillShade="E6"/>
            <w:vAlign w:val="bottom"/>
          </w:tcPr>
          <w:p w14:paraId="4B674B0D"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110</w:t>
            </w:r>
          </w:p>
        </w:tc>
        <w:tc>
          <w:tcPr>
            <w:tcW w:w="4609" w:type="dxa"/>
          </w:tcPr>
          <w:p w14:paraId="54B70A5D"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374. </w:t>
            </w:r>
            <w:r w:rsidRPr="006503CF">
              <w:rPr>
                <w:rFonts w:ascii="Arial" w:eastAsia="Times New Roman" w:hAnsi="Arial" w:cs="Arial"/>
                <w:color w:val="000000"/>
              </w:rPr>
              <w:t>QUIJANO Y DZIB MARÍA MAGDALENA</w:t>
            </w:r>
          </w:p>
        </w:tc>
        <w:tc>
          <w:tcPr>
            <w:tcW w:w="3669" w:type="dxa"/>
          </w:tcPr>
          <w:p w14:paraId="0D15670F" w14:textId="77777777" w:rsidR="00566ED4" w:rsidRPr="006503CF" w:rsidRDefault="00566ED4" w:rsidP="009C3E06">
            <w:pPr>
              <w:spacing w:after="0" w:line="240" w:lineRule="auto"/>
              <w:jc w:val="center"/>
              <w:rPr>
                <w:rFonts w:ascii="Arial" w:hAnsi="Arial" w:cs="Arial"/>
                <w:color w:val="000000"/>
              </w:rPr>
            </w:pPr>
            <w:r w:rsidRPr="006503CF">
              <w:rPr>
                <w:rFonts w:ascii="Arial" w:hAnsi="Arial" w:cs="Arial"/>
                <w:lang w:eastAsia="es-ES"/>
              </w:rPr>
              <w:t>Adulto mayor</w:t>
            </w:r>
          </w:p>
        </w:tc>
      </w:tr>
      <w:tr w:rsidR="00566ED4" w:rsidRPr="006503CF" w14:paraId="3B9C26D6" w14:textId="77777777" w:rsidTr="007D6C07">
        <w:tc>
          <w:tcPr>
            <w:tcW w:w="550" w:type="dxa"/>
            <w:shd w:val="clear" w:color="auto" w:fill="D0CECE" w:themeFill="background2" w:themeFillShade="E6"/>
            <w:vAlign w:val="bottom"/>
          </w:tcPr>
          <w:p w14:paraId="11B3F22C"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111</w:t>
            </w:r>
          </w:p>
        </w:tc>
        <w:tc>
          <w:tcPr>
            <w:tcW w:w="4609" w:type="dxa"/>
          </w:tcPr>
          <w:p w14:paraId="3F5E395B"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375. </w:t>
            </w:r>
            <w:r w:rsidRPr="006503CF">
              <w:rPr>
                <w:rFonts w:ascii="Arial" w:eastAsia="Times New Roman" w:hAnsi="Arial" w:cs="Arial"/>
                <w:color w:val="000000"/>
              </w:rPr>
              <w:t>QUIJANO Y DZIB VICTORIA</w:t>
            </w:r>
          </w:p>
        </w:tc>
        <w:tc>
          <w:tcPr>
            <w:tcW w:w="3669" w:type="dxa"/>
          </w:tcPr>
          <w:p w14:paraId="1CCB3AD1"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35FE08AC" w14:textId="77777777" w:rsidTr="007D6C07">
        <w:tc>
          <w:tcPr>
            <w:tcW w:w="550" w:type="dxa"/>
            <w:shd w:val="clear" w:color="auto" w:fill="D0CECE" w:themeFill="background2" w:themeFillShade="E6"/>
            <w:vAlign w:val="bottom"/>
          </w:tcPr>
          <w:p w14:paraId="708AC172"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112</w:t>
            </w:r>
          </w:p>
        </w:tc>
        <w:tc>
          <w:tcPr>
            <w:tcW w:w="4609" w:type="dxa"/>
          </w:tcPr>
          <w:p w14:paraId="162C2D39"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377. </w:t>
            </w:r>
            <w:r w:rsidRPr="006503CF">
              <w:rPr>
                <w:rFonts w:ascii="Arial" w:eastAsia="Times New Roman" w:hAnsi="Arial" w:cs="Arial"/>
                <w:color w:val="000000"/>
              </w:rPr>
              <w:t>RAMOS UICAB BERTA MARÍA</w:t>
            </w:r>
          </w:p>
        </w:tc>
        <w:tc>
          <w:tcPr>
            <w:tcW w:w="3669" w:type="dxa"/>
          </w:tcPr>
          <w:p w14:paraId="37CFB275"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 e ingreso</w:t>
            </w:r>
          </w:p>
        </w:tc>
      </w:tr>
      <w:tr w:rsidR="00566ED4" w:rsidRPr="006503CF" w14:paraId="1DEA9177" w14:textId="77777777" w:rsidTr="007D6C07">
        <w:tc>
          <w:tcPr>
            <w:tcW w:w="550" w:type="dxa"/>
            <w:shd w:val="clear" w:color="auto" w:fill="D0CECE" w:themeFill="background2" w:themeFillShade="E6"/>
            <w:vAlign w:val="bottom"/>
          </w:tcPr>
          <w:p w14:paraId="6D9F83FA"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113</w:t>
            </w:r>
          </w:p>
        </w:tc>
        <w:tc>
          <w:tcPr>
            <w:tcW w:w="4609" w:type="dxa"/>
          </w:tcPr>
          <w:p w14:paraId="1B96F154"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378. </w:t>
            </w:r>
            <w:r w:rsidRPr="006503CF">
              <w:rPr>
                <w:rFonts w:ascii="Arial" w:eastAsia="Times New Roman" w:hAnsi="Arial" w:cs="Arial"/>
                <w:color w:val="000000"/>
              </w:rPr>
              <w:t>RICALDE AZCORRA MARÍA ISABEL</w:t>
            </w:r>
          </w:p>
        </w:tc>
        <w:tc>
          <w:tcPr>
            <w:tcW w:w="3669" w:type="dxa"/>
          </w:tcPr>
          <w:p w14:paraId="08B4DF6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060ACBAE" w14:textId="77777777" w:rsidTr="007D6C07">
        <w:tc>
          <w:tcPr>
            <w:tcW w:w="550" w:type="dxa"/>
            <w:shd w:val="clear" w:color="auto" w:fill="D0CECE" w:themeFill="background2" w:themeFillShade="E6"/>
            <w:vAlign w:val="bottom"/>
          </w:tcPr>
          <w:p w14:paraId="4ADB340F"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114</w:t>
            </w:r>
          </w:p>
        </w:tc>
        <w:tc>
          <w:tcPr>
            <w:tcW w:w="4609" w:type="dxa"/>
          </w:tcPr>
          <w:p w14:paraId="5668F545"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382. </w:t>
            </w:r>
            <w:r w:rsidRPr="006503CF">
              <w:rPr>
                <w:rFonts w:ascii="Arial" w:eastAsia="Times New Roman" w:hAnsi="Arial" w:cs="Arial"/>
                <w:color w:val="000000"/>
              </w:rPr>
              <w:t>RIVERO AGUILAR AURORA</w:t>
            </w:r>
          </w:p>
        </w:tc>
        <w:tc>
          <w:tcPr>
            <w:tcW w:w="3669" w:type="dxa"/>
          </w:tcPr>
          <w:p w14:paraId="13963F65"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07A593F3" w14:textId="77777777" w:rsidTr="007D6C07">
        <w:tc>
          <w:tcPr>
            <w:tcW w:w="550" w:type="dxa"/>
            <w:shd w:val="clear" w:color="auto" w:fill="D0CECE" w:themeFill="background2" w:themeFillShade="E6"/>
            <w:vAlign w:val="bottom"/>
          </w:tcPr>
          <w:p w14:paraId="67347859"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115</w:t>
            </w:r>
          </w:p>
        </w:tc>
        <w:tc>
          <w:tcPr>
            <w:tcW w:w="4609" w:type="dxa"/>
          </w:tcPr>
          <w:p w14:paraId="62F9D9A1"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386. </w:t>
            </w:r>
            <w:r w:rsidRPr="006503CF">
              <w:rPr>
                <w:rFonts w:ascii="Arial" w:eastAsia="Times New Roman" w:hAnsi="Arial" w:cs="Arial"/>
                <w:color w:val="000000"/>
              </w:rPr>
              <w:t>RODRÍGUEZ FERNÁNDEZ RENAN EDILBERTO</w:t>
            </w:r>
          </w:p>
        </w:tc>
        <w:tc>
          <w:tcPr>
            <w:tcW w:w="3669" w:type="dxa"/>
          </w:tcPr>
          <w:p w14:paraId="261ED386"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Sin empleo</w:t>
            </w:r>
          </w:p>
        </w:tc>
      </w:tr>
      <w:tr w:rsidR="00566ED4" w:rsidRPr="006503CF" w14:paraId="5D9A3888" w14:textId="77777777" w:rsidTr="007D6C07">
        <w:tc>
          <w:tcPr>
            <w:tcW w:w="550" w:type="dxa"/>
            <w:shd w:val="clear" w:color="auto" w:fill="D0CECE" w:themeFill="background2" w:themeFillShade="E6"/>
            <w:vAlign w:val="bottom"/>
          </w:tcPr>
          <w:p w14:paraId="762983B3"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116</w:t>
            </w:r>
          </w:p>
        </w:tc>
        <w:tc>
          <w:tcPr>
            <w:tcW w:w="4609" w:type="dxa"/>
          </w:tcPr>
          <w:p w14:paraId="31AE7399"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387. </w:t>
            </w:r>
            <w:r w:rsidRPr="006503CF">
              <w:rPr>
                <w:rFonts w:ascii="Arial" w:eastAsia="Times New Roman" w:hAnsi="Arial" w:cs="Arial"/>
                <w:color w:val="000000"/>
              </w:rPr>
              <w:t>RODRÍGUEZ UC WILBERTH ARMANDO</w:t>
            </w:r>
          </w:p>
        </w:tc>
        <w:tc>
          <w:tcPr>
            <w:tcW w:w="3669" w:type="dxa"/>
          </w:tcPr>
          <w:p w14:paraId="0C957AF1"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w:t>
            </w:r>
          </w:p>
        </w:tc>
      </w:tr>
      <w:tr w:rsidR="00566ED4" w:rsidRPr="006503CF" w14:paraId="09F436D1" w14:textId="77777777" w:rsidTr="007D6C07">
        <w:tc>
          <w:tcPr>
            <w:tcW w:w="550" w:type="dxa"/>
            <w:shd w:val="clear" w:color="auto" w:fill="D0CECE" w:themeFill="background2" w:themeFillShade="E6"/>
            <w:vAlign w:val="bottom"/>
          </w:tcPr>
          <w:p w14:paraId="0077901A"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117</w:t>
            </w:r>
          </w:p>
        </w:tc>
        <w:tc>
          <w:tcPr>
            <w:tcW w:w="4609" w:type="dxa"/>
          </w:tcPr>
          <w:p w14:paraId="05DFEEFE"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388. </w:t>
            </w:r>
            <w:r w:rsidRPr="006503CF">
              <w:rPr>
                <w:rFonts w:ascii="Arial" w:eastAsia="Times New Roman" w:hAnsi="Arial" w:cs="Arial"/>
                <w:color w:val="000000"/>
              </w:rPr>
              <w:t>ROJAS CERVANTES MARÍA SOFÍA</w:t>
            </w:r>
          </w:p>
        </w:tc>
        <w:tc>
          <w:tcPr>
            <w:tcW w:w="3669" w:type="dxa"/>
          </w:tcPr>
          <w:p w14:paraId="7AE04CEE"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 y adulto mayor</w:t>
            </w:r>
          </w:p>
        </w:tc>
      </w:tr>
      <w:tr w:rsidR="00566ED4" w:rsidRPr="006503CF" w14:paraId="0232024B" w14:textId="77777777" w:rsidTr="007D6C07">
        <w:tc>
          <w:tcPr>
            <w:tcW w:w="550" w:type="dxa"/>
            <w:shd w:val="clear" w:color="auto" w:fill="D0CECE" w:themeFill="background2" w:themeFillShade="E6"/>
            <w:vAlign w:val="bottom"/>
          </w:tcPr>
          <w:p w14:paraId="78E796CF"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118</w:t>
            </w:r>
          </w:p>
        </w:tc>
        <w:tc>
          <w:tcPr>
            <w:tcW w:w="4609" w:type="dxa"/>
          </w:tcPr>
          <w:p w14:paraId="67918DD1"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389. </w:t>
            </w:r>
            <w:r w:rsidRPr="006503CF">
              <w:rPr>
                <w:rFonts w:ascii="Arial" w:eastAsia="Times New Roman" w:hAnsi="Arial" w:cs="Arial"/>
                <w:color w:val="000000"/>
              </w:rPr>
              <w:t>ROSADO CERVERA YOLANDA</w:t>
            </w:r>
          </w:p>
        </w:tc>
        <w:tc>
          <w:tcPr>
            <w:tcW w:w="3669" w:type="dxa"/>
          </w:tcPr>
          <w:p w14:paraId="55FA6643"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w:t>
            </w:r>
          </w:p>
        </w:tc>
      </w:tr>
      <w:tr w:rsidR="00566ED4" w:rsidRPr="006503CF" w14:paraId="44D2E0E2" w14:textId="77777777" w:rsidTr="007D6C07">
        <w:tc>
          <w:tcPr>
            <w:tcW w:w="550" w:type="dxa"/>
            <w:shd w:val="clear" w:color="auto" w:fill="D0CECE" w:themeFill="background2" w:themeFillShade="E6"/>
            <w:vAlign w:val="bottom"/>
          </w:tcPr>
          <w:p w14:paraId="538EA494"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119</w:t>
            </w:r>
          </w:p>
        </w:tc>
        <w:tc>
          <w:tcPr>
            <w:tcW w:w="4609" w:type="dxa"/>
          </w:tcPr>
          <w:p w14:paraId="224C977D"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395. </w:t>
            </w:r>
            <w:r w:rsidRPr="006503CF">
              <w:rPr>
                <w:rFonts w:ascii="Arial" w:eastAsia="Times New Roman" w:hAnsi="Arial" w:cs="Arial"/>
                <w:color w:val="000000"/>
              </w:rPr>
              <w:t>SÁNCHEZ DZIB JHANNET VIRIDIANA</w:t>
            </w:r>
          </w:p>
        </w:tc>
        <w:tc>
          <w:tcPr>
            <w:tcW w:w="3669" w:type="dxa"/>
          </w:tcPr>
          <w:p w14:paraId="6F5C5918"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w:t>
            </w:r>
          </w:p>
        </w:tc>
      </w:tr>
      <w:tr w:rsidR="00566ED4" w:rsidRPr="006503CF" w14:paraId="03BC6E5F" w14:textId="77777777" w:rsidTr="007D6C07">
        <w:tc>
          <w:tcPr>
            <w:tcW w:w="550" w:type="dxa"/>
            <w:shd w:val="clear" w:color="auto" w:fill="D0CECE" w:themeFill="background2" w:themeFillShade="E6"/>
            <w:vAlign w:val="bottom"/>
          </w:tcPr>
          <w:p w14:paraId="690A1EFB"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120</w:t>
            </w:r>
          </w:p>
        </w:tc>
        <w:tc>
          <w:tcPr>
            <w:tcW w:w="4609" w:type="dxa"/>
          </w:tcPr>
          <w:p w14:paraId="44537E11"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397. </w:t>
            </w:r>
            <w:r w:rsidRPr="006503CF">
              <w:rPr>
                <w:rFonts w:ascii="Arial" w:eastAsia="Times New Roman" w:hAnsi="Arial" w:cs="Arial"/>
                <w:color w:val="000000"/>
              </w:rPr>
              <w:t>SÁNCHEZ GÓMEZ LEIDY NOEMÍ</w:t>
            </w:r>
          </w:p>
        </w:tc>
        <w:tc>
          <w:tcPr>
            <w:tcW w:w="3669" w:type="dxa"/>
          </w:tcPr>
          <w:p w14:paraId="521827D1"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Oficio e ingresos</w:t>
            </w:r>
          </w:p>
        </w:tc>
      </w:tr>
      <w:tr w:rsidR="00566ED4" w:rsidRPr="006503CF" w14:paraId="366901F3" w14:textId="77777777" w:rsidTr="007D6C07">
        <w:tc>
          <w:tcPr>
            <w:tcW w:w="550" w:type="dxa"/>
            <w:shd w:val="clear" w:color="auto" w:fill="D0CECE" w:themeFill="background2" w:themeFillShade="E6"/>
            <w:vAlign w:val="bottom"/>
          </w:tcPr>
          <w:p w14:paraId="6EE2E623"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121</w:t>
            </w:r>
          </w:p>
        </w:tc>
        <w:tc>
          <w:tcPr>
            <w:tcW w:w="4609" w:type="dxa"/>
          </w:tcPr>
          <w:p w14:paraId="11A3AC54"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400. </w:t>
            </w:r>
            <w:r w:rsidRPr="006503CF">
              <w:rPr>
                <w:rFonts w:ascii="Arial" w:eastAsia="Times New Roman" w:hAnsi="Arial" w:cs="Arial"/>
              </w:rPr>
              <w:t>SANTOS AGUILAR LILIA MARÍA</w:t>
            </w:r>
          </w:p>
        </w:tc>
        <w:tc>
          <w:tcPr>
            <w:tcW w:w="3669" w:type="dxa"/>
          </w:tcPr>
          <w:p w14:paraId="4F16BD4D"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Adulto mayor</w:t>
            </w:r>
          </w:p>
        </w:tc>
      </w:tr>
      <w:tr w:rsidR="00566ED4" w:rsidRPr="006503CF" w14:paraId="11257802" w14:textId="77777777" w:rsidTr="007D6C07">
        <w:tc>
          <w:tcPr>
            <w:tcW w:w="550" w:type="dxa"/>
            <w:shd w:val="clear" w:color="auto" w:fill="D0CECE" w:themeFill="background2" w:themeFillShade="E6"/>
            <w:vAlign w:val="bottom"/>
          </w:tcPr>
          <w:p w14:paraId="757C8BFC"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122</w:t>
            </w:r>
          </w:p>
        </w:tc>
        <w:tc>
          <w:tcPr>
            <w:tcW w:w="4609" w:type="dxa"/>
          </w:tcPr>
          <w:p w14:paraId="4613320A"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402. </w:t>
            </w:r>
            <w:r w:rsidRPr="006503CF">
              <w:rPr>
                <w:rFonts w:ascii="Arial" w:eastAsia="Times New Roman" w:hAnsi="Arial" w:cs="Arial"/>
              </w:rPr>
              <w:t>SOBERANIS MELO NANCY MAGALY</w:t>
            </w:r>
          </w:p>
        </w:tc>
        <w:tc>
          <w:tcPr>
            <w:tcW w:w="3669" w:type="dxa"/>
          </w:tcPr>
          <w:p w14:paraId="69738E42"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Ingresos</w:t>
            </w:r>
          </w:p>
        </w:tc>
      </w:tr>
      <w:tr w:rsidR="00566ED4" w:rsidRPr="006503CF" w14:paraId="209D2A8E" w14:textId="77777777" w:rsidTr="007D6C07">
        <w:tc>
          <w:tcPr>
            <w:tcW w:w="550" w:type="dxa"/>
            <w:shd w:val="clear" w:color="auto" w:fill="D0CECE" w:themeFill="background2" w:themeFillShade="E6"/>
            <w:vAlign w:val="bottom"/>
          </w:tcPr>
          <w:p w14:paraId="6579AC22"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123</w:t>
            </w:r>
          </w:p>
        </w:tc>
        <w:tc>
          <w:tcPr>
            <w:tcW w:w="4609" w:type="dxa"/>
          </w:tcPr>
          <w:p w14:paraId="07CD722A"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404. </w:t>
            </w:r>
            <w:r w:rsidRPr="006503CF">
              <w:rPr>
                <w:rFonts w:ascii="Arial" w:eastAsia="Times New Roman" w:hAnsi="Arial" w:cs="Arial"/>
              </w:rPr>
              <w:t>SURAYA PÉREZ ORTIZ MARÍA GUADALUPE</w:t>
            </w:r>
          </w:p>
        </w:tc>
        <w:tc>
          <w:tcPr>
            <w:tcW w:w="3669" w:type="dxa"/>
          </w:tcPr>
          <w:p w14:paraId="6FA1789E"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w:t>
            </w:r>
          </w:p>
        </w:tc>
      </w:tr>
      <w:tr w:rsidR="00566ED4" w:rsidRPr="006503CF" w14:paraId="25C403B3" w14:textId="77777777" w:rsidTr="007D6C07">
        <w:tc>
          <w:tcPr>
            <w:tcW w:w="550" w:type="dxa"/>
            <w:shd w:val="clear" w:color="auto" w:fill="D0CECE" w:themeFill="background2" w:themeFillShade="E6"/>
            <w:vAlign w:val="bottom"/>
          </w:tcPr>
          <w:p w14:paraId="48764574" w14:textId="77777777" w:rsidR="00566ED4" w:rsidRPr="006503CF" w:rsidRDefault="00473F4B" w:rsidP="009C3E06">
            <w:pPr>
              <w:spacing w:line="240" w:lineRule="auto"/>
              <w:jc w:val="right"/>
              <w:rPr>
                <w:rFonts w:ascii="Arial" w:hAnsi="Arial" w:cs="Arial"/>
                <w:color w:val="000000"/>
              </w:rPr>
            </w:pPr>
            <w:r w:rsidRPr="006503CF">
              <w:rPr>
                <w:rFonts w:ascii="Arial" w:hAnsi="Arial" w:cs="Arial"/>
                <w:color w:val="000000"/>
              </w:rPr>
              <w:t>124</w:t>
            </w:r>
          </w:p>
        </w:tc>
        <w:tc>
          <w:tcPr>
            <w:tcW w:w="4609" w:type="dxa"/>
          </w:tcPr>
          <w:p w14:paraId="7C5351FF" w14:textId="77777777" w:rsidR="00566ED4" w:rsidRPr="006503CF" w:rsidRDefault="00566ED4" w:rsidP="009C3E06">
            <w:pPr>
              <w:spacing w:after="0" w:line="240" w:lineRule="auto"/>
              <w:rPr>
                <w:rFonts w:ascii="Arial" w:hAnsi="Arial" w:cs="Arial"/>
                <w:color w:val="000000"/>
              </w:rPr>
            </w:pPr>
            <w:r w:rsidRPr="006503CF">
              <w:rPr>
                <w:rFonts w:ascii="Arial" w:hAnsi="Arial" w:cs="Arial"/>
                <w:color w:val="000000"/>
              </w:rPr>
              <w:t xml:space="preserve">405. </w:t>
            </w:r>
            <w:r w:rsidRPr="006503CF">
              <w:rPr>
                <w:rFonts w:ascii="Arial" w:eastAsia="Times New Roman" w:hAnsi="Arial" w:cs="Arial"/>
              </w:rPr>
              <w:t>TAMAYO CHUC DIANET ADRIANA</w:t>
            </w:r>
          </w:p>
        </w:tc>
        <w:tc>
          <w:tcPr>
            <w:tcW w:w="3669" w:type="dxa"/>
          </w:tcPr>
          <w:p w14:paraId="237DA231" w14:textId="77777777" w:rsidR="00566ED4" w:rsidRPr="006503CF" w:rsidRDefault="00566ED4" w:rsidP="009C3E06">
            <w:pPr>
              <w:spacing w:after="0" w:line="240" w:lineRule="auto"/>
              <w:jc w:val="center"/>
              <w:rPr>
                <w:rFonts w:ascii="Arial" w:hAnsi="Arial" w:cs="Arial"/>
                <w:lang w:eastAsia="es-ES"/>
              </w:rPr>
            </w:pPr>
            <w:r w:rsidRPr="006503CF">
              <w:rPr>
                <w:rFonts w:ascii="Arial" w:hAnsi="Arial" w:cs="Arial"/>
                <w:lang w:eastAsia="es-ES"/>
              </w:rPr>
              <w:t>Ama de casa</w:t>
            </w:r>
          </w:p>
        </w:tc>
      </w:tr>
      <w:tr w:rsidR="00711127" w:rsidRPr="006503CF" w14:paraId="3DFA7E6C" w14:textId="77777777" w:rsidTr="007D6C07">
        <w:tc>
          <w:tcPr>
            <w:tcW w:w="550" w:type="dxa"/>
            <w:shd w:val="clear" w:color="auto" w:fill="D0CECE" w:themeFill="background2" w:themeFillShade="E6"/>
            <w:vAlign w:val="bottom"/>
          </w:tcPr>
          <w:p w14:paraId="6BCEB1F5" w14:textId="77777777" w:rsidR="00711127" w:rsidRPr="006503CF" w:rsidRDefault="00AB6403" w:rsidP="00711127">
            <w:pPr>
              <w:spacing w:line="240" w:lineRule="auto"/>
              <w:jc w:val="right"/>
              <w:rPr>
                <w:rFonts w:ascii="Arial" w:hAnsi="Arial" w:cs="Arial"/>
                <w:color w:val="000000"/>
              </w:rPr>
            </w:pPr>
            <w:r w:rsidRPr="006503CF">
              <w:rPr>
                <w:rFonts w:ascii="Arial" w:hAnsi="Arial" w:cs="Arial"/>
                <w:color w:val="000000"/>
              </w:rPr>
              <w:lastRenderedPageBreak/>
              <w:t>125</w:t>
            </w:r>
          </w:p>
        </w:tc>
        <w:tc>
          <w:tcPr>
            <w:tcW w:w="4609" w:type="dxa"/>
          </w:tcPr>
          <w:p w14:paraId="738DEC3A" w14:textId="77777777" w:rsidR="00711127" w:rsidRPr="006503CF" w:rsidRDefault="00711127" w:rsidP="00711127">
            <w:pPr>
              <w:spacing w:after="0" w:line="240" w:lineRule="auto"/>
              <w:jc w:val="both"/>
              <w:rPr>
                <w:rFonts w:ascii="Arial" w:hAnsi="Arial" w:cs="Arial"/>
                <w:color w:val="000000"/>
              </w:rPr>
            </w:pPr>
            <w:r w:rsidRPr="006503CF">
              <w:rPr>
                <w:rFonts w:ascii="Arial" w:hAnsi="Arial" w:cs="Arial"/>
                <w:color w:val="000000"/>
              </w:rPr>
              <w:t xml:space="preserve">419. </w:t>
            </w:r>
            <w:r w:rsidRPr="006503CF">
              <w:rPr>
                <w:rFonts w:ascii="Arial" w:eastAsia="Times New Roman" w:hAnsi="Arial" w:cs="Arial"/>
              </w:rPr>
              <w:t>TUN ARJONA MARÍA SILVIA</w:t>
            </w:r>
          </w:p>
        </w:tc>
        <w:tc>
          <w:tcPr>
            <w:tcW w:w="3669" w:type="dxa"/>
          </w:tcPr>
          <w:p w14:paraId="26AC6063"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Adulto mayor (ingreso 1)</w:t>
            </w:r>
          </w:p>
        </w:tc>
      </w:tr>
      <w:tr w:rsidR="00711127" w:rsidRPr="006503CF" w14:paraId="38BC6A45" w14:textId="77777777" w:rsidTr="007D6C07">
        <w:tc>
          <w:tcPr>
            <w:tcW w:w="550" w:type="dxa"/>
            <w:shd w:val="clear" w:color="auto" w:fill="D0CECE" w:themeFill="background2" w:themeFillShade="E6"/>
            <w:vAlign w:val="bottom"/>
          </w:tcPr>
          <w:p w14:paraId="4DD0C183"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6</w:t>
            </w:r>
          </w:p>
        </w:tc>
        <w:tc>
          <w:tcPr>
            <w:tcW w:w="4609" w:type="dxa"/>
          </w:tcPr>
          <w:p w14:paraId="5C9C94FB"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420. </w:t>
            </w:r>
            <w:r w:rsidRPr="006503CF">
              <w:rPr>
                <w:rFonts w:ascii="Arial" w:eastAsia="Times New Roman" w:hAnsi="Arial" w:cs="Arial"/>
              </w:rPr>
              <w:t>TUN ARJONA MELBY ARACELLY</w:t>
            </w:r>
          </w:p>
        </w:tc>
        <w:tc>
          <w:tcPr>
            <w:tcW w:w="3669" w:type="dxa"/>
          </w:tcPr>
          <w:p w14:paraId="7E0C4B94"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Ingreso</w:t>
            </w:r>
          </w:p>
        </w:tc>
      </w:tr>
      <w:tr w:rsidR="00711127" w:rsidRPr="006503CF" w14:paraId="31AF1416" w14:textId="77777777" w:rsidTr="007D6C07">
        <w:tc>
          <w:tcPr>
            <w:tcW w:w="550" w:type="dxa"/>
            <w:shd w:val="clear" w:color="auto" w:fill="D0CECE" w:themeFill="background2" w:themeFillShade="E6"/>
            <w:vAlign w:val="bottom"/>
          </w:tcPr>
          <w:p w14:paraId="2F45BC7F"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7</w:t>
            </w:r>
          </w:p>
        </w:tc>
        <w:tc>
          <w:tcPr>
            <w:tcW w:w="4609" w:type="dxa"/>
          </w:tcPr>
          <w:p w14:paraId="215D2F67"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422. </w:t>
            </w:r>
            <w:r w:rsidRPr="006503CF">
              <w:rPr>
                <w:rFonts w:ascii="Arial" w:eastAsia="Times New Roman" w:hAnsi="Arial" w:cs="Arial"/>
              </w:rPr>
              <w:t>TUN MEZO EMILIANO</w:t>
            </w:r>
          </w:p>
        </w:tc>
        <w:tc>
          <w:tcPr>
            <w:tcW w:w="3669" w:type="dxa"/>
          </w:tcPr>
          <w:p w14:paraId="0EF03F0A"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Adulto mayor</w:t>
            </w:r>
          </w:p>
        </w:tc>
      </w:tr>
      <w:tr w:rsidR="00711127" w:rsidRPr="006503CF" w14:paraId="60B3E898" w14:textId="77777777" w:rsidTr="007D6C07">
        <w:tc>
          <w:tcPr>
            <w:tcW w:w="550" w:type="dxa"/>
            <w:shd w:val="clear" w:color="auto" w:fill="D0CECE" w:themeFill="background2" w:themeFillShade="E6"/>
            <w:vAlign w:val="bottom"/>
          </w:tcPr>
          <w:p w14:paraId="24A26556"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8</w:t>
            </w:r>
          </w:p>
        </w:tc>
        <w:tc>
          <w:tcPr>
            <w:tcW w:w="4609" w:type="dxa"/>
          </w:tcPr>
          <w:p w14:paraId="051669D0"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424. </w:t>
            </w:r>
            <w:r w:rsidRPr="006503CF">
              <w:rPr>
                <w:rFonts w:ascii="Arial" w:eastAsia="Times New Roman" w:hAnsi="Arial" w:cs="Arial"/>
              </w:rPr>
              <w:t>TURRIZA ACEVEDO URIEL ALBERTO</w:t>
            </w:r>
          </w:p>
        </w:tc>
        <w:tc>
          <w:tcPr>
            <w:tcW w:w="3669" w:type="dxa"/>
          </w:tcPr>
          <w:p w14:paraId="47E614AC"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Sin empleo</w:t>
            </w:r>
          </w:p>
        </w:tc>
      </w:tr>
      <w:tr w:rsidR="00711127" w:rsidRPr="006503CF" w14:paraId="69C4CF3B" w14:textId="77777777" w:rsidTr="007D6C07">
        <w:tc>
          <w:tcPr>
            <w:tcW w:w="550" w:type="dxa"/>
            <w:shd w:val="clear" w:color="auto" w:fill="D0CECE" w:themeFill="background2" w:themeFillShade="E6"/>
            <w:vAlign w:val="bottom"/>
          </w:tcPr>
          <w:p w14:paraId="70EEEE73"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12</w:t>
            </w:r>
            <w:r w:rsidR="00AB6403" w:rsidRPr="006503CF">
              <w:rPr>
                <w:rFonts w:ascii="Arial" w:hAnsi="Arial" w:cs="Arial"/>
                <w:color w:val="000000"/>
              </w:rPr>
              <w:t>9</w:t>
            </w:r>
          </w:p>
        </w:tc>
        <w:tc>
          <w:tcPr>
            <w:tcW w:w="4609" w:type="dxa"/>
          </w:tcPr>
          <w:p w14:paraId="193EACD0"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427. </w:t>
            </w:r>
            <w:r w:rsidRPr="006503CF">
              <w:rPr>
                <w:rFonts w:ascii="Arial" w:eastAsia="Times New Roman" w:hAnsi="Arial" w:cs="Arial"/>
              </w:rPr>
              <w:t>TUT Y PECH TOMASA</w:t>
            </w:r>
          </w:p>
        </w:tc>
        <w:tc>
          <w:tcPr>
            <w:tcW w:w="3669" w:type="dxa"/>
          </w:tcPr>
          <w:p w14:paraId="147864EF"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 adulto mayor y dádiva</w:t>
            </w:r>
          </w:p>
        </w:tc>
      </w:tr>
      <w:tr w:rsidR="00711127" w:rsidRPr="006503CF" w14:paraId="732A14FC" w14:textId="77777777" w:rsidTr="007D6C07">
        <w:tc>
          <w:tcPr>
            <w:tcW w:w="550" w:type="dxa"/>
            <w:shd w:val="clear" w:color="auto" w:fill="D0CECE" w:themeFill="background2" w:themeFillShade="E6"/>
            <w:vAlign w:val="bottom"/>
          </w:tcPr>
          <w:p w14:paraId="3E4F034B" w14:textId="77777777" w:rsidR="00711127" w:rsidRPr="006503CF" w:rsidRDefault="00AB6403" w:rsidP="00711127">
            <w:pPr>
              <w:spacing w:line="240" w:lineRule="auto"/>
              <w:jc w:val="right"/>
              <w:rPr>
                <w:rFonts w:ascii="Arial" w:hAnsi="Arial" w:cs="Arial"/>
                <w:color w:val="000000"/>
              </w:rPr>
            </w:pPr>
            <w:r w:rsidRPr="006503CF">
              <w:rPr>
                <w:rFonts w:ascii="Arial" w:hAnsi="Arial" w:cs="Arial"/>
                <w:color w:val="000000"/>
              </w:rPr>
              <w:t>130</w:t>
            </w:r>
          </w:p>
        </w:tc>
        <w:tc>
          <w:tcPr>
            <w:tcW w:w="4609" w:type="dxa"/>
          </w:tcPr>
          <w:p w14:paraId="783E2D8F" w14:textId="77777777" w:rsidR="00711127" w:rsidRPr="006503CF" w:rsidRDefault="00711127" w:rsidP="00711127">
            <w:pPr>
              <w:tabs>
                <w:tab w:val="left" w:pos="1380"/>
              </w:tabs>
              <w:spacing w:after="0" w:line="240" w:lineRule="auto"/>
              <w:jc w:val="both"/>
              <w:rPr>
                <w:rFonts w:ascii="Arial" w:hAnsi="Arial" w:cs="Arial"/>
                <w:color w:val="000000"/>
              </w:rPr>
            </w:pPr>
            <w:r w:rsidRPr="006503CF">
              <w:rPr>
                <w:rFonts w:ascii="Arial" w:hAnsi="Arial" w:cs="Arial"/>
                <w:color w:val="000000"/>
              </w:rPr>
              <w:t xml:space="preserve">432. </w:t>
            </w:r>
            <w:r w:rsidRPr="006503CF">
              <w:rPr>
                <w:rFonts w:ascii="Arial" w:eastAsia="Times New Roman" w:hAnsi="Arial" w:cs="Arial"/>
              </w:rPr>
              <w:t>TUZ MAZUN CATALINA</w:t>
            </w:r>
          </w:p>
        </w:tc>
        <w:tc>
          <w:tcPr>
            <w:tcW w:w="3669" w:type="dxa"/>
          </w:tcPr>
          <w:p w14:paraId="0466B493"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Adulto mayor y dádiva</w:t>
            </w:r>
          </w:p>
        </w:tc>
      </w:tr>
      <w:tr w:rsidR="00711127" w:rsidRPr="006503CF" w14:paraId="6E61D29C" w14:textId="77777777" w:rsidTr="007D6C07">
        <w:tc>
          <w:tcPr>
            <w:tcW w:w="550" w:type="dxa"/>
            <w:shd w:val="clear" w:color="auto" w:fill="D0CECE" w:themeFill="background2" w:themeFillShade="E6"/>
            <w:vAlign w:val="bottom"/>
          </w:tcPr>
          <w:p w14:paraId="3074007C"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w:t>
            </w:r>
            <w:r w:rsidR="00AB6403" w:rsidRPr="006503CF">
              <w:rPr>
                <w:rFonts w:ascii="Arial" w:hAnsi="Arial" w:cs="Arial"/>
                <w:color w:val="000000"/>
              </w:rPr>
              <w:t>31</w:t>
            </w:r>
          </w:p>
        </w:tc>
        <w:tc>
          <w:tcPr>
            <w:tcW w:w="4609" w:type="dxa"/>
          </w:tcPr>
          <w:p w14:paraId="6D434F1D"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435. </w:t>
            </w:r>
            <w:r w:rsidRPr="006503CF">
              <w:rPr>
                <w:rFonts w:ascii="Arial" w:eastAsia="Times New Roman" w:hAnsi="Arial" w:cs="Arial"/>
                <w:color w:val="000000"/>
              </w:rPr>
              <w:t>TZUC CAAMAL EMILIANO</w:t>
            </w:r>
          </w:p>
        </w:tc>
        <w:tc>
          <w:tcPr>
            <w:tcW w:w="3669" w:type="dxa"/>
          </w:tcPr>
          <w:p w14:paraId="4A3F02F8"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Adulto mayor y dádiva</w:t>
            </w:r>
          </w:p>
        </w:tc>
      </w:tr>
      <w:tr w:rsidR="00711127" w:rsidRPr="006503CF" w14:paraId="30E08D98" w14:textId="77777777" w:rsidTr="007D6C07">
        <w:tc>
          <w:tcPr>
            <w:tcW w:w="550" w:type="dxa"/>
            <w:shd w:val="clear" w:color="auto" w:fill="D0CECE" w:themeFill="background2" w:themeFillShade="E6"/>
            <w:vAlign w:val="bottom"/>
          </w:tcPr>
          <w:p w14:paraId="39D9A7CE"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2</w:t>
            </w:r>
          </w:p>
        </w:tc>
        <w:tc>
          <w:tcPr>
            <w:tcW w:w="4609" w:type="dxa"/>
          </w:tcPr>
          <w:p w14:paraId="6E074A7F"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438. </w:t>
            </w:r>
            <w:r w:rsidRPr="006503CF">
              <w:rPr>
                <w:rFonts w:ascii="Arial" w:eastAsia="Times New Roman" w:hAnsi="Arial" w:cs="Arial"/>
                <w:color w:val="000000"/>
              </w:rPr>
              <w:t>UC MUKUL ALMA ROSA</w:t>
            </w:r>
          </w:p>
        </w:tc>
        <w:tc>
          <w:tcPr>
            <w:tcW w:w="3669" w:type="dxa"/>
          </w:tcPr>
          <w:p w14:paraId="28C1E0FA"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w:t>
            </w:r>
          </w:p>
        </w:tc>
      </w:tr>
      <w:tr w:rsidR="00711127" w:rsidRPr="006503CF" w14:paraId="126ECEFC" w14:textId="77777777" w:rsidTr="007D6C07">
        <w:tc>
          <w:tcPr>
            <w:tcW w:w="550" w:type="dxa"/>
            <w:shd w:val="clear" w:color="auto" w:fill="D0CECE" w:themeFill="background2" w:themeFillShade="E6"/>
            <w:vAlign w:val="bottom"/>
          </w:tcPr>
          <w:p w14:paraId="31A4D198"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3</w:t>
            </w:r>
          </w:p>
        </w:tc>
        <w:tc>
          <w:tcPr>
            <w:tcW w:w="4609" w:type="dxa"/>
          </w:tcPr>
          <w:p w14:paraId="1B0971BD"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440. </w:t>
            </w:r>
            <w:r w:rsidRPr="006503CF">
              <w:rPr>
                <w:rFonts w:ascii="Arial" w:eastAsia="Times New Roman" w:hAnsi="Arial" w:cs="Arial"/>
                <w:color w:val="000000"/>
              </w:rPr>
              <w:t>UCAN MAZUN JULIAN</w:t>
            </w:r>
          </w:p>
        </w:tc>
        <w:tc>
          <w:tcPr>
            <w:tcW w:w="3669" w:type="dxa"/>
          </w:tcPr>
          <w:p w14:paraId="545D1801"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Adulto mayor</w:t>
            </w:r>
          </w:p>
        </w:tc>
      </w:tr>
      <w:tr w:rsidR="00711127" w:rsidRPr="006503CF" w14:paraId="18555D54" w14:textId="77777777" w:rsidTr="007D6C07">
        <w:tc>
          <w:tcPr>
            <w:tcW w:w="550" w:type="dxa"/>
            <w:shd w:val="clear" w:color="auto" w:fill="D0CECE" w:themeFill="background2" w:themeFillShade="E6"/>
            <w:vAlign w:val="bottom"/>
          </w:tcPr>
          <w:p w14:paraId="40074D3F" w14:textId="77777777" w:rsidR="00AB6403" w:rsidRPr="006503CF" w:rsidRDefault="00711127" w:rsidP="00AB6403">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4</w:t>
            </w:r>
          </w:p>
        </w:tc>
        <w:tc>
          <w:tcPr>
            <w:tcW w:w="4609" w:type="dxa"/>
          </w:tcPr>
          <w:p w14:paraId="732B5076"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444. </w:t>
            </w:r>
            <w:r w:rsidRPr="006503CF">
              <w:rPr>
                <w:rFonts w:ascii="Arial" w:eastAsia="Times New Roman" w:hAnsi="Arial" w:cs="Arial"/>
                <w:color w:val="000000"/>
              </w:rPr>
              <w:t>UCH BALAM MARÍA CATALINA</w:t>
            </w:r>
          </w:p>
        </w:tc>
        <w:tc>
          <w:tcPr>
            <w:tcW w:w="3669" w:type="dxa"/>
          </w:tcPr>
          <w:p w14:paraId="5FBAB241"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w:t>
            </w:r>
          </w:p>
        </w:tc>
      </w:tr>
      <w:tr w:rsidR="00711127" w:rsidRPr="006503CF" w14:paraId="357D5FAB" w14:textId="77777777" w:rsidTr="007D6C07">
        <w:tc>
          <w:tcPr>
            <w:tcW w:w="550" w:type="dxa"/>
            <w:shd w:val="clear" w:color="auto" w:fill="D0CECE" w:themeFill="background2" w:themeFillShade="E6"/>
            <w:vAlign w:val="bottom"/>
          </w:tcPr>
          <w:p w14:paraId="1DEA20B5"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5</w:t>
            </w:r>
          </w:p>
        </w:tc>
        <w:tc>
          <w:tcPr>
            <w:tcW w:w="4609" w:type="dxa"/>
          </w:tcPr>
          <w:p w14:paraId="39F57448"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446. </w:t>
            </w:r>
            <w:r w:rsidRPr="006503CF">
              <w:rPr>
                <w:rFonts w:ascii="Arial" w:eastAsia="Times New Roman" w:hAnsi="Arial" w:cs="Arial"/>
                <w:color w:val="000000"/>
              </w:rPr>
              <w:t>UICAB NOH CELSA LUCELY</w:t>
            </w:r>
          </w:p>
        </w:tc>
        <w:tc>
          <w:tcPr>
            <w:tcW w:w="3669" w:type="dxa"/>
          </w:tcPr>
          <w:p w14:paraId="187AAE4C"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 y dádiva</w:t>
            </w:r>
          </w:p>
        </w:tc>
      </w:tr>
      <w:tr w:rsidR="00711127" w:rsidRPr="006503CF" w14:paraId="5F34BB2B" w14:textId="77777777" w:rsidTr="007D6C07">
        <w:tc>
          <w:tcPr>
            <w:tcW w:w="550" w:type="dxa"/>
            <w:shd w:val="clear" w:color="auto" w:fill="D0CECE" w:themeFill="background2" w:themeFillShade="E6"/>
            <w:vAlign w:val="bottom"/>
          </w:tcPr>
          <w:p w14:paraId="25CBF698"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6</w:t>
            </w:r>
          </w:p>
        </w:tc>
        <w:tc>
          <w:tcPr>
            <w:tcW w:w="4609" w:type="dxa"/>
          </w:tcPr>
          <w:p w14:paraId="1CBFE609"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447. </w:t>
            </w:r>
            <w:r w:rsidRPr="006503CF">
              <w:rPr>
                <w:rFonts w:ascii="Arial" w:eastAsia="Times New Roman" w:hAnsi="Arial" w:cs="Arial"/>
                <w:color w:val="000000"/>
              </w:rPr>
              <w:t>UICAB Y CUPUL CANDELARIO</w:t>
            </w:r>
          </w:p>
        </w:tc>
        <w:tc>
          <w:tcPr>
            <w:tcW w:w="3669" w:type="dxa"/>
          </w:tcPr>
          <w:p w14:paraId="08E89F52"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Ingreso (campo)</w:t>
            </w:r>
          </w:p>
        </w:tc>
      </w:tr>
      <w:tr w:rsidR="00711127" w:rsidRPr="006503CF" w14:paraId="5B876D1F" w14:textId="77777777" w:rsidTr="007D6C07">
        <w:tc>
          <w:tcPr>
            <w:tcW w:w="550" w:type="dxa"/>
            <w:shd w:val="clear" w:color="auto" w:fill="D0CECE" w:themeFill="background2" w:themeFillShade="E6"/>
            <w:vAlign w:val="bottom"/>
          </w:tcPr>
          <w:p w14:paraId="04FD4B2C"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7</w:t>
            </w:r>
          </w:p>
        </w:tc>
        <w:tc>
          <w:tcPr>
            <w:tcW w:w="4609" w:type="dxa"/>
          </w:tcPr>
          <w:p w14:paraId="043995B4"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451. </w:t>
            </w:r>
            <w:r w:rsidRPr="006503CF">
              <w:rPr>
                <w:rFonts w:ascii="Arial" w:eastAsia="Times New Roman" w:hAnsi="Arial" w:cs="Arial"/>
                <w:color w:val="000000"/>
              </w:rPr>
              <w:t>UITZIL SALAZAR PAULINA</w:t>
            </w:r>
          </w:p>
        </w:tc>
        <w:tc>
          <w:tcPr>
            <w:tcW w:w="3669" w:type="dxa"/>
          </w:tcPr>
          <w:p w14:paraId="3030CF24"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Sin empleo y adulto mayor</w:t>
            </w:r>
          </w:p>
        </w:tc>
      </w:tr>
      <w:tr w:rsidR="00711127" w:rsidRPr="006503CF" w14:paraId="6B6AE4CE" w14:textId="77777777" w:rsidTr="007D6C07">
        <w:tc>
          <w:tcPr>
            <w:tcW w:w="550" w:type="dxa"/>
            <w:shd w:val="clear" w:color="auto" w:fill="D0CECE" w:themeFill="background2" w:themeFillShade="E6"/>
            <w:vAlign w:val="bottom"/>
          </w:tcPr>
          <w:p w14:paraId="75721E51"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8</w:t>
            </w:r>
          </w:p>
        </w:tc>
        <w:tc>
          <w:tcPr>
            <w:tcW w:w="4609" w:type="dxa"/>
          </w:tcPr>
          <w:p w14:paraId="36020462"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452. </w:t>
            </w:r>
            <w:r w:rsidRPr="006503CF">
              <w:rPr>
                <w:rFonts w:ascii="Arial" w:eastAsia="Times New Roman" w:hAnsi="Arial" w:cs="Arial"/>
                <w:color w:val="000000"/>
              </w:rPr>
              <w:t>VALDEZ Y RIVERO MARÍA DEL ROSARIO</w:t>
            </w:r>
          </w:p>
        </w:tc>
        <w:tc>
          <w:tcPr>
            <w:tcW w:w="3669" w:type="dxa"/>
          </w:tcPr>
          <w:p w14:paraId="066F004B"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 adulto mayor y dádiva</w:t>
            </w:r>
          </w:p>
        </w:tc>
      </w:tr>
      <w:tr w:rsidR="00711127" w:rsidRPr="006503CF" w14:paraId="7580CAD2" w14:textId="77777777" w:rsidTr="007D6C07">
        <w:tc>
          <w:tcPr>
            <w:tcW w:w="550" w:type="dxa"/>
            <w:shd w:val="clear" w:color="auto" w:fill="D0CECE" w:themeFill="background2" w:themeFillShade="E6"/>
            <w:vAlign w:val="bottom"/>
          </w:tcPr>
          <w:p w14:paraId="7ED8AF70"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13</w:t>
            </w:r>
            <w:r w:rsidR="00AB6403" w:rsidRPr="006503CF">
              <w:rPr>
                <w:rFonts w:ascii="Arial" w:hAnsi="Arial" w:cs="Arial"/>
                <w:color w:val="000000"/>
              </w:rPr>
              <w:t>9</w:t>
            </w:r>
          </w:p>
        </w:tc>
        <w:tc>
          <w:tcPr>
            <w:tcW w:w="4609" w:type="dxa"/>
          </w:tcPr>
          <w:p w14:paraId="59CF5E96"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460. </w:t>
            </w:r>
            <w:r w:rsidRPr="006503CF">
              <w:rPr>
                <w:rFonts w:ascii="Arial" w:eastAsia="Times New Roman" w:hAnsi="Arial" w:cs="Arial"/>
                <w:color w:val="000000"/>
              </w:rPr>
              <w:t>XX CASTILLO AMALIA</w:t>
            </w:r>
          </w:p>
        </w:tc>
        <w:tc>
          <w:tcPr>
            <w:tcW w:w="3669" w:type="dxa"/>
          </w:tcPr>
          <w:p w14:paraId="036C86EC"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Adulto mayor</w:t>
            </w:r>
          </w:p>
        </w:tc>
      </w:tr>
      <w:tr w:rsidR="00711127" w:rsidRPr="006503CF" w14:paraId="5EC7F3DE" w14:textId="77777777" w:rsidTr="007D6C07">
        <w:tc>
          <w:tcPr>
            <w:tcW w:w="550" w:type="dxa"/>
            <w:shd w:val="clear" w:color="auto" w:fill="D0CECE" w:themeFill="background2" w:themeFillShade="E6"/>
            <w:vAlign w:val="bottom"/>
          </w:tcPr>
          <w:p w14:paraId="68F1D83E"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w:t>
            </w:r>
            <w:r w:rsidR="00AB6403" w:rsidRPr="006503CF">
              <w:rPr>
                <w:rFonts w:ascii="Arial" w:hAnsi="Arial" w:cs="Arial"/>
                <w:color w:val="000000"/>
              </w:rPr>
              <w:t>40</w:t>
            </w:r>
          </w:p>
        </w:tc>
        <w:tc>
          <w:tcPr>
            <w:tcW w:w="4609" w:type="dxa"/>
          </w:tcPr>
          <w:p w14:paraId="2101A967"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461. </w:t>
            </w:r>
            <w:r w:rsidRPr="006503CF">
              <w:rPr>
                <w:rFonts w:ascii="Arial" w:eastAsia="Times New Roman" w:hAnsi="Arial" w:cs="Arial"/>
                <w:color w:val="000000"/>
                <w:sz w:val="22"/>
                <w:szCs w:val="22"/>
              </w:rPr>
              <w:t>XX CUPUL MARÍA GUADALUPE</w:t>
            </w:r>
          </w:p>
        </w:tc>
        <w:tc>
          <w:tcPr>
            <w:tcW w:w="3669" w:type="dxa"/>
          </w:tcPr>
          <w:p w14:paraId="57CC96F4"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Sin empleo</w:t>
            </w:r>
          </w:p>
        </w:tc>
      </w:tr>
      <w:tr w:rsidR="00711127" w:rsidRPr="006503CF" w14:paraId="34727834" w14:textId="77777777" w:rsidTr="007D6C07">
        <w:tc>
          <w:tcPr>
            <w:tcW w:w="550" w:type="dxa"/>
            <w:shd w:val="clear" w:color="auto" w:fill="D0CECE" w:themeFill="background2" w:themeFillShade="E6"/>
            <w:vAlign w:val="bottom"/>
          </w:tcPr>
          <w:p w14:paraId="37E374B3"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w:t>
            </w:r>
            <w:r w:rsidR="00AB6403" w:rsidRPr="006503CF">
              <w:rPr>
                <w:rFonts w:ascii="Arial" w:hAnsi="Arial" w:cs="Arial"/>
                <w:color w:val="000000"/>
              </w:rPr>
              <w:t>41</w:t>
            </w:r>
          </w:p>
        </w:tc>
        <w:tc>
          <w:tcPr>
            <w:tcW w:w="4609" w:type="dxa"/>
          </w:tcPr>
          <w:p w14:paraId="2C00C3D5"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463. </w:t>
            </w:r>
            <w:r w:rsidRPr="006503CF">
              <w:rPr>
                <w:rFonts w:ascii="Arial" w:eastAsia="Times New Roman" w:hAnsi="Arial" w:cs="Arial"/>
                <w:color w:val="000000"/>
              </w:rPr>
              <w:t>YAM Y COHUO BARTOLA</w:t>
            </w:r>
          </w:p>
        </w:tc>
        <w:tc>
          <w:tcPr>
            <w:tcW w:w="3669" w:type="dxa"/>
          </w:tcPr>
          <w:p w14:paraId="34657CD3"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Sin empleo y adulto mayor</w:t>
            </w:r>
          </w:p>
        </w:tc>
      </w:tr>
      <w:tr w:rsidR="00711127" w:rsidRPr="006503CF" w14:paraId="64D7330C" w14:textId="77777777" w:rsidTr="007D6C07">
        <w:tc>
          <w:tcPr>
            <w:tcW w:w="550" w:type="dxa"/>
            <w:shd w:val="clear" w:color="auto" w:fill="D0CECE" w:themeFill="background2" w:themeFillShade="E6"/>
            <w:vAlign w:val="bottom"/>
          </w:tcPr>
          <w:p w14:paraId="267A3CA8"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14</w:t>
            </w:r>
            <w:r w:rsidR="00AB6403" w:rsidRPr="006503CF">
              <w:rPr>
                <w:rFonts w:ascii="Arial" w:hAnsi="Arial" w:cs="Arial"/>
                <w:color w:val="000000"/>
              </w:rPr>
              <w:t>2</w:t>
            </w:r>
          </w:p>
        </w:tc>
        <w:tc>
          <w:tcPr>
            <w:tcW w:w="4609" w:type="dxa"/>
          </w:tcPr>
          <w:p w14:paraId="3A75C3BC"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464. </w:t>
            </w:r>
            <w:r w:rsidRPr="006503CF">
              <w:rPr>
                <w:rFonts w:ascii="Arial" w:eastAsia="Times New Roman" w:hAnsi="Arial" w:cs="Arial"/>
                <w:color w:val="000000"/>
              </w:rPr>
              <w:t>YEH PUGA FRANCISCA</w:t>
            </w:r>
          </w:p>
        </w:tc>
        <w:tc>
          <w:tcPr>
            <w:tcW w:w="3669" w:type="dxa"/>
          </w:tcPr>
          <w:p w14:paraId="52E2E0CE"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w:t>
            </w:r>
          </w:p>
        </w:tc>
      </w:tr>
      <w:tr w:rsidR="00711127" w:rsidRPr="006503CF" w14:paraId="402530D3" w14:textId="77777777" w:rsidTr="007D6C07">
        <w:tc>
          <w:tcPr>
            <w:tcW w:w="550" w:type="dxa"/>
            <w:shd w:val="clear" w:color="auto" w:fill="D0CECE" w:themeFill="background2" w:themeFillShade="E6"/>
            <w:vAlign w:val="bottom"/>
          </w:tcPr>
          <w:p w14:paraId="2ECE4900" w14:textId="77777777" w:rsidR="00711127" w:rsidRPr="006503CF" w:rsidRDefault="00711127" w:rsidP="00711127">
            <w:pPr>
              <w:spacing w:line="240" w:lineRule="auto"/>
              <w:jc w:val="right"/>
              <w:rPr>
                <w:rFonts w:ascii="Arial" w:hAnsi="Arial" w:cs="Arial"/>
                <w:color w:val="000000"/>
              </w:rPr>
            </w:pPr>
            <w:r w:rsidRPr="006503CF">
              <w:rPr>
                <w:rFonts w:ascii="Arial" w:hAnsi="Arial" w:cs="Arial"/>
                <w:color w:val="000000"/>
              </w:rPr>
              <w:t>14</w:t>
            </w:r>
            <w:r w:rsidR="00AB6403" w:rsidRPr="006503CF">
              <w:rPr>
                <w:rFonts w:ascii="Arial" w:hAnsi="Arial" w:cs="Arial"/>
                <w:color w:val="000000"/>
              </w:rPr>
              <w:t>3</w:t>
            </w:r>
          </w:p>
        </w:tc>
        <w:tc>
          <w:tcPr>
            <w:tcW w:w="4609" w:type="dxa"/>
          </w:tcPr>
          <w:p w14:paraId="3AD33F38" w14:textId="77777777" w:rsidR="00711127" w:rsidRPr="006503CF" w:rsidRDefault="00711127" w:rsidP="00711127">
            <w:pPr>
              <w:spacing w:after="0" w:line="240" w:lineRule="auto"/>
              <w:rPr>
                <w:rFonts w:ascii="Arial" w:hAnsi="Arial" w:cs="Arial"/>
                <w:color w:val="000000"/>
              </w:rPr>
            </w:pPr>
            <w:r w:rsidRPr="006503CF">
              <w:rPr>
                <w:rFonts w:ascii="Arial" w:hAnsi="Arial" w:cs="Arial"/>
                <w:color w:val="000000"/>
              </w:rPr>
              <w:t xml:space="preserve">467. </w:t>
            </w:r>
            <w:r w:rsidRPr="006503CF">
              <w:rPr>
                <w:rFonts w:ascii="Arial" w:eastAsia="Times New Roman" w:hAnsi="Arial" w:cs="Arial"/>
                <w:color w:val="000000"/>
              </w:rPr>
              <w:t>ZAVALA PALMA JUANA</w:t>
            </w:r>
          </w:p>
        </w:tc>
        <w:tc>
          <w:tcPr>
            <w:tcW w:w="3669" w:type="dxa"/>
          </w:tcPr>
          <w:p w14:paraId="552D265A" w14:textId="77777777" w:rsidR="00711127" w:rsidRPr="006503CF" w:rsidRDefault="00711127" w:rsidP="00711127">
            <w:pPr>
              <w:spacing w:after="0" w:line="240" w:lineRule="auto"/>
              <w:jc w:val="center"/>
              <w:rPr>
                <w:rFonts w:ascii="Arial" w:hAnsi="Arial" w:cs="Arial"/>
                <w:lang w:eastAsia="es-ES"/>
              </w:rPr>
            </w:pPr>
            <w:r w:rsidRPr="006503CF">
              <w:rPr>
                <w:rFonts w:ascii="Arial" w:hAnsi="Arial" w:cs="Arial"/>
                <w:lang w:eastAsia="es-ES"/>
              </w:rPr>
              <w:t>Ama de casa</w:t>
            </w:r>
          </w:p>
        </w:tc>
      </w:tr>
      <w:bookmarkEnd w:id="42"/>
    </w:tbl>
    <w:p w14:paraId="6DCED83B" w14:textId="77777777" w:rsidR="001359F3" w:rsidRPr="006503CF" w:rsidRDefault="001359F3" w:rsidP="001359F3">
      <w:pPr>
        <w:spacing w:after="0"/>
        <w:jc w:val="both"/>
        <w:rPr>
          <w:rFonts w:ascii="Arial" w:hAnsi="Arial" w:cs="Arial"/>
          <w:sz w:val="24"/>
          <w:szCs w:val="24"/>
          <w:lang w:eastAsia="es-ES"/>
        </w:rPr>
      </w:pPr>
    </w:p>
    <w:p w14:paraId="334A3783" w14:textId="77777777" w:rsidR="00A95ACE" w:rsidRPr="006503CF" w:rsidRDefault="00A95ACE" w:rsidP="00A95ACE">
      <w:pPr>
        <w:pStyle w:val="Prrafodelista"/>
        <w:numPr>
          <w:ilvl w:val="0"/>
          <w:numId w:val="33"/>
        </w:numPr>
        <w:spacing w:after="0"/>
        <w:jc w:val="both"/>
        <w:rPr>
          <w:rFonts w:ascii="Arial" w:hAnsi="Arial" w:cs="Arial"/>
          <w:b/>
          <w:sz w:val="24"/>
          <w:szCs w:val="24"/>
          <w:lang w:eastAsia="es-ES"/>
        </w:rPr>
      </w:pPr>
      <w:r w:rsidRPr="006503CF">
        <w:rPr>
          <w:rFonts w:ascii="Arial" w:hAnsi="Arial" w:cs="Arial"/>
          <w:b/>
          <w:sz w:val="24"/>
          <w:szCs w:val="24"/>
          <w:lang w:val="es-MX" w:eastAsia="es-ES"/>
        </w:rPr>
        <w:t>Personas cuya defunción se acreditó</w:t>
      </w:r>
    </w:p>
    <w:p w14:paraId="41405B9B" w14:textId="77777777" w:rsidR="00A95ACE" w:rsidRPr="006503CF" w:rsidRDefault="00A95ACE" w:rsidP="00A95ACE">
      <w:pPr>
        <w:spacing w:after="0" w:line="240" w:lineRule="auto"/>
        <w:jc w:val="both"/>
        <w:rPr>
          <w:rFonts w:ascii="Arial" w:hAnsi="Arial" w:cs="Arial"/>
          <w:sz w:val="24"/>
          <w:szCs w:val="24"/>
        </w:rPr>
      </w:pPr>
    </w:p>
    <w:p w14:paraId="5D0719EE" w14:textId="77777777" w:rsidR="00A95ACE" w:rsidRPr="006503CF" w:rsidRDefault="00A95ACE" w:rsidP="00A95ACE">
      <w:pPr>
        <w:spacing w:after="0"/>
        <w:jc w:val="both"/>
        <w:rPr>
          <w:rFonts w:ascii="Arial" w:hAnsi="Arial" w:cs="Arial"/>
          <w:sz w:val="24"/>
          <w:szCs w:val="24"/>
        </w:rPr>
      </w:pPr>
      <w:r w:rsidRPr="006503CF">
        <w:rPr>
          <w:rFonts w:ascii="Arial" w:hAnsi="Arial" w:cs="Arial"/>
          <w:sz w:val="24"/>
          <w:szCs w:val="24"/>
        </w:rPr>
        <w:t xml:space="preserve">Cabe mencionar que respecto a </w:t>
      </w:r>
      <w:r w:rsidRPr="006503CF">
        <w:rPr>
          <w:rFonts w:ascii="Arial" w:hAnsi="Arial" w:cs="Arial"/>
          <w:b/>
          <w:sz w:val="24"/>
          <w:szCs w:val="24"/>
        </w:rPr>
        <w:t xml:space="preserve">Rosendo </w:t>
      </w:r>
      <w:proofErr w:type="spellStart"/>
      <w:r w:rsidRPr="006503CF">
        <w:rPr>
          <w:rFonts w:ascii="Arial" w:hAnsi="Arial" w:cs="Arial"/>
          <w:b/>
          <w:sz w:val="24"/>
          <w:szCs w:val="24"/>
        </w:rPr>
        <w:t>Cen</w:t>
      </w:r>
      <w:proofErr w:type="spellEnd"/>
      <w:r w:rsidRPr="006503CF">
        <w:rPr>
          <w:rFonts w:ascii="Arial" w:hAnsi="Arial" w:cs="Arial"/>
          <w:b/>
          <w:sz w:val="24"/>
          <w:szCs w:val="24"/>
        </w:rPr>
        <w:t xml:space="preserve"> Camal, Teresa de Fátima Escamilla Borges, Francisco Javier Mandujano Aguilar, Bartola Pérez Tejero, Florinda Piste Vallejos</w:t>
      </w:r>
      <w:r w:rsidRPr="006503CF">
        <w:rPr>
          <w:rFonts w:ascii="Arial" w:hAnsi="Arial" w:cs="Arial"/>
          <w:sz w:val="24"/>
          <w:szCs w:val="24"/>
        </w:rPr>
        <w:t xml:space="preserve">, </w:t>
      </w:r>
      <w:r w:rsidRPr="006503CF">
        <w:rPr>
          <w:rFonts w:ascii="Arial" w:hAnsi="Arial" w:cs="Arial"/>
          <w:b/>
          <w:sz w:val="24"/>
          <w:szCs w:val="24"/>
        </w:rPr>
        <w:t>y</w:t>
      </w:r>
      <w:r w:rsidRPr="006503CF">
        <w:rPr>
          <w:rFonts w:ascii="Arial" w:eastAsia="Times New Roman" w:hAnsi="Arial" w:cs="Arial"/>
          <w:b/>
          <w:sz w:val="24"/>
          <w:szCs w:val="24"/>
          <w:lang w:eastAsia="es-MX"/>
        </w:rPr>
        <w:t xml:space="preserve"> María Cristina </w:t>
      </w:r>
      <w:proofErr w:type="spellStart"/>
      <w:r w:rsidRPr="006503CF">
        <w:rPr>
          <w:rFonts w:ascii="Arial" w:eastAsia="Times New Roman" w:hAnsi="Arial" w:cs="Arial"/>
          <w:b/>
          <w:sz w:val="24"/>
          <w:szCs w:val="24"/>
          <w:lang w:eastAsia="es-MX"/>
        </w:rPr>
        <w:t>Uc</w:t>
      </w:r>
      <w:proofErr w:type="spellEnd"/>
      <w:r w:rsidRPr="006503CF">
        <w:rPr>
          <w:rFonts w:ascii="Arial" w:eastAsia="Times New Roman" w:hAnsi="Arial" w:cs="Arial"/>
          <w:b/>
          <w:sz w:val="24"/>
          <w:szCs w:val="24"/>
          <w:lang w:eastAsia="es-MX"/>
        </w:rPr>
        <w:t xml:space="preserve"> Mex,</w:t>
      </w:r>
      <w:r w:rsidRPr="006503CF">
        <w:rPr>
          <w:rFonts w:ascii="Arial" w:hAnsi="Arial" w:cs="Arial"/>
          <w:sz w:val="24"/>
          <w:szCs w:val="24"/>
        </w:rPr>
        <w:t xml:space="preserve"> de las constancias de autos se advirtió el posible fallecimiento de dichas personas, en razón de las declaraciones ya sea de familiares o vecinos al momento de notificar el acuerdo de treinta de abril de dos mil dieciocho. </w:t>
      </w:r>
    </w:p>
    <w:p w14:paraId="747AAA61" w14:textId="77777777" w:rsidR="00A95ACE" w:rsidRPr="006503CF" w:rsidRDefault="00A95ACE" w:rsidP="00A95ACE">
      <w:pPr>
        <w:spacing w:after="0"/>
        <w:jc w:val="both"/>
        <w:rPr>
          <w:rFonts w:ascii="Arial" w:hAnsi="Arial" w:cs="Arial"/>
          <w:sz w:val="24"/>
          <w:szCs w:val="24"/>
        </w:rPr>
      </w:pPr>
    </w:p>
    <w:p w14:paraId="20E75329" w14:textId="77777777" w:rsidR="00A95ACE" w:rsidRPr="006503CF" w:rsidRDefault="00A95ACE" w:rsidP="00A95ACE">
      <w:pPr>
        <w:spacing w:after="0"/>
        <w:jc w:val="both"/>
        <w:rPr>
          <w:rFonts w:ascii="Arial" w:hAnsi="Arial" w:cs="Arial"/>
          <w:sz w:val="24"/>
          <w:szCs w:val="24"/>
        </w:rPr>
      </w:pPr>
      <w:r w:rsidRPr="006503CF">
        <w:rPr>
          <w:rFonts w:ascii="Arial" w:hAnsi="Arial" w:cs="Arial"/>
          <w:sz w:val="24"/>
          <w:szCs w:val="24"/>
        </w:rPr>
        <w:t>En ese sentido, se estima que a ningún fin práctico llevaría incrementar la sanción que se les impuso mediante la resolución INE/CG29/2018, dictada el veintidós de enero de dos mil dieciocho por el Consejo General de este órgano autónomo, toda vez que de las constancias de autos se desprende que dichos ciudadanos ya fallecieron, por los motivos que enseguida se precisan.</w:t>
      </w:r>
    </w:p>
    <w:p w14:paraId="656E128D" w14:textId="77777777" w:rsidR="00A95ACE" w:rsidRPr="006503CF" w:rsidRDefault="00A95ACE" w:rsidP="00A95ACE">
      <w:pPr>
        <w:spacing w:after="0"/>
        <w:jc w:val="both"/>
        <w:rPr>
          <w:rFonts w:ascii="Arial" w:hAnsi="Arial" w:cs="Arial"/>
          <w:sz w:val="24"/>
          <w:szCs w:val="24"/>
        </w:rPr>
      </w:pPr>
    </w:p>
    <w:p w14:paraId="4ACA9013" w14:textId="77777777" w:rsidR="00A95ACE" w:rsidRPr="006503CF" w:rsidRDefault="00A95ACE" w:rsidP="00A95ACE">
      <w:pPr>
        <w:spacing w:after="0"/>
        <w:jc w:val="both"/>
        <w:rPr>
          <w:rFonts w:ascii="Arial" w:hAnsi="Arial" w:cs="Arial"/>
          <w:sz w:val="24"/>
          <w:szCs w:val="24"/>
        </w:rPr>
      </w:pPr>
      <w:r w:rsidRPr="006503CF">
        <w:rPr>
          <w:rFonts w:ascii="Arial" w:hAnsi="Arial" w:cs="Arial"/>
          <w:sz w:val="24"/>
          <w:szCs w:val="24"/>
        </w:rPr>
        <w:t>En efecto, de los oficios INE/DERFE/STN/21596/2019 e INE/DERFE/STN/23455/2019 signados por el Secretario Técnico Normativo de la Dirección Ejecutiva del Registro Federal de Electores de este órgano autónomo, se desprende que los ciudadanos en comento fueron dados de baja del padrón electoral con motivo de su defunción.</w:t>
      </w:r>
    </w:p>
    <w:p w14:paraId="58061579" w14:textId="77777777" w:rsidR="00A95ACE" w:rsidRPr="006503CF" w:rsidRDefault="00A95ACE" w:rsidP="00A95ACE">
      <w:pPr>
        <w:spacing w:after="0"/>
        <w:jc w:val="both"/>
        <w:rPr>
          <w:rFonts w:ascii="Arial" w:hAnsi="Arial" w:cs="Arial"/>
          <w:sz w:val="24"/>
          <w:szCs w:val="24"/>
        </w:rPr>
      </w:pPr>
    </w:p>
    <w:p w14:paraId="7C72A45C" w14:textId="77777777" w:rsidR="00A95ACE" w:rsidRPr="006503CF" w:rsidRDefault="00A95ACE" w:rsidP="00A95ACE">
      <w:pPr>
        <w:spacing w:after="0"/>
        <w:jc w:val="both"/>
        <w:rPr>
          <w:rFonts w:ascii="Arial" w:hAnsi="Arial" w:cs="Arial"/>
          <w:sz w:val="24"/>
          <w:szCs w:val="24"/>
        </w:rPr>
      </w:pPr>
      <w:r w:rsidRPr="006503CF">
        <w:rPr>
          <w:rFonts w:ascii="Arial" w:hAnsi="Arial" w:cs="Arial"/>
          <w:sz w:val="24"/>
          <w:szCs w:val="24"/>
        </w:rPr>
        <w:t xml:space="preserve">Por otra parte, al hacer una analogía con el derecho penal se arriba a la conclusión de que la pretensión punitiva y la potestad para ejecutar penas y medidas de seguridad se extinguen, entre otras causas, por la muerte del acusado o sentenciado (artículo 485 del Código Nacional de Procedimientos Penales). </w:t>
      </w:r>
    </w:p>
    <w:p w14:paraId="551862B8" w14:textId="77777777" w:rsidR="00A95ACE" w:rsidRPr="006503CF" w:rsidRDefault="00A95ACE" w:rsidP="00A95ACE">
      <w:pPr>
        <w:spacing w:after="0"/>
        <w:jc w:val="both"/>
        <w:rPr>
          <w:rFonts w:ascii="Arial" w:hAnsi="Arial" w:cs="Arial"/>
          <w:sz w:val="24"/>
          <w:szCs w:val="24"/>
        </w:rPr>
      </w:pPr>
    </w:p>
    <w:p w14:paraId="23900C14" w14:textId="77777777" w:rsidR="00A95ACE" w:rsidRPr="006503CF" w:rsidRDefault="00A95ACE" w:rsidP="00A95ACE">
      <w:pPr>
        <w:spacing w:after="0"/>
        <w:jc w:val="both"/>
        <w:rPr>
          <w:rFonts w:ascii="Arial" w:hAnsi="Arial" w:cs="Arial"/>
          <w:sz w:val="24"/>
          <w:szCs w:val="24"/>
        </w:rPr>
      </w:pPr>
      <w:r w:rsidRPr="006503CF">
        <w:rPr>
          <w:rFonts w:ascii="Arial" w:hAnsi="Arial" w:cs="Arial"/>
          <w:sz w:val="24"/>
          <w:szCs w:val="24"/>
        </w:rPr>
        <w:t>Al respecto, Manuel Gómez Tomillo e Íñigo Sanz Rubiales</w:t>
      </w:r>
      <w:r w:rsidR="00E97084" w:rsidRPr="006503CF">
        <w:rPr>
          <w:rFonts w:ascii="Arial" w:hAnsi="Arial" w:cs="Arial"/>
          <w:sz w:val="24"/>
          <w:szCs w:val="24"/>
        </w:rPr>
        <w:t xml:space="preserve"> </w:t>
      </w:r>
      <w:r w:rsidRPr="006503CF">
        <w:rPr>
          <w:rFonts w:ascii="Arial" w:hAnsi="Arial" w:cs="Arial"/>
          <w:sz w:val="24"/>
          <w:szCs w:val="24"/>
        </w:rPr>
        <w:t>comentan que la muerte del infractor, ante la ausencia de regulación expresa en la materia, supone la extinción de la responsabilidad, la cual no se transmite, en ningún caso, por ejemplo, a los herederos, y que a tal conclusión se puede llegar desde dos perspectivas diversas:</w:t>
      </w:r>
    </w:p>
    <w:p w14:paraId="682C2FEF" w14:textId="77777777" w:rsidR="00A95ACE" w:rsidRPr="006503CF" w:rsidRDefault="00A95ACE" w:rsidP="00A95ACE">
      <w:pPr>
        <w:spacing w:after="0"/>
        <w:jc w:val="both"/>
        <w:rPr>
          <w:rFonts w:ascii="Arial" w:hAnsi="Arial" w:cs="Arial"/>
          <w:sz w:val="24"/>
          <w:szCs w:val="24"/>
        </w:rPr>
      </w:pPr>
    </w:p>
    <w:p w14:paraId="0237C768" w14:textId="77777777" w:rsidR="00A95ACE" w:rsidRPr="006503CF" w:rsidRDefault="00A95ACE" w:rsidP="00A95ACE">
      <w:pPr>
        <w:pStyle w:val="Prrafodelista"/>
        <w:numPr>
          <w:ilvl w:val="0"/>
          <w:numId w:val="47"/>
        </w:numPr>
        <w:spacing w:after="0"/>
        <w:jc w:val="both"/>
        <w:rPr>
          <w:rFonts w:ascii="Arial" w:hAnsi="Arial" w:cs="Arial"/>
          <w:sz w:val="24"/>
          <w:szCs w:val="24"/>
          <w:u w:val="single"/>
        </w:rPr>
      </w:pPr>
      <w:r w:rsidRPr="006503CF">
        <w:rPr>
          <w:rFonts w:ascii="Arial" w:hAnsi="Arial" w:cs="Arial"/>
          <w:sz w:val="24"/>
          <w:szCs w:val="24"/>
        </w:rPr>
        <w:t xml:space="preserve">En primer lugar, considerando el carácter punitivo de las sanciones, las cuales presentan una unidad característica con las de carácter penal, de ahí que pueda sostenerse que el Derecho administrativo sancionador se encuentra sometido a los límites materiales característicos del Derecho penal, como son los basados en la idea de dignidad humana y, concretamente, el </w:t>
      </w:r>
      <w:r w:rsidRPr="006503CF">
        <w:rPr>
          <w:rFonts w:ascii="Arial" w:hAnsi="Arial" w:cs="Arial"/>
          <w:sz w:val="24"/>
          <w:szCs w:val="24"/>
          <w:u w:val="single"/>
        </w:rPr>
        <w:t>principio de personalidad de las sanciones</w:t>
      </w:r>
      <w:r w:rsidRPr="006503CF">
        <w:rPr>
          <w:rFonts w:ascii="Arial" w:hAnsi="Arial" w:cs="Arial"/>
          <w:sz w:val="24"/>
          <w:szCs w:val="24"/>
        </w:rPr>
        <w:t>.</w:t>
      </w:r>
    </w:p>
    <w:p w14:paraId="30E9A39E" w14:textId="77777777" w:rsidR="00A95ACE" w:rsidRPr="006503CF" w:rsidRDefault="00A95ACE" w:rsidP="00A95ACE">
      <w:pPr>
        <w:spacing w:after="0"/>
        <w:jc w:val="both"/>
        <w:rPr>
          <w:rFonts w:ascii="Arial" w:hAnsi="Arial" w:cs="Arial"/>
          <w:sz w:val="24"/>
          <w:szCs w:val="24"/>
          <w:u w:val="single"/>
        </w:rPr>
      </w:pPr>
    </w:p>
    <w:p w14:paraId="0E36BF24" w14:textId="77777777" w:rsidR="00A95ACE" w:rsidRPr="006503CF" w:rsidRDefault="00A95ACE" w:rsidP="00A95ACE">
      <w:pPr>
        <w:pStyle w:val="Prrafodelista"/>
        <w:numPr>
          <w:ilvl w:val="0"/>
          <w:numId w:val="47"/>
        </w:numPr>
        <w:spacing w:after="0"/>
        <w:jc w:val="both"/>
        <w:rPr>
          <w:rFonts w:ascii="Arial" w:hAnsi="Arial" w:cs="Arial"/>
          <w:sz w:val="24"/>
          <w:szCs w:val="24"/>
        </w:rPr>
      </w:pPr>
      <w:r w:rsidRPr="006503CF">
        <w:rPr>
          <w:rFonts w:ascii="Arial" w:hAnsi="Arial" w:cs="Arial"/>
          <w:sz w:val="24"/>
          <w:szCs w:val="24"/>
        </w:rPr>
        <w:t xml:space="preserve">En segundo lugar, que se puede sostener que las multas no constituyen una deuda transmisible </w:t>
      </w:r>
      <w:r w:rsidRPr="006503CF">
        <w:rPr>
          <w:rFonts w:ascii="Arial" w:hAnsi="Arial" w:cs="Arial"/>
          <w:i/>
          <w:sz w:val="24"/>
          <w:szCs w:val="24"/>
        </w:rPr>
        <w:t xml:space="preserve">mortis causa, </w:t>
      </w:r>
      <w:r w:rsidRPr="006503CF">
        <w:rPr>
          <w:rFonts w:ascii="Arial" w:hAnsi="Arial" w:cs="Arial"/>
          <w:sz w:val="24"/>
          <w:szCs w:val="24"/>
        </w:rPr>
        <w:t>aunque precisan que pueden plantearse problemas jurídicos cuando la ley prevé la responsabilidad solidaria de una persona y otras.</w:t>
      </w:r>
    </w:p>
    <w:p w14:paraId="654F9148" w14:textId="77777777" w:rsidR="00A95ACE" w:rsidRPr="006503CF" w:rsidRDefault="00A95ACE" w:rsidP="00A95ACE">
      <w:pPr>
        <w:spacing w:after="0"/>
        <w:jc w:val="both"/>
        <w:rPr>
          <w:rFonts w:ascii="Arial" w:hAnsi="Arial" w:cs="Arial"/>
          <w:sz w:val="24"/>
          <w:szCs w:val="24"/>
        </w:rPr>
      </w:pPr>
    </w:p>
    <w:p w14:paraId="388562C1" w14:textId="77777777" w:rsidR="00A95ACE" w:rsidRPr="006503CF" w:rsidRDefault="00A95ACE" w:rsidP="00A95ACE">
      <w:pPr>
        <w:spacing w:after="0"/>
        <w:jc w:val="both"/>
        <w:rPr>
          <w:rFonts w:ascii="Arial" w:hAnsi="Arial" w:cs="Arial"/>
          <w:sz w:val="24"/>
          <w:szCs w:val="24"/>
        </w:rPr>
      </w:pPr>
      <w:r w:rsidRPr="006503CF">
        <w:rPr>
          <w:rFonts w:ascii="Arial" w:hAnsi="Arial" w:cs="Arial"/>
          <w:sz w:val="24"/>
          <w:szCs w:val="24"/>
        </w:rPr>
        <w:t xml:space="preserve">Por lo cual, a este órgano colegiado le parece razonable </w:t>
      </w:r>
      <w:r w:rsidRPr="006503CF">
        <w:rPr>
          <w:rFonts w:ascii="Arial" w:hAnsi="Arial" w:cs="Arial"/>
          <w:sz w:val="24"/>
          <w:szCs w:val="24"/>
          <w:u w:val="single"/>
        </w:rPr>
        <w:t>aplicar el principio de personalidad de las sanciones</w:t>
      </w:r>
      <w:r w:rsidRPr="006503CF">
        <w:rPr>
          <w:rFonts w:ascii="Arial" w:hAnsi="Arial" w:cs="Arial"/>
          <w:sz w:val="24"/>
          <w:szCs w:val="24"/>
        </w:rPr>
        <w:t xml:space="preserve"> que rige en materia penal, el cual está previsto de manera específica, como ya se señaló, en el Código Nacional de Procedimientos Penales, que conduce a la extinción de la pretensión punitiva para establecer, en el caso concreto materia de análisis, un incremento a la sanción que previamente se les había impuesto a los ciudadanos en comento.</w:t>
      </w:r>
    </w:p>
    <w:p w14:paraId="702A59A8" w14:textId="77777777" w:rsidR="00A95ACE" w:rsidRPr="006503CF" w:rsidRDefault="00A95ACE" w:rsidP="00A95ACE">
      <w:pPr>
        <w:spacing w:after="0"/>
        <w:jc w:val="both"/>
        <w:rPr>
          <w:rFonts w:ascii="Arial" w:hAnsi="Arial" w:cs="Arial"/>
          <w:sz w:val="24"/>
          <w:szCs w:val="24"/>
        </w:rPr>
      </w:pPr>
    </w:p>
    <w:p w14:paraId="23BE702E" w14:textId="77777777" w:rsidR="00A95ACE" w:rsidRPr="006503CF" w:rsidRDefault="00A95ACE" w:rsidP="00A95ACE">
      <w:pPr>
        <w:spacing w:after="0"/>
        <w:jc w:val="both"/>
        <w:rPr>
          <w:rFonts w:ascii="Arial" w:hAnsi="Arial" w:cs="Arial"/>
          <w:bCs/>
          <w:color w:val="000000"/>
          <w:shd w:val="clear" w:color="auto" w:fill="FFFFFF"/>
        </w:rPr>
      </w:pPr>
      <w:r w:rsidRPr="006503CF">
        <w:rPr>
          <w:rFonts w:ascii="Arial" w:hAnsi="Arial" w:cs="Arial"/>
          <w:sz w:val="24"/>
          <w:szCs w:val="24"/>
        </w:rPr>
        <w:t xml:space="preserve">En congruencia con lo expuesto, sirve de apoyo la </w:t>
      </w:r>
      <w:r w:rsidRPr="006503CF">
        <w:rPr>
          <w:rFonts w:ascii="Arial" w:hAnsi="Arial" w:cs="Arial"/>
          <w:bCs/>
          <w:color w:val="000000"/>
          <w:sz w:val="24"/>
          <w:szCs w:val="24"/>
          <w:shd w:val="clear" w:color="auto" w:fill="FFFFFF"/>
        </w:rPr>
        <w:t>tesis XLV/2002 emitida por el Tribunal Electoral del Poder Judicial de la Federación, cuyo contenido es el siguiente:</w:t>
      </w:r>
    </w:p>
    <w:p w14:paraId="5BE248C9" w14:textId="77777777" w:rsidR="00A95ACE" w:rsidRPr="006503CF" w:rsidRDefault="00A95ACE" w:rsidP="00A95ACE">
      <w:pPr>
        <w:spacing w:after="0" w:line="240" w:lineRule="auto"/>
        <w:jc w:val="both"/>
        <w:rPr>
          <w:rFonts w:ascii="Arial" w:hAnsi="Arial" w:cs="Arial"/>
          <w:bCs/>
          <w:color w:val="000000"/>
          <w:shd w:val="clear" w:color="auto" w:fill="FFFFFF"/>
        </w:rPr>
      </w:pPr>
    </w:p>
    <w:p w14:paraId="130F2A14" w14:textId="77777777" w:rsidR="00A95ACE" w:rsidRPr="006503CF" w:rsidRDefault="00A95ACE" w:rsidP="00A95ACE">
      <w:pPr>
        <w:spacing w:after="0" w:line="240" w:lineRule="auto"/>
        <w:ind w:left="851" w:right="900"/>
        <w:jc w:val="both"/>
        <w:rPr>
          <w:rFonts w:ascii="Arial" w:eastAsia="Times New Roman" w:hAnsi="Arial" w:cs="Arial"/>
          <w:i/>
          <w:sz w:val="20"/>
          <w:szCs w:val="20"/>
          <w:lang w:eastAsia="es-MX"/>
        </w:rPr>
      </w:pPr>
      <w:r w:rsidRPr="006503CF">
        <w:rPr>
          <w:rFonts w:ascii="Arial" w:eastAsia="Times New Roman" w:hAnsi="Arial" w:cs="Arial"/>
          <w:b/>
          <w:bCs/>
          <w:i/>
          <w:sz w:val="20"/>
          <w:szCs w:val="20"/>
          <w:lang w:eastAsia="es-MX"/>
        </w:rPr>
        <w:t>DERECHO ADMINISTRATIVO SANCIONADOR ELECTORAL. LE SON APLICABLES LOS PRINCIPIOS DEL IUS PUNIENDI DESARROLLADOS POR EL DERECHO PENAL.-</w:t>
      </w:r>
      <w:r w:rsidRPr="006503CF">
        <w:rPr>
          <w:rFonts w:ascii="Arial" w:eastAsia="Times New Roman" w:hAnsi="Arial" w:cs="Arial"/>
          <w:bCs/>
          <w:i/>
          <w:sz w:val="20"/>
          <w:szCs w:val="20"/>
          <w:lang w:eastAsia="es-MX"/>
        </w:rPr>
        <w:t> </w:t>
      </w:r>
      <w:r w:rsidRPr="006503CF">
        <w:rPr>
          <w:rFonts w:ascii="Arial" w:eastAsia="Times New Roman" w:hAnsi="Arial" w:cs="Arial"/>
          <w:i/>
          <w:sz w:val="20"/>
          <w:szCs w:val="20"/>
          <w:lang w:eastAsia="es-MX"/>
        </w:rPr>
        <w:t>Los principios contenidos y desarrollados por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le son aplicables mutatis mutandis, al derecho administrativo sancionador. Se arriba a lo anterior, si se considera que tanto el derecho administrativo sancionador, como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son manifestaciones del ius puniendi estatal; de las cuales,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es la más antigua y desarrollada, a tal grado, que casi absorbe al género, por lo cual constituye obligada referencia o prototipo a las otras especies. Para lo anterior, se toma en cuenta que la facultad de reprimir conductas consideradas ilícitas, que vulneran el orden jurídico, es connatural a la organización del Estado, al cual el Constituyente originario le encomendó la realización de todas las actividades necesarias para lograr el bienestar común, con las limitaciones correspondientes, entre las cuales destacan, primordialmente, el respeto irrestricto a los derechos humanos y las normas fundamentales con las que se construye el estado de derecho. Ahora, de acuerdo a los valores que se protegen, la variedad de las conductas y los entes que pueden llegar a cometer la conducta sancionada, ha establecido dos regímenes distintos, en los que se pretende englobar la mayoría de las conductas ilícitas, y que son: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y el derecho administrativo sancionador. La división del derecho punitivo del Estado en una potestad sancionadora jurisdiccional y otra administrativa, tienen su razón de ser en la naturaleza de los ilícitos que se pretenden sancionar y reprimir, pues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tutela aquellos bienes jurídicos que el legislador ha considerado como de mayor trascendencia e importancia por constituir una agresión directa contra los valores de mayor envergadura del individuo y del Estado que son fundamentales para su existencia; en tanto que con la tipificación y sanción de las infracciones administrativas se propende generalmente a la tutela de intereses generados en el ámbito social, y tienen por finalidad hacer posible que la autoridad administrativa lleve a cabo su función, aunque coinciden, fundamentalmente, en que ambos tienen por finalidad alcanzar y preservar el bien común y la paz social. Ahora, el poder punitivo del Estado, ya sea en el campo del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xml:space="preserve"> o en </w:t>
      </w:r>
      <w:r w:rsidRPr="006503CF">
        <w:rPr>
          <w:rFonts w:ascii="Arial" w:eastAsia="Times New Roman" w:hAnsi="Arial" w:cs="Arial"/>
          <w:i/>
          <w:sz w:val="20"/>
          <w:szCs w:val="20"/>
          <w:lang w:eastAsia="es-MX"/>
        </w:rPr>
        <w:lastRenderedPageBreak/>
        <w:t>el del derecho administrativo sancionador, tiene como finalidad inmediata y directa la prevención de la comisión de los ilícitos, ya sea especial, referida al autor individual, o general, dirigida a toda la comunidad, esto es, reprimir el injusto (considerado éste en sentido amplio) para disuadir y evitar su proliferación y comisión futura. Por esto, es válido sostener que los principios desarrollados por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en cuanto a ese objetivo preventivo, son aplicables al derecho administrativo sancionador, como manifestación del ius puniendi. Esto no significa que se deba aplicar al derecho administrativo sancionador la norma positiva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sino que se deben extraer los principios desarrollados por el derecho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 y adecuarlos en lo que sean útiles y pertinentes a la imposición de sanciones administrativas, en lo que no se opongan a las particularidades de éstas, lo que significa que no siempre y no todos los principios </w:t>
      </w:r>
      <w:r w:rsidRPr="006503CF">
        <w:rPr>
          <w:rFonts w:ascii="Arial" w:eastAsia="Times New Roman" w:hAnsi="Arial" w:cs="Arial"/>
          <w:bCs/>
          <w:i/>
          <w:sz w:val="20"/>
          <w:szCs w:val="20"/>
          <w:lang w:eastAsia="es-MX"/>
        </w:rPr>
        <w:t>penal</w:t>
      </w:r>
      <w:r w:rsidRPr="006503CF">
        <w:rPr>
          <w:rFonts w:ascii="Arial" w:eastAsia="Times New Roman" w:hAnsi="Arial" w:cs="Arial"/>
          <w:i/>
          <w:sz w:val="20"/>
          <w:szCs w:val="20"/>
          <w:lang w:eastAsia="es-MX"/>
        </w:rPr>
        <w:t>es son aplicables, sin más, a los ilícitos administrativos, sino que debe tomarse en cuenta la naturaleza de las sanciones administrativas y el debido cumplimiento de los fines de una actividad de la administración, en razón de que no existe uniformidad normativa, sino más bien una unidad sistémica, entendida como que todas las normas punitivas se encuentran integradas en un solo sistema, pero que dentro de él caben toda clase de peculiaridades, por lo que la singularidad de cada materia permite la correlativa peculiaridad de su regulación normativa; si bien la unidad del sistema garantiza una homogeneización mínima.</w:t>
      </w:r>
    </w:p>
    <w:p w14:paraId="47CDF9B0" w14:textId="77777777" w:rsidR="00A95ACE" w:rsidRPr="006503CF" w:rsidRDefault="00A95ACE" w:rsidP="00A95ACE">
      <w:pPr>
        <w:spacing w:after="0" w:line="240" w:lineRule="auto"/>
        <w:ind w:right="900"/>
        <w:jc w:val="both"/>
        <w:rPr>
          <w:rFonts w:ascii="Arial" w:eastAsia="Times New Roman" w:hAnsi="Arial" w:cs="Arial"/>
          <w:b/>
          <w:bCs/>
          <w:i/>
          <w:sz w:val="20"/>
          <w:szCs w:val="20"/>
          <w:lang w:eastAsia="es-MX"/>
        </w:rPr>
      </w:pPr>
    </w:p>
    <w:p w14:paraId="43F0A629" w14:textId="77777777" w:rsidR="00A95ACE" w:rsidRPr="006503CF" w:rsidRDefault="00A95ACE" w:rsidP="00A95ACE">
      <w:pPr>
        <w:shd w:val="clear" w:color="auto" w:fill="FFFFFF"/>
        <w:spacing w:after="0" w:line="240" w:lineRule="auto"/>
        <w:ind w:left="851" w:right="900"/>
        <w:jc w:val="both"/>
        <w:rPr>
          <w:rFonts w:ascii="Arial" w:eastAsia="Times New Roman" w:hAnsi="Arial" w:cs="Arial"/>
          <w:i/>
          <w:color w:val="000000"/>
          <w:sz w:val="20"/>
          <w:szCs w:val="20"/>
          <w:lang w:eastAsia="es-MX"/>
        </w:rPr>
      </w:pPr>
      <w:r w:rsidRPr="006503CF">
        <w:rPr>
          <w:rFonts w:ascii="Arial" w:eastAsia="Times New Roman" w:hAnsi="Arial" w:cs="Arial"/>
          <w:bCs/>
          <w:i/>
          <w:color w:val="000000"/>
          <w:sz w:val="20"/>
          <w:szCs w:val="20"/>
          <w:lang w:eastAsia="es-MX"/>
        </w:rPr>
        <w:t>Tercera Época:</w:t>
      </w:r>
    </w:p>
    <w:p w14:paraId="022348D7" w14:textId="77777777" w:rsidR="00A95ACE" w:rsidRPr="006503CF" w:rsidRDefault="00A95ACE" w:rsidP="00A95ACE">
      <w:pPr>
        <w:shd w:val="clear" w:color="auto" w:fill="FFFFFF"/>
        <w:spacing w:after="0" w:line="240" w:lineRule="auto"/>
        <w:ind w:left="851" w:right="900"/>
        <w:jc w:val="both"/>
        <w:rPr>
          <w:rFonts w:ascii="Arial" w:eastAsia="Times New Roman" w:hAnsi="Arial" w:cs="Arial"/>
          <w:i/>
          <w:color w:val="000000"/>
          <w:sz w:val="20"/>
          <w:szCs w:val="20"/>
          <w:lang w:eastAsia="es-MX"/>
        </w:rPr>
      </w:pPr>
      <w:r w:rsidRPr="006503CF">
        <w:rPr>
          <w:rFonts w:ascii="Arial" w:eastAsia="Times New Roman" w:hAnsi="Arial" w:cs="Arial"/>
          <w:i/>
          <w:iCs/>
          <w:color w:val="000000"/>
          <w:sz w:val="20"/>
          <w:szCs w:val="20"/>
          <w:lang w:eastAsia="es-MX"/>
        </w:rPr>
        <w:t>Recurso de apelación. </w:t>
      </w:r>
      <w:hyperlink r:id="rId19" w:tgtFrame="_blank" w:history="1">
        <w:r w:rsidRPr="006503CF">
          <w:rPr>
            <w:rFonts w:ascii="Arial" w:eastAsia="Times New Roman" w:hAnsi="Arial" w:cs="Arial"/>
            <w:i/>
            <w:iCs/>
            <w:color w:val="006633"/>
            <w:sz w:val="20"/>
            <w:szCs w:val="20"/>
            <w:u w:val="single"/>
            <w:lang w:eastAsia="es-MX"/>
          </w:rPr>
          <w:t>SUP-RAP-022/2001</w:t>
        </w:r>
      </w:hyperlink>
      <w:r w:rsidRPr="006503CF">
        <w:rPr>
          <w:rFonts w:ascii="Arial" w:eastAsia="Times New Roman" w:hAnsi="Arial" w:cs="Arial"/>
          <w:i/>
          <w:iCs/>
          <w:color w:val="000000"/>
          <w:sz w:val="20"/>
          <w:szCs w:val="20"/>
          <w:lang w:eastAsia="es-MX"/>
        </w:rPr>
        <w:t xml:space="preserve">. Partido del Trabajo. 25 de octubre de 2001. Mayoría de cuatro votos. Ponente: Leonel Castillo González. Disidentes: Alfonsina Berta Navarro Hidalgo, Eloy Fuentes Cerda y José Fernando </w:t>
      </w:r>
      <w:proofErr w:type="spellStart"/>
      <w:r w:rsidRPr="006503CF">
        <w:rPr>
          <w:rFonts w:ascii="Arial" w:eastAsia="Times New Roman" w:hAnsi="Arial" w:cs="Arial"/>
          <w:i/>
          <w:iCs/>
          <w:color w:val="000000"/>
          <w:sz w:val="20"/>
          <w:szCs w:val="20"/>
          <w:lang w:eastAsia="es-MX"/>
        </w:rPr>
        <w:t>Ojesto</w:t>
      </w:r>
      <w:proofErr w:type="spellEnd"/>
      <w:r w:rsidRPr="006503CF">
        <w:rPr>
          <w:rFonts w:ascii="Arial" w:eastAsia="Times New Roman" w:hAnsi="Arial" w:cs="Arial"/>
          <w:i/>
          <w:iCs/>
          <w:color w:val="000000"/>
          <w:sz w:val="20"/>
          <w:szCs w:val="20"/>
          <w:lang w:eastAsia="es-MX"/>
        </w:rPr>
        <w:t xml:space="preserve"> Martínez Porcayo. Secretario: José Manuel </w:t>
      </w:r>
      <w:proofErr w:type="spellStart"/>
      <w:r w:rsidRPr="006503CF">
        <w:rPr>
          <w:rFonts w:ascii="Arial" w:eastAsia="Times New Roman" w:hAnsi="Arial" w:cs="Arial"/>
          <w:i/>
          <w:iCs/>
          <w:color w:val="000000"/>
          <w:sz w:val="20"/>
          <w:szCs w:val="20"/>
          <w:lang w:eastAsia="es-MX"/>
        </w:rPr>
        <w:t>Quistián</w:t>
      </w:r>
      <w:proofErr w:type="spellEnd"/>
      <w:r w:rsidRPr="006503CF">
        <w:rPr>
          <w:rFonts w:ascii="Arial" w:eastAsia="Times New Roman" w:hAnsi="Arial" w:cs="Arial"/>
          <w:i/>
          <w:iCs/>
          <w:color w:val="000000"/>
          <w:sz w:val="20"/>
          <w:szCs w:val="20"/>
          <w:lang w:eastAsia="es-MX"/>
        </w:rPr>
        <w:t xml:space="preserve"> Espericueta.</w:t>
      </w:r>
      <w:r w:rsidRPr="006503CF">
        <w:rPr>
          <w:rFonts w:ascii="Arial" w:eastAsia="Times New Roman" w:hAnsi="Arial" w:cs="Arial"/>
          <w:i/>
          <w:iCs/>
          <w:color w:val="000000"/>
          <w:sz w:val="20"/>
          <w:szCs w:val="20"/>
          <w:lang w:eastAsia="es-MX"/>
        </w:rPr>
        <w:br/>
      </w:r>
      <w:r w:rsidRPr="006503CF">
        <w:rPr>
          <w:rFonts w:ascii="Arial" w:eastAsia="Times New Roman" w:hAnsi="Arial" w:cs="Arial"/>
          <w:bCs/>
          <w:i/>
          <w:color w:val="000000"/>
          <w:sz w:val="20"/>
          <w:szCs w:val="20"/>
          <w:lang w:eastAsia="es-MX"/>
        </w:rPr>
        <w:t>La Sala Superior en sesión celebrada el veintisiete de mayo de dos mil dos, aprobó por unanimidad de votos la tesis que antecede.</w:t>
      </w:r>
      <w:r w:rsidRPr="006503CF">
        <w:rPr>
          <w:rFonts w:ascii="Arial" w:eastAsia="Times New Roman" w:hAnsi="Arial" w:cs="Arial"/>
          <w:i/>
          <w:color w:val="000000"/>
          <w:sz w:val="20"/>
          <w:szCs w:val="20"/>
          <w:lang w:eastAsia="es-MX"/>
        </w:rPr>
        <w:br/>
      </w:r>
      <w:r w:rsidRPr="006503CF">
        <w:rPr>
          <w:rFonts w:ascii="Arial" w:eastAsia="Times New Roman" w:hAnsi="Arial" w:cs="Arial"/>
          <w:bCs/>
          <w:i/>
          <w:color w:val="000000"/>
          <w:sz w:val="20"/>
          <w:szCs w:val="20"/>
          <w:lang w:eastAsia="es-MX"/>
        </w:rPr>
        <w:t>Justicia Electoral. Revista del Tribunal Electoral del Poder Judicial de la Federación, Suplemento 6, Año 2003, páginas 121 y 122.</w:t>
      </w:r>
    </w:p>
    <w:p w14:paraId="1EAE20B2" w14:textId="77777777" w:rsidR="00A95ACE" w:rsidRPr="006503CF" w:rsidRDefault="00A95ACE" w:rsidP="00A95ACE">
      <w:pPr>
        <w:spacing w:after="0" w:line="240" w:lineRule="auto"/>
        <w:ind w:left="851" w:right="616"/>
        <w:jc w:val="both"/>
        <w:rPr>
          <w:rFonts w:ascii="Arial" w:eastAsia="Times New Roman" w:hAnsi="Arial" w:cs="Arial"/>
          <w:i/>
          <w:sz w:val="20"/>
          <w:szCs w:val="20"/>
          <w:lang w:eastAsia="es-MX"/>
        </w:rPr>
      </w:pPr>
    </w:p>
    <w:p w14:paraId="1929162C" w14:textId="77777777" w:rsidR="00A95ACE" w:rsidRPr="006503CF" w:rsidRDefault="00A95ACE" w:rsidP="00942436">
      <w:pPr>
        <w:spacing w:after="0"/>
        <w:ind w:right="49"/>
        <w:jc w:val="both"/>
        <w:rPr>
          <w:rFonts w:ascii="Arial" w:eastAsia="Times New Roman" w:hAnsi="Arial" w:cs="Arial"/>
          <w:i/>
          <w:sz w:val="24"/>
          <w:szCs w:val="24"/>
          <w:lang w:eastAsia="es-MX"/>
        </w:rPr>
      </w:pPr>
      <w:r w:rsidRPr="006503CF">
        <w:rPr>
          <w:rFonts w:ascii="Arial" w:eastAsia="Times New Roman" w:hAnsi="Arial" w:cs="Arial"/>
          <w:sz w:val="24"/>
          <w:szCs w:val="24"/>
          <w:lang w:eastAsia="es-MX"/>
        </w:rPr>
        <w:t xml:space="preserve">A la misma conclusión se llega respecto a </w:t>
      </w:r>
      <w:bookmarkStart w:id="43" w:name="_Hlk51698056"/>
      <w:r w:rsidRPr="006503CF">
        <w:rPr>
          <w:rFonts w:ascii="Arial" w:eastAsia="Times New Roman" w:hAnsi="Arial" w:cs="Arial"/>
          <w:b/>
          <w:sz w:val="24"/>
          <w:szCs w:val="24"/>
          <w:lang w:eastAsia="es-MX"/>
        </w:rPr>
        <w:t>Christian Rodrigo Bojórquez Mendoza</w:t>
      </w:r>
      <w:bookmarkEnd w:id="43"/>
      <w:r w:rsidRPr="006503CF">
        <w:rPr>
          <w:rFonts w:ascii="Arial" w:eastAsia="Times New Roman" w:hAnsi="Arial" w:cs="Arial"/>
          <w:sz w:val="24"/>
          <w:szCs w:val="24"/>
          <w:lang w:eastAsia="es-MX"/>
        </w:rPr>
        <w:t xml:space="preserve">, de quien la Secretaría de Hacienda y Crédito Público aportó la declaración fiscal concerniente al ejercicio de dos mil dieciocho, precisándose en la constancia de </w:t>
      </w:r>
      <w:r w:rsidRPr="006503CF">
        <w:rPr>
          <w:rFonts w:ascii="Arial" w:eastAsia="Times New Roman" w:hAnsi="Arial" w:cs="Arial"/>
          <w:i/>
          <w:sz w:val="24"/>
          <w:szCs w:val="24"/>
          <w:lang w:eastAsia="es-MX"/>
        </w:rPr>
        <w:t>Declaración del Ejercicio de Impuestos Federales</w:t>
      </w:r>
      <w:r w:rsidRPr="006503CF">
        <w:rPr>
          <w:rFonts w:ascii="Arial" w:eastAsia="Times New Roman" w:hAnsi="Arial" w:cs="Arial"/>
          <w:sz w:val="24"/>
          <w:szCs w:val="24"/>
          <w:lang w:eastAsia="es-MX"/>
        </w:rPr>
        <w:t xml:space="preserve">, en los rubros denominados </w:t>
      </w:r>
      <w:r w:rsidRPr="006503CF">
        <w:rPr>
          <w:rFonts w:ascii="Arial" w:eastAsia="Times New Roman" w:hAnsi="Arial" w:cs="Arial"/>
          <w:i/>
          <w:sz w:val="24"/>
          <w:szCs w:val="24"/>
          <w:lang w:eastAsia="es-MX"/>
        </w:rPr>
        <w:t>Periodo de la declaración</w:t>
      </w:r>
      <w:r w:rsidRPr="006503CF">
        <w:rPr>
          <w:rFonts w:ascii="Arial" w:eastAsia="Times New Roman" w:hAnsi="Arial" w:cs="Arial"/>
          <w:sz w:val="24"/>
          <w:szCs w:val="24"/>
          <w:lang w:eastAsia="es-MX"/>
        </w:rPr>
        <w:t xml:space="preserve"> y </w:t>
      </w:r>
      <w:r w:rsidRPr="006503CF">
        <w:rPr>
          <w:rFonts w:ascii="Arial" w:eastAsia="Times New Roman" w:hAnsi="Arial" w:cs="Arial"/>
          <w:i/>
          <w:sz w:val="24"/>
          <w:szCs w:val="24"/>
          <w:lang w:eastAsia="es-MX"/>
        </w:rPr>
        <w:t>Ejercicio,</w:t>
      </w:r>
      <w:r w:rsidRPr="006503CF">
        <w:rPr>
          <w:rFonts w:ascii="Arial" w:eastAsia="Times New Roman" w:hAnsi="Arial" w:cs="Arial"/>
          <w:sz w:val="24"/>
          <w:szCs w:val="24"/>
          <w:lang w:eastAsia="es-MX"/>
        </w:rPr>
        <w:t xml:space="preserve"> que corresponde al </w:t>
      </w:r>
      <w:r w:rsidRPr="006503CF">
        <w:rPr>
          <w:rFonts w:ascii="Arial" w:eastAsia="Times New Roman" w:hAnsi="Arial" w:cs="Arial"/>
          <w:i/>
          <w:sz w:val="24"/>
          <w:szCs w:val="24"/>
          <w:u w:val="single"/>
          <w:lang w:eastAsia="es-MX"/>
        </w:rPr>
        <w:t>Ejercicio por Defunción de 2018</w:t>
      </w:r>
      <w:r w:rsidRPr="006503CF">
        <w:rPr>
          <w:rFonts w:ascii="Arial" w:eastAsia="Times New Roman" w:hAnsi="Arial" w:cs="Arial"/>
          <w:sz w:val="24"/>
          <w:szCs w:val="24"/>
          <w:lang w:eastAsia="es-MX"/>
        </w:rPr>
        <w:t>, por lo que acorde con el referido principio de personalidad de las sanciones, la pretensión punitiva para imponerl</w:t>
      </w:r>
      <w:r w:rsidR="00707B84" w:rsidRPr="006503CF">
        <w:rPr>
          <w:rFonts w:ascii="Arial" w:eastAsia="Times New Roman" w:hAnsi="Arial" w:cs="Arial"/>
          <w:sz w:val="24"/>
          <w:szCs w:val="24"/>
          <w:lang w:eastAsia="es-MX"/>
        </w:rPr>
        <w:t xml:space="preserve">e una sanción mayor ha fenecido, </w:t>
      </w:r>
      <w:r w:rsidRPr="006503CF">
        <w:rPr>
          <w:rFonts w:ascii="Arial" w:eastAsia="Times New Roman" w:hAnsi="Arial" w:cs="Arial"/>
          <w:b/>
          <w:sz w:val="24"/>
          <w:szCs w:val="24"/>
          <w:lang w:eastAsia="es-MX"/>
        </w:rPr>
        <w:t>respecto a</w:t>
      </w:r>
      <w:r w:rsidRPr="006503CF">
        <w:rPr>
          <w:rFonts w:ascii="Arial" w:eastAsia="Times New Roman" w:hAnsi="Arial" w:cs="Arial"/>
          <w:sz w:val="24"/>
          <w:szCs w:val="24"/>
          <w:lang w:eastAsia="es-MX"/>
        </w:rPr>
        <w:t xml:space="preserve"> </w:t>
      </w:r>
      <w:r w:rsidRPr="006503CF">
        <w:rPr>
          <w:rFonts w:ascii="Arial" w:eastAsia="Times New Roman" w:hAnsi="Arial" w:cs="Arial"/>
          <w:b/>
          <w:sz w:val="24"/>
          <w:szCs w:val="24"/>
          <w:lang w:eastAsia="es-MX"/>
        </w:rPr>
        <w:t xml:space="preserve">Rosendo </w:t>
      </w:r>
      <w:proofErr w:type="spellStart"/>
      <w:r w:rsidRPr="006503CF">
        <w:rPr>
          <w:rFonts w:ascii="Arial" w:eastAsia="Times New Roman" w:hAnsi="Arial" w:cs="Arial"/>
          <w:b/>
          <w:sz w:val="24"/>
          <w:szCs w:val="24"/>
          <w:lang w:eastAsia="es-MX"/>
        </w:rPr>
        <w:t>Cen</w:t>
      </w:r>
      <w:proofErr w:type="spellEnd"/>
      <w:r w:rsidRPr="006503CF">
        <w:rPr>
          <w:rFonts w:ascii="Arial" w:eastAsia="Times New Roman" w:hAnsi="Arial" w:cs="Arial"/>
          <w:b/>
          <w:sz w:val="24"/>
          <w:szCs w:val="24"/>
          <w:lang w:eastAsia="es-MX"/>
        </w:rPr>
        <w:t xml:space="preserve"> Camal, Teresa de Fátima Escamilla Borges, Francisco Javier Mandujano Aguilar, Bartola Pérez Tejero, Florinda Piste Vallejos, </w:t>
      </w:r>
      <w:r w:rsidRPr="006503CF">
        <w:rPr>
          <w:rFonts w:ascii="Arial" w:eastAsia="Times New Roman" w:hAnsi="Arial" w:cs="Arial"/>
          <w:sz w:val="24"/>
          <w:szCs w:val="24"/>
          <w:lang w:eastAsia="es-MX"/>
        </w:rPr>
        <w:t>y</w:t>
      </w:r>
      <w:r w:rsidRPr="006503CF">
        <w:rPr>
          <w:b/>
        </w:rPr>
        <w:t xml:space="preserve"> </w:t>
      </w:r>
      <w:r w:rsidRPr="006503CF">
        <w:rPr>
          <w:rFonts w:ascii="Arial" w:eastAsia="Times New Roman" w:hAnsi="Arial" w:cs="Arial"/>
          <w:b/>
          <w:sz w:val="24"/>
          <w:szCs w:val="24"/>
          <w:lang w:eastAsia="es-MX"/>
        </w:rPr>
        <w:t>Christian Rodrigo Bojórquez Mendoza.</w:t>
      </w:r>
    </w:p>
    <w:p w14:paraId="584467BB" w14:textId="77777777" w:rsidR="00A95ACE" w:rsidRPr="006503CF" w:rsidRDefault="00A95ACE" w:rsidP="00942436">
      <w:pPr>
        <w:spacing w:after="0"/>
        <w:ind w:right="49"/>
        <w:jc w:val="both"/>
        <w:rPr>
          <w:rFonts w:ascii="Arial" w:eastAsia="Times New Roman" w:hAnsi="Arial" w:cs="Arial"/>
          <w:b/>
          <w:sz w:val="24"/>
          <w:szCs w:val="24"/>
          <w:lang w:eastAsia="es-MX"/>
        </w:rPr>
      </w:pPr>
    </w:p>
    <w:p w14:paraId="534C514A" w14:textId="77777777" w:rsidR="00A95ACE" w:rsidRPr="006503CF" w:rsidRDefault="00A95ACE" w:rsidP="00942436">
      <w:pPr>
        <w:spacing w:after="0"/>
        <w:ind w:right="49"/>
        <w:jc w:val="both"/>
        <w:rPr>
          <w:rFonts w:ascii="Arial" w:eastAsia="Times New Roman" w:hAnsi="Arial" w:cs="Arial"/>
          <w:sz w:val="24"/>
          <w:szCs w:val="24"/>
          <w:lang w:eastAsia="es-MX"/>
        </w:rPr>
      </w:pPr>
      <w:r w:rsidRPr="006503CF">
        <w:rPr>
          <w:rFonts w:ascii="Arial" w:eastAsia="Times New Roman" w:hAnsi="Arial" w:cs="Arial"/>
          <w:sz w:val="24"/>
          <w:szCs w:val="24"/>
          <w:lang w:eastAsia="es-MX"/>
        </w:rPr>
        <w:lastRenderedPageBreak/>
        <w:t xml:space="preserve">No así por lo que hace a </w:t>
      </w:r>
      <w:r w:rsidRPr="006503CF">
        <w:rPr>
          <w:rFonts w:ascii="Arial" w:eastAsia="Times New Roman" w:hAnsi="Arial" w:cs="Arial"/>
          <w:b/>
          <w:sz w:val="24"/>
          <w:szCs w:val="24"/>
          <w:lang w:eastAsia="es-MX"/>
        </w:rPr>
        <w:t xml:space="preserve">María Cristina </w:t>
      </w:r>
      <w:proofErr w:type="spellStart"/>
      <w:r w:rsidRPr="006503CF">
        <w:rPr>
          <w:rFonts w:ascii="Arial" w:eastAsia="Times New Roman" w:hAnsi="Arial" w:cs="Arial"/>
          <w:b/>
          <w:sz w:val="24"/>
          <w:szCs w:val="24"/>
          <w:lang w:eastAsia="es-MX"/>
        </w:rPr>
        <w:t>Uc</w:t>
      </w:r>
      <w:proofErr w:type="spellEnd"/>
      <w:r w:rsidRPr="006503CF">
        <w:rPr>
          <w:rFonts w:ascii="Arial" w:eastAsia="Times New Roman" w:hAnsi="Arial" w:cs="Arial"/>
          <w:b/>
          <w:sz w:val="24"/>
          <w:szCs w:val="24"/>
          <w:lang w:eastAsia="es-MX"/>
        </w:rPr>
        <w:t xml:space="preserve"> Mex</w:t>
      </w:r>
      <w:r w:rsidRPr="006503CF">
        <w:rPr>
          <w:rFonts w:ascii="Arial" w:eastAsia="Times New Roman" w:hAnsi="Arial" w:cs="Arial"/>
          <w:sz w:val="24"/>
          <w:szCs w:val="24"/>
          <w:lang w:eastAsia="es-MX"/>
        </w:rPr>
        <w:t xml:space="preserve">, ya que de la información proporcionada por la </w:t>
      </w:r>
      <w:r w:rsidRPr="006503CF">
        <w:rPr>
          <w:rFonts w:ascii="Arial" w:eastAsia="Times New Roman" w:hAnsi="Arial" w:cs="Arial"/>
          <w:i/>
          <w:sz w:val="24"/>
          <w:szCs w:val="24"/>
          <w:lang w:eastAsia="es-MX"/>
        </w:rPr>
        <w:t>DERFE</w:t>
      </w:r>
      <w:r w:rsidRPr="006503CF">
        <w:rPr>
          <w:rFonts w:ascii="Arial" w:eastAsia="Times New Roman" w:hAnsi="Arial" w:cs="Arial"/>
          <w:sz w:val="24"/>
          <w:szCs w:val="24"/>
          <w:lang w:eastAsia="es-MX"/>
        </w:rPr>
        <w:t xml:space="preserve"> a través de los oficios precisados no se obtuvo que su baja haya sido por defunción, por lo que la misma no se pudo corroborar. </w:t>
      </w:r>
    </w:p>
    <w:p w14:paraId="31D7745A" w14:textId="77777777" w:rsidR="00B620A8" w:rsidRPr="006503CF" w:rsidRDefault="00B620A8" w:rsidP="00942436">
      <w:pPr>
        <w:spacing w:after="0"/>
        <w:ind w:right="49"/>
        <w:jc w:val="both"/>
        <w:rPr>
          <w:rFonts w:ascii="Arial" w:eastAsia="Times New Roman" w:hAnsi="Arial" w:cs="Arial"/>
          <w:sz w:val="24"/>
          <w:szCs w:val="24"/>
          <w:lang w:eastAsia="es-MX"/>
        </w:rPr>
      </w:pPr>
    </w:p>
    <w:p w14:paraId="31976CD3" w14:textId="77777777" w:rsidR="00B620A8" w:rsidRPr="006503CF" w:rsidRDefault="00B620A8" w:rsidP="00B620A8">
      <w:pPr>
        <w:spacing w:after="0"/>
        <w:ind w:right="49"/>
        <w:jc w:val="both"/>
        <w:rPr>
          <w:rFonts w:ascii="Arial" w:eastAsia="Times New Roman" w:hAnsi="Arial" w:cs="Arial"/>
          <w:sz w:val="24"/>
          <w:szCs w:val="24"/>
          <w:lang w:eastAsia="es-MX"/>
        </w:rPr>
      </w:pPr>
      <w:r w:rsidRPr="006503CF">
        <w:rPr>
          <w:rFonts w:ascii="Arial" w:eastAsia="Times New Roman" w:hAnsi="Arial" w:cs="Arial"/>
          <w:sz w:val="24"/>
          <w:szCs w:val="24"/>
          <w:lang w:eastAsia="es-MX"/>
        </w:rPr>
        <w:t xml:space="preserve">En conclusión, la pretensión punitiva para imponerle una sanción mayor ha fenecido, </w:t>
      </w:r>
      <w:r w:rsidRPr="006503CF">
        <w:rPr>
          <w:rFonts w:ascii="Arial" w:eastAsia="Times New Roman" w:hAnsi="Arial" w:cs="Arial"/>
          <w:b/>
          <w:sz w:val="24"/>
          <w:szCs w:val="24"/>
          <w:lang w:eastAsia="es-MX"/>
        </w:rPr>
        <w:t>respecto a</w:t>
      </w:r>
      <w:r w:rsidRPr="006503CF">
        <w:rPr>
          <w:rFonts w:ascii="Arial" w:eastAsia="Times New Roman" w:hAnsi="Arial" w:cs="Arial"/>
          <w:sz w:val="24"/>
          <w:szCs w:val="24"/>
          <w:lang w:eastAsia="es-MX"/>
        </w:rPr>
        <w:t xml:space="preserve"> </w:t>
      </w:r>
      <w:r w:rsidRPr="006503CF">
        <w:rPr>
          <w:rFonts w:ascii="Arial" w:eastAsia="Times New Roman" w:hAnsi="Arial" w:cs="Arial"/>
          <w:b/>
          <w:sz w:val="24"/>
          <w:szCs w:val="24"/>
          <w:lang w:eastAsia="es-MX"/>
        </w:rPr>
        <w:t xml:space="preserve">Rosendo </w:t>
      </w:r>
      <w:proofErr w:type="spellStart"/>
      <w:r w:rsidRPr="006503CF">
        <w:rPr>
          <w:rFonts w:ascii="Arial" w:eastAsia="Times New Roman" w:hAnsi="Arial" w:cs="Arial"/>
          <w:b/>
          <w:sz w:val="24"/>
          <w:szCs w:val="24"/>
          <w:lang w:eastAsia="es-MX"/>
        </w:rPr>
        <w:t>Cen</w:t>
      </w:r>
      <w:proofErr w:type="spellEnd"/>
      <w:r w:rsidRPr="006503CF">
        <w:rPr>
          <w:rFonts w:ascii="Arial" w:eastAsia="Times New Roman" w:hAnsi="Arial" w:cs="Arial"/>
          <w:b/>
          <w:sz w:val="24"/>
          <w:szCs w:val="24"/>
          <w:lang w:eastAsia="es-MX"/>
        </w:rPr>
        <w:t xml:space="preserve"> Camal, Teresa de Fátima Escamilla Borges, Francisco Javier Mandujano Aguilar, Bartola Pérez Tejero, Florinda Piste Vallejos, y</w:t>
      </w:r>
      <w:r w:rsidRPr="006503CF">
        <w:rPr>
          <w:b/>
        </w:rPr>
        <w:t xml:space="preserve"> </w:t>
      </w:r>
      <w:r w:rsidRPr="006503CF">
        <w:rPr>
          <w:rFonts w:ascii="Arial" w:eastAsia="Times New Roman" w:hAnsi="Arial" w:cs="Arial"/>
          <w:b/>
          <w:sz w:val="24"/>
          <w:szCs w:val="24"/>
          <w:lang w:eastAsia="es-MX"/>
        </w:rPr>
        <w:t>Christian Rodrigo Bojórquez Mendoza.</w:t>
      </w:r>
    </w:p>
    <w:p w14:paraId="1936A31C" w14:textId="77777777" w:rsidR="00B620A8" w:rsidRPr="006503CF" w:rsidRDefault="00B620A8" w:rsidP="00942436">
      <w:pPr>
        <w:spacing w:after="0"/>
        <w:ind w:right="49"/>
        <w:jc w:val="both"/>
        <w:rPr>
          <w:rFonts w:ascii="Arial" w:eastAsia="Times New Roman" w:hAnsi="Arial" w:cs="Arial"/>
          <w:sz w:val="24"/>
          <w:szCs w:val="24"/>
          <w:lang w:eastAsia="es-MX"/>
        </w:rPr>
      </w:pPr>
    </w:p>
    <w:bookmarkEnd w:id="29"/>
    <w:p w14:paraId="601C3572" w14:textId="77777777" w:rsidR="00A95ACE" w:rsidRPr="006503CF" w:rsidRDefault="00A95ACE" w:rsidP="00A95ACE">
      <w:pPr>
        <w:spacing w:after="0"/>
        <w:jc w:val="both"/>
        <w:rPr>
          <w:rFonts w:ascii="Arial" w:hAnsi="Arial" w:cs="Arial"/>
          <w:b/>
          <w:sz w:val="24"/>
          <w:szCs w:val="24"/>
          <w:lang w:eastAsia="es-ES"/>
        </w:rPr>
      </w:pPr>
    </w:p>
    <w:p w14:paraId="353B532C" w14:textId="77777777" w:rsidR="00B05276" w:rsidRPr="006503CF" w:rsidRDefault="00B05276" w:rsidP="00B05276">
      <w:pPr>
        <w:spacing w:after="0"/>
        <w:jc w:val="both"/>
        <w:rPr>
          <w:rFonts w:ascii="Arial" w:hAnsi="Arial" w:cs="Arial"/>
          <w:b/>
        </w:rPr>
      </w:pPr>
      <w:bookmarkStart w:id="44" w:name="_Hlk8727779"/>
      <w:r w:rsidRPr="006503CF">
        <w:rPr>
          <w:rFonts w:ascii="Arial" w:hAnsi="Arial" w:cs="Arial"/>
          <w:b/>
          <w:sz w:val="24"/>
          <w:szCs w:val="24"/>
          <w:lang w:eastAsia="es-ES"/>
        </w:rPr>
        <w:t>3.2</w:t>
      </w:r>
      <w:r w:rsidRPr="006503CF">
        <w:rPr>
          <w:rFonts w:ascii="Arial" w:hAnsi="Arial" w:cs="Arial"/>
          <w:sz w:val="24"/>
          <w:szCs w:val="24"/>
          <w:lang w:eastAsia="es-ES"/>
        </w:rPr>
        <w:t xml:space="preserve"> </w:t>
      </w:r>
      <w:r w:rsidRPr="006503CF">
        <w:rPr>
          <w:rFonts w:ascii="Arial" w:hAnsi="Arial" w:cs="Arial"/>
          <w:b/>
        </w:rPr>
        <w:t xml:space="preserve">Respecto a los instigadores, quienes además presentaron </w:t>
      </w:r>
      <w:r w:rsidRPr="006503CF">
        <w:rPr>
          <w:rFonts w:ascii="Arial" w:hAnsi="Arial" w:cs="Arial"/>
          <w:b/>
          <w:sz w:val="24"/>
          <w:szCs w:val="24"/>
          <w:lang w:eastAsia="es-ES"/>
        </w:rPr>
        <w:t>información falsa al RFE</w:t>
      </w:r>
    </w:p>
    <w:p w14:paraId="3FF28305" w14:textId="77777777" w:rsidR="00B05276" w:rsidRPr="006503CF" w:rsidRDefault="00B05276" w:rsidP="00B05276">
      <w:pPr>
        <w:spacing w:after="0"/>
        <w:jc w:val="both"/>
        <w:rPr>
          <w:rFonts w:ascii="Arial" w:hAnsi="Arial" w:cs="Arial"/>
          <w:sz w:val="24"/>
          <w:szCs w:val="24"/>
          <w:lang w:eastAsia="es-ES"/>
        </w:rPr>
      </w:pPr>
    </w:p>
    <w:p w14:paraId="55992DF5" w14:textId="77777777" w:rsidR="00B05276" w:rsidRPr="006503CF" w:rsidRDefault="00B05276" w:rsidP="00B05276">
      <w:pPr>
        <w:shd w:val="clear" w:color="auto" w:fill="FFFFFF"/>
        <w:adjustRightInd w:val="0"/>
        <w:spacing w:after="0"/>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De igual forma que en los numerales que preceden, el Tribunal Electoral del Poder Judicial de la Federación ha sostenido que respecto a la individualización de la sanción que se debe imponer a un partido político nacional por la comisión de alguna irregularidad, se deben tomar en cuenta los elementos objetivos y subjetivos que concurrieron en la comisión de la falta y, en el caso que nos ocupa, aun cuando no se trata de un instituto político sino de </w:t>
      </w:r>
      <w:r w:rsidRPr="006503CF">
        <w:rPr>
          <w:rFonts w:ascii="Arial" w:hAnsi="Arial" w:cs="Arial"/>
          <w:bCs/>
          <w:sz w:val="24"/>
          <w:szCs w:val="24"/>
          <w:lang w:eastAsia="es-ES"/>
        </w:rPr>
        <w:t>ciudadanos</w:t>
      </w:r>
      <w:r w:rsidRPr="006503CF">
        <w:rPr>
          <w:rFonts w:ascii="Arial" w:eastAsia="Times New Roman" w:hAnsi="Arial" w:cs="Arial"/>
          <w:sz w:val="24"/>
          <w:szCs w:val="24"/>
          <w:lang w:eastAsia="es-ES"/>
        </w:rPr>
        <w:t>, las circunstancias que han de considerarse para individualizar la sanción deben ser las mismas, es decir, deben estimarse los factores objetivos y subjetivos que hayan concurrido en la acción u omisión que produjeron la infracción electoral.</w:t>
      </w:r>
    </w:p>
    <w:p w14:paraId="7084F35B" w14:textId="77777777" w:rsidR="00B05276" w:rsidRPr="006503CF" w:rsidRDefault="00B05276" w:rsidP="00B05276">
      <w:pPr>
        <w:shd w:val="clear" w:color="auto" w:fill="FFFFFF"/>
        <w:adjustRightInd w:val="0"/>
        <w:spacing w:after="0"/>
        <w:jc w:val="both"/>
        <w:textAlignment w:val="baseline"/>
        <w:rPr>
          <w:rFonts w:ascii="Arial" w:eastAsia="Times New Roman" w:hAnsi="Arial" w:cs="Arial"/>
          <w:sz w:val="24"/>
          <w:szCs w:val="24"/>
          <w:lang w:eastAsia="es-ES"/>
        </w:rPr>
      </w:pPr>
    </w:p>
    <w:p w14:paraId="3778E4B8" w14:textId="77777777" w:rsidR="00B05276" w:rsidRPr="006503CF" w:rsidRDefault="00B05276" w:rsidP="00B05276">
      <w:pPr>
        <w:shd w:val="clear" w:color="auto" w:fill="FFFFFF"/>
        <w:adjustRightInd w:val="0"/>
        <w:spacing w:after="0"/>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En el presente apartado se abordará la individualización de la sanción por cuanto hace a Juana Margarita </w:t>
      </w:r>
      <w:proofErr w:type="spellStart"/>
      <w:r w:rsidRPr="006503CF">
        <w:rPr>
          <w:rFonts w:ascii="Arial" w:eastAsia="Times New Roman" w:hAnsi="Arial" w:cs="Arial"/>
          <w:sz w:val="24"/>
          <w:szCs w:val="24"/>
          <w:lang w:eastAsia="es-ES"/>
        </w:rPr>
        <w:t>Ucán</w:t>
      </w:r>
      <w:proofErr w:type="spellEnd"/>
      <w:r w:rsidRPr="006503CF">
        <w:rPr>
          <w:rFonts w:ascii="Arial" w:eastAsia="Times New Roman" w:hAnsi="Arial" w:cs="Arial"/>
          <w:sz w:val="24"/>
          <w:szCs w:val="24"/>
          <w:lang w:eastAsia="es-ES"/>
        </w:rPr>
        <w:t xml:space="preserve"> Poot y Miguel Arcángel Caamal </w:t>
      </w:r>
      <w:proofErr w:type="spellStart"/>
      <w:r w:rsidRPr="006503CF">
        <w:rPr>
          <w:rFonts w:ascii="Arial" w:eastAsia="Times New Roman" w:hAnsi="Arial" w:cs="Arial"/>
          <w:sz w:val="24"/>
          <w:szCs w:val="24"/>
          <w:lang w:eastAsia="es-ES"/>
        </w:rPr>
        <w:t>Hau</w:t>
      </w:r>
      <w:proofErr w:type="spellEnd"/>
      <w:r w:rsidRPr="006503CF">
        <w:rPr>
          <w:rFonts w:ascii="Arial" w:eastAsia="Times New Roman" w:hAnsi="Arial" w:cs="Arial"/>
          <w:sz w:val="24"/>
          <w:szCs w:val="24"/>
          <w:lang w:eastAsia="es-ES"/>
        </w:rPr>
        <w:t>.</w:t>
      </w:r>
    </w:p>
    <w:p w14:paraId="33EB27A8" w14:textId="77777777" w:rsidR="00B05276" w:rsidRPr="006503CF" w:rsidRDefault="00B05276" w:rsidP="00B05276">
      <w:pPr>
        <w:shd w:val="clear" w:color="auto" w:fill="FFFFFF"/>
        <w:adjustRightInd w:val="0"/>
        <w:spacing w:after="0"/>
        <w:jc w:val="both"/>
        <w:textAlignment w:val="baseline"/>
        <w:rPr>
          <w:rFonts w:ascii="Arial" w:eastAsia="Times New Roman" w:hAnsi="Arial" w:cs="Arial"/>
          <w:sz w:val="24"/>
          <w:szCs w:val="24"/>
          <w:lang w:eastAsia="es-ES"/>
        </w:rPr>
      </w:pPr>
    </w:p>
    <w:p w14:paraId="5F5D3670"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t xml:space="preserve">A partir de las consideraciones expuestas por la Sala Superior del Tribunal Electoral del Poder Judicial de la Federación en su sentencia, en la cual determinó que no hubo controversia en cuanto a la responsabilidad de los ciudadanos señalados como instigadores Juana Margarita </w:t>
      </w:r>
      <w:proofErr w:type="spellStart"/>
      <w:r w:rsidRPr="006503CF">
        <w:rPr>
          <w:rFonts w:ascii="Arial" w:hAnsi="Arial" w:cs="Arial"/>
          <w:sz w:val="24"/>
          <w:szCs w:val="24"/>
          <w:lang w:eastAsia="es-ES"/>
        </w:rPr>
        <w:t>Ucán</w:t>
      </w:r>
      <w:proofErr w:type="spellEnd"/>
      <w:r w:rsidRPr="006503CF">
        <w:rPr>
          <w:rFonts w:ascii="Arial" w:hAnsi="Arial" w:cs="Arial"/>
          <w:sz w:val="24"/>
          <w:szCs w:val="24"/>
          <w:lang w:eastAsia="es-ES"/>
        </w:rPr>
        <w:t xml:space="preserve"> Poot y Miguel Arcángel Caamal </w:t>
      </w:r>
      <w:proofErr w:type="spellStart"/>
      <w:r w:rsidRPr="006503CF">
        <w:rPr>
          <w:rFonts w:ascii="Arial" w:hAnsi="Arial" w:cs="Arial"/>
          <w:sz w:val="24"/>
          <w:szCs w:val="24"/>
          <w:lang w:eastAsia="es-ES"/>
        </w:rPr>
        <w:t>Hau</w:t>
      </w:r>
      <w:proofErr w:type="spellEnd"/>
      <w:r w:rsidRPr="006503CF">
        <w:rPr>
          <w:rFonts w:ascii="Arial" w:hAnsi="Arial" w:cs="Arial"/>
          <w:sz w:val="24"/>
          <w:szCs w:val="24"/>
          <w:lang w:eastAsia="es-ES"/>
        </w:rPr>
        <w:t>, por haber in</w:t>
      </w:r>
      <w:r w:rsidR="00DF2AC5" w:rsidRPr="006503CF">
        <w:rPr>
          <w:rFonts w:ascii="Arial" w:hAnsi="Arial" w:cs="Arial"/>
          <w:sz w:val="24"/>
          <w:szCs w:val="24"/>
          <w:lang w:eastAsia="es-ES"/>
        </w:rPr>
        <w:t xml:space="preserve">citado </w:t>
      </w:r>
      <w:r w:rsidRPr="006503CF">
        <w:rPr>
          <w:rFonts w:ascii="Arial" w:hAnsi="Arial" w:cs="Arial"/>
          <w:sz w:val="24"/>
          <w:szCs w:val="24"/>
          <w:lang w:eastAsia="es-ES"/>
        </w:rPr>
        <w:t xml:space="preserve">a ciudadanos a realizar trámites de cambio de domicilio ante el RFE con documentación falsa, </w:t>
      </w:r>
      <w:r w:rsidRPr="006503CF">
        <w:rPr>
          <w:rFonts w:ascii="Arial" w:hAnsi="Arial" w:cs="Arial"/>
          <w:b/>
          <w:sz w:val="24"/>
          <w:szCs w:val="24"/>
          <w:lang w:eastAsia="es-ES"/>
        </w:rPr>
        <w:t>revocó en el apartado concerniente a la individualización de las sanciones a imponer a los instigadores</w:t>
      </w:r>
      <w:r w:rsidRPr="006503CF">
        <w:rPr>
          <w:rFonts w:ascii="Arial" w:hAnsi="Arial" w:cs="Arial"/>
          <w:sz w:val="24"/>
          <w:szCs w:val="24"/>
          <w:lang w:eastAsia="es-ES"/>
        </w:rPr>
        <w:t>, para el efecto de que este Consejo General emita un nuevo fallo en el que se incremente la sanción</w:t>
      </w:r>
      <w:r w:rsidR="00DF2AC5" w:rsidRPr="006503CF">
        <w:rPr>
          <w:rFonts w:ascii="Arial" w:hAnsi="Arial" w:cs="Arial"/>
          <w:sz w:val="24"/>
          <w:szCs w:val="24"/>
          <w:lang w:eastAsia="es-ES"/>
        </w:rPr>
        <w:t>,</w:t>
      </w:r>
      <w:r w:rsidRPr="006503CF">
        <w:rPr>
          <w:rFonts w:ascii="Arial" w:hAnsi="Arial" w:cs="Arial"/>
          <w:sz w:val="24"/>
          <w:szCs w:val="24"/>
          <w:lang w:eastAsia="es-ES"/>
        </w:rPr>
        <w:t xml:space="preserve"> pues en la resolución INE/CG/29/2018 no se consideró que además de </w:t>
      </w:r>
      <w:r w:rsidRPr="006503CF">
        <w:rPr>
          <w:rFonts w:ascii="Arial" w:hAnsi="Arial" w:cs="Arial"/>
          <w:sz w:val="24"/>
          <w:szCs w:val="24"/>
          <w:lang w:eastAsia="es-ES"/>
        </w:rPr>
        <w:lastRenderedPageBreak/>
        <w:t xml:space="preserve">normas legales, se violaron  valores constitucionales, como son el padrón electoral y el sufragio. </w:t>
      </w:r>
    </w:p>
    <w:p w14:paraId="15FE61CC" w14:textId="77777777" w:rsidR="00B05276" w:rsidRPr="006503CF" w:rsidRDefault="00B05276" w:rsidP="00B05276">
      <w:pPr>
        <w:spacing w:after="0"/>
        <w:jc w:val="both"/>
        <w:rPr>
          <w:rFonts w:ascii="Arial" w:hAnsi="Arial" w:cs="Arial"/>
          <w:sz w:val="24"/>
          <w:szCs w:val="24"/>
          <w:lang w:eastAsia="es-ES"/>
        </w:rPr>
      </w:pPr>
    </w:p>
    <w:p w14:paraId="5AFA934B" w14:textId="77777777" w:rsidR="00B05276" w:rsidRPr="006503CF" w:rsidRDefault="00B05276" w:rsidP="00B05276">
      <w:pPr>
        <w:shd w:val="clear" w:color="auto" w:fill="FFFFFF"/>
        <w:adjustRightInd w:val="0"/>
        <w:spacing w:after="0"/>
        <w:jc w:val="both"/>
        <w:textAlignment w:val="baseline"/>
        <w:rPr>
          <w:rFonts w:ascii="Arial" w:hAnsi="Arial" w:cs="Arial"/>
          <w:sz w:val="24"/>
          <w:szCs w:val="24"/>
          <w:lang w:eastAsia="es-ES"/>
        </w:rPr>
      </w:pPr>
      <w:r w:rsidRPr="006503CF">
        <w:rPr>
          <w:rFonts w:ascii="Arial" w:hAnsi="Arial" w:cs="Arial"/>
          <w:b/>
          <w:sz w:val="24"/>
          <w:szCs w:val="24"/>
          <w:lang w:eastAsia="es-ES"/>
        </w:rPr>
        <w:t>I.-</w:t>
      </w:r>
      <w:r w:rsidRPr="006503CF">
        <w:rPr>
          <w:rFonts w:ascii="Arial" w:hAnsi="Arial" w:cs="Arial"/>
          <w:sz w:val="24"/>
          <w:szCs w:val="24"/>
          <w:lang w:eastAsia="es-ES"/>
        </w:rPr>
        <w:t xml:space="preserve"> Así, para </w:t>
      </w:r>
      <w:r w:rsidRPr="006503CF">
        <w:rPr>
          <w:rFonts w:ascii="Arial" w:hAnsi="Arial" w:cs="Arial"/>
          <w:b/>
          <w:sz w:val="24"/>
          <w:szCs w:val="24"/>
          <w:lang w:eastAsia="es-ES"/>
        </w:rPr>
        <w:t>calificar</w:t>
      </w:r>
      <w:r w:rsidRPr="006503CF">
        <w:rPr>
          <w:rFonts w:ascii="Arial" w:hAnsi="Arial" w:cs="Arial"/>
          <w:sz w:val="24"/>
          <w:szCs w:val="24"/>
          <w:lang w:eastAsia="es-ES"/>
        </w:rPr>
        <w:t xml:space="preserve"> debidamente la falta, se debe valorar:</w:t>
      </w:r>
    </w:p>
    <w:p w14:paraId="59F18953" w14:textId="77777777" w:rsidR="00B05276" w:rsidRPr="006503CF" w:rsidRDefault="00B05276" w:rsidP="00B05276">
      <w:pPr>
        <w:shd w:val="clear" w:color="auto" w:fill="FFFFFF"/>
        <w:adjustRightInd w:val="0"/>
        <w:spacing w:after="0"/>
        <w:jc w:val="both"/>
        <w:textAlignment w:val="baseline"/>
        <w:rPr>
          <w:rFonts w:ascii="Arial" w:hAnsi="Arial" w:cs="Arial"/>
          <w:sz w:val="24"/>
          <w:szCs w:val="24"/>
          <w:lang w:eastAsia="es-ES"/>
        </w:rPr>
      </w:pPr>
    </w:p>
    <w:p w14:paraId="222E1044" w14:textId="77777777" w:rsidR="00B05276"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Tipo de infracción</w:t>
      </w:r>
    </w:p>
    <w:p w14:paraId="5C32D5BF" w14:textId="77777777" w:rsidR="00707B84"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Bien jurídico tutelado</w:t>
      </w:r>
    </w:p>
    <w:p w14:paraId="253EE072" w14:textId="77777777" w:rsidR="00707B84"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Singularidad y pluralidad de la falta</w:t>
      </w:r>
    </w:p>
    <w:p w14:paraId="78354A01" w14:textId="77777777" w:rsidR="00707B84"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Circunstancias de tiempo, modo y luga</w:t>
      </w:r>
      <w:r w:rsidR="00707B84" w:rsidRPr="006503CF">
        <w:rPr>
          <w:rFonts w:ascii="Arial" w:eastAsia="Times New Roman" w:hAnsi="Arial" w:cs="Arial"/>
          <w:sz w:val="24"/>
          <w:szCs w:val="24"/>
          <w:lang w:eastAsia="es-ES"/>
        </w:rPr>
        <w:t>r</w:t>
      </w:r>
    </w:p>
    <w:p w14:paraId="2F650B57" w14:textId="77777777" w:rsidR="00707B84"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Comisión dolosa o culposa de la falta</w:t>
      </w:r>
    </w:p>
    <w:p w14:paraId="5270CF90" w14:textId="77777777" w:rsidR="00707B84"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Reiteración de infracciones</w:t>
      </w:r>
    </w:p>
    <w:p w14:paraId="4CD7A1AD" w14:textId="77777777" w:rsidR="00B05276" w:rsidRPr="006503CF" w:rsidRDefault="00B05276" w:rsidP="00707B84">
      <w:pPr>
        <w:pStyle w:val="Prrafodelista"/>
        <w:numPr>
          <w:ilvl w:val="0"/>
          <w:numId w:val="51"/>
        </w:numPr>
        <w:kinsoku w:val="0"/>
        <w:autoSpaceDE w:val="0"/>
        <w:autoSpaceDN w:val="0"/>
        <w:adjustRightInd w:val="0"/>
        <w:spacing w:after="0"/>
        <w:ind w:right="49"/>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Condiciones externas y medios de ejecución</w:t>
      </w:r>
    </w:p>
    <w:p w14:paraId="076245F0" w14:textId="77777777" w:rsidR="00B05276" w:rsidRPr="006503CF" w:rsidRDefault="00B05276" w:rsidP="00B05276">
      <w:pPr>
        <w:spacing w:after="0"/>
        <w:jc w:val="both"/>
        <w:rPr>
          <w:rFonts w:ascii="Arial" w:hAnsi="Arial" w:cs="Arial"/>
          <w:sz w:val="24"/>
          <w:szCs w:val="24"/>
          <w:lang w:eastAsia="es-ES"/>
        </w:rPr>
      </w:pPr>
    </w:p>
    <w:p w14:paraId="6021C4BA" w14:textId="77777777" w:rsidR="00B05276" w:rsidRPr="006503CF" w:rsidRDefault="00B05276" w:rsidP="00B05276">
      <w:pPr>
        <w:spacing w:after="0"/>
        <w:jc w:val="both"/>
        <w:rPr>
          <w:rFonts w:ascii="Arial" w:eastAsia="Times New Roman" w:hAnsi="Arial" w:cs="Arial"/>
          <w:b/>
          <w:bCs/>
          <w:sz w:val="24"/>
          <w:szCs w:val="24"/>
          <w:lang w:eastAsia="es-MX"/>
        </w:rPr>
      </w:pPr>
      <w:r w:rsidRPr="006503CF">
        <w:rPr>
          <w:rFonts w:ascii="Arial" w:eastAsia="Times New Roman" w:hAnsi="Arial" w:cs="Arial"/>
          <w:b/>
          <w:bCs/>
          <w:sz w:val="24"/>
          <w:szCs w:val="24"/>
          <w:lang w:eastAsia="es-MX"/>
        </w:rPr>
        <w:t>a. El tipo de infracción</w:t>
      </w:r>
    </w:p>
    <w:p w14:paraId="0A850AC9" w14:textId="77777777" w:rsidR="00B05276" w:rsidRPr="006503CF" w:rsidRDefault="00B05276" w:rsidP="00B05276">
      <w:pPr>
        <w:jc w:val="both"/>
        <w:rPr>
          <w:rFonts w:ascii="Arial" w:eastAsia="Times New Roman" w:hAnsi="Arial" w:cs="Arial"/>
          <w:b/>
          <w:bCs/>
          <w:sz w:val="24"/>
          <w:szCs w:val="24"/>
          <w:lang w:eastAsia="es-MX"/>
        </w:rPr>
      </w:pPr>
    </w:p>
    <w:tbl>
      <w:tblPr>
        <w:tblW w:w="48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7"/>
        <w:gridCol w:w="1812"/>
        <w:gridCol w:w="2508"/>
        <w:gridCol w:w="2226"/>
      </w:tblGrid>
      <w:tr w:rsidR="00B05276" w:rsidRPr="006503CF" w14:paraId="1BB94E8A" w14:textId="77777777" w:rsidTr="00B05276">
        <w:trPr>
          <w:trHeight w:val="637"/>
          <w:tblHeader/>
        </w:trPr>
        <w:tc>
          <w:tcPr>
            <w:tcW w:w="1213" w:type="pct"/>
            <w:shd w:val="clear" w:color="auto" w:fill="C0504D"/>
            <w:vAlign w:val="center"/>
          </w:tcPr>
          <w:p w14:paraId="2CFB741F" w14:textId="77777777" w:rsidR="00B05276" w:rsidRPr="006503CF" w:rsidRDefault="00B05276" w:rsidP="00B05276">
            <w:pPr>
              <w:kinsoku w:val="0"/>
              <w:autoSpaceDE w:val="0"/>
              <w:autoSpaceDN w:val="0"/>
              <w:adjustRightInd w:val="0"/>
              <w:ind w:left="-29" w:right="49"/>
              <w:contextualSpacing/>
              <w:jc w:val="center"/>
              <w:rPr>
                <w:rFonts w:ascii="Arial" w:hAnsi="Arial" w:cs="Arial"/>
                <w:b/>
                <w:smallCaps/>
                <w:color w:val="FFFFFF"/>
                <w:sz w:val="16"/>
                <w:szCs w:val="16"/>
              </w:rPr>
            </w:pPr>
            <w:r w:rsidRPr="006503CF">
              <w:rPr>
                <w:rFonts w:ascii="Arial" w:hAnsi="Arial" w:cs="Arial"/>
                <w:b/>
                <w:smallCaps/>
                <w:color w:val="FFFFFF"/>
                <w:sz w:val="16"/>
                <w:szCs w:val="16"/>
              </w:rPr>
              <w:t>Tipo de infracción</w:t>
            </w:r>
          </w:p>
        </w:tc>
        <w:tc>
          <w:tcPr>
            <w:tcW w:w="1048" w:type="pct"/>
            <w:shd w:val="clear" w:color="auto" w:fill="C0504D"/>
            <w:vAlign w:val="center"/>
          </w:tcPr>
          <w:p w14:paraId="45A29E75" w14:textId="77777777" w:rsidR="00B05276" w:rsidRPr="006503CF" w:rsidRDefault="00B05276" w:rsidP="00B05276">
            <w:pPr>
              <w:kinsoku w:val="0"/>
              <w:autoSpaceDE w:val="0"/>
              <w:autoSpaceDN w:val="0"/>
              <w:adjustRightInd w:val="0"/>
              <w:ind w:left="-29" w:right="49"/>
              <w:contextualSpacing/>
              <w:jc w:val="center"/>
              <w:rPr>
                <w:rFonts w:ascii="Arial" w:hAnsi="Arial" w:cs="Arial"/>
                <w:b/>
                <w:smallCaps/>
                <w:color w:val="FFFFFF"/>
                <w:sz w:val="16"/>
                <w:szCs w:val="16"/>
              </w:rPr>
            </w:pPr>
            <w:r w:rsidRPr="006503CF">
              <w:rPr>
                <w:rFonts w:ascii="Arial" w:hAnsi="Arial" w:cs="Arial"/>
                <w:b/>
                <w:smallCaps/>
                <w:color w:val="FFFFFF"/>
                <w:sz w:val="16"/>
                <w:szCs w:val="16"/>
              </w:rPr>
              <w:t>denominación de la infracción</w:t>
            </w:r>
          </w:p>
        </w:tc>
        <w:tc>
          <w:tcPr>
            <w:tcW w:w="1451" w:type="pct"/>
            <w:shd w:val="clear" w:color="auto" w:fill="C0504D"/>
            <w:vAlign w:val="center"/>
          </w:tcPr>
          <w:p w14:paraId="0AA5B624" w14:textId="77777777" w:rsidR="00B05276" w:rsidRPr="006503CF" w:rsidRDefault="00B05276" w:rsidP="00B05276">
            <w:pPr>
              <w:contextualSpacing/>
              <w:jc w:val="center"/>
              <w:rPr>
                <w:rFonts w:ascii="Arial" w:hAnsi="Arial" w:cs="Arial"/>
                <w:b/>
                <w:smallCaps/>
                <w:color w:val="FFFFFF"/>
                <w:sz w:val="16"/>
                <w:szCs w:val="16"/>
              </w:rPr>
            </w:pPr>
            <w:r w:rsidRPr="006503CF">
              <w:rPr>
                <w:rFonts w:ascii="Arial" w:hAnsi="Arial" w:cs="Arial"/>
                <w:b/>
                <w:smallCaps/>
                <w:color w:val="FFFFFF"/>
                <w:sz w:val="16"/>
                <w:szCs w:val="16"/>
              </w:rPr>
              <w:t>Descripción de la Conducta</w:t>
            </w:r>
          </w:p>
        </w:tc>
        <w:tc>
          <w:tcPr>
            <w:tcW w:w="1289" w:type="pct"/>
            <w:shd w:val="clear" w:color="auto" w:fill="C0504D"/>
            <w:vAlign w:val="center"/>
          </w:tcPr>
          <w:p w14:paraId="12492912" w14:textId="77777777" w:rsidR="00B05276" w:rsidRPr="006503CF" w:rsidRDefault="00B05276" w:rsidP="00B05276">
            <w:pPr>
              <w:contextualSpacing/>
              <w:jc w:val="center"/>
              <w:rPr>
                <w:rFonts w:ascii="Arial" w:hAnsi="Arial" w:cs="Arial"/>
                <w:b/>
                <w:smallCaps/>
                <w:color w:val="FFFFFF"/>
                <w:sz w:val="16"/>
                <w:szCs w:val="16"/>
              </w:rPr>
            </w:pPr>
            <w:r w:rsidRPr="006503CF">
              <w:rPr>
                <w:rFonts w:ascii="Arial" w:hAnsi="Arial" w:cs="Arial"/>
                <w:b/>
                <w:smallCaps/>
                <w:color w:val="FFFFFF"/>
                <w:sz w:val="16"/>
                <w:szCs w:val="16"/>
              </w:rPr>
              <w:t>Disposiciones Jurídicas infringidas</w:t>
            </w:r>
          </w:p>
        </w:tc>
      </w:tr>
      <w:tr w:rsidR="00B05276" w:rsidRPr="006503CF" w14:paraId="667BA04F" w14:textId="77777777" w:rsidTr="00B05276">
        <w:trPr>
          <w:trHeight w:val="1271"/>
        </w:trPr>
        <w:tc>
          <w:tcPr>
            <w:tcW w:w="1213" w:type="pct"/>
          </w:tcPr>
          <w:p w14:paraId="2F06C40C" w14:textId="77777777" w:rsidR="00B05276" w:rsidRPr="006503CF" w:rsidRDefault="00B05276" w:rsidP="00B05276">
            <w:pPr>
              <w:shd w:val="clear" w:color="auto" w:fill="FFFFFF"/>
              <w:ind w:left="-29"/>
              <w:contextualSpacing/>
              <w:jc w:val="both"/>
              <w:rPr>
                <w:rFonts w:ascii="Arial" w:hAnsi="Arial" w:cs="Arial"/>
                <w:sz w:val="16"/>
                <w:szCs w:val="16"/>
              </w:rPr>
            </w:pPr>
            <w:r w:rsidRPr="006503CF">
              <w:rPr>
                <w:rFonts w:ascii="Arial" w:hAnsi="Arial" w:cs="Arial"/>
                <w:sz w:val="16"/>
                <w:szCs w:val="16"/>
              </w:rPr>
              <w:t xml:space="preserve">En razón de que se trata de la vulneración a un precepto del </w:t>
            </w:r>
            <w:r w:rsidRPr="006503CF">
              <w:rPr>
                <w:rFonts w:ascii="Arial" w:hAnsi="Arial" w:cs="Arial"/>
                <w:i/>
                <w:sz w:val="16"/>
                <w:szCs w:val="16"/>
              </w:rPr>
              <w:t>COFIPE</w:t>
            </w:r>
            <w:r w:rsidRPr="006503CF">
              <w:rPr>
                <w:rFonts w:ascii="Arial" w:hAnsi="Arial" w:cs="Arial"/>
                <w:sz w:val="16"/>
                <w:szCs w:val="16"/>
              </w:rPr>
              <w:t xml:space="preserve">, así como valores constitucionales consistentes en el padrón electoral y el sufragio. </w:t>
            </w:r>
          </w:p>
        </w:tc>
        <w:tc>
          <w:tcPr>
            <w:tcW w:w="1048" w:type="pct"/>
          </w:tcPr>
          <w:p w14:paraId="319BD7E0" w14:textId="77777777" w:rsidR="00B05276" w:rsidRPr="006503CF" w:rsidRDefault="00B05276" w:rsidP="00B05276">
            <w:pPr>
              <w:shd w:val="clear" w:color="auto" w:fill="FFFFFF"/>
              <w:ind w:left="-29"/>
              <w:contextualSpacing/>
              <w:jc w:val="both"/>
              <w:rPr>
                <w:rFonts w:ascii="Arial" w:hAnsi="Arial" w:cs="Arial"/>
                <w:sz w:val="16"/>
                <w:szCs w:val="16"/>
              </w:rPr>
            </w:pPr>
            <w:r w:rsidRPr="006503CF">
              <w:rPr>
                <w:rFonts w:ascii="Arial" w:hAnsi="Arial" w:cs="Arial"/>
                <w:sz w:val="16"/>
                <w:szCs w:val="16"/>
              </w:rPr>
              <w:t xml:space="preserve">El incumplimiento de cualquiera de las disposiciones contenidas en el </w:t>
            </w:r>
            <w:r w:rsidRPr="006503CF">
              <w:rPr>
                <w:rFonts w:ascii="Arial" w:hAnsi="Arial" w:cs="Arial"/>
                <w:i/>
                <w:sz w:val="16"/>
                <w:szCs w:val="16"/>
              </w:rPr>
              <w:t>COFIPE</w:t>
            </w:r>
            <w:r w:rsidRPr="006503CF">
              <w:rPr>
                <w:rFonts w:ascii="Arial" w:hAnsi="Arial" w:cs="Arial"/>
                <w:sz w:val="16"/>
                <w:szCs w:val="16"/>
              </w:rPr>
              <w:t>, vinculado al hecho de instigar a ciudadanos a transgredir la normativa electoral al proporcionar documentación o información falsa al RFE.</w:t>
            </w:r>
          </w:p>
        </w:tc>
        <w:tc>
          <w:tcPr>
            <w:tcW w:w="1451" w:type="pct"/>
          </w:tcPr>
          <w:p w14:paraId="42B58C35" w14:textId="77777777" w:rsidR="00B05276" w:rsidRPr="006503CF" w:rsidRDefault="00B05276" w:rsidP="00B05276">
            <w:pPr>
              <w:kinsoku w:val="0"/>
              <w:autoSpaceDE w:val="0"/>
              <w:autoSpaceDN w:val="0"/>
              <w:adjustRightInd w:val="0"/>
              <w:ind w:right="49"/>
              <w:contextualSpacing/>
              <w:jc w:val="both"/>
              <w:rPr>
                <w:rFonts w:ascii="Arial" w:hAnsi="Arial" w:cs="Arial"/>
                <w:sz w:val="16"/>
                <w:szCs w:val="16"/>
              </w:rPr>
            </w:pPr>
            <w:r w:rsidRPr="006503CF">
              <w:rPr>
                <w:rFonts w:ascii="Arial" w:hAnsi="Arial" w:cs="Arial"/>
                <w:sz w:val="16"/>
                <w:szCs w:val="16"/>
              </w:rPr>
              <w:t>Incumplir la normativa electoral y valores constitucionales al haber instigado a ciertos ciudadanos para que tramitaran sus credenciales para votar con fotografía en el estado de Quintana Roo, quienes proporcionaron datos de un domicilio que no les correspondía, aunado a que ellos también, a título personal, realizaron el trámite ante el RFE.</w:t>
            </w:r>
          </w:p>
        </w:tc>
        <w:tc>
          <w:tcPr>
            <w:tcW w:w="1289" w:type="pct"/>
          </w:tcPr>
          <w:p w14:paraId="49D0B34E" w14:textId="77777777" w:rsidR="00B05276" w:rsidRPr="006503CF" w:rsidRDefault="00B05276" w:rsidP="00B05276">
            <w:pPr>
              <w:kinsoku w:val="0"/>
              <w:autoSpaceDE w:val="0"/>
              <w:autoSpaceDN w:val="0"/>
              <w:adjustRightInd w:val="0"/>
              <w:ind w:right="49"/>
              <w:contextualSpacing/>
              <w:jc w:val="both"/>
              <w:rPr>
                <w:rFonts w:ascii="Arial" w:hAnsi="Arial" w:cs="Arial"/>
                <w:sz w:val="16"/>
                <w:szCs w:val="16"/>
              </w:rPr>
            </w:pPr>
            <w:r w:rsidRPr="006503CF">
              <w:rPr>
                <w:rFonts w:ascii="Arial" w:hAnsi="Arial" w:cs="Arial"/>
                <w:sz w:val="16"/>
                <w:szCs w:val="16"/>
              </w:rPr>
              <w:t>Artículo 345, párrafo 1, incisos c) y d) del</w:t>
            </w:r>
            <w:r w:rsidRPr="006503CF">
              <w:rPr>
                <w:rFonts w:ascii="Arial" w:hAnsi="Arial" w:cs="Arial"/>
                <w:i/>
                <w:sz w:val="16"/>
                <w:szCs w:val="16"/>
              </w:rPr>
              <w:t xml:space="preserve"> COFIPE</w:t>
            </w:r>
            <w:r w:rsidRPr="006503CF">
              <w:rPr>
                <w:rFonts w:ascii="Arial" w:hAnsi="Arial" w:cs="Arial"/>
                <w:sz w:val="16"/>
                <w:szCs w:val="16"/>
              </w:rPr>
              <w:t xml:space="preserve">, y artículo 41, párrafo segundo, base V, de la </w:t>
            </w:r>
            <w:r w:rsidR="00707B84" w:rsidRPr="006503CF">
              <w:rPr>
                <w:rFonts w:ascii="Arial" w:hAnsi="Arial" w:cs="Arial"/>
                <w:i/>
                <w:sz w:val="16"/>
                <w:szCs w:val="16"/>
              </w:rPr>
              <w:t>Constitución</w:t>
            </w:r>
            <w:r w:rsidRPr="006503CF">
              <w:rPr>
                <w:rFonts w:ascii="Arial" w:hAnsi="Arial" w:cs="Arial"/>
                <w:sz w:val="16"/>
                <w:szCs w:val="16"/>
              </w:rPr>
              <w:t xml:space="preserve">. </w:t>
            </w:r>
          </w:p>
        </w:tc>
      </w:tr>
    </w:tbl>
    <w:p w14:paraId="2FC1E2E6" w14:textId="77777777" w:rsidR="00B05276" w:rsidRPr="006503CF" w:rsidRDefault="00B05276" w:rsidP="00B05276">
      <w:pPr>
        <w:jc w:val="both"/>
        <w:rPr>
          <w:rFonts w:ascii="Arial" w:eastAsia="Times New Roman" w:hAnsi="Arial" w:cs="Arial"/>
          <w:bCs/>
          <w:sz w:val="24"/>
          <w:szCs w:val="24"/>
          <w:lang w:eastAsia="es-ES"/>
        </w:rPr>
      </w:pPr>
    </w:p>
    <w:p w14:paraId="3C2A501F" w14:textId="77777777" w:rsidR="00B05276" w:rsidRPr="006503CF" w:rsidRDefault="00B05276" w:rsidP="00B05276">
      <w:pPr>
        <w:spacing w:after="0"/>
        <w:contextualSpacing/>
        <w:jc w:val="both"/>
        <w:rPr>
          <w:rFonts w:ascii="Arial" w:eastAsia="Times New Roman" w:hAnsi="Arial" w:cs="Arial"/>
          <w:b/>
          <w:sz w:val="24"/>
          <w:szCs w:val="24"/>
          <w:lang w:eastAsia="es-ES"/>
        </w:rPr>
      </w:pPr>
      <w:r w:rsidRPr="006503CF">
        <w:rPr>
          <w:rFonts w:ascii="Arial" w:eastAsia="Times New Roman" w:hAnsi="Arial" w:cs="Arial"/>
          <w:b/>
          <w:sz w:val="24"/>
          <w:szCs w:val="24"/>
          <w:lang w:eastAsia="es-ES"/>
        </w:rPr>
        <w:t>b. El bien jurídico tutelado (trascendencia de las normas infringidas)</w:t>
      </w:r>
    </w:p>
    <w:p w14:paraId="3E508270" w14:textId="77777777" w:rsidR="00B05276" w:rsidRPr="006503CF" w:rsidRDefault="00B05276" w:rsidP="00B05276">
      <w:pPr>
        <w:spacing w:after="0"/>
        <w:contextualSpacing/>
        <w:jc w:val="both"/>
        <w:rPr>
          <w:rFonts w:ascii="Arial" w:eastAsia="Times New Roman" w:hAnsi="Arial" w:cs="Arial"/>
          <w:b/>
          <w:sz w:val="24"/>
          <w:szCs w:val="24"/>
          <w:lang w:eastAsia="es-ES"/>
        </w:rPr>
      </w:pPr>
    </w:p>
    <w:p w14:paraId="31A8DFF9" w14:textId="77777777" w:rsidR="00B05276" w:rsidRPr="006503CF" w:rsidRDefault="00B05276" w:rsidP="00B05276">
      <w:pPr>
        <w:shd w:val="clear" w:color="auto" w:fill="FFFFFF"/>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Las disposiciones aludidas en el apartado anterior tienden a preservar un régimen de legalidad en el cumplimiento de la normativa electoral, garantizando con ello que los ciudadanos se apeguen a las obligaciones legales que tienen y, en específico, que acaten las órdenes que la autoridad competente les impone en ejercicio de sus atribuciones.</w:t>
      </w:r>
    </w:p>
    <w:p w14:paraId="36A532C4" w14:textId="77777777" w:rsidR="00B05276" w:rsidRPr="006503CF" w:rsidRDefault="00B05276" w:rsidP="00B05276">
      <w:pPr>
        <w:spacing w:after="0"/>
        <w:jc w:val="both"/>
        <w:rPr>
          <w:rFonts w:ascii="Arial" w:hAnsi="Arial" w:cs="Arial"/>
          <w:sz w:val="24"/>
          <w:szCs w:val="24"/>
        </w:rPr>
      </w:pPr>
    </w:p>
    <w:p w14:paraId="7A9964D6"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lastRenderedPageBreak/>
        <w:t xml:space="preserve">En el caso, tal dispositivo se conculcó con la conducta de los ciudadanos denunciados, al haber instigado o incitado que otros proporcionaran información falsa al </w:t>
      </w:r>
      <w:r w:rsidRPr="006503CF">
        <w:rPr>
          <w:rFonts w:ascii="Arial" w:hAnsi="Arial" w:cs="Arial"/>
          <w:i/>
          <w:sz w:val="24"/>
          <w:szCs w:val="24"/>
        </w:rPr>
        <w:t>RFE</w:t>
      </w:r>
      <w:r w:rsidRPr="006503CF">
        <w:rPr>
          <w:rFonts w:ascii="Arial" w:hAnsi="Arial" w:cs="Arial"/>
          <w:sz w:val="24"/>
          <w:szCs w:val="24"/>
        </w:rPr>
        <w:t>, en virtud de los trámites de cambio de domicilio realizados en el estado de Quintana Roo, con el propósito de obtener la Credencial para Votar con Fotografía, proporcionando un domicilio donde no residían efectivamente, lo que podría vulnerar la función electoral con respecto a la salvaguarda del Padrón Electoral y, en consecuencia, el sufragio</w:t>
      </w:r>
      <w:r w:rsidR="00DF2AC5" w:rsidRPr="006503CF">
        <w:rPr>
          <w:rFonts w:ascii="Arial" w:hAnsi="Arial" w:cs="Arial"/>
          <w:sz w:val="24"/>
          <w:szCs w:val="24"/>
        </w:rPr>
        <w:t>,</w:t>
      </w:r>
      <w:r w:rsidRPr="006503CF">
        <w:rPr>
          <w:rFonts w:ascii="Arial" w:hAnsi="Arial" w:cs="Arial"/>
          <w:sz w:val="24"/>
          <w:szCs w:val="24"/>
        </w:rPr>
        <w:t xml:space="preserve"> toda vez que la Credencial para Votar es el instrumento indispensable para ejercerlo.</w:t>
      </w:r>
    </w:p>
    <w:p w14:paraId="69BE6B90" w14:textId="77777777" w:rsidR="00B05276" w:rsidRPr="006503CF" w:rsidRDefault="00B05276" w:rsidP="00B05276">
      <w:pPr>
        <w:spacing w:after="0"/>
        <w:jc w:val="both"/>
        <w:rPr>
          <w:rFonts w:ascii="Arial" w:hAnsi="Arial" w:cs="Arial"/>
          <w:sz w:val="24"/>
          <w:szCs w:val="24"/>
        </w:rPr>
      </w:pPr>
    </w:p>
    <w:p w14:paraId="49315D09"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 xml:space="preserve">Al respecto, la </w:t>
      </w:r>
      <w:r w:rsidRPr="006503CF">
        <w:rPr>
          <w:rFonts w:ascii="Arial" w:hAnsi="Arial" w:cs="Arial"/>
          <w:i/>
          <w:sz w:val="24"/>
          <w:szCs w:val="24"/>
        </w:rPr>
        <w:t>Sala Superior</w:t>
      </w:r>
      <w:r w:rsidRPr="006503CF">
        <w:rPr>
          <w:rFonts w:ascii="Arial" w:hAnsi="Arial" w:cs="Arial"/>
          <w:sz w:val="24"/>
          <w:szCs w:val="24"/>
        </w:rPr>
        <w:t xml:space="preserve"> en la resolución que por esta vía se acata, destacó que el padrón electoral se encuentra previsto desde la </w:t>
      </w:r>
      <w:r w:rsidR="00707B84" w:rsidRPr="006503CF">
        <w:rPr>
          <w:rFonts w:ascii="Arial" w:hAnsi="Arial" w:cs="Arial"/>
          <w:i/>
          <w:sz w:val="24"/>
          <w:szCs w:val="24"/>
        </w:rPr>
        <w:t>Constitución</w:t>
      </w:r>
      <w:r w:rsidRPr="006503CF">
        <w:rPr>
          <w:rFonts w:ascii="Arial" w:hAnsi="Arial" w:cs="Arial"/>
          <w:i/>
          <w:sz w:val="24"/>
          <w:szCs w:val="24"/>
        </w:rPr>
        <w:t xml:space="preserve"> </w:t>
      </w:r>
      <w:r w:rsidRPr="006503CF">
        <w:rPr>
          <w:rFonts w:ascii="Arial" w:hAnsi="Arial" w:cs="Arial"/>
          <w:sz w:val="24"/>
          <w:szCs w:val="24"/>
        </w:rPr>
        <w:t>y</w:t>
      </w:r>
      <w:r w:rsidR="00DF2AC5" w:rsidRPr="006503CF">
        <w:rPr>
          <w:rFonts w:ascii="Arial" w:hAnsi="Arial" w:cs="Arial"/>
          <w:sz w:val="24"/>
          <w:szCs w:val="24"/>
        </w:rPr>
        <w:t>,</w:t>
      </w:r>
      <w:r w:rsidRPr="006503CF">
        <w:rPr>
          <w:rFonts w:ascii="Arial" w:hAnsi="Arial" w:cs="Arial"/>
          <w:sz w:val="24"/>
          <w:szCs w:val="24"/>
        </w:rPr>
        <w:t xml:space="preserve"> que en ella</w:t>
      </w:r>
      <w:r w:rsidR="00DF2AC5" w:rsidRPr="006503CF">
        <w:rPr>
          <w:rFonts w:ascii="Arial" w:hAnsi="Arial" w:cs="Arial"/>
          <w:sz w:val="24"/>
          <w:szCs w:val="24"/>
        </w:rPr>
        <w:t>,</w:t>
      </w:r>
      <w:r w:rsidRPr="006503CF">
        <w:rPr>
          <w:rFonts w:ascii="Arial" w:hAnsi="Arial" w:cs="Arial"/>
          <w:sz w:val="24"/>
          <w:szCs w:val="24"/>
        </w:rPr>
        <w:t xml:space="preserve"> se prevén órganos de vigilancia integrados mayoritariamente por los partidos políticos, cuya necesidad radica en que el padrón es un pilar de la estructura electoral al dotar de credibilidad a las elecciones. </w:t>
      </w:r>
    </w:p>
    <w:p w14:paraId="05CB076D" w14:textId="77777777" w:rsidR="00B05276" w:rsidRPr="006503CF" w:rsidRDefault="00B05276" w:rsidP="00B05276">
      <w:pPr>
        <w:spacing w:after="0"/>
        <w:jc w:val="both"/>
        <w:rPr>
          <w:rFonts w:ascii="Arial" w:hAnsi="Arial" w:cs="Arial"/>
          <w:sz w:val="24"/>
          <w:szCs w:val="24"/>
        </w:rPr>
      </w:pPr>
    </w:p>
    <w:p w14:paraId="58E89C50"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 xml:space="preserve">En ese sentido, la relevancia del padrón electoral radica en el hecho que de éste se extraen las listas nominales con los nombres de los ciudadanos que cuentan con credencial para votar; es decir, quienes con ella pueden emitir su sufragio, salvo las excepciones previstas en la normatividad, dentro de la demarcación territorial que le corresponde de conformidad con su domicilio. </w:t>
      </w:r>
    </w:p>
    <w:p w14:paraId="6EC1A059" w14:textId="77777777" w:rsidR="00B05276" w:rsidRPr="006503CF" w:rsidRDefault="00B05276" w:rsidP="00B05276">
      <w:pPr>
        <w:spacing w:after="0"/>
        <w:jc w:val="both"/>
        <w:rPr>
          <w:rFonts w:ascii="Arial" w:hAnsi="Arial" w:cs="Arial"/>
          <w:sz w:val="24"/>
          <w:szCs w:val="24"/>
        </w:rPr>
      </w:pPr>
    </w:p>
    <w:p w14:paraId="153156C5"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 xml:space="preserve">Lo anterior se traduce en que el padrón electoral está directamente vinculado con el sufragio, y se corrobora la importancia de que no se proporcionen datos falsos. De tal suerte, que la infracción consistente en proporcionar datos o información falsa al </w:t>
      </w:r>
      <w:r w:rsidRPr="006503CF">
        <w:rPr>
          <w:rFonts w:ascii="Arial" w:hAnsi="Arial" w:cs="Arial"/>
          <w:i/>
          <w:sz w:val="24"/>
          <w:szCs w:val="24"/>
        </w:rPr>
        <w:t>RFE</w:t>
      </w:r>
      <w:r w:rsidRPr="006503CF">
        <w:rPr>
          <w:rFonts w:ascii="Arial" w:hAnsi="Arial" w:cs="Arial"/>
          <w:sz w:val="24"/>
          <w:szCs w:val="24"/>
        </w:rPr>
        <w:t xml:space="preserve">, vulnera valores constitucionales relativos a la protección del padrón electoral, y al sufragio. </w:t>
      </w:r>
    </w:p>
    <w:p w14:paraId="20DA6E5A" w14:textId="77777777" w:rsidR="00B05276" w:rsidRPr="006503CF" w:rsidRDefault="00B05276" w:rsidP="00B05276">
      <w:pPr>
        <w:spacing w:after="0"/>
        <w:jc w:val="both"/>
        <w:rPr>
          <w:rFonts w:ascii="Arial" w:hAnsi="Arial" w:cs="Arial"/>
          <w:sz w:val="24"/>
          <w:szCs w:val="24"/>
        </w:rPr>
      </w:pPr>
    </w:p>
    <w:p w14:paraId="76C841AB"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Además, el segundo párrafo</w:t>
      </w:r>
      <w:r w:rsidR="00DF2AC5" w:rsidRPr="006503CF">
        <w:rPr>
          <w:rFonts w:ascii="Arial" w:hAnsi="Arial" w:cs="Arial"/>
          <w:sz w:val="24"/>
          <w:szCs w:val="24"/>
        </w:rPr>
        <w:t>,</w:t>
      </w:r>
      <w:r w:rsidRPr="006503CF">
        <w:rPr>
          <w:rFonts w:ascii="Arial" w:hAnsi="Arial" w:cs="Arial"/>
          <w:sz w:val="24"/>
          <w:szCs w:val="24"/>
        </w:rPr>
        <w:t xml:space="preserve"> del artículo 41 de la </w:t>
      </w:r>
      <w:r w:rsidR="00707B84" w:rsidRPr="006503CF">
        <w:rPr>
          <w:rFonts w:ascii="Arial" w:hAnsi="Arial" w:cs="Arial"/>
          <w:i/>
          <w:sz w:val="24"/>
          <w:szCs w:val="24"/>
        </w:rPr>
        <w:t>Constitución</w:t>
      </w:r>
      <w:r w:rsidR="00DF2AC5" w:rsidRPr="006503CF">
        <w:rPr>
          <w:rFonts w:ascii="Arial" w:hAnsi="Arial" w:cs="Arial"/>
          <w:sz w:val="24"/>
          <w:szCs w:val="24"/>
        </w:rPr>
        <w:t>,</w:t>
      </w:r>
      <w:r w:rsidRPr="006503CF">
        <w:rPr>
          <w:rFonts w:ascii="Arial" w:hAnsi="Arial" w:cs="Arial"/>
          <w:sz w:val="24"/>
          <w:szCs w:val="24"/>
        </w:rPr>
        <w:t xml:space="preserve"> establece que el poder público se deberá renovar a través de elecciones libres, auténticas y periódicas. Así, de conformidad con lo establecido en los párrafos que preceden y </w:t>
      </w:r>
      <w:r w:rsidR="00DF2AC5" w:rsidRPr="006503CF">
        <w:rPr>
          <w:rFonts w:ascii="Arial" w:hAnsi="Arial" w:cs="Arial"/>
          <w:sz w:val="24"/>
          <w:szCs w:val="24"/>
        </w:rPr>
        <w:t xml:space="preserve">las consideraciones vertidas </w:t>
      </w:r>
      <w:r w:rsidRPr="006503CF">
        <w:rPr>
          <w:rFonts w:ascii="Arial" w:hAnsi="Arial" w:cs="Arial"/>
          <w:sz w:val="24"/>
          <w:szCs w:val="24"/>
        </w:rPr>
        <w:t xml:space="preserve">por la </w:t>
      </w:r>
      <w:r w:rsidRPr="006503CF">
        <w:rPr>
          <w:rFonts w:ascii="Arial" w:hAnsi="Arial" w:cs="Arial"/>
          <w:i/>
          <w:sz w:val="24"/>
          <w:szCs w:val="24"/>
        </w:rPr>
        <w:t>Sala Superior</w:t>
      </w:r>
      <w:r w:rsidR="00707B84" w:rsidRPr="006503CF">
        <w:rPr>
          <w:rFonts w:ascii="Arial" w:hAnsi="Arial" w:cs="Arial"/>
          <w:i/>
          <w:sz w:val="24"/>
          <w:szCs w:val="24"/>
        </w:rPr>
        <w:t>,</w:t>
      </w:r>
      <w:r w:rsidRPr="006503CF">
        <w:rPr>
          <w:rFonts w:ascii="Arial" w:hAnsi="Arial" w:cs="Arial"/>
          <w:sz w:val="24"/>
          <w:szCs w:val="24"/>
        </w:rPr>
        <w:t xml:space="preserve"> </w:t>
      </w:r>
      <w:r w:rsidR="00DF2AC5" w:rsidRPr="006503CF">
        <w:rPr>
          <w:rFonts w:ascii="Arial" w:hAnsi="Arial" w:cs="Arial"/>
          <w:sz w:val="24"/>
          <w:szCs w:val="24"/>
        </w:rPr>
        <w:t xml:space="preserve">al respecto, </w:t>
      </w:r>
      <w:r w:rsidRPr="006503CF">
        <w:rPr>
          <w:rFonts w:ascii="Arial" w:hAnsi="Arial" w:cs="Arial"/>
          <w:sz w:val="24"/>
          <w:szCs w:val="24"/>
        </w:rPr>
        <w:t>en su resolución</w:t>
      </w:r>
      <w:r w:rsidR="00DF2AC5" w:rsidRPr="006503CF">
        <w:rPr>
          <w:rFonts w:ascii="Arial" w:hAnsi="Arial" w:cs="Arial"/>
          <w:sz w:val="24"/>
          <w:szCs w:val="24"/>
        </w:rPr>
        <w:t xml:space="preserve"> que hoy se cumple</w:t>
      </w:r>
      <w:r w:rsidRPr="006503CF">
        <w:rPr>
          <w:rFonts w:ascii="Arial" w:hAnsi="Arial" w:cs="Arial"/>
          <w:sz w:val="24"/>
          <w:szCs w:val="24"/>
        </w:rPr>
        <w:t>, la autenticidad de las elecciones se vincula con el padrón electoral pues con él se genera certeza respecto de la identificación de las personas que están legitimados para emitir su voto y así elegir a las personas que les van a gobernar.</w:t>
      </w:r>
    </w:p>
    <w:p w14:paraId="7B8C2831" w14:textId="77777777" w:rsidR="00B05276" w:rsidRPr="006503CF" w:rsidRDefault="00B05276" w:rsidP="00B05276">
      <w:pPr>
        <w:spacing w:after="0"/>
        <w:jc w:val="both"/>
        <w:rPr>
          <w:rFonts w:ascii="Arial" w:hAnsi="Arial" w:cs="Arial"/>
          <w:sz w:val="24"/>
          <w:szCs w:val="24"/>
        </w:rPr>
      </w:pPr>
    </w:p>
    <w:p w14:paraId="4AEECF5E"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De tal suerte que, la alteración a través de información falsa, con la finalidad de que en una elección personas participen sin estar legitimadas al residir en una localidad distinta a la de la elección, repercute en la autenticidad de los procesos electorales.</w:t>
      </w:r>
    </w:p>
    <w:p w14:paraId="469634D2" w14:textId="77777777" w:rsidR="00B05276" w:rsidRPr="006503CF" w:rsidRDefault="00B05276" w:rsidP="00B05276">
      <w:pPr>
        <w:spacing w:after="0"/>
        <w:jc w:val="both"/>
        <w:rPr>
          <w:rFonts w:ascii="Arial" w:hAnsi="Arial" w:cs="Arial"/>
          <w:sz w:val="24"/>
          <w:szCs w:val="24"/>
        </w:rPr>
      </w:pPr>
    </w:p>
    <w:p w14:paraId="0B7536CE"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De conformidad con l</w:t>
      </w:r>
      <w:r w:rsidR="00DF2AC5" w:rsidRPr="006503CF">
        <w:rPr>
          <w:rFonts w:ascii="Arial" w:hAnsi="Arial" w:cs="Arial"/>
          <w:sz w:val="24"/>
          <w:szCs w:val="24"/>
        </w:rPr>
        <w:t xml:space="preserve">o expuesto por la jurisdicción en su sentencia </w:t>
      </w:r>
      <w:r w:rsidRPr="006503CF">
        <w:rPr>
          <w:rFonts w:ascii="Arial" w:hAnsi="Arial" w:cs="Arial"/>
          <w:sz w:val="24"/>
          <w:szCs w:val="24"/>
        </w:rPr>
        <w:t>SUP-RAP-15/2018 y SUP-RAP-19/2019</w:t>
      </w:r>
      <w:r w:rsidR="00DF2AC5" w:rsidRPr="006503CF">
        <w:rPr>
          <w:rFonts w:ascii="Arial" w:hAnsi="Arial" w:cs="Arial"/>
          <w:sz w:val="24"/>
          <w:szCs w:val="24"/>
        </w:rPr>
        <w:t xml:space="preserve"> acumulados</w:t>
      </w:r>
      <w:r w:rsidRPr="006503CF">
        <w:rPr>
          <w:rFonts w:ascii="Arial" w:hAnsi="Arial" w:cs="Arial"/>
          <w:sz w:val="24"/>
          <w:szCs w:val="24"/>
        </w:rPr>
        <w:t>, con la alteración al padrón electoral a través de estrategias de cambio de domicilio de un grupo numeroso de personas de un municipio o una entidad a otro, se producen efectos en contra de la integridad electoral, a saber:</w:t>
      </w:r>
    </w:p>
    <w:p w14:paraId="2AC4407F" w14:textId="77777777" w:rsidR="00B05276" w:rsidRPr="006503CF" w:rsidRDefault="00B05276" w:rsidP="00B05276">
      <w:pPr>
        <w:spacing w:after="0"/>
        <w:jc w:val="both"/>
        <w:rPr>
          <w:rFonts w:ascii="Arial" w:hAnsi="Arial" w:cs="Arial"/>
          <w:sz w:val="24"/>
          <w:szCs w:val="24"/>
        </w:rPr>
      </w:pPr>
    </w:p>
    <w:p w14:paraId="45EB22CD" w14:textId="77777777" w:rsidR="00B05276" w:rsidRPr="006503CF" w:rsidRDefault="00B05276" w:rsidP="00B05276">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 xml:space="preserve">Merma la confiabilidad de los procesos y los resultados electorales, tanto de las instituciones que organizan las elecciones como su resultado, lo cual incide en la aceptación del gobierno electo y su gobernabilidad. </w:t>
      </w:r>
    </w:p>
    <w:p w14:paraId="68A2E411" w14:textId="77777777" w:rsidR="00B05276" w:rsidRPr="006503CF" w:rsidRDefault="00B05276" w:rsidP="00B05276">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Afecta la decisión del voto</w:t>
      </w:r>
      <w:r w:rsidR="005369B1" w:rsidRPr="006503CF">
        <w:rPr>
          <w:rFonts w:ascii="Arial" w:hAnsi="Arial" w:cs="Arial"/>
          <w:sz w:val="24"/>
          <w:szCs w:val="24"/>
          <w:lang w:val="es-MX"/>
        </w:rPr>
        <w:t>,</w:t>
      </w:r>
      <w:r w:rsidRPr="006503CF">
        <w:rPr>
          <w:rFonts w:ascii="Arial" w:hAnsi="Arial" w:cs="Arial"/>
          <w:sz w:val="24"/>
          <w:szCs w:val="24"/>
          <w:lang w:val="es-MX"/>
        </w:rPr>
        <w:t xml:space="preserve"> ya que las personas que son instigadas tienden a estar en una situación de pobreza o de vulnerabilidad, quienes votan más que por una propuesta electoral por la motivación de promesas de empleo o beneficio material. </w:t>
      </w:r>
    </w:p>
    <w:p w14:paraId="4C1458F6" w14:textId="77777777" w:rsidR="00B05276" w:rsidRPr="006503CF" w:rsidRDefault="00B05276" w:rsidP="00B05276">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 xml:space="preserve">Se evidencian prácticas de corrupción ya que para movilizar a personas con la finalidad de realizar cambios de domicilio y obtener credenciales para votar en una localidad distinta a la que residen dichas personas, se requiere al menos de la emisión de documentación falsa masiva. </w:t>
      </w:r>
    </w:p>
    <w:p w14:paraId="43A5A7B7" w14:textId="77777777" w:rsidR="00B05276" w:rsidRPr="006503CF" w:rsidRDefault="00B05276" w:rsidP="00B05276">
      <w:pPr>
        <w:spacing w:after="0"/>
        <w:jc w:val="both"/>
        <w:rPr>
          <w:rFonts w:ascii="Arial" w:hAnsi="Arial" w:cs="Arial"/>
          <w:sz w:val="24"/>
          <w:szCs w:val="24"/>
        </w:rPr>
      </w:pPr>
    </w:p>
    <w:p w14:paraId="451FE2DC"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 xml:space="preserve">En suma, los bienes jurídicos tutelados en el presente caso son el padrón electoral, así como la protección del sufragio, bienes que están relacionados con normas legales así como constitucionales. </w:t>
      </w:r>
    </w:p>
    <w:p w14:paraId="734EE16B" w14:textId="77777777" w:rsidR="00B05276" w:rsidRPr="006503CF" w:rsidRDefault="00B05276" w:rsidP="00B05276">
      <w:pPr>
        <w:spacing w:after="0"/>
        <w:jc w:val="both"/>
        <w:rPr>
          <w:rFonts w:ascii="Arial" w:hAnsi="Arial" w:cs="Arial"/>
          <w:sz w:val="24"/>
          <w:szCs w:val="24"/>
        </w:rPr>
      </w:pPr>
    </w:p>
    <w:p w14:paraId="342ABB5C" w14:textId="77777777" w:rsidR="00B05276" w:rsidRPr="006503CF" w:rsidRDefault="00B05276" w:rsidP="00B05276">
      <w:pPr>
        <w:adjustRightInd w:val="0"/>
        <w:spacing w:after="0"/>
        <w:contextualSpacing/>
        <w:jc w:val="both"/>
        <w:textAlignment w:val="baseline"/>
        <w:rPr>
          <w:rFonts w:ascii="Arial" w:eastAsia="Times New Roman" w:hAnsi="Arial" w:cs="Arial"/>
          <w:b/>
          <w:sz w:val="24"/>
          <w:szCs w:val="24"/>
          <w:lang w:eastAsia="es-ES"/>
        </w:rPr>
      </w:pPr>
      <w:r w:rsidRPr="006503CF">
        <w:rPr>
          <w:rFonts w:ascii="Arial" w:eastAsia="Times New Roman" w:hAnsi="Arial" w:cs="Arial"/>
          <w:b/>
          <w:sz w:val="24"/>
          <w:szCs w:val="24"/>
          <w:lang w:eastAsia="es-ES"/>
        </w:rPr>
        <w:t>c. La singularidad o pluralidad de las faltas acreditadas</w:t>
      </w:r>
    </w:p>
    <w:p w14:paraId="66628B11" w14:textId="77777777" w:rsidR="00B05276" w:rsidRPr="006503CF" w:rsidRDefault="00B05276" w:rsidP="00B05276">
      <w:pPr>
        <w:autoSpaceDE w:val="0"/>
        <w:autoSpaceDN w:val="0"/>
        <w:adjustRightInd w:val="0"/>
        <w:spacing w:after="0"/>
        <w:contextualSpacing/>
        <w:jc w:val="both"/>
        <w:rPr>
          <w:rFonts w:ascii="Arial" w:hAnsi="Arial" w:cs="Arial"/>
          <w:sz w:val="24"/>
          <w:szCs w:val="24"/>
          <w:lang w:eastAsia="es-ES"/>
        </w:rPr>
      </w:pPr>
    </w:p>
    <w:p w14:paraId="6D7DF26D" w14:textId="77777777" w:rsidR="00B05276" w:rsidRPr="006503CF" w:rsidRDefault="00B05276" w:rsidP="00B05276">
      <w:pPr>
        <w:autoSpaceDE w:val="0"/>
        <w:autoSpaceDN w:val="0"/>
        <w:adjustRightInd w:val="0"/>
        <w:spacing w:after="0"/>
        <w:contextualSpacing/>
        <w:jc w:val="both"/>
        <w:rPr>
          <w:rFonts w:ascii="Arial" w:hAnsi="Arial" w:cs="Arial"/>
          <w:sz w:val="24"/>
          <w:szCs w:val="24"/>
          <w:lang w:eastAsia="es-MX"/>
        </w:rPr>
      </w:pPr>
      <w:r w:rsidRPr="006503CF">
        <w:rPr>
          <w:rFonts w:ascii="Arial" w:hAnsi="Arial" w:cs="Arial"/>
          <w:sz w:val="24"/>
          <w:szCs w:val="24"/>
          <w:lang w:eastAsia="es-ES"/>
        </w:rPr>
        <w:t>La acreditación d</w:t>
      </w:r>
      <w:r w:rsidRPr="006503CF">
        <w:rPr>
          <w:rFonts w:ascii="Arial" w:hAnsi="Arial" w:cs="Arial"/>
          <w:sz w:val="24"/>
          <w:szCs w:val="24"/>
        </w:rPr>
        <w:t xml:space="preserve">el incumplimiento </w:t>
      </w:r>
      <w:r w:rsidRPr="006503CF">
        <w:rPr>
          <w:rFonts w:ascii="Arial" w:hAnsi="Arial" w:cs="Arial"/>
          <w:sz w:val="24"/>
          <w:szCs w:val="24"/>
          <w:lang w:eastAsia="es-MX"/>
        </w:rPr>
        <w:t>de los a</w:t>
      </w:r>
      <w:r w:rsidRPr="006503CF">
        <w:rPr>
          <w:rFonts w:ascii="Arial" w:hAnsi="Arial" w:cs="Arial"/>
          <w:sz w:val="24"/>
          <w:szCs w:val="24"/>
          <w:lang w:eastAsia="es-ES"/>
        </w:rPr>
        <w:t xml:space="preserve">rtículos 41, base V, párrafo segundo de la </w:t>
      </w:r>
      <w:r w:rsidR="00707B84" w:rsidRPr="006503CF">
        <w:rPr>
          <w:rFonts w:ascii="Arial" w:hAnsi="Arial" w:cs="Arial"/>
          <w:i/>
          <w:sz w:val="24"/>
          <w:szCs w:val="24"/>
          <w:lang w:eastAsia="es-ES"/>
        </w:rPr>
        <w:t>Constitución</w:t>
      </w:r>
      <w:r w:rsidRPr="006503CF">
        <w:rPr>
          <w:rFonts w:ascii="Arial" w:hAnsi="Arial" w:cs="Arial"/>
          <w:sz w:val="24"/>
          <w:szCs w:val="24"/>
          <w:lang w:eastAsia="es-ES"/>
        </w:rPr>
        <w:t xml:space="preserve">, y 345, párrafo 1, incisos c) y d) del </w:t>
      </w:r>
      <w:r w:rsidR="00707B84" w:rsidRPr="006503CF">
        <w:rPr>
          <w:rFonts w:ascii="Arial" w:hAnsi="Arial" w:cs="Arial"/>
          <w:i/>
          <w:sz w:val="24"/>
          <w:szCs w:val="24"/>
          <w:lang w:eastAsia="es-ES"/>
        </w:rPr>
        <w:t>COFIPE</w:t>
      </w:r>
      <w:r w:rsidRPr="006503CF">
        <w:rPr>
          <w:rFonts w:ascii="Arial" w:hAnsi="Arial" w:cs="Arial"/>
          <w:sz w:val="24"/>
          <w:szCs w:val="24"/>
          <w:lang w:eastAsia="es-ES"/>
        </w:rPr>
        <w:t xml:space="preserve">, </w:t>
      </w:r>
      <w:r w:rsidRPr="006503CF">
        <w:rPr>
          <w:rFonts w:ascii="Arial" w:hAnsi="Arial" w:cs="Arial"/>
          <w:sz w:val="24"/>
          <w:szCs w:val="24"/>
        </w:rPr>
        <w:t xml:space="preserve"> colma dos supuestos jurídicos: la instigación</w:t>
      </w:r>
      <w:r w:rsidR="005369B1" w:rsidRPr="006503CF">
        <w:rPr>
          <w:rFonts w:ascii="Arial" w:hAnsi="Arial" w:cs="Arial"/>
          <w:sz w:val="24"/>
          <w:szCs w:val="24"/>
        </w:rPr>
        <w:t>,</w:t>
      </w:r>
      <w:r w:rsidRPr="006503CF">
        <w:rPr>
          <w:rFonts w:ascii="Arial" w:hAnsi="Arial" w:cs="Arial"/>
          <w:sz w:val="24"/>
          <w:szCs w:val="24"/>
        </w:rPr>
        <w:t xml:space="preserve"> por una parte</w:t>
      </w:r>
      <w:r w:rsidR="005369B1" w:rsidRPr="006503CF">
        <w:rPr>
          <w:rFonts w:ascii="Arial" w:hAnsi="Arial" w:cs="Arial"/>
          <w:sz w:val="24"/>
          <w:szCs w:val="24"/>
        </w:rPr>
        <w:t>,</w:t>
      </w:r>
      <w:r w:rsidRPr="006503CF">
        <w:rPr>
          <w:rFonts w:ascii="Arial" w:hAnsi="Arial" w:cs="Arial"/>
          <w:sz w:val="24"/>
          <w:szCs w:val="24"/>
        </w:rPr>
        <w:t xml:space="preserve"> y el haber aportado documentación o información falsa al RFE. </w:t>
      </w:r>
    </w:p>
    <w:p w14:paraId="13CA24FB" w14:textId="77777777" w:rsidR="00B05276" w:rsidRPr="006503CF" w:rsidRDefault="00B05276" w:rsidP="00B05276">
      <w:pPr>
        <w:adjustRightInd w:val="0"/>
        <w:spacing w:after="0"/>
        <w:contextualSpacing/>
        <w:jc w:val="both"/>
        <w:textAlignment w:val="baseline"/>
        <w:rPr>
          <w:rFonts w:ascii="Arial" w:eastAsia="Times New Roman" w:hAnsi="Arial" w:cs="Arial"/>
          <w:sz w:val="24"/>
          <w:szCs w:val="24"/>
          <w:lang w:eastAsia="es-ES"/>
        </w:rPr>
      </w:pPr>
    </w:p>
    <w:p w14:paraId="4CF95B85" w14:textId="77777777" w:rsidR="00B05276" w:rsidRPr="006503CF" w:rsidRDefault="00B05276" w:rsidP="00B05276">
      <w:pPr>
        <w:spacing w:after="0"/>
        <w:contextualSpacing/>
        <w:rPr>
          <w:rFonts w:ascii="Arial" w:eastAsia="Times New Roman" w:hAnsi="Arial" w:cs="Arial"/>
          <w:b/>
          <w:sz w:val="24"/>
          <w:szCs w:val="24"/>
          <w:lang w:eastAsia="es-ES"/>
        </w:rPr>
      </w:pPr>
      <w:r w:rsidRPr="006503CF">
        <w:rPr>
          <w:rFonts w:ascii="Arial" w:eastAsia="Times New Roman" w:hAnsi="Arial" w:cs="Arial"/>
          <w:b/>
          <w:sz w:val="24"/>
          <w:szCs w:val="24"/>
          <w:lang w:eastAsia="es-ES"/>
        </w:rPr>
        <w:t>d. Las circunstancias de modo, tiempo y lugar de la infracción</w:t>
      </w:r>
    </w:p>
    <w:p w14:paraId="1538C8D9" w14:textId="77777777" w:rsidR="00B05276" w:rsidRPr="006503CF" w:rsidRDefault="00B05276" w:rsidP="00B05276">
      <w:pPr>
        <w:spacing w:after="0"/>
        <w:contextualSpacing/>
        <w:rPr>
          <w:rFonts w:ascii="Arial" w:eastAsia="Times New Roman" w:hAnsi="Arial" w:cs="Arial"/>
          <w:b/>
          <w:sz w:val="24"/>
          <w:szCs w:val="24"/>
          <w:lang w:eastAsia="es-ES"/>
        </w:rPr>
      </w:pPr>
    </w:p>
    <w:p w14:paraId="3E7DE3E8" w14:textId="77777777" w:rsidR="00B05276" w:rsidRPr="006503CF" w:rsidRDefault="00B05276" w:rsidP="00B05276">
      <w:pPr>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Ahora bien, para llevar a cabo la individualización de la sanción, la conducta debe valorarse conjuntamente con las circunstancias objetivas y subjetivas que concurren en el caso, como son:</w:t>
      </w:r>
    </w:p>
    <w:p w14:paraId="7E9D0229" w14:textId="77777777" w:rsidR="00B05276" w:rsidRPr="006503CF" w:rsidRDefault="00B05276" w:rsidP="00B05276">
      <w:pPr>
        <w:adjustRightInd w:val="0"/>
        <w:spacing w:after="0"/>
        <w:contextualSpacing/>
        <w:jc w:val="both"/>
        <w:textAlignment w:val="baseline"/>
        <w:rPr>
          <w:rFonts w:ascii="Arial" w:eastAsia="Times New Roman" w:hAnsi="Arial" w:cs="Arial"/>
          <w:sz w:val="24"/>
          <w:szCs w:val="24"/>
          <w:lang w:eastAsia="es-ES"/>
        </w:rPr>
      </w:pPr>
    </w:p>
    <w:p w14:paraId="6868D8A7" w14:textId="77777777" w:rsidR="00B05276" w:rsidRPr="006503CF" w:rsidRDefault="00B05276" w:rsidP="00B05276">
      <w:pPr>
        <w:widowControl w:val="0"/>
        <w:numPr>
          <w:ilvl w:val="0"/>
          <w:numId w:val="21"/>
        </w:numPr>
        <w:shd w:val="clear" w:color="auto" w:fill="FFFFFF"/>
        <w:autoSpaceDE w:val="0"/>
        <w:autoSpaceDN w:val="0"/>
        <w:adjustRightInd w:val="0"/>
        <w:ind w:right="51"/>
        <w:jc w:val="both"/>
        <w:textAlignment w:val="baseline"/>
        <w:rPr>
          <w:rFonts w:ascii="Arial" w:hAnsi="Arial" w:cs="Arial"/>
          <w:sz w:val="24"/>
          <w:szCs w:val="24"/>
        </w:rPr>
      </w:pPr>
      <w:r w:rsidRPr="006503CF">
        <w:rPr>
          <w:rFonts w:ascii="Arial" w:hAnsi="Arial" w:cs="Arial"/>
          <w:b/>
          <w:sz w:val="24"/>
          <w:szCs w:val="24"/>
          <w:lang w:eastAsia="es-ES"/>
        </w:rPr>
        <w:t>Modo.</w:t>
      </w:r>
      <w:r w:rsidRPr="006503CF">
        <w:rPr>
          <w:rFonts w:ascii="Arial" w:hAnsi="Arial" w:cs="Arial"/>
          <w:sz w:val="24"/>
          <w:szCs w:val="24"/>
          <w:lang w:eastAsia="es-ES"/>
        </w:rPr>
        <w:t xml:space="preserve"> </w:t>
      </w:r>
      <w:r w:rsidRPr="006503CF">
        <w:rPr>
          <w:rFonts w:ascii="Arial" w:hAnsi="Arial" w:cs="Arial"/>
          <w:sz w:val="24"/>
          <w:szCs w:val="24"/>
        </w:rPr>
        <w:t xml:space="preserve">En el caso a estudio, la irregularidad atribuible a los </w:t>
      </w:r>
      <w:r w:rsidRPr="006503CF">
        <w:rPr>
          <w:rFonts w:ascii="Arial" w:hAnsi="Arial" w:cs="Arial"/>
          <w:b/>
          <w:sz w:val="24"/>
          <w:szCs w:val="24"/>
        </w:rPr>
        <w:t>dos</w:t>
      </w:r>
      <w:r w:rsidRPr="006503CF">
        <w:rPr>
          <w:rFonts w:ascii="Arial" w:hAnsi="Arial" w:cs="Arial"/>
          <w:sz w:val="24"/>
          <w:szCs w:val="24"/>
        </w:rPr>
        <w:t xml:space="preserve"> </w:t>
      </w:r>
      <w:r w:rsidRPr="006503CF">
        <w:rPr>
          <w:rFonts w:ascii="Arial" w:hAnsi="Arial" w:cs="Arial"/>
          <w:b/>
          <w:sz w:val="24"/>
          <w:szCs w:val="24"/>
        </w:rPr>
        <w:t>ciudadanos denunciados</w:t>
      </w:r>
      <w:r w:rsidRPr="006503CF">
        <w:rPr>
          <w:rFonts w:ascii="Arial" w:hAnsi="Arial" w:cs="Arial"/>
          <w:sz w:val="24"/>
          <w:szCs w:val="24"/>
        </w:rPr>
        <w:t xml:space="preserve"> consistió en trasgredir lo establecido en </w:t>
      </w:r>
      <w:r w:rsidRPr="006503CF">
        <w:rPr>
          <w:rFonts w:ascii="Arial" w:hAnsi="Arial" w:cs="Arial"/>
          <w:sz w:val="24"/>
          <w:szCs w:val="24"/>
          <w:lang w:eastAsia="es-MX"/>
        </w:rPr>
        <w:t>los a</w:t>
      </w:r>
      <w:r w:rsidRPr="006503CF">
        <w:rPr>
          <w:rFonts w:ascii="Arial" w:hAnsi="Arial" w:cs="Arial"/>
          <w:sz w:val="24"/>
          <w:szCs w:val="24"/>
          <w:lang w:eastAsia="es-ES"/>
        </w:rPr>
        <w:t xml:space="preserve">rtículos 41, base V, párrafo segundo de la </w:t>
      </w:r>
      <w:r w:rsidR="00707B84" w:rsidRPr="006503CF">
        <w:rPr>
          <w:rFonts w:ascii="Arial" w:hAnsi="Arial" w:cs="Arial"/>
          <w:i/>
          <w:sz w:val="24"/>
          <w:szCs w:val="24"/>
          <w:lang w:eastAsia="es-ES"/>
        </w:rPr>
        <w:t>Constitución</w:t>
      </w:r>
      <w:r w:rsidRPr="006503CF">
        <w:rPr>
          <w:rFonts w:ascii="Arial" w:hAnsi="Arial" w:cs="Arial"/>
          <w:sz w:val="24"/>
          <w:szCs w:val="24"/>
          <w:lang w:eastAsia="es-ES"/>
        </w:rPr>
        <w:t xml:space="preserve">, y 345, párrafo 1, incisos c) y d) del </w:t>
      </w:r>
      <w:r w:rsidR="00707B84" w:rsidRPr="006503CF">
        <w:rPr>
          <w:rFonts w:ascii="Arial" w:hAnsi="Arial" w:cs="Arial"/>
          <w:i/>
          <w:sz w:val="24"/>
          <w:szCs w:val="24"/>
          <w:lang w:eastAsia="es-ES"/>
        </w:rPr>
        <w:t>COFIPE</w:t>
      </w:r>
      <w:r w:rsidRPr="006503CF">
        <w:rPr>
          <w:rFonts w:ascii="Arial" w:hAnsi="Arial" w:cs="Arial"/>
          <w:sz w:val="24"/>
          <w:szCs w:val="24"/>
          <w:lang w:eastAsia="es-ES"/>
        </w:rPr>
        <w:t xml:space="preserve">, </w:t>
      </w:r>
      <w:r w:rsidRPr="006503CF">
        <w:rPr>
          <w:rFonts w:ascii="Arial" w:hAnsi="Arial" w:cs="Arial"/>
          <w:sz w:val="24"/>
          <w:szCs w:val="24"/>
        </w:rPr>
        <w:t>derivado del trámite de cambio de domicilio atípico en el padrón electoral, proporcionando un domicilio donde no residían efectivamente</w:t>
      </w:r>
      <w:r w:rsidRPr="006503CF">
        <w:rPr>
          <w:rFonts w:ascii="Arial" w:hAnsi="Arial" w:cs="Arial"/>
          <w:bCs/>
          <w:sz w:val="24"/>
          <w:szCs w:val="24"/>
        </w:rPr>
        <w:t xml:space="preserve">, y a la inducción que llevaron a cabo respecto de ciertos ciudadanos quienes también realizaron </w:t>
      </w:r>
      <w:r w:rsidRPr="006503CF">
        <w:rPr>
          <w:rFonts w:ascii="Arial" w:hAnsi="Arial" w:cs="Arial"/>
          <w:sz w:val="24"/>
          <w:szCs w:val="24"/>
        </w:rPr>
        <w:t>los trámites de credenciales para votar en el estado de Quintana Roo</w:t>
      </w:r>
      <w:r w:rsidRPr="006503CF">
        <w:rPr>
          <w:rFonts w:ascii="Arial" w:hAnsi="Arial" w:cs="Arial"/>
          <w:bCs/>
          <w:sz w:val="24"/>
          <w:szCs w:val="24"/>
        </w:rPr>
        <w:t xml:space="preserve">, </w:t>
      </w:r>
      <w:r w:rsidRPr="006503CF">
        <w:rPr>
          <w:rFonts w:ascii="Arial" w:hAnsi="Arial" w:cs="Arial"/>
          <w:sz w:val="24"/>
          <w:szCs w:val="24"/>
          <w:lang w:eastAsia="es-ES"/>
        </w:rPr>
        <w:t>tal como se acredita con los medios de prueba que integran el expediente.</w:t>
      </w:r>
    </w:p>
    <w:p w14:paraId="194C5EF4" w14:textId="77777777" w:rsidR="00B05276" w:rsidRPr="006503CF" w:rsidRDefault="00B05276" w:rsidP="00B05276">
      <w:pPr>
        <w:widowControl w:val="0"/>
        <w:numPr>
          <w:ilvl w:val="0"/>
          <w:numId w:val="21"/>
        </w:numPr>
        <w:shd w:val="clear" w:color="auto" w:fill="FFFFFF"/>
        <w:autoSpaceDE w:val="0"/>
        <w:autoSpaceDN w:val="0"/>
        <w:adjustRightInd w:val="0"/>
        <w:ind w:left="714" w:right="51" w:hanging="357"/>
        <w:jc w:val="both"/>
        <w:textAlignment w:val="baseline"/>
        <w:rPr>
          <w:rFonts w:ascii="Arial" w:hAnsi="Arial"/>
          <w:sz w:val="24"/>
          <w:szCs w:val="24"/>
        </w:rPr>
      </w:pPr>
      <w:r w:rsidRPr="006503CF">
        <w:rPr>
          <w:rFonts w:ascii="Arial" w:hAnsi="Arial" w:cs="Arial"/>
          <w:b/>
          <w:bCs/>
          <w:sz w:val="24"/>
          <w:szCs w:val="24"/>
          <w:lang w:eastAsia="es-ES"/>
        </w:rPr>
        <w:t>Tiempo.</w:t>
      </w:r>
      <w:r w:rsidRPr="006503CF">
        <w:rPr>
          <w:rFonts w:ascii="Arial" w:hAnsi="Arial" w:cs="Arial"/>
          <w:sz w:val="24"/>
          <w:szCs w:val="24"/>
          <w:lang w:eastAsia="es-ES"/>
        </w:rPr>
        <w:t xml:space="preserve"> </w:t>
      </w:r>
      <w:r w:rsidRPr="006503CF">
        <w:rPr>
          <w:rFonts w:ascii="Arial" w:hAnsi="Arial" w:cs="Arial"/>
          <w:sz w:val="24"/>
          <w:szCs w:val="24"/>
        </w:rPr>
        <w:t xml:space="preserve">De conformidad con las constancias que obran en autos, se tiene por acreditado el incumplimiento del </w:t>
      </w:r>
      <w:r w:rsidRPr="006503CF">
        <w:rPr>
          <w:rFonts w:ascii="Arial" w:hAnsi="Arial" w:cs="Arial"/>
          <w:sz w:val="24"/>
          <w:szCs w:val="24"/>
          <w:lang w:eastAsia="es-MX"/>
        </w:rPr>
        <w:t xml:space="preserve">artículo 345, párrafo 1, incisos c) y d), </w:t>
      </w:r>
      <w:r w:rsidRPr="006503CF">
        <w:rPr>
          <w:rFonts w:ascii="Arial" w:hAnsi="Arial" w:cs="Arial"/>
          <w:sz w:val="24"/>
          <w:szCs w:val="24"/>
        </w:rPr>
        <w:t xml:space="preserve">del </w:t>
      </w:r>
      <w:r w:rsidR="00707B84" w:rsidRPr="006503CF">
        <w:rPr>
          <w:rFonts w:ascii="Arial" w:hAnsi="Arial" w:cs="Arial"/>
          <w:i/>
          <w:sz w:val="24"/>
          <w:szCs w:val="24"/>
        </w:rPr>
        <w:t>COFIPE</w:t>
      </w:r>
      <w:r w:rsidRPr="006503CF">
        <w:rPr>
          <w:rFonts w:ascii="Arial" w:hAnsi="Arial" w:cs="Arial"/>
          <w:sz w:val="24"/>
          <w:szCs w:val="24"/>
        </w:rPr>
        <w:t xml:space="preserve">, por parte de los denunciados del </w:t>
      </w:r>
      <w:r w:rsidRPr="006503CF">
        <w:rPr>
          <w:rFonts w:ascii="Arial" w:hAnsi="Arial" w:cs="Arial"/>
          <w:b/>
          <w:sz w:val="24"/>
          <w:szCs w:val="24"/>
        </w:rPr>
        <w:t>once al catorce de marzo de</w:t>
      </w:r>
      <w:r w:rsidRPr="006503CF">
        <w:rPr>
          <w:rFonts w:ascii="Arial" w:hAnsi="Arial" w:cs="Arial"/>
          <w:sz w:val="24"/>
          <w:szCs w:val="24"/>
        </w:rPr>
        <w:t xml:space="preserve"> </w:t>
      </w:r>
      <w:r w:rsidRPr="006503CF">
        <w:rPr>
          <w:rFonts w:ascii="Arial" w:hAnsi="Arial" w:cs="Arial"/>
          <w:b/>
          <w:sz w:val="24"/>
          <w:szCs w:val="24"/>
        </w:rPr>
        <w:t>dos mil trece</w:t>
      </w:r>
      <w:r w:rsidRPr="006503CF">
        <w:rPr>
          <w:rFonts w:ascii="Arial" w:hAnsi="Arial" w:cs="Arial"/>
          <w:sz w:val="24"/>
          <w:szCs w:val="24"/>
        </w:rPr>
        <w:t>.</w:t>
      </w:r>
    </w:p>
    <w:p w14:paraId="21E379C7" w14:textId="77777777" w:rsidR="00B05276" w:rsidRPr="006503CF" w:rsidRDefault="00B05276" w:rsidP="00B05276">
      <w:pPr>
        <w:widowControl w:val="0"/>
        <w:numPr>
          <w:ilvl w:val="0"/>
          <w:numId w:val="21"/>
        </w:numPr>
        <w:shd w:val="clear" w:color="auto" w:fill="FFFFFF"/>
        <w:autoSpaceDE w:val="0"/>
        <w:autoSpaceDN w:val="0"/>
        <w:adjustRightInd w:val="0"/>
        <w:ind w:right="49"/>
        <w:contextualSpacing/>
        <w:jc w:val="both"/>
        <w:textAlignment w:val="baseline"/>
        <w:rPr>
          <w:rFonts w:ascii="Arial" w:eastAsia="Times New Roman" w:hAnsi="Arial" w:cs="Arial"/>
          <w:bCs/>
          <w:sz w:val="24"/>
          <w:szCs w:val="24"/>
          <w:lang w:eastAsia="es-ES"/>
        </w:rPr>
      </w:pPr>
      <w:r w:rsidRPr="006503CF">
        <w:rPr>
          <w:rFonts w:ascii="Arial" w:hAnsi="Arial" w:cs="Arial"/>
          <w:b/>
          <w:bCs/>
          <w:sz w:val="24"/>
          <w:szCs w:val="24"/>
          <w:lang w:eastAsia="es-ES"/>
        </w:rPr>
        <w:t>Lugar.</w:t>
      </w:r>
      <w:r w:rsidRPr="006503CF">
        <w:rPr>
          <w:rFonts w:ascii="Arial" w:hAnsi="Arial" w:cs="Arial"/>
          <w:sz w:val="24"/>
          <w:szCs w:val="24"/>
          <w:lang w:eastAsia="es-ES"/>
        </w:rPr>
        <w:t xml:space="preserve"> La irregularidad atribuible a los denunciados</w:t>
      </w:r>
      <w:r w:rsidRPr="006503CF">
        <w:rPr>
          <w:rFonts w:ascii="Arial" w:hAnsi="Arial" w:cs="Arial"/>
          <w:sz w:val="24"/>
          <w:szCs w:val="24"/>
          <w:lang w:eastAsia="es-MX"/>
        </w:rPr>
        <w:t xml:space="preserve"> </w:t>
      </w:r>
      <w:r w:rsidRPr="006503CF">
        <w:rPr>
          <w:rFonts w:ascii="Arial" w:eastAsia="Times New Roman" w:hAnsi="Arial" w:cs="Arial"/>
          <w:bCs/>
          <w:sz w:val="24"/>
          <w:szCs w:val="24"/>
          <w:lang w:eastAsia="es-ES"/>
        </w:rPr>
        <w:t xml:space="preserve">se presentó en los estados de </w:t>
      </w:r>
      <w:r w:rsidRPr="006503CF">
        <w:rPr>
          <w:rFonts w:ascii="Arial" w:eastAsia="Times New Roman" w:hAnsi="Arial" w:cs="Arial"/>
          <w:b/>
          <w:bCs/>
          <w:sz w:val="24"/>
          <w:szCs w:val="24"/>
          <w:lang w:eastAsia="es-ES"/>
        </w:rPr>
        <w:t>Yucatán</w:t>
      </w:r>
      <w:r w:rsidRPr="006503CF">
        <w:rPr>
          <w:rFonts w:ascii="Arial" w:eastAsia="Times New Roman" w:hAnsi="Arial" w:cs="Arial"/>
          <w:bCs/>
          <w:sz w:val="24"/>
          <w:szCs w:val="24"/>
          <w:lang w:eastAsia="es-ES"/>
        </w:rPr>
        <w:t xml:space="preserve"> y </w:t>
      </w:r>
      <w:r w:rsidRPr="006503CF">
        <w:rPr>
          <w:rFonts w:ascii="Arial" w:eastAsia="Times New Roman" w:hAnsi="Arial" w:cs="Arial"/>
          <w:b/>
          <w:bCs/>
          <w:sz w:val="24"/>
          <w:szCs w:val="24"/>
          <w:lang w:eastAsia="es-ES"/>
        </w:rPr>
        <w:t>Quintana Roo.</w:t>
      </w:r>
    </w:p>
    <w:p w14:paraId="2EC3978B" w14:textId="77777777" w:rsidR="00B05276" w:rsidRPr="006503CF" w:rsidRDefault="00B05276" w:rsidP="00B05276">
      <w:pPr>
        <w:widowControl w:val="0"/>
        <w:shd w:val="clear" w:color="auto" w:fill="FFFFFF"/>
        <w:autoSpaceDE w:val="0"/>
        <w:autoSpaceDN w:val="0"/>
        <w:adjustRightInd w:val="0"/>
        <w:ind w:left="720" w:right="49"/>
        <w:contextualSpacing/>
        <w:jc w:val="both"/>
        <w:textAlignment w:val="baseline"/>
        <w:rPr>
          <w:rFonts w:ascii="Arial" w:eastAsia="Times New Roman" w:hAnsi="Arial" w:cs="Arial"/>
          <w:bCs/>
          <w:sz w:val="24"/>
          <w:szCs w:val="24"/>
          <w:lang w:eastAsia="es-ES"/>
        </w:rPr>
      </w:pPr>
    </w:p>
    <w:p w14:paraId="20997794" w14:textId="77777777" w:rsidR="00B05276" w:rsidRPr="006503CF" w:rsidRDefault="00B05276" w:rsidP="00B05276">
      <w:pPr>
        <w:spacing w:after="0"/>
        <w:ind w:right="49"/>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e. Comisión dolosa o culposa de la falta: Intencionalidad</w:t>
      </w:r>
    </w:p>
    <w:p w14:paraId="3A8D3891" w14:textId="77777777" w:rsidR="00B05276" w:rsidRPr="006503CF" w:rsidRDefault="00B05276" w:rsidP="00B05276">
      <w:pPr>
        <w:spacing w:after="0"/>
        <w:ind w:right="49"/>
        <w:jc w:val="both"/>
        <w:rPr>
          <w:rFonts w:ascii="Arial" w:eastAsia="Times New Roman" w:hAnsi="Arial" w:cs="Arial"/>
          <w:b/>
          <w:bCs/>
          <w:sz w:val="24"/>
          <w:szCs w:val="24"/>
          <w:lang w:eastAsia="es-ES"/>
        </w:rPr>
      </w:pPr>
    </w:p>
    <w:p w14:paraId="56BFD74F" w14:textId="77777777" w:rsidR="00B05276" w:rsidRPr="006503CF" w:rsidRDefault="00B05276" w:rsidP="00B05276">
      <w:pPr>
        <w:shd w:val="clear" w:color="auto" w:fill="FFFFFF"/>
        <w:spacing w:after="0"/>
        <w:jc w:val="both"/>
        <w:rPr>
          <w:rFonts w:ascii="Arial" w:hAnsi="Arial" w:cs="Arial"/>
          <w:bCs/>
          <w:sz w:val="24"/>
          <w:szCs w:val="24"/>
          <w:lang w:eastAsia="es-ES"/>
        </w:rPr>
      </w:pPr>
      <w:r w:rsidRPr="006503CF">
        <w:rPr>
          <w:rFonts w:ascii="Arial" w:eastAsia="Times New Roman" w:hAnsi="Arial" w:cs="Arial"/>
          <w:bCs/>
          <w:iCs/>
          <w:sz w:val="24"/>
          <w:szCs w:val="24"/>
          <w:lang w:eastAsia="es-ES"/>
        </w:rPr>
        <w:t xml:space="preserve">Del análisis de los elementos que obran en autos se desprende que </w:t>
      </w:r>
      <w:r w:rsidR="00DE576D" w:rsidRPr="006503CF">
        <w:rPr>
          <w:rFonts w:ascii="Arial" w:eastAsia="Times New Roman" w:hAnsi="Arial" w:cs="Arial"/>
          <w:bCs/>
          <w:iCs/>
          <w:sz w:val="24"/>
          <w:szCs w:val="24"/>
          <w:lang w:eastAsia="es-ES"/>
        </w:rPr>
        <w:t>fue dolosa</w:t>
      </w:r>
      <w:r w:rsidRPr="006503CF">
        <w:rPr>
          <w:rFonts w:ascii="Arial" w:eastAsia="Times New Roman" w:hAnsi="Arial" w:cs="Arial"/>
          <w:bCs/>
          <w:iCs/>
          <w:sz w:val="24"/>
          <w:szCs w:val="24"/>
          <w:lang w:eastAsia="es-ES"/>
        </w:rPr>
        <w:t xml:space="preserve">, por parte de la ciudadana y el ciudadano denunciados, la intención de que otros proporcionaran un domicilio en el que no residían efectivamente, a cambio de una promesa de ayuda o dádiva en efectivo o en especie; así como proporcionar por sí mismos información al </w:t>
      </w:r>
      <w:r w:rsidRPr="006503CF">
        <w:rPr>
          <w:rFonts w:ascii="Arial" w:eastAsia="Times New Roman" w:hAnsi="Arial" w:cs="Arial"/>
          <w:bCs/>
          <w:i/>
          <w:iCs/>
          <w:sz w:val="24"/>
          <w:szCs w:val="24"/>
          <w:lang w:eastAsia="es-ES"/>
        </w:rPr>
        <w:t>RFE</w:t>
      </w:r>
      <w:r w:rsidRPr="006503CF">
        <w:rPr>
          <w:rFonts w:ascii="Arial" w:eastAsia="Times New Roman" w:hAnsi="Arial" w:cs="Arial"/>
          <w:bCs/>
          <w:iCs/>
          <w:sz w:val="24"/>
          <w:szCs w:val="24"/>
          <w:lang w:eastAsia="es-ES"/>
        </w:rPr>
        <w:t xml:space="preserve"> que no les correspondía;  lo cual infringe lo previsto </w:t>
      </w:r>
      <w:r w:rsidRPr="006503CF">
        <w:rPr>
          <w:rFonts w:ascii="Arial" w:eastAsia="Times New Roman" w:hAnsi="Arial" w:cs="Arial"/>
          <w:bCs/>
          <w:sz w:val="24"/>
          <w:szCs w:val="24"/>
          <w:lang w:eastAsia="es-ES"/>
        </w:rPr>
        <w:t xml:space="preserve">en </w:t>
      </w:r>
      <w:r w:rsidRPr="006503CF">
        <w:rPr>
          <w:rFonts w:ascii="Arial" w:hAnsi="Arial" w:cs="Arial"/>
          <w:sz w:val="24"/>
          <w:szCs w:val="24"/>
          <w:lang w:eastAsia="es-MX"/>
        </w:rPr>
        <w:t xml:space="preserve">el artículo 345, párrafo 1, incisos c) y d), del </w:t>
      </w:r>
      <w:r w:rsidR="00707B84" w:rsidRPr="006503CF">
        <w:rPr>
          <w:rFonts w:ascii="Arial" w:hAnsi="Arial" w:cs="Arial"/>
          <w:i/>
          <w:sz w:val="24"/>
          <w:szCs w:val="24"/>
          <w:lang w:eastAsia="es-MX"/>
        </w:rPr>
        <w:t>COFIPE</w:t>
      </w:r>
      <w:r w:rsidRPr="006503CF">
        <w:rPr>
          <w:rFonts w:ascii="Arial" w:hAnsi="Arial" w:cs="Arial"/>
          <w:sz w:val="24"/>
          <w:szCs w:val="24"/>
          <w:lang w:eastAsia="es-MX"/>
        </w:rPr>
        <w:t xml:space="preserve">, así como los valores constitucionales consagrados en el artículo 41 de la </w:t>
      </w:r>
      <w:r w:rsidR="00707B84" w:rsidRPr="006503CF">
        <w:rPr>
          <w:rFonts w:ascii="Arial" w:hAnsi="Arial" w:cs="Arial"/>
          <w:i/>
          <w:sz w:val="24"/>
          <w:szCs w:val="24"/>
          <w:lang w:eastAsia="es-MX"/>
        </w:rPr>
        <w:t>Constitución</w:t>
      </w:r>
      <w:r w:rsidRPr="006503CF">
        <w:rPr>
          <w:rFonts w:ascii="Arial" w:hAnsi="Arial" w:cs="Arial"/>
          <w:sz w:val="24"/>
          <w:szCs w:val="24"/>
          <w:lang w:eastAsia="es-MX"/>
        </w:rPr>
        <w:t xml:space="preserve">, pues se advierte que persuadieron diversas personas para que acudieran a </w:t>
      </w:r>
      <w:r w:rsidRPr="006503CF">
        <w:rPr>
          <w:rFonts w:ascii="Arial" w:hAnsi="Arial" w:cs="Arial"/>
          <w:bCs/>
          <w:sz w:val="24"/>
          <w:szCs w:val="24"/>
          <w:lang w:eastAsia="es-ES"/>
        </w:rPr>
        <w:t xml:space="preserve">los módulos de atención ciudadana del RFE de este Instituto en el estado de Quintana Roo, a sabiendas de que dicha declaración era falsa, </w:t>
      </w:r>
      <w:r w:rsidRPr="006503CF">
        <w:rPr>
          <w:rFonts w:ascii="Arial" w:eastAsia="Times New Roman" w:hAnsi="Arial" w:cs="Arial"/>
          <w:bCs/>
          <w:iCs/>
          <w:sz w:val="24"/>
          <w:szCs w:val="24"/>
          <w:lang w:eastAsia="es-ES"/>
        </w:rPr>
        <w:t>por lo que la comisión del ilícito fue dolosa.</w:t>
      </w:r>
    </w:p>
    <w:p w14:paraId="18B3DA3A" w14:textId="77777777" w:rsidR="00B05276" w:rsidRPr="006503CF" w:rsidRDefault="00B05276" w:rsidP="00B05276">
      <w:pPr>
        <w:shd w:val="clear" w:color="auto" w:fill="FFFFFF"/>
        <w:spacing w:after="0"/>
        <w:jc w:val="both"/>
        <w:rPr>
          <w:rFonts w:ascii="Arial" w:hAnsi="Arial" w:cs="Arial"/>
          <w:bCs/>
          <w:sz w:val="24"/>
          <w:szCs w:val="24"/>
          <w:lang w:eastAsia="es-ES"/>
        </w:rPr>
      </w:pPr>
    </w:p>
    <w:p w14:paraId="46C7A575" w14:textId="77777777" w:rsidR="00B05276" w:rsidRPr="006503CF" w:rsidRDefault="00B05276" w:rsidP="00B05276">
      <w:pPr>
        <w:shd w:val="clear" w:color="auto" w:fill="FFFFFF"/>
        <w:spacing w:after="0"/>
        <w:jc w:val="both"/>
        <w:rPr>
          <w:rFonts w:ascii="Arial" w:hAnsi="Arial" w:cs="Arial"/>
          <w:bCs/>
          <w:sz w:val="24"/>
          <w:szCs w:val="24"/>
          <w:lang w:eastAsia="es-ES"/>
        </w:rPr>
      </w:pPr>
      <w:r w:rsidRPr="006503CF">
        <w:rPr>
          <w:rFonts w:ascii="Arial" w:hAnsi="Arial" w:cs="Arial"/>
          <w:bCs/>
          <w:sz w:val="24"/>
          <w:szCs w:val="24"/>
          <w:lang w:eastAsia="es-ES"/>
        </w:rPr>
        <w:lastRenderedPageBreak/>
        <w:t xml:space="preserve">Así pues, </w:t>
      </w:r>
      <w:r w:rsidRPr="006503CF">
        <w:rPr>
          <w:rFonts w:ascii="Arial" w:hAnsi="Arial" w:cs="Arial"/>
          <w:sz w:val="24"/>
          <w:szCs w:val="24"/>
          <w:lang w:eastAsia="es-MX"/>
        </w:rPr>
        <w:t xml:space="preserve">al concatenar las pruebas que obran en el expediente, a juicio de esta autoridad, se determina que sí existen elementos que permiten deducir que Juana Margarita </w:t>
      </w:r>
      <w:proofErr w:type="spellStart"/>
      <w:r w:rsidRPr="006503CF">
        <w:rPr>
          <w:rFonts w:ascii="Arial" w:hAnsi="Arial" w:cs="Arial"/>
          <w:sz w:val="24"/>
          <w:szCs w:val="24"/>
          <w:lang w:eastAsia="es-MX"/>
        </w:rPr>
        <w:t>Ucán</w:t>
      </w:r>
      <w:proofErr w:type="spellEnd"/>
      <w:r w:rsidRPr="006503CF">
        <w:rPr>
          <w:rFonts w:ascii="Arial" w:hAnsi="Arial" w:cs="Arial"/>
          <w:sz w:val="24"/>
          <w:szCs w:val="24"/>
          <w:lang w:eastAsia="es-MX"/>
        </w:rPr>
        <w:t xml:space="preserve"> Poot y Miguel Arcángel Caamal </w:t>
      </w:r>
      <w:proofErr w:type="spellStart"/>
      <w:r w:rsidRPr="006503CF">
        <w:rPr>
          <w:rFonts w:ascii="Arial" w:hAnsi="Arial" w:cs="Arial"/>
          <w:sz w:val="24"/>
          <w:szCs w:val="24"/>
          <w:lang w:eastAsia="es-MX"/>
        </w:rPr>
        <w:t>Hau</w:t>
      </w:r>
      <w:proofErr w:type="spellEnd"/>
      <w:r w:rsidRPr="006503CF">
        <w:rPr>
          <w:rFonts w:ascii="Arial" w:hAnsi="Arial" w:cs="Arial"/>
          <w:sz w:val="24"/>
          <w:szCs w:val="24"/>
          <w:lang w:eastAsia="es-MX"/>
        </w:rPr>
        <w:t xml:space="preserve"> tenían la intención de producir un daño al RFE, en dos vertientes, por haber instigado a personas a presentar documentación falsa para realizar trámites de cambio de domicilio y por que ellos, de igual forma presentaron documentación falsa para los mismos efectos. </w:t>
      </w:r>
    </w:p>
    <w:p w14:paraId="742350CB" w14:textId="77777777" w:rsidR="00B05276" w:rsidRPr="006503CF" w:rsidRDefault="00B05276" w:rsidP="00B05276">
      <w:pPr>
        <w:spacing w:after="0"/>
        <w:ind w:right="45"/>
        <w:jc w:val="both"/>
        <w:rPr>
          <w:rFonts w:ascii="Arial" w:hAnsi="Arial" w:cs="Arial"/>
          <w:bCs/>
          <w:sz w:val="24"/>
          <w:szCs w:val="24"/>
          <w:lang w:eastAsia="es-ES"/>
        </w:rPr>
      </w:pPr>
    </w:p>
    <w:p w14:paraId="09DF6D0B" w14:textId="77777777" w:rsidR="00B05276" w:rsidRPr="006503CF" w:rsidRDefault="00B05276" w:rsidP="00B05276">
      <w:pPr>
        <w:spacing w:after="0"/>
        <w:ind w:right="45"/>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Lo anterior, porque al haber alentado a determinados ciudadanos a llevar a cabo trámites de cambio de domicilio con información falsa, se hace patente una intención de producir una afectación mayor al padrón de electores que de forma permanente conforma este Instituto, puesto que su intención, como se dijo, era que además de ellos mismos, más ciudadanos falsearan información que se considera de vital importancia para la debida integración y autentificación del Listado Nominal y Padrón de Electores que se conforma en Yucatán y Quintana Roo. </w:t>
      </w:r>
    </w:p>
    <w:p w14:paraId="5B66E4AF" w14:textId="77777777" w:rsidR="00B05276" w:rsidRPr="006503CF" w:rsidRDefault="00B05276" w:rsidP="00B05276">
      <w:pPr>
        <w:spacing w:after="0"/>
        <w:ind w:right="45"/>
        <w:jc w:val="both"/>
        <w:rPr>
          <w:rFonts w:ascii="Arial" w:eastAsia="Times New Roman" w:hAnsi="Arial" w:cs="Arial"/>
          <w:sz w:val="24"/>
          <w:szCs w:val="24"/>
          <w:lang w:eastAsia="es-ES"/>
        </w:rPr>
      </w:pPr>
    </w:p>
    <w:p w14:paraId="155FF56E" w14:textId="77777777" w:rsidR="00B05276" w:rsidRPr="006503CF" w:rsidRDefault="00B05276" w:rsidP="00B05276">
      <w:pPr>
        <w:spacing w:after="0"/>
        <w:ind w:right="45"/>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Por todo lo anterior, esta autoridad considera que la conducta de los ciudadanos sí atentó de manera grave un bien jurídico importante que es la </w:t>
      </w:r>
      <w:r w:rsidRPr="006503CF">
        <w:rPr>
          <w:rFonts w:ascii="Arial" w:eastAsia="Times New Roman" w:hAnsi="Arial" w:cs="Arial"/>
          <w:b/>
          <w:i/>
          <w:sz w:val="24"/>
          <w:szCs w:val="24"/>
          <w:lang w:eastAsia="es-ES"/>
        </w:rPr>
        <w:t>función electoral</w:t>
      </w:r>
      <w:r w:rsidRPr="006503CF">
        <w:rPr>
          <w:rFonts w:ascii="Arial" w:eastAsia="Times New Roman" w:hAnsi="Arial" w:cs="Arial"/>
          <w:sz w:val="24"/>
          <w:szCs w:val="24"/>
          <w:lang w:eastAsia="es-ES"/>
        </w:rPr>
        <w:t>, es decir, existen elementos que permiten suponer que los ciudadanos tuvieron la intención de lesionar intereses jurídicos, atentar contra la democracia, las elecciones o la propia función electoral.</w:t>
      </w:r>
    </w:p>
    <w:p w14:paraId="1D572700" w14:textId="77777777" w:rsidR="00B05276" w:rsidRPr="006503CF" w:rsidRDefault="00B05276" w:rsidP="00B05276">
      <w:pPr>
        <w:spacing w:after="0"/>
        <w:contextualSpacing/>
        <w:jc w:val="both"/>
        <w:rPr>
          <w:rFonts w:ascii="Arial" w:eastAsia="Times New Roman" w:hAnsi="Arial" w:cs="Arial"/>
          <w:sz w:val="24"/>
          <w:szCs w:val="24"/>
          <w:lang w:eastAsia="es-ES"/>
        </w:rPr>
      </w:pPr>
    </w:p>
    <w:p w14:paraId="337FDAA8" w14:textId="77777777" w:rsidR="00B05276" w:rsidRPr="006503CF" w:rsidRDefault="00B05276" w:rsidP="00B05276">
      <w:pPr>
        <w:spacing w:after="0"/>
        <w:contextualSpacing/>
        <w:rPr>
          <w:rFonts w:ascii="Arial" w:eastAsia="Times New Roman" w:hAnsi="Arial" w:cs="Arial"/>
          <w:b/>
          <w:sz w:val="24"/>
          <w:szCs w:val="24"/>
          <w:lang w:eastAsia="es-ES"/>
        </w:rPr>
      </w:pPr>
      <w:r w:rsidRPr="006503CF">
        <w:rPr>
          <w:rFonts w:ascii="Arial" w:eastAsia="Times New Roman" w:hAnsi="Arial" w:cs="Arial"/>
          <w:b/>
          <w:sz w:val="24"/>
          <w:szCs w:val="24"/>
          <w:lang w:eastAsia="es-ES"/>
        </w:rPr>
        <w:t>f. Reiteración de la infracción o vulneración sistemática de las normas</w:t>
      </w:r>
    </w:p>
    <w:p w14:paraId="4AF42696" w14:textId="77777777" w:rsidR="00B05276" w:rsidRPr="006503CF" w:rsidRDefault="00B05276" w:rsidP="00B05276">
      <w:pPr>
        <w:shd w:val="clear" w:color="auto" w:fill="FFFFFF"/>
        <w:adjustRightInd w:val="0"/>
        <w:spacing w:after="0"/>
        <w:contextualSpacing/>
        <w:jc w:val="both"/>
        <w:textAlignment w:val="baseline"/>
        <w:rPr>
          <w:rFonts w:ascii="Arial" w:hAnsi="Arial" w:cs="Arial"/>
          <w:bCs/>
          <w:sz w:val="24"/>
          <w:szCs w:val="24"/>
          <w:lang w:eastAsia="es-ES"/>
        </w:rPr>
      </w:pPr>
    </w:p>
    <w:p w14:paraId="1379343E" w14:textId="77777777" w:rsidR="00B05276" w:rsidRPr="006503CF" w:rsidRDefault="00B05276" w:rsidP="00B05276">
      <w:pPr>
        <w:shd w:val="clear" w:color="auto" w:fill="FFFFFF"/>
        <w:adjustRightInd w:val="0"/>
        <w:spacing w:after="0"/>
        <w:contextualSpacing/>
        <w:jc w:val="both"/>
        <w:textAlignment w:val="baseline"/>
        <w:rPr>
          <w:rFonts w:ascii="Arial" w:hAnsi="Arial" w:cs="Arial"/>
          <w:bCs/>
          <w:sz w:val="24"/>
          <w:szCs w:val="24"/>
          <w:lang w:eastAsia="es-ES"/>
        </w:rPr>
      </w:pPr>
      <w:r w:rsidRPr="006503CF">
        <w:rPr>
          <w:rFonts w:ascii="Arial" w:hAnsi="Arial" w:cs="Arial"/>
          <w:bCs/>
          <w:sz w:val="24"/>
          <w:szCs w:val="24"/>
          <w:lang w:eastAsia="es-ES"/>
        </w:rPr>
        <w:t>La conducta de mérito se llevó a cabo de manera sistemática durante los días once y catorce de marzo de dos mil trece, debido a que se instigó a más de una persona para presentar documentación falsa al RFE, según se demostró anteriormente, aunado que, como ya se precisó, ellos mismos presentaron documentación información o documentación falsa al RFE al haber realizado personalmente su trámite de cambio de domicilio en Quintana Roo.</w:t>
      </w:r>
    </w:p>
    <w:p w14:paraId="2BD5E9A5" w14:textId="77777777" w:rsidR="00B05276" w:rsidRPr="006503CF" w:rsidRDefault="00B05276" w:rsidP="00B05276">
      <w:pPr>
        <w:adjustRightInd w:val="0"/>
        <w:spacing w:after="0"/>
        <w:contextualSpacing/>
        <w:jc w:val="both"/>
        <w:textAlignment w:val="baseline"/>
        <w:rPr>
          <w:rFonts w:ascii="Arial" w:eastAsia="Times New Roman" w:hAnsi="Arial" w:cs="Arial"/>
          <w:b/>
          <w:bCs/>
          <w:sz w:val="24"/>
          <w:szCs w:val="24"/>
          <w:lang w:eastAsia="es-ES"/>
        </w:rPr>
      </w:pPr>
    </w:p>
    <w:p w14:paraId="48711E7B" w14:textId="77777777" w:rsidR="00B05276" w:rsidRPr="006503CF" w:rsidRDefault="00B05276" w:rsidP="00B05276">
      <w:pPr>
        <w:adjustRightInd w:val="0"/>
        <w:spacing w:after="0"/>
        <w:contextualSpacing/>
        <w:jc w:val="both"/>
        <w:textAlignment w:val="baseline"/>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g. Las condiciones externas (contexto fáctico) y los medios de ejecución</w:t>
      </w:r>
    </w:p>
    <w:p w14:paraId="36AB2FB9" w14:textId="77777777" w:rsidR="00B05276" w:rsidRPr="006503CF" w:rsidRDefault="00B05276" w:rsidP="00B05276">
      <w:pPr>
        <w:shd w:val="clear" w:color="auto" w:fill="FFFFFF"/>
        <w:spacing w:after="0"/>
        <w:contextualSpacing/>
        <w:jc w:val="both"/>
        <w:rPr>
          <w:rFonts w:ascii="Arial" w:hAnsi="Arial"/>
          <w:sz w:val="24"/>
          <w:szCs w:val="24"/>
        </w:rPr>
      </w:pPr>
    </w:p>
    <w:p w14:paraId="60529A48" w14:textId="77777777" w:rsidR="00B05276" w:rsidRPr="006503CF" w:rsidRDefault="00B05276" w:rsidP="00B05276">
      <w:pPr>
        <w:spacing w:after="0"/>
        <w:jc w:val="both"/>
        <w:rPr>
          <w:rFonts w:ascii="Arial" w:hAnsi="Arial" w:cs="Arial"/>
          <w:sz w:val="24"/>
          <w:szCs w:val="24"/>
        </w:rPr>
      </w:pPr>
      <w:r w:rsidRPr="006503CF">
        <w:rPr>
          <w:rFonts w:ascii="Arial" w:hAnsi="Arial" w:cs="Arial"/>
          <w:sz w:val="24"/>
          <w:szCs w:val="24"/>
        </w:rPr>
        <w:t xml:space="preserve">Resulta oportuno precisar que las conductas desplegadas por los dos ciudadanos denunciados estuvieron encaminadas a infringir la normativa comicial en el contexto del proceso electoral del estado de Quintana Roo, al incitar a otros para que </w:t>
      </w:r>
      <w:r w:rsidRPr="006503CF">
        <w:rPr>
          <w:rFonts w:ascii="Arial" w:hAnsi="Arial" w:cs="Arial"/>
          <w:sz w:val="24"/>
          <w:szCs w:val="24"/>
        </w:rPr>
        <w:lastRenderedPageBreak/>
        <w:t>efectuaran el cambio de domicilio de un estado a otro y al presentar información falsa al RFE con la finalidad de obtener una credencial para votar.</w:t>
      </w:r>
    </w:p>
    <w:p w14:paraId="5BF5A056" w14:textId="77777777" w:rsidR="00B05276" w:rsidRPr="006503CF" w:rsidRDefault="00B05276" w:rsidP="00B05276">
      <w:pPr>
        <w:spacing w:after="0"/>
        <w:jc w:val="both"/>
        <w:rPr>
          <w:rFonts w:ascii="Arial" w:hAnsi="Arial" w:cs="Arial"/>
          <w:sz w:val="24"/>
          <w:szCs w:val="24"/>
        </w:rPr>
      </w:pPr>
    </w:p>
    <w:p w14:paraId="7914D775" w14:textId="77777777" w:rsidR="00B05276" w:rsidRPr="006503CF" w:rsidRDefault="00B05276" w:rsidP="00B05276">
      <w:pPr>
        <w:spacing w:after="0"/>
        <w:contextualSpacing/>
        <w:jc w:val="both"/>
        <w:rPr>
          <w:rFonts w:ascii="Arial" w:eastAsia="Times New Roman" w:hAnsi="Arial" w:cs="Arial"/>
          <w:sz w:val="24"/>
          <w:szCs w:val="24"/>
          <w:lang w:eastAsia="es-ES"/>
        </w:rPr>
      </w:pPr>
      <w:r w:rsidRPr="006503CF">
        <w:rPr>
          <w:rFonts w:ascii="Arial" w:eastAsia="Times New Roman" w:hAnsi="Arial" w:cs="Arial"/>
          <w:b/>
          <w:sz w:val="24"/>
          <w:szCs w:val="24"/>
          <w:lang w:eastAsia="es-ES"/>
        </w:rPr>
        <w:t>II.</w:t>
      </w:r>
      <w:r w:rsidRPr="006503CF">
        <w:rPr>
          <w:rFonts w:ascii="Arial" w:eastAsia="Times New Roman" w:hAnsi="Arial" w:cs="Arial"/>
          <w:sz w:val="24"/>
          <w:szCs w:val="24"/>
          <w:lang w:eastAsia="es-ES"/>
        </w:rPr>
        <w:t xml:space="preserve"> Una vez sentadas las anteriores consideraciones, y </w:t>
      </w:r>
      <w:r w:rsidRPr="006503CF">
        <w:rPr>
          <w:rFonts w:ascii="Arial" w:eastAsia="Times New Roman" w:hAnsi="Arial" w:cs="Arial"/>
          <w:b/>
          <w:sz w:val="24"/>
          <w:szCs w:val="24"/>
          <w:lang w:eastAsia="es-ES"/>
        </w:rPr>
        <w:t>a efecto de individualizar apropiadamente la sanción</w:t>
      </w:r>
      <w:r w:rsidRPr="006503CF">
        <w:rPr>
          <w:rFonts w:ascii="Arial" w:eastAsia="Times New Roman" w:hAnsi="Arial" w:cs="Arial"/>
          <w:sz w:val="24"/>
          <w:szCs w:val="24"/>
          <w:lang w:eastAsia="es-ES"/>
        </w:rPr>
        <w:t>, se procede a tomar en cuenta los siguientes elementos:</w:t>
      </w:r>
    </w:p>
    <w:p w14:paraId="2F9AAA00" w14:textId="77777777" w:rsidR="00B05276" w:rsidRPr="006503CF" w:rsidRDefault="00B05276" w:rsidP="00B05276">
      <w:pPr>
        <w:spacing w:after="0"/>
        <w:contextualSpacing/>
        <w:jc w:val="both"/>
        <w:rPr>
          <w:rFonts w:ascii="Arial" w:eastAsia="Times New Roman" w:hAnsi="Arial" w:cs="Arial"/>
          <w:sz w:val="24"/>
          <w:szCs w:val="24"/>
          <w:lang w:eastAsia="es-ES"/>
        </w:rPr>
      </w:pPr>
    </w:p>
    <w:p w14:paraId="5B789DA3" w14:textId="77777777" w:rsidR="00B05276" w:rsidRPr="006503CF" w:rsidRDefault="00B05276" w:rsidP="00B05276">
      <w:pPr>
        <w:numPr>
          <w:ilvl w:val="0"/>
          <w:numId w:val="25"/>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Calificación de la gravedad de la infracción</w:t>
      </w:r>
    </w:p>
    <w:p w14:paraId="3D4455AD" w14:textId="77777777" w:rsidR="00B05276" w:rsidRPr="006503CF" w:rsidRDefault="00B05276" w:rsidP="00B05276">
      <w:pPr>
        <w:numPr>
          <w:ilvl w:val="0"/>
          <w:numId w:val="25"/>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Sanción a imponer</w:t>
      </w:r>
    </w:p>
    <w:p w14:paraId="01979110" w14:textId="77777777" w:rsidR="00B05276" w:rsidRPr="006503CF" w:rsidRDefault="00B05276" w:rsidP="00B05276">
      <w:pPr>
        <w:numPr>
          <w:ilvl w:val="0"/>
          <w:numId w:val="25"/>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Condiciones socioeconómicas e impacto en las actividades del infractor</w:t>
      </w:r>
    </w:p>
    <w:p w14:paraId="2EA4C3AB" w14:textId="77777777" w:rsidR="00B05276" w:rsidRPr="006503CF" w:rsidRDefault="00B05276" w:rsidP="00B05276">
      <w:pPr>
        <w:spacing w:after="0"/>
        <w:contextualSpacing/>
        <w:jc w:val="both"/>
        <w:rPr>
          <w:rFonts w:ascii="Arial" w:eastAsia="Times New Roman" w:hAnsi="Arial" w:cs="Arial"/>
          <w:bCs/>
          <w:sz w:val="24"/>
          <w:szCs w:val="24"/>
          <w:lang w:eastAsia="es-ES"/>
        </w:rPr>
      </w:pPr>
    </w:p>
    <w:p w14:paraId="01F33B16" w14:textId="77777777" w:rsidR="00B05276" w:rsidRPr="006503CF" w:rsidRDefault="00B05276" w:rsidP="00B05276">
      <w:pPr>
        <w:spacing w:after="0"/>
        <w:contextualSpacing/>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a. La calificación de la gravedad de la infracción en que se incurra</w:t>
      </w:r>
    </w:p>
    <w:p w14:paraId="6B2E704D" w14:textId="77777777" w:rsidR="00B05276" w:rsidRPr="006503CF" w:rsidRDefault="00B05276" w:rsidP="00B05276">
      <w:pPr>
        <w:spacing w:after="0"/>
        <w:contextualSpacing/>
        <w:jc w:val="both"/>
        <w:rPr>
          <w:rFonts w:ascii="Arial" w:eastAsia="Times New Roman" w:hAnsi="Arial" w:cs="Arial"/>
          <w:sz w:val="24"/>
          <w:szCs w:val="24"/>
          <w:lang w:eastAsia="es-ES"/>
        </w:rPr>
      </w:pPr>
    </w:p>
    <w:p w14:paraId="6F973019" w14:textId="77777777" w:rsidR="00B05276" w:rsidRPr="006503CF" w:rsidRDefault="00B05276" w:rsidP="00B05276">
      <w:pPr>
        <w:spacing w:after="0"/>
        <w:contextualSpacing/>
        <w:jc w:val="both"/>
        <w:rPr>
          <w:rFonts w:ascii="Arial" w:eastAsia="Times New Roman" w:hAnsi="Arial" w:cs="Arial"/>
          <w:bCs/>
          <w:sz w:val="24"/>
          <w:szCs w:val="24"/>
          <w:lang w:eastAsia="es-ES"/>
        </w:rPr>
      </w:pPr>
      <w:r w:rsidRPr="006503CF">
        <w:rPr>
          <w:rFonts w:ascii="Arial" w:eastAsia="Times New Roman" w:hAnsi="Arial" w:cs="Arial"/>
          <w:sz w:val="24"/>
          <w:szCs w:val="24"/>
          <w:lang w:eastAsia="es-ES"/>
        </w:rPr>
        <w:t xml:space="preserve">De conformidad con el análisis de los elementos </w:t>
      </w:r>
      <w:r w:rsidRPr="006503CF">
        <w:rPr>
          <w:rFonts w:ascii="Arial" w:eastAsia="Times New Roman" w:hAnsi="Arial" w:cs="Arial"/>
          <w:bCs/>
          <w:sz w:val="24"/>
          <w:szCs w:val="24"/>
          <w:lang w:eastAsia="es-ES"/>
        </w:rPr>
        <w:t>objetivo y subjetivo precisados y considerando que la conducta desplegada por los</w:t>
      </w:r>
      <w:r w:rsidRPr="006503CF">
        <w:rPr>
          <w:rFonts w:ascii="Arial" w:hAnsi="Arial"/>
          <w:sz w:val="24"/>
          <w:szCs w:val="24"/>
        </w:rPr>
        <w:t xml:space="preserve"> dos ciudadanos </w:t>
      </w:r>
      <w:r w:rsidRPr="006503CF">
        <w:rPr>
          <w:rFonts w:ascii="Arial" w:hAnsi="Arial" w:cs="Arial"/>
          <w:sz w:val="24"/>
          <w:szCs w:val="24"/>
          <w:lang w:eastAsia="es-ES"/>
        </w:rPr>
        <w:t xml:space="preserve">denunciados consistió en </w:t>
      </w:r>
      <w:r w:rsidRPr="006503CF">
        <w:rPr>
          <w:rFonts w:ascii="Arial" w:hAnsi="Arial" w:cs="Arial"/>
          <w:b/>
          <w:sz w:val="24"/>
          <w:szCs w:val="24"/>
          <w:lang w:eastAsia="es-ES"/>
        </w:rPr>
        <w:t>instigar a otros a proporcionar información falsa al RFE de este órgano electoral,</w:t>
      </w:r>
      <w:r w:rsidRPr="006503CF">
        <w:rPr>
          <w:rFonts w:ascii="Arial" w:hAnsi="Arial" w:cs="Arial"/>
          <w:sz w:val="24"/>
          <w:szCs w:val="24"/>
          <w:lang w:eastAsia="es-ES"/>
        </w:rPr>
        <w:t xml:space="preserve"> derivado de la tramitación de Credenciales para Votar en el estado de Quintana Roo, </w:t>
      </w:r>
      <w:r w:rsidRPr="006503CF">
        <w:rPr>
          <w:rFonts w:ascii="Arial" w:hAnsi="Arial" w:cs="Arial"/>
          <w:b/>
          <w:sz w:val="24"/>
          <w:szCs w:val="24"/>
          <w:lang w:eastAsia="es-ES"/>
        </w:rPr>
        <w:t>y el haber proporcionado, personalmente, información falsa al RFE</w:t>
      </w:r>
      <w:r w:rsidRPr="006503CF">
        <w:rPr>
          <w:rFonts w:ascii="Arial" w:hAnsi="Arial" w:cs="Arial"/>
          <w:sz w:val="24"/>
          <w:szCs w:val="24"/>
          <w:lang w:eastAsia="es-ES"/>
        </w:rPr>
        <w:t>, con motivo del trámite personal que realizaron de su Credencial para Votar, proporcionando un domicilio que no correspondía a su residencia habitual</w:t>
      </w:r>
      <w:r w:rsidRPr="006503CF">
        <w:rPr>
          <w:rFonts w:ascii="Arial" w:hAnsi="Arial"/>
          <w:sz w:val="24"/>
          <w:szCs w:val="24"/>
        </w:rPr>
        <w:t xml:space="preserve">, lo cual implicó </w:t>
      </w:r>
      <w:r w:rsidRPr="006503CF">
        <w:rPr>
          <w:rFonts w:ascii="Arial" w:eastAsia="Times New Roman" w:hAnsi="Arial" w:cs="Arial"/>
          <w:bCs/>
          <w:sz w:val="24"/>
          <w:szCs w:val="24"/>
          <w:lang w:eastAsia="es-ES"/>
        </w:rPr>
        <w:t xml:space="preserve">el incumplimiento a lo establecido en el </w:t>
      </w:r>
      <w:r w:rsidRPr="006503CF">
        <w:rPr>
          <w:rFonts w:ascii="Arial" w:hAnsi="Arial" w:cs="Arial"/>
          <w:sz w:val="24"/>
          <w:szCs w:val="24"/>
          <w:lang w:eastAsia="es-MX"/>
        </w:rPr>
        <w:t xml:space="preserve">artículo 345, párrafo 1, incisos c) y d), del </w:t>
      </w:r>
      <w:r w:rsidR="00707B84" w:rsidRPr="006503CF">
        <w:rPr>
          <w:rFonts w:ascii="Arial" w:hAnsi="Arial" w:cs="Arial"/>
          <w:i/>
          <w:sz w:val="24"/>
          <w:szCs w:val="24"/>
          <w:lang w:eastAsia="es-MX"/>
        </w:rPr>
        <w:t>COFIPE</w:t>
      </w:r>
      <w:r w:rsidRPr="006503CF">
        <w:rPr>
          <w:rFonts w:ascii="Arial" w:eastAsia="Times New Roman" w:hAnsi="Arial" w:cs="Arial"/>
          <w:bCs/>
          <w:sz w:val="24"/>
          <w:szCs w:val="24"/>
          <w:lang w:eastAsia="es-ES"/>
        </w:rPr>
        <w:t xml:space="preserve">, en relación con lo establecido en el artículo 41, segundo párrafo, y base V de la </w:t>
      </w:r>
      <w:r w:rsidR="00707B84" w:rsidRPr="006503CF">
        <w:rPr>
          <w:rFonts w:ascii="Arial" w:eastAsia="Times New Roman" w:hAnsi="Arial" w:cs="Arial"/>
          <w:bCs/>
          <w:i/>
          <w:sz w:val="24"/>
          <w:szCs w:val="24"/>
          <w:lang w:eastAsia="es-ES"/>
        </w:rPr>
        <w:t>Constitución</w:t>
      </w:r>
      <w:r w:rsidRPr="006503CF">
        <w:rPr>
          <w:rFonts w:ascii="Arial" w:eastAsia="Times New Roman" w:hAnsi="Arial" w:cs="Arial"/>
          <w:bCs/>
          <w:sz w:val="24"/>
          <w:szCs w:val="24"/>
          <w:lang w:eastAsia="es-ES"/>
        </w:rPr>
        <w:t>, y a</w:t>
      </w:r>
      <w:r w:rsidRPr="006503CF">
        <w:rPr>
          <w:rFonts w:ascii="Arial" w:hAnsi="Arial" w:cs="Arial"/>
          <w:sz w:val="24"/>
          <w:szCs w:val="24"/>
        </w:rPr>
        <w:t xml:space="preserve">tendiendo a las </w:t>
      </w:r>
      <w:r w:rsidRPr="006503CF">
        <w:rPr>
          <w:rFonts w:ascii="Arial" w:hAnsi="Arial"/>
          <w:sz w:val="24"/>
          <w:szCs w:val="24"/>
        </w:rPr>
        <w:t xml:space="preserve">circunstancias agravantes que concurrieron en la realización de la falta, como lo es haber realizado la invitación prometiendo la entrega de un apoyo monetario o en especie, o bien, facilitado su traslado, </w:t>
      </w:r>
      <w:r w:rsidRPr="006503CF">
        <w:rPr>
          <w:rFonts w:ascii="Arial" w:eastAsia="Times New Roman" w:hAnsi="Arial" w:cs="Arial"/>
          <w:sz w:val="24"/>
          <w:szCs w:val="24"/>
          <w:lang w:eastAsia="es-ES"/>
        </w:rPr>
        <w:t xml:space="preserve">la falta cometida </w:t>
      </w:r>
      <w:r w:rsidRPr="006503CF">
        <w:rPr>
          <w:rFonts w:ascii="Arial" w:hAnsi="Arial"/>
          <w:sz w:val="24"/>
          <w:szCs w:val="24"/>
        </w:rPr>
        <w:t>d</w:t>
      </w:r>
      <w:r w:rsidRPr="006503CF">
        <w:rPr>
          <w:rFonts w:ascii="Arial" w:eastAsia="Times New Roman" w:hAnsi="Arial" w:cs="Arial"/>
          <w:sz w:val="24"/>
          <w:szCs w:val="24"/>
          <w:lang w:eastAsia="es-ES"/>
        </w:rPr>
        <w:t xml:space="preserve">ebe calificarse como </w:t>
      </w:r>
      <w:r w:rsidRPr="006503CF">
        <w:rPr>
          <w:rFonts w:ascii="Arial" w:eastAsia="Times New Roman" w:hAnsi="Arial" w:cs="Arial"/>
          <w:b/>
          <w:sz w:val="24"/>
          <w:szCs w:val="24"/>
          <w:u w:val="single"/>
          <w:lang w:eastAsia="es-ES"/>
        </w:rPr>
        <w:t>grave especial</w:t>
      </w:r>
      <w:r w:rsidRPr="006503CF">
        <w:rPr>
          <w:rFonts w:ascii="Arial" w:hAnsi="Arial"/>
          <w:sz w:val="24"/>
          <w:szCs w:val="24"/>
        </w:rPr>
        <w:t>.</w:t>
      </w:r>
    </w:p>
    <w:p w14:paraId="161D1A75" w14:textId="77777777" w:rsidR="00B05276" w:rsidRPr="006503CF" w:rsidRDefault="00B05276" w:rsidP="00B05276">
      <w:pPr>
        <w:adjustRightInd w:val="0"/>
        <w:spacing w:after="0"/>
        <w:contextualSpacing/>
        <w:textAlignment w:val="baseline"/>
        <w:rPr>
          <w:rFonts w:ascii="Arial" w:eastAsia="Times New Roman" w:hAnsi="Arial" w:cs="Arial"/>
          <w:b/>
          <w:i/>
          <w:sz w:val="24"/>
          <w:szCs w:val="24"/>
          <w:lang w:eastAsia="es-ES"/>
        </w:rPr>
      </w:pPr>
    </w:p>
    <w:p w14:paraId="758CB937" w14:textId="77777777" w:rsidR="00B05276" w:rsidRPr="006503CF" w:rsidRDefault="00B05276" w:rsidP="00B05276">
      <w:pPr>
        <w:adjustRightInd w:val="0"/>
        <w:spacing w:after="0"/>
        <w:contextualSpacing/>
        <w:textAlignment w:val="baseline"/>
        <w:rPr>
          <w:rFonts w:ascii="Arial" w:eastAsia="Times New Roman" w:hAnsi="Arial" w:cs="Arial"/>
          <w:b/>
          <w:sz w:val="24"/>
          <w:szCs w:val="24"/>
          <w:lang w:eastAsia="es-ES"/>
        </w:rPr>
      </w:pPr>
      <w:r w:rsidRPr="006503CF">
        <w:rPr>
          <w:rFonts w:ascii="Arial" w:eastAsia="Times New Roman" w:hAnsi="Arial" w:cs="Arial"/>
          <w:b/>
          <w:sz w:val="24"/>
          <w:szCs w:val="24"/>
          <w:lang w:eastAsia="es-ES"/>
        </w:rPr>
        <w:t>b. Sanción a imponer</w:t>
      </w:r>
    </w:p>
    <w:p w14:paraId="32AA7475" w14:textId="77777777" w:rsidR="00B05276" w:rsidRPr="006503CF" w:rsidRDefault="00B05276" w:rsidP="00B05276">
      <w:pPr>
        <w:adjustRightInd w:val="0"/>
        <w:spacing w:after="0"/>
        <w:contextualSpacing/>
        <w:textAlignment w:val="baseline"/>
        <w:rPr>
          <w:rFonts w:ascii="Arial" w:eastAsia="Times New Roman" w:hAnsi="Arial" w:cs="Arial"/>
          <w:b/>
          <w:sz w:val="24"/>
          <w:szCs w:val="24"/>
          <w:lang w:eastAsia="es-ES"/>
        </w:rPr>
      </w:pPr>
    </w:p>
    <w:p w14:paraId="5042818C" w14:textId="77777777" w:rsidR="00B05276" w:rsidRPr="006503CF" w:rsidRDefault="00B05276" w:rsidP="00B05276">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La Sala Superior al resolver el expediente SUP-RAP-15/2018 y SUP-RAP-19/2018, determinó que en el presente asunto se debía incrementar la sanción impuesta a los instigadores (Juana Margarita </w:t>
      </w:r>
      <w:proofErr w:type="spellStart"/>
      <w:r w:rsidRPr="006503CF">
        <w:rPr>
          <w:rFonts w:ascii="Arial" w:eastAsia="Times New Roman" w:hAnsi="Arial" w:cs="Arial"/>
          <w:sz w:val="24"/>
          <w:szCs w:val="24"/>
          <w:lang w:eastAsia="es-ES"/>
        </w:rPr>
        <w:t>Ucán</w:t>
      </w:r>
      <w:proofErr w:type="spellEnd"/>
      <w:r w:rsidRPr="006503CF">
        <w:rPr>
          <w:rFonts w:ascii="Arial" w:eastAsia="Times New Roman" w:hAnsi="Arial" w:cs="Arial"/>
          <w:sz w:val="24"/>
          <w:szCs w:val="24"/>
          <w:lang w:eastAsia="es-ES"/>
        </w:rPr>
        <w:t xml:space="preserve"> Poot y Miguel Arcángel Caamal </w:t>
      </w:r>
      <w:proofErr w:type="spellStart"/>
      <w:r w:rsidRPr="006503CF">
        <w:rPr>
          <w:rFonts w:ascii="Arial" w:eastAsia="Times New Roman" w:hAnsi="Arial" w:cs="Arial"/>
          <w:sz w:val="24"/>
          <w:szCs w:val="24"/>
          <w:lang w:eastAsia="es-ES"/>
        </w:rPr>
        <w:t>Hau</w:t>
      </w:r>
      <w:proofErr w:type="spellEnd"/>
      <w:r w:rsidRPr="006503CF">
        <w:rPr>
          <w:rFonts w:ascii="Arial" w:eastAsia="Times New Roman" w:hAnsi="Arial" w:cs="Arial"/>
          <w:sz w:val="24"/>
          <w:szCs w:val="24"/>
          <w:lang w:eastAsia="es-ES"/>
        </w:rPr>
        <w:t>) por las razones precisadas en los apartados que preceden. En ese sentido, en estricto acatamiento a la resolución referida se expone lo siguiente:</w:t>
      </w:r>
    </w:p>
    <w:p w14:paraId="2270B7EB" w14:textId="77777777" w:rsidR="00B05276" w:rsidRPr="006503CF" w:rsidRDefault="00B05276" w:rsidP="00B05276">
      <w:pPr>
        <w:spacing w:after="0"/>
        <w:contextualSpacing/>
        <w:jc w:val="both"/>
        <w:rPr>
          <w:rFonts w:ascii="Arial" w:eastAsia="Times New Roman" w:hAnsi="Arial" w:cs="Arial"/>
          <w:sz w:val="24"/>
          <w:szCs w:val="24"/>
          <w:lang w:eastAsia="es-ES"/>
        </w:rPr>
      </w:pPr>
    </w:p>
    <w:p w14:paraId="594C86F7" w14:textId="77777777" w:rsidR="00B05276" w:rsidRPr="006503CF" w:rsidRDefault="00B05276" w:rsidP="00B05276">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lastRenderedPageBreak/>
        <w:t xml:space="preserve">Para determinar el tipo de sanción a imponer debe recordarse que el </w:t>
      </w:r>
      <w:r w:rsidR="00707B84" w:rsidRPr="006503CF">
        <w:rPr>
          <w:rFonts w:ascii="Arial" w:eastAsia="Times New Roman" w:hAnsi="Arial" w:cs="Arial"/>
          <w:i/>
          <w:sz w:val="24"/>
          <w:szCs w:val="24"/>
          <w:lang w:eastAsia="es-ES"/>
        </w:rPr>
        <w:t>COFIPE</w:t>
      </w:r>
      <w:r w:rsidRPr="006503CF">
        <w:rPr>
          <w:rFonts w:ascii="Arial" w:eastAsia="Times New Roman" w:hAnsi="Arial" w:cs="Arial"/>
          <w:sz w:val="24"/>
          <w:szCs w:val="24"/>
          <w:lang w:eastAsia="es-ES"/>
        </w:rPr>
        <w:t xml:space="preserve"> confiere a la autoridad electoral arbitrio para elegir, dentro del catálogo de correctivos aplicables, aquel que se ajuste a la conducta desplegada por el sujeto infractor.</w:t>
      </w:r>
    </w:p>
    <w:p w14:paraId="67E28E57" w14:textId="77777777" w:rsidR="00B05276" w:rsidRPr="006503CF" w:rsidRDefault="00B05276" w:rsidP="00B05276">
      <w:pPr>
        <w:tabs>
          <w:tab w:val="left" w:pos="1384"/>
        </w:tabs>
        <w:spacing w:after="0"/>
        <w:contextualSpacing/>
        <w:jc w:val="both"/>
        <w:rPr>
          <w:rFonts w:ascii="Arial" w:eastAsia="Times New Roman" w:hAnsi="Arial" w:cs="Arial"/>
          <w:sz w:val="24"/>
          <w:szCs w:val="24"/>
          <w:lang w:eastAsia="es-ES"/>
        </w:rPr>
      </w:pPr>
    </w:p>
    <w:p w14:paraId="797B8CEC" w14:textId="77777777" w:rsidR="00B05276" w:rsidRPr="006503CF" w:rsidRDefault="00B05276" w:rsidP="00B05276">
      <w:pPr>
        <w:shd w:val="clear" w:color="auto" w:fill="FFFFFF"/>
        <w:spacing w:after="0"/>
        <w:contextualSpacing/>
        <w:jc w:val="both"/>
        <w:rPr>
          <w:rFonts w:ascii="Arial" w:hAnsi="Arial"/>
          <w:sz w:val="24"/>
          <w:szCs w:val="24"/>
        </w:rPr>
      </w:pPr>
      <w:r w:rsidRPr="006503CF">
        <w:rPr>
          <w:rFonts w:ascii="Arial" w:hAnsi="Arial" w:cs="Arial"/>
          <w:sz w:val="24"/>
          <w:szCs w:val="24"/>
        </w:rPr>
        <w:t xml:space="preserve">En el presente caso, las sanciones que se pueden imponer a los </w:t>
      </w:r>
      <w:r w:rsidRPr="006503CF">
        <w:rPr>
          <w:rFonts w:ascii="Arial" w:hAnsi="Arial" w:cs="Arial"/>
          <w:b/>
          <w:sz w:val="24"/>
          <w:szCs w:val="24"/>
        </w:rPr>
        <w:t>ciudadanos denunciados</w:t>
      </w:r>
      <w:r w:rsidRPr="006503CF">
        <w:rPr>
          <w:rFonts w:ascii="Arial" w:hAnsi="Arial" w:cs="Arial"/>
          <w:sz w:val="24"/>
          <w:szCs w:val="24"/>
          <w:lang w:eastAsia="es-MX"/>
        </w:rPr>
        <w:t xml:space="preserve"> </w:t>
      </w:r>
      <w:r w:rsidRPr="006503CF">
        <w:rPr>
          <w:rFonts w:ascii="Arial" w:hAnsi="Arial" w:cs="Arial"/>
          <w:sz w:val="24"/>
          <w:szCs w:val="24"/>
        </w:rPr>
        <w:t xml:space="preserve">se encuentran especificadas en el artículo 354, numeral 1, inciso d), del </w:t>
      </w:r>
      <w:r w:rsidR="00707B84" w:rsidRPr="006503CF">
        <w:rPr>
          <w:rFonts w:ascii="Arial" w:hAnsi="Arial" w:cs="Arial"/>
          <w:i/>
          <w:sz w:val="24"/>
          <w:szCs w:val="24"/>
        </w:rPr>
        <w:t>COFIPE</w:t>
      </w:r>
      <w:r w:rsidRPr="006503CF">
        <w:rPr>
          <w:rFonts w:ascii="Arial" w:hAnsi="Arial" w:cs="Arial"/>
          <w:sz w:val="24"/>
          <w:szCs w:val="24"/>
        </w:rPr>
        <w:t>.</w:t>
      </w:r>
    </w:p>
    <w:p w14:paraId="13DA3A77" w14:textId="77777777" w:rsidR="00B05276" w:rsidRPr="006503CF" w:rsidRDefault="00B05276" w:rsidP="00B05276">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 </w:t>
      </w:r>
    </w:p>
    <w:p w14:paraId="36019D1B" w14:textId="77777777" w:rsidR="00B05276" w:rsidRPr="006503CF" w:rsidRDefault="00B05276" w:rsidP="00B05276">
      <w:pPr>
        <w:autoSpaceDE w:val="0"/>
        <w:autoSpaceDN w:val="0"/>
        <w:adjustRightInd w:val="0"/>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Es importante destacar que si bien la sanción administrativa debe resultar una medida ejemplar tendente a disuadir la posible comisión de infracciones similares en el futuro, lo cierto es que en cada caso se deben valorar las circunstancias objetivas de modo, tiempo y lugar, así como las condiciones subjetivas, a efecto de que las sanciones no resulten inusitadas, trascendentales, excesivas, desproporcionadas o irracionales o, por el contrario, insignificantes o irrisorias.</w:t>
      </w:r>
    </w:p>
    <w:p w14:paraId="76F4DF49" w14:textId="77777777" w:rsidR="00B05276" w:rsidRPr="006503CF" w:rsidRDefault="00B05276" w:rsidP="00B05276">
      <w:pPr>
        <w:spacing w:after="0"/>
        <w:contextualSpacing/>
        <w:jc w:val="both"/>
        <w:rPr>
          <w:rFonts w:ascii="Arial" w:hAnsi="Arial" w:cs="Arial"/>
          <w:sz w:val="24"/>
          <w:szCs w:val="24"/>
        </w:rPr>
      </w:pPr>
    </w:p>
    <w:p w14:paraId="2B26E27D" w14:textId="77777777" w:rsidR="00B05276" w:rsidRPr="006503CF" w:rsidRDefault="00B05276" w:rsidP="00B05276">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Cabe precisar que existen cuatro modalidades de gravedad atendiendo al tipo de infracción, las cuales dependiendo de la intensidad de la gravedad, equivalen a imponer una sanción mayor o menor, según sea el caso, conforme al catálogo establecido en el código electoral federal.</w:t>
      </w:r>
    </w:p>
    <w:p w14:paraId="0DCBAFB4" w14:textId="77777777" w:rsidR="00B05276" w:rsidRPr="006503CF" w:rsidRDefault="00B05276" w:rsidP="00B05276">
      <w:pPr>
        <w:spacing w:after="0"/>
        <w:contextualSpacing/>
        <w:jc w:val="both"/>
        <w:rPr>
          <w:rFonts w:ascii="Arial" w:eastAsia="Times New Roman" w:hAnsi="Arial" w:cs="Arial"/>
          <w:sz w:val="24"/>
          <w:szCs w:val="24"/>
          <w:lang w:eastAsia="es-ES"/>
        </w:rPr>
      </w:pPr>
    </w:p>
    <w:p w14:paraId="5A203B25" w14:textId="77777777" w:rsidR="00B05276" w:rsidRPr="006503CF" w:rsidRDefault="00B05276" w:rsidP="00B05276">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Así, atendiendo los elementos analizados y toda vez que la</w:t>
      </w:r>
      <w:r w:rsidR="00771540" w:rsidRPr="006503CF">
        <w:rPr>
          <w:rFonts w:ascii="Arial" w:eastAsia="Times New Roman" w:hAnsi="Arial" w:cs="Arial"/>
          <w:sz w:val="24"/>
          <w:szCs w:val="24"/>
          <w:lang w:eastAsia="es-ES"/>
        </w:rPr>
        <w:t>s</w:t>
      </w:r>
      <w:r w:rsidRPr="006503CF">
        <w:rPr>
          <w:rFonts w:ascii="Arial" w:eastAsia="Times New Roman" w:hAnsi="Arial" w:cs="Arial"/>
          <w:sz w:val="24"/>
          <w:szCs w:val="24"/>
          <w:lang w:eastAsia="es-ES"/>
        </w:rPr>
        <w:t xml:space="preserve"> conducta</w:t>
      </w:r>
      <w:r w:rsidR="00771540" w:rsidRPr="006503CF">
        <w:rPr>
          <w:rFonts w:ascii="Arial" w:eastAsia="Times New Roman" w:hAnsi="Arial" w:cs="Arial"/>
          <w:sz w:val="24"/>
          <w:szCs w:val="24"/>
          <w:lang w:eastAsia="es-ES"/>
        </w:rPr>
        <w:t>s</w:t>
      </w:r>
      <w:r w:rsidRPr="006503CF">
        <w:rPr>
          <w:rFonts w:ascii="Arial" w:eastAsia="Times New Roman" w:hAnsi="Arial" w:cs="Arial"/>
          <w:sz w:val="24"/>
          <w:szCs w:val="24"/>
          <w:lang w:eastAsia="es-ES"/>
        </w:rPr>
        <w:t xml:space="preserve"> ha</w:t>
      </w:r>
      <w:r w:rsidR="00771540" w:rsidRPr="006503CF">
        <w:rPr>
          <w:rFonts w:ascii="Arial" w:eastAsia="Times New Roman" w:hAnsi="Arial" w:cs="Arial"/>
          <w:sz w:val="24"/>
          <w:szCs w:val="24"/>
          <w:lang w:eastAsia="es-ES"/>
        </w:rPr>
        <w:t>n</w:t>
      </w:r>
      <w:r w:rsidRPr="006503CF">
        <w:rPr>
          <w:rFonts w:ascii="Arial" w:eastAsia="Times New Roman" w:hAnsi="Arial" w:cs="Arial"/>
          <w:sz w:val="24"/>
          <w:szCs w:val="24"/>
          <w:lang w:eastAsia="es-ES"/>
        </w:rPr>
        <w:t xml:space="preserve"> sido calificada</w:t>
      </w:r>
      <w:r w:rsidR="00771540" w:rsidRPr="006503CF">
        <w:rPr>
          <w:rFonts w:ascii="Arial" w:eastAsia="Times New Roman" w:hAnsi="Arial" w:cs="Arial"/>
          <w:sz w:val="24"/>
          <w:szCs w:val="24"/>
          <w:lang w:eastAsia="es-ES"/>
        </w:rPr>
        <w:t>s</w:t>
      </w:r>
      <w:r w:rsidRPr="006503CF">
        <w:rPr>
          <w:rFonts w:ascii="Arial" w:eastAsia="Times New Roman" w:hAnsi="Arial" w:cs="Arial"/>
          <w:sz w:val="24"/>
          <w:szCs w:val="24"/>
          <w:lang w:eastAsia="es-ES"/>
        </w:rPr>
        <w:t xml:space="preserve"> como </w:t>
      </w:r>
      <w:r w:rsidRPr="006503CF">
        <w:rPr>
          <w:rFonts w:ascii="Arial" w:eastAsia="Times New Roman" w:hAnsi="Arial" w:cs="Arial"/>
          <w:b/>
          <w:sz w:val="24"/>
          <w:szCs w:val="24"/>
          <w:lang w:eastAsia="es-ES"/>
        </w:rPr>
        <w:t>grave especial</w:t>
      </w:r>
      <w:r w:rsidRPr="006503CF">
        <w:rPr>
          <w:rFonts w:ascii="Arial" w:eastAsia="Times New Roman" w:hAnsi="Arial" w:cs="Arial"/>
          <w:sz w:val="24"/>
          <w:szCs w:val="24"/>
          <w:lang w:eastAsia="es-ES"/>
        </w:rPr>
        <w:t xml:space="preserve">, se impone la sanción prevista en el artículo 354, párrafo 1, inciso d), fracción II, del </w:t>
      </w:r>
      <w:r w:rsidR="00707B84" w:rsidRPr="006503CF">
        <w:rPr>
          <w:rFonts w:ascii="Arial" w:eastAsia="Times New Roman" w:hAnsi="Arial" w:cs="Arial"/>
          <w:i/>
          <w:sz w:val="24"/>
          <w:szCs w:val="24"/>
          <w:lang w:eastAsia="es-ES"/>
        </w:rPr>
        <w:t>COFIPE</w:t>
      </w:r>
      <w:r w:rsidRPr="006503CF">
        <w:rPr>
          <w:rFonts w:ascii="Arial" w:eastAsia="Times New Roman" w:hAnsi="Arial" w:cs="Arial"/>
          <w:sz w:val="24"/>
          <w:szCs w:val="24"/>
          <w:lang w:eastAsia="es-ES"/>
        </w:rPr>
        <w:t xml:space="preserve">, consistente en </w:t>
      </w:r>
      <w:r w:rsidR="00771540" w:rsidRPr="006503CF">
        <w:rPr>
          <w:rFonts w:ascii="Arial" w:eastAsia="Times New Roman" w:hAnsi="Arial" w:cs="Arial"/>
          <w:b/>
          <w:sz w:val="24"/>
          <w:szCs w:val="24"/>
          <w:lang w:eastAsia="es-ES"/>
        </w:rPr>
        <w:t>sendas multas</w:t>
      </w:r>
      <w:r w:rsidRPr="006503CF">
        <w:rPr>
          <w:rFonts w:ascii="Arial" w:eastAsia="Times New Roman" w:hAnsi="Arial" w:cs="Arial"/>
          <w:sz w:val="24"/>
          <w:szCs w:val="24"/>
          <w:lang w:eastAsia="es-ES"/>
        </w:rPr>
        <w:t>, pues tal</w:t>
      </w:r>
      <w:r w:rsidR="00771540" w:rsidRPr="006503CF">
        <w:rPr>
          <w:rFonts w:ascii="Arial" w:eastAsia="Times New Roman" w:hAnsi="Arial" w:cs="Arial"/>
          <w:sz w:val="24"/>
          <w:szCs w:val="24"/>
          <w:lang w:eastAsia="es-ES"/>
        </w:rPr>
        <w:t>es</w:t>
      </w:r>
      <w:r w:rsidRPr="006503CF">
        <w:rPr>
          <w:rFonts w:ascii="Arial" w:eastAsia="Times New Roman" w:hAnsi="Arial" w:cs="Arial"/>
          <w:sz w:val="24"/>
          <w:szCs w:val="24"/>
          <w:lang w:eastAsia="es-ES"/>
        </w:rPr>
        <w:t xml:space="preserve"> medida</w:t>
      </w:r>
      <w:r w:rsidR="00771540" w:rsidRPr="006503CF">
        <w:rPr>
          <w:rFonts w:ascii="Arial" w:eastAsia="Times New Roman" w:hAnsi="Arial" w:cs="Arial"/>
          <w:sz w:val="24"/>
          <w:szCs w:val="24"/>
          <w:lang w:eastAsia="es-ES"/>
        </w:rPr>
        <w:t>s</w:t>
      </w:r>
      <w:r w:rsidRPr="006503CF">
        <w:rPr>
          <w:rFonts w:ascii="Arial" w:eastAsia="Times New Roman" w:hAnsi="Arial" w:cs="Arial"/>
          <w:sz w:val="24"/>
          <w:szCs w:val="24"/>
          <w:lang w:eastAsia="es-ES"/>
        </w:rPr>
        <w:t xml:space="preserve"> permitiría</w:t>
      </w:r>
      <w:r w:rsidR="00771540" w:rsidRPr="006503CF">
        <w:rPr>
          <w:rFonts w:ascii="Arial" w:eastAsia="Times New Roman" w:hAnsi="Arial" w:cs="Arial"/>
          <w:sz w:val="24"/>
          <w:szCs w:val="24"/>
          <w:lang w:eastAsia="es-ES"/>
        </w:rPr>
        <w:t>n</w:t>
      </w:r>
      <w:r w:rsidRPr="006503CF">
        <w:rPr>
          <w:rFonts w:ascii="Arial" w:eastAsia="Times New Roman" w:hAnsi="Arial" w:cs="Arial"/>
          <w:sz w:val="24"/>
          <w:szCs w:val="24"/>
          <w:lang w:eastAsia="es-ES"/>
        </w:rPr>
        <w:t xml:space="preserve"> cumplir con la finalidad correctiva que es concientizar a los ciudadanos de la importancia del principio de legalidad y de la necesidad de contar con un Padrón Electoral confiable, como instrumento esencial para la realización de las elecciones y de la pertinencia de cumplir con las obligaciones ciudadanas establecidas en la normativa electoral, en este caso en materia registral, en aras de contribuir con la autoridad electoral para generar instrumentos integrales, auténticos y confiables.</w:t>
      </w:r>
    </w:p>
    <w:p w14:paraId="2189E178" w14:textId="77777777" w:rsidR="00B05276" w:rsidRPr="006503CF" w:rsidRDefault="00B05276" w:rsidP="00B05276">
      <w:pPr>
        <w:spacing w:after="0"/>
        <w:contextualSpacing/>
        <w:jc w:val="both"/>
        <w:rPr>
          <w:rFonts w:ascii="Arial" w:eastAsia="Times New Roman" w:hAnsi="Arial" w:cs="Arial"/>
          <w:sz w:val="24"/>
          <w:szCs w:val="24"/>
          <w:lang w:eastAsia="es-ES"/>
        </w:rPr>
      </w:pPr>
    </w:p>
    <w:p w14:paraId="419B8911" w14:textId="77777777" w:rsidR="00B05276" w:rsidRPr="006503CF" w:rsidRDefault="00B05276" w:rsidP="00B05276">
      <w:pPr>
        <w:spacing w:after="0"/>
        <w:contextualSpacing/>
        <w:jc w:val="both"/>
        <w:rPr>
          <w:rFonts w:ascii="Arial" w:eastAsia="Times New Roman" w:hAnsi="Arial"/>
          <w:sz w:val="24"/>
          <w:szCs w:val="24"/>
          <w:lang w:val="es-ES" w:eastAsia="es-ES"/>
        </w:rPr>
      </w:pPr>
      <w:r w:rsidRPr="006503CF">
        <w:rPr>
          <w:rFonts w:ascii="Arial" w:eastAsia="Times New Roman" w:hAnsi="Arial" w:cs="Arial"/>
          <w:noProof/>
          <w:sz w:val="24"/>
          <w:szCs w:val="24"/>
          <w:lang w:val="es-ES" w:eastAsia="es-MX"/>
        </w:rPr>
        <w:t xml:space="preserve">Es de destacar que las autoridades, al momento de imponer una sanción pecuniaria, deben respetar los límites que la propia ley establece, al fijar un monto mínimo y uno máximo, dejando al arbitrio de la autoridad determinar cuál es el aplicable </w:t>
      </w:r>
      <w:r w:rsidRPr="006503CF">
        <w:rPr>
          <w:rFonts w:ascii="Arial" w:eastAsia="Times New Roman" w:hAnsi="Arial" w:cs="Arial"/>
          <w:noProof/>
          <w:sz w:val="24"/>
          <w:szCs w:val="24"/>
          <w:lang w:val="es-ES" w:eastAsia="es-MX"/>
        </w:rPr>
        <w:lastRenderedPageBreak/>
        <w:t>atendiendo a las circunstancias específicas del caso, siendo que la única limitante para la imposición de la sanción es no sobrepasar el máximo legal, esto es, el aplicador puede graduar la multa atendiendo a la gravedad de la infracción, la capacidad económica del infractor, la reincidencia, la intencionalidad, el tipo de infracción, el sujeto responsable o cualquier otro elemento del que pueda inferirse la levedad o gravedad del hecho infractor.</w:t>
      </w:r>
    </w:p>
    <w:p w14:paraId="06E62E2A" w14:textId="77777777" w:rsidR="00B05276" w:rsidRPr="006503CF" w:rsidRDefault="00B05276" w:rsidP="00B05276">
      <w:pPr>
        <w:spacing w:after="0"/>
        <w:contextualSpacing/>
        <w:jc w:val="both"/>
        <w:rPr>
          <w:rFonts w:ascii="Arial" w:eastAsia="Times New Roman" w:hAnsi="Arial"/>
          <w:sz w:val="24"/>
          <w:szCs w:val="24"/>
          <w:lang w:val="es-ES" w:eastAsia="es-ES"/>
        </w:rPr>
      </w:pPr>
    </w:p>
    <w:p w14:paraId="4785C4B1" w14:textId="77777777" w:rsidR="00B05276" w:rsidRPr="006503CF" w:rsidRDefault="00B05276" w:rsidP="00B05276">
      <w:pPr>
        <w:spacing w:after="0"/>
        <w:contextualSpacing/>
        <w:jc w:val="both"/>
        <w:rPr>
          <w:rFonts w:ascii="Arial" w:eastAsia="Times New Roman" w:hAnsi="Arial"/>
          <w:sz w:val="24"/>
          <w:szCs w:val="24"/>
          <w:lang w:val="es-ES" w:eastAsia="es-ES"/>
        </w:rPr>
      </w:pPr>
      <w:r w:rsidRPr="006503CF">
        <w:rPr>
          <w:rFonts w:ascii="Arial" w:eastAsia="Times New Roman" w:hAnsi="Arial" w:cs="Arial"/>
          <w:noProof/>
          <w:sz w:val="24"/>
          <w:szCs w:val="24"/>
          <w:lang w:val="es-ES" w:eastAsia="es-MX"/>
        </w:rPr>
        <w:t xml:space="preserve">Sirve de apoyo la tesis </w:t>
      </w:r>
      <w:r w:rsidRPr="006503CF">
        <w:rPr>
          <w:rFonts w:ascii="Arial" w:eastAsia="Times New Roman" w:hAnsi="Arial" w:cs="Arial"/>
          <w:b/>
          <w:noProof/>
          <w:sz w:val="24"/>
          <w:szCs w:val="24"/>
          <w:lang w:val="es-ES" w:eastAsia="es-MX"/>
        </w:rPr>
        <w:t>VI.3o.A. J/20</w:t>
      </w:r>
      <w:r w:rsidRPr="006503CF">
        <w:rPr>
          <w:rFonts w:ascii="Arial" w:eastAsia="Times New Roman" w:hAnsi="Arial" w:cs="Arial"/>
          <w:noProof/>
          <w:sz w:val="24"/>
          <w:szCs w:val="24"/>
          <w:vertAlign w:val="superscript"/>
          <w:lang w:val="es-ES" w:eastAsia="es-MX"/>
        </w:rPr>
        <w:footnoteReference w:id="92"/>
      </w:r>
      <w:r w:rsidRPr="006503CF">
        <w:rPr>
          <w:rFonts w:ascii="Arial" w:eastAsia="Times New Roman" w:hAnsi="Arial" w:cs="Arial"/>
          <w:b/>
          <w:noProof/>
          <w:sz w:val="24"/>
          <w:szCs w:val="24"/>
          <w:lang w:val="es-ES" w:eastAsia="es-MX"/>
        </w:rPr>
        <w:t xml:space="preserve"> </w:t>
      </w:r>
      <w:r w:rsidRPr="006503CF">
        <w:rPr>
          <w:rFonts w:ascii="Arial" w:eastAsia="Times New Roman" w:hAnsi="Arial" w:cs="Arial"/>
          <w:noProof/>
          <w:sz w:val="24"/>
          <w:szCs w:val="24"/>
          <w:lang w:val="es-ES" w:eastAsia="es-MX"/>
        </w:rPr>
        <w:t xml:space="preserve">emitida por la Suprema Corte de Justicia de la Nación, de rubro </w:t>
      </w:r>
      <w:r w:rsidRPr="006503CF">
        <w:rPr>
          <w:rFonts w:ascii="Arial" w:eastAsia="Times New Roman" w:hAnsi="Arial" w:cs="Arial"/>
          <w:b/>
          <w:i/>
          <w:noProof/>
          <w:sz w:val="24"/>
          <w:szCs w:val="24"/>
          <w:lang w:val="es-ES" w:eastAsia="es-MX"/>
        </w:rPr>
        <w:t xml:space="preserve">MULTAS. INDIVIDUALIZACIÓN DE SU MONTO, </w:t>
      </w:r>
      <w:r w:rsidRPr="006503CF">
        <w:rPr>
          <w:rFonts w:ascii="Arial" w:eastAsia="Times New Roman" w:hAnsi="Arial" w:cs="Arial"/>
          <w:noProof/>
          <w:sz w:val="24"/>
          <w:szCs w:val="24"/>
          <w:lang w:val="es-ES" w:eastAsia="es-MX"/>
        </w:rPr>
        <w:t>que establece que basta que el precepto legal en que se establezca una multa señale un mínimo y un máximo de la sanción, para que dentro de esos parámetros la autoridad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w:t>
      </w:r>
    </w:p>
    <w:p w14:paraId="71D7A66B" w14:textId="77777777" w:rsidR="00B05276" w:rsidRPr="006503CF" w:rsidRDefault="00B05276" w:rsidP="00B05276">
      <w:pPr>
        <w:spacing w:after="0"/>
        <w:contextualSpacing/>
        <w:jc w:val="both"/>
        <w:rPr>
          <w:rFonts w:ascii="Arial" w:eastAsia="Times New Roman" w:hAnsi="Arial"/>
          <w:sz w:val="24"/>
          <w:szCs w:val="24"/>
          <w:lang w:val="es-ES" w:eastAsia="es-ES"/>
        </w:rPr>
      </w:pPr>
    </w:p>
    <w:p w14:paraId="79185B31" w14:textId="77777777" w:rsidR="00B05276" w:rsidRPr="006503CF" w:rsidRDefault="00B05276" w:rsidP="00B05276">
      <w:pPr>
        <w:spacing w:after="0"/>
        <w:contextualSpacing/>
        <w:jc w:val="both"/>
        <w:rPr>
          <w:rFonts w:ascii="Arial" w:eastAsia="Times New Roman" w:hAnsi="Arial" w:cs="Arial"/>
          <w:sz w:val="24"/>
          <w:szCs w:val="24"/>
          <w:lang w:val="es-ES_tradnl" w:eastAsia="es-ES"/>
        </w:rPr>
      </w:pPr>
      <w:r w:rsidRPr="006503CF">
        <w:rPr>
          <w:rFonts w:ascii="Arial" w:eastAsia="Times New Roman" w:hAnsi="Arial" w:cs="Arial"/>
          <w:sz w:val="24"/>
          <w:szCs w:val="24"/>
          <w:lang w:val="es-ES_tradnl" w:eastAsia="es-ES"/>
        </w:rPr>
        <w:t xml:space="preserve">De esta manera, atendiendo a los elementos analizados, y en relación con el artículo 354, párrafo 1, inciso d), fracciones I y II, del </w:t>
      </w:r>
      <w:r w:rsidR="00707B84" w:rsidRPr="006503CF">
        <w:rPr>
          <w:rFonts w:ascii="Arial" w:eastAsia="Times New Roman" w:hAnsi="Arial" w:cs="Arial"/>
          <w:i/>
          <w:sz w:val="24"/>
          <w:szCs w:val="24"/>
          <w:lang w:val="es-ES_tradnl" w:eastAsia="es-ES"/>
        </w:rPr>
        <w:t>COFIPE</w:t>
      </w:r>
      <w:r w:rsidRPr="006503CF">
        <w:rPr>
          <w:rFonts w:ascii="Arial" w:eastAsia="Times New Roman" w:hAnsi="Arial" w:cs="Arial"/>
          <w:sz w:val="24"/>
          <w:szCs w:val="24"/>
          <w:lang w:val="es-ES_tradnl" w:eastAsia="es-ES"/>
        </w:rPr>
        <w:t>, se cuenta con facultades discrecionales para imponer una amonestación pública o una multa, y en el caso de esta última, puede imponerse hasta de quinientos días de salario mínimo general vigente para el entonces Distrito Federal, lo cual permite inferir que el mínimo aplicable como sanción pecuniaria sería un día de ese salario.</w:t>
      </w:r>
    </w:p>
    <w:p w14:paraId="366F5E9D" w14:textId="77777777" w:rsidR="00B05276" w:rsidRPr="006503CF" w:rsidRDefault="00B05276" w:rsidP="00B05276">
      <w:pPr>
        <w:spacing w:after="0"/>
        <w:contextualSpacing/>
        <w:jc w:val="both"/>
        <w:rPr>
          <w:rFonts w:ascii="Arial" w:eastAsia="Times New Roman" w:hAnsi="Arial"/>
          <w:sz w:val="24"/>
          <w:szCs w:val="24"/>
          <w:lang w:val="es-ES_tradnl" w:eastAsia="es-ES"/>
        </w:rPr>
      </w:pPr>
    </w:p>
    <w:p w14:paraId="698D7198"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De acuerdo con lo anterior, tomando en cuenta que si bien es cierto se trata de </w:t>
      </w:r>
      <w:r w:rsidRPr="006503CF">
        <w:rPr>
          <w:rFonts w:ascii="Arial" w:eastAsia="Times New Roman" w:hAnsi="Arial" w:cs="Arial"/>
          <w:b/>
          <w:noProof/>
          <w:sz w:val="24"/>
          <w:szCs w:val="24"/>
          <w:lang w:val="es-ES" w:eastAsia="es-MX"/>
        </w:rPr>
        <w:t>infracci</w:t>
      </w:r>
      <w:r w:rsidR="00771540" w:rsidRPr="006503CF">
        <w:rPr>
          <w:rFonts w:ascii="Arial" w:eastAsia="Times New Roman" w:hAnsi="Arial" w:cs="Arial"/>
          <w:b/>
          <w:noProof/>
          <w:sz w:val="24"/>
          <w:szCs w:val="24"/>
          <w:lang w:val="es-ES" w:eastAsia="es-MX"/>
        </w:rPr>
        <w:t>ones</w:t>
      </w:r>
      <w:r w:rsidRPr="006503CF">
        <w:rPr>
          <w:rFonts w:ascii="Arial" w:eastAsia="Times New Roman" w:hAnsi="Arial" w:cs="Arial"/>
          <w:b/>
          <w:noProof/>
          <w:sz w:val="24"/>
          <w:szCs w:val="24"/>
          <w:lang w:val="es-ES" w:eastAsia="es-MX"/>
        </w:rPr>
        <w:t xml:space="preserve"> a la normativa electoral de carácter legal y constitucional, y </w:t>
      </w:r>
      <w:r w:rsidRPr="006503CF">
        <w:rPr>
          <w:rFonts w:ascii="Arial" w:eastAsia="Times New Roman" w:hAnsi="Arial" w:cs="Arial"/>
          <w:noProof/>
          <w:sz w:val="24"/>
          <w:szCs w:val="24"/>
          <w:lang w:val="es-ES" w:eastAsia="es-MX"/>
        </w:rPr>
        <w:t xml:space="preserve">que </w:t>
      </w:r>
      <w:r w:rsidR="00771540" w:rsidRPr="006503CF">
        <w:rPr>
          <w:rFonts w:ascii="Arial" w:eastAsia="Times New Roman" w:hAnsi="Arial" w:cs="Arial"/>
          <w:noProof/>
          <w:sz w:val="24"/>
          <w:szCs w:val="24"/>
          <w:lang w:val="es-ES" w:eastAsia="es-MX"/>
        </w:rPr>
        <w:t>los actos</w:t>
      </w:r>
      <w:r w:rsidRPr="006503CF">
        <w:rPr>
          <w:rFonts w:ascii="Arial" w:eastAsia="Times New Roman" w:hAnsi="Arial" w:cs="Arial"/>
          <w:noProof/>
          <w:sz w:val="24"/>
          <w:szCs w:val="24"/>
          <w:lang w:val="es-ES" w:eastAsia="es-MX"/>
        </w:rPr>
        <w:t xml:space="preserve"> fue</w:t>
      </w:r>
      <w:r w:rsidR="00771540" w:rsidRPr="006503CF">
        <w:rPr>
          <w:rFonts w:ascii="Arial" w:eastAsia="Times New Roman" w:hAnsi="Arial" w:cs="Arial"/>
          <w:noProof/>
          <w:sz w:val="24"/>
          <w:szCs w:val="24"/>
          <w:lang w:val="es-ES" w:eastAsia="es-MX"/>
        </w:rPr>
        <w:t>ron</w:t>
      </w:r>
      <w:r w:rsidRPr="006503CF">
        <w:rPr>
          <w:rFonts w:ascii="Arial" w:eastAsia="Times New Roman" w:hAnsi="Arial" w:cs="Arial"/>
          <w:noProof/>
          <w:sz w:val="24"/>
          <w:szCs w:val="24"/>
          <w:lang w:val="es-ES" w:eastAsia="es-MX"/>
        </w:rPr>
        <w:t xml:space="preserve"> calificado</w:t>
      </w:r>
      <w:r w:rsidR="00771540" w:rsidRPr="006503CF">
        <w:rPr>
          <w:rFonts w:ascii="Arial" w:eastAsia="Times New Roman" w:hAnsi="Arial" w:cs="Arial"/>
          <w:noProof/>
          <w:sz w:val="24"/>
          <w:szCs w:val="24"/>
          <w:lang w:val="es-ES" w:eastAsia="es-MX"/>
        </w:rPr>
        <w:t>s</w:t>
      </w:r>
      <w:r w:rsidRPr="006503CF">
        <w:rPr>
          <w:rFonts w:ascii="Arial" w:eastAsia="Times New Roman" w:hAnsi="Arial" w:cs="Arial"/>
          <w:noProof/>
          <w:sz w:val="24"/>
          <w:szCs w:val="24"/>
          <w:lang w:val="es-ES" w:eastAsia="es-MX"/>
        </w:rPr>
        <w:t xml:space="preserve"> como </w:t>
      </w:r>
      <w:r w:rsidRPr="006503CF">
        <w:rPr>
          <w:rFonts w:ascii="Arial" w:eastAsia="Times New Roman" w:hAnsi="Arial" w:cs="Arial"/>
          <w:b/>
          <w:noProof/>
          <w:sz w:val="24"/>
          <w:szCs w:val="24"/>
          <w:lang w:val="es-ES" w:eastAsia="es-MX"/>
        </w:rPr>
        <w:t>de</w:t>
      </w:r>
      <w:r w:rsidRPr="006503CF">
        <w:rPr>
          <w:rFonts w:ascii="Arial" w:eastAsia="Times New Roman" w:hAnsi="Arial" w:cs="Arial"/>
          <w:noProof/>
          <w:sz w:val="24"/>
          <w:szCs w:val="24"/>
          <w:lang w:val="es-ES" w:eastAsia="es-MX"/>
        </w:rPr>
        <w:t xml:space="preserve"> </w:t>
      </w:r>
      <w:r w:rsidRPr="006503CF">
        <w:rPr>
          <w:rFonts w:ascii="Arial" w:eastAsia="Times New Roman" w:hAnsi="Arial" w:cs="Arial"/>
          <w:b/>
          <w:noProof/>
          <w:sz w:val="24"/>
          <w:szCs w:val="24"/>
          <w:lang w:val="es-ES" w:eastAsia="es-MX"/>
        </w:rPr>
        <w:t>gravedad especial</w:t>
      </w:r>
      <w:r w:rsidRPr="006503CF">
        <w:rPr>
          <w:rFonts w:ascii="Arial" w:eastAsia="Times New Roman" w:hAnsi="Arial" w:cs="Arial"/>
          <w:noProof/>
          <w:sz w:val="24"/>
          <w:szCs w:val="24"/>
          <w:lang w:val="es-ES" w:eastAsia="es-MX"/>
        </w:rPr>
        <w:t>, también cierto es que la</w:t>
      </w:r>
      <w:r w:rsidR="00771540" w:rsidRPr="006503CF">
        <w:rPr>
          <w:rFonts w:ascii="Arial" w:eastAsia="Times New Roman" w:hAnsi="Arial" w:cs="Arial"/>
          <w:noProof/>
          <w:sz w:val="24"/>
          <w:szCs w:val="24"/>
          <w:lang w:val="es-ES" w:eastAsia="es-MX"/>
        </w:rPr>
        <w:t>s</w:t>
      </w:r>
      <w:r w:rsidRPr="006503CF">
        <w:rPr>
          <w:rFonts w:ascii="Arial" w:eastAsia="Times New Roman" w:hAnsi="Arial" w:cs="Arial"/>
          <w:noProof/>
          <w:sz w:val="24"/>
          <w:szCs w:val="24"/>
          <w:lang w:val="es-ES" w:eastAsia="es-MX"/>
        </w:rPr>
        <w:t xml:space="preserve"> conducta</w:t>
      </w:r>
      <w:r w:rsidR="00771540" w:rsidRPr="006503CF">
        <w:rPr>
          <w:rFonts w:ascii="Arial" w:eastAsia="Times New Roman" w:hAnsi="Arial" w:cs="Arial"/>
          <w:noProof/>
          <w:sz w:val="24"/>
          <w:szCs w:val="24"/>
          <w:lang w:val="es-ES" w:eastAsia="es-MX"/>
        </w:rPr>
        <w:t>s</w:t>
      </w:r>
      <w:r w:rsidRPr="006503CF">
        <w:rPr>
          <w:rFonts w:ascii="Arial" w:eastAsia="Times New Roman" w:hAnsi="Arial" w:cs="Arial"/>
          <w:noProof/>
          <w:sz w:val="24"/>
          <w:szCs w:val="24"/>
          <w:lang w:val="es-ES" w:eastAsia="es-MX"/>
        </w:rPr>
        <w:t xml:space="preserve"> aquí valorada</w:t>
      </w:r>
      <w:r w:rsidR="00771540" w:rsidRPr="006503CF">
        <w:rPr>
          <w:rFonts w:ascii="Arial" w:eastAsia="Times New Roman" w:hAnsi="Arial" w:cs="Arial"/>
          <w:noProof/>
          <w:sz w:val="24"/>
          <w:szCs w:val="24"/>
          <w:lang w:val="es-ES" w:eastAsia="es-MX"/>
        </w:rPr>
        <w:t>s</w:t>
      </w:r>
      <w:r w:rsidRPr="006503CF">
        <w:rPr>
          <w:rFonts w:ascii="Arial" w:eastAsia="Times New Roman" w:hAnsi="Arial" w:cs="Arial"/>
          <w:noProof/>
          <w:sz w:val="24"/>
          <w:szCs w:val="24"/>
          <w:lang w:val="es-ES" w:eastAsia="es-MX"/>
        </w:rPr>
        <w:t xml:space="preserve"> </w:t>
      </w:r>
      <w:r w:rsidR="00771540" w:rsidRPr="006503CF">
        <w:rPr>
          <w:rFonts w:ascii="Arial" w:eastAsia="Times New Roman" w:hAnsi="Arial" w:cs="Arial"/>
          <w:noProof/>
          <w:sz w:val="24"/>
          <w:szCs w:val="24"/>
          <w:lang w:val="es-ES" w:eastAsia="es-MX"/>
        </w:rPr>
        <w:t>consistieron</w:t>
      </w:r>
      <w:r w:rsidRPr="006503CF">
        <w:rPr>
          <w:rFonts w:ascii="Arial" w:eastAsia="Times New Roman" w:hAnsi="Arial" w:cs="Arial"/>
          <w:noProof/>
          <w:sz w:val="24"/>
          <w:szCs w:val="24"/>
          <w:lang w:val="es-ES" w:eastAsia="es-MX"/>
        </w:rPr>
        <w:t xml:space="preserve">, además, en incitar a otros ciudadanos a realizar el trámite de cambio de domicilio ante el módulo del RFE del entonces IFE en Quintana Roo, a sabiendas que era una conducta ilegal. </w:t>
      </w:r>
    </w:p>
    <w:p w14:paraId="724BB5C6"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p>
    <w:p w14:paraId="5D8959CD"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Es decir, los hoy denunciados, conciente y premeditadamente, ofrecieron beneficios o dádivas a otros ciudadanos, con el propósito de que éstos realizaran un trámite </w:t>
      </w:r>
      <w:r w:rsidRPr="006503CF">
        <w:rPr>
          <w:rFonts w:ascii="Arial" w:eastAsia="Times New Roman" w:hAnsi="Arial" w:cs="Arial"/>
          <w:noProof/>
          <w:sz w:val="24"/>
          <w:szCs w:val="24"/>
          <w:lang w:val="es-ES" w:eastAsia="es-MX"/>
        </w:rPr>
        <w:lastRenderedPageBreak/>
        <w:t>de cambio de domicilio falso, cuyo resultado lógico y esperado, era afectar de forma trascendente los datos contenidos en el Listado Nominal de Electores y Padrón que conforma esta autoridad electoral nacional</w:t>
      </w:r>
      <w:r w:rsidR="00771540" w:rsidRPr="006503CF">
        <w:rPr>
          <w:rFonts w:ascii="Arial" w:eastAsia="Times New Roman" w:hAnsi="Arial" w:cs="Arial"/>
          <w:noProof/>
          <w:sz w:val="24"/>
          <w:szCs w:val="24"/>
          <w:lang w:val="es-ES" w:eastAsia="es-MX"/>
        </w:rPr>
        <w:t>, así como de manara personal haber presentado información falsa respecto de sus registros;</w:t>
      </w:r>
      <w:r w:rsidRPr="006503CF">
        <w:rPr>
          <w:rFonts w:ascii="Arial" w:eastAsia="Times New Roman" w:hAnsi="Arial" w:cs="Arial"/>
          <w:noProof/>
          <w:sz w:val="24"/>
          <w:szCs w:val="24"/>
          <w:lang w:val="es-ES" w:eastAsia="es-MX"/>
        </w:rPr>
        <w:t xml:space="preserve"> lo cual, evidentemente contravino seriamente el bien jurídico tutelado en la norma, consistente en mantener un padrón electoral confiable y certero, lo que impacta de manera directa en el sufragio, como se analizó en el apartado correspondiente; además de haberse demostrado un actuar con dolo respecto de la conducta que se les imputa y la intención manifiesta de transgredir las disposiciones legales y constitucionales que tienden a garantizar una conformación de padrones certeros por parte de esta autoridad. </w:t>
      </w:r>
    </w:p>
    <w:p w14:paraId="7946E476"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p>
    <w:p w14:paraId="2FB77EA6"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En consecuencia, se estima que </w:t>
      </w:r>
      <w:r w:rsidRPr="006503CF">
        <w:rPr>
          <w:rFonts w:ascii="Arial" w:eastAsia="Times New Roman" w:hAnsi="Arial" w:cs="Arial"/>
          <w:b/>
          <w:noProof/>
          <w:sz w:val="24"/>
          <w:szCs w:val="24"/>
          <w:lang w:val="es-ES" w:eastAsia="es-MX"/>
        </w:rPr>
        <w:t xml:space="preserve">el monto de la multa a imponer, por cada una de los dos conductas </w:t>
      </w:r>
      <w:r w:rsidRPr="006503CF">
        <w:rPr>
          <w:rFonts w:ascii="Arial" w:eastAsia="Times New Roman" w:hAnsi="Arial" w:cs="Arial"/>
          <w:noProof/>
          <w:sz w:val="24"/>
          <w:szCs w:val="24"/>
          <w:lang w:val="es-ES" w:eastAsia="es-MX"/>
        </w:rPr>
        <w:t>realizadas por</w:t>
      </w:r>
      <w:r w:rsidRPr="006503CF">
        <w:rPr>
          <w:rFonts w:ascii="Arial" w:hAnsi="Arial" w:cs="Arial"/>
          <w:sz w:val="24"/>
          <w:szCs w:val="24"/>
          <w:lang w:eastAsia="es-ES"/>
        </w:rPr>
        <w:t xml:space="preserve"> Juana Margarita </w:t>
      </w:r>
      <w:proofErr w:type="spellStart"/>
      <w:r w:rsidRPr="006503CF">
        <w:rPr>
          <w:rFonts w:ascii="Arial" w:hAnsi="Arial" w:cs="Arial"/>
          <w:sz w:val="24"/>
          <w:szCs w:val="24"/>
          <w:lang w:eastAsia="es-ES"/>
        </w:rPr>
        <w:t>Ucán</w:t>
      </w:r>
      <w:proofErr w:type="spellEnd"/>
      <w:r w:rsidRPr="006503CF">
        <w:rPr>
          <w:rFonts w:ascii="Arial" w:hAnsi="Arial" w:cs="Arial"/>
          <w:sz w:val="24"/>
          <w:szCs w:val="24"/>
          <w:lang w:eastAsia="es-ES"/>
        </w:rPr>
        <w:t xml:space="preserve"> Poot y Miguel Arcángel Caamal </w:t>
      </w:r>
      <w:proofErr w:type="spellStart"/>
      <w:r w:rsidRPr="006503CF">
        <w:rPr>
          <w:rFonts w:ascii="Arial" w:hAnsi="Arial" w:cs="Arial"/>
          <w:sz w:val="24"/>
          <w:szCs w:val="24"/>
          <w:lang w:eastAsia="es-ES"/>
        </w:rPr>
        <w:t>Hau</w:t>
      </w:r>
      <w:proofErr w:type="spellEnd"/>
      <w:r w:rsidRPr="006503CF">
        <w:rPr>
          <w:rFonts w:ascii="Arial" w:eastAsia="Times New Roman" w:hAnsi="Arial" w:cs="Arial"/>
          <w:noProof/>
          <w:sz w:val="24"/>
          <w:szCs w:val="24"/>
          <w:lang w:val="es-ES" w:eastAsia="es-MX"/>
        </w:rPr>
        <w:t>,</w:t>
      </w:r>
      <w:r w:rsidRPr="006503CF">
        <w:rPr>
          <w:rFonts w:ascii="Arial" w:eastAsia="Times New Roman" w:hAnsi="Arial" w:cs="Arial"/>
          <w:b/>
          <w:noProof/>
          <w:sz w:val="24"/>
          <w:szCs w:val="24"/>
          <w:lang w:val="es-ES" w:eastAsia="es-MX"/>
        </w:rPr>
        <w:t xml:space="preserve"> debe establecerse</w:t>
      </w:r>
      <w:r w:rsidRPr="006503CF">
        <w:rPr>
          <w:rFonts w:ascii="Arial" w:eastAsia="Times New Roman" w:hAnsi="Arial" w:cs="Arial"/>
          <w:noProof/>
          <w:sz w:val="24"/>
          <w:szCs w:val="24"/>
          <w:lang w:val="es-ES" w:eastAsia="es-MX"/>
        </w:rPr>
        <w:t xml:space="preserve"> </w:t>
      </w:r>
      <w:r w:rsidRPr="006503CF">
        <w:rPr>
          <w:rFonts w:ascii="Arial" w:eastAsia="Times New Roman" w:hAnsi="Arial" w:cs="Arial"/>
          <w:b/>
          <w:noProof/>
          <w:sz w:val="24"/>
          <w:szCs w:val="24"/>
          <w:lang w:val="es-ES" w:eastAsia="es-MX"/>
        </w:rPr>
        <w:t>en el máximo</w:t>
      </w:r>
      <w:r w:rsidRPr="006503CF">
        <w:rPr>
          <w:rFonts w:ascii="Arial" w:eastAsia="Times New Roman" w:hAnsi="Arial" w:cs="Arial"/>
          <w:noProof/>
          <w:sz w:val="24"/>
          <w:szCs w:val="24"/>
          <w:lang w:val="es-ES" w:eastAsia="es-MX"/>
        </w:rPr>
        <w:t xml:space="preserve"> previsto en la fracción II, del inciso d), del artículo 354 del </w:t>
      </w:r>
      <w:r w:rsidR="00707B84" w:rsidRPr="006503CF">
        <w:rPr>
          <w:rFonts w:ascii="Arial" w:eastAsia="Times New Roman" w:hAnsi="Arial" w:cs="Arial"/>
          <w:i/>
          <w:noProof/>
          <w:sz w:val="24"/>
          <w:szCs w:val="24"/>
          <w:lang w:val="es-ES" w:eastAsia="es-MX"/>
        </w:rPr>
        <w:t>COFIPE</w:t>
      </w:r>
      <w:r w:rsidRPr="006503CF">
        <w:rPr>
          <w:rFonts w:ascii="Arial" w:eastAsia="Times New Roman" w:hAnsi="Arial" w:cs="Arial"/>
          <w:noProof/>
          <w:sz w:val="24"/>
          <w:szCs w:val="24"/>
          <w:lang w:val="es-ES" w:eastAsia="es-MX"/>
        </w:rPr>
        <w:t xml:space="preserve">, al ser evidente que la única forma de evitar la repetición de este tipo de conductas, tanto por los hoy denunciados como por otros sujetos, es estableciendo medidas ejemplares y verdaderamente cohercitivas que propicien la no actualización de actos similares a este, a fin de proteger al máximo la confiabilidad y certeza de los instrumentos que genera esta autoridad en aras de garantizar una democracia netamente confiable. </w:t>
      </w:r>
    </w:p>
    <w:p w14:paraId="2D8282D8"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p>
    <w:p w14:paraId="02E25876"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Lo anterior, es acorde con la resolución de la Sala Superior, quien mandató incrementar la sanción a los ciudadanos sancionados en la resolución INE/CG</w:t>
      </w:r>
      <w:r w:rsidR="00771540" w:rsidRPr="006503CF">
        <w:rPr>
          <w:rFonts w:ascii="Arial" w:eastAsia="Times New Roman" w:hAnsi="Arial" w:cs="Arial"/>
          <w:noProof/>
          <w:sz w:val="24"/>
          <w:szCs w:val="24"/>
          <w:lang w:val="es-ES" w:eastAsia="es-MX"/>
        </w:rPr>
        <w:t>2</w:t>
      </w:r>
      <w:r w:rsidRPr="006503CF">
        <w:rPr>
          <w:rFonts w:ascii="Arial" w:eastAsia="Times New Roman" w:hAnsi="Arial" w:cs="Arial"/>
          <w:noProof/>
          <w:sz w:val="24"/>
          <w:szCs w:val="24"/>
          <w:lang w:val="es-ES" w:eastAsia="es-MX"/>
        </w:rPr>
        <w:t>9/2018.</w:t>
      </w:r>
    </w:p>
    <w:p w14:paraId="40685EFD"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p>
    <w:p w14:paraId="7F10EB9F" w14:textId="77777777" w:rsidR="00B05276" w:rsidRPr="006503CF" w:rsidRDefault="00B05276" w:rsidP="00B05276">
      <w:pPr>
        <w:spacing w:after="0"/>
        <w:contextualSpacing/>
        <w:jc w:val="both"/>
        <w:rPr>
          <w:rFonts w:ascii="Arial" w:hAnsi="Arial" w:cs="Arial"/>
          <w:sz w:val="24"/>
          <w:szCs w:val="24"/>
          <w:lang w:eastAsia="es-ES"/>
        </w:rPr>
      </w:pPr>
      <w:r w:rsidRPr="006503CF">
        <w:rPr>
          <w:rFonts w:ascii="Arial" w:eastAsia="Times New Roman" w:hAnsi="Arial" w:cs="Arial"/>
          <w:noProof/>
          <w:sz w:val="24"/>
          <w:szCs w:val="24"/>
          <w:lang w:val="es-ES" w:eastAsia="es-MX"/>
        </w:rPr>
        <w:t xml:space="preserve">En efecto, al haber proporcionado información falsa al </w:t>
      </w:r>
      <w:r w:rsidRPr="006503CF">
        <w:rPr>
          <w:rFonts w:ascii="Arial" w:eastAsia="Times New Roman" w:hAnsi="Arial" w:cs="Arial"/>
          <w:i/>
          <w:noProof/>
          <w:sz w:val="24"/>
          <w:szCs w:val="24"/>
          <w:lang w:val="es-ES" w:eastAsia="es-MX"/>
        </w:rPr>
        <w:t>RFE</w:t>
      </w:r>
      <w:r w:rsidRPr="006503CF">
        <w:rPr>
          <w:rFonts w:ascii="Arial" w:eastAsia="Times New Roman" w:hAnsi="Arial" w:cs="Arial"/>
          <w:noProof/>
          <w:sz w:val="24"/>
          <w:szCs w:val="24"/>
          <w:lang w:val="es-ES" w:eastAsia="es-MX"/>
        </w:rPr>
        <w:t xml:space="preserve"> e instigado a diversos ciudadanos para que realizaran su trámite de cambio de domicilio en Quintana Roo, a sabiendas de que no habitaban en dicha entidad federativa, se observa una sistematicidad en las conductas ilícitas realizadas por </w:t>
      </w:r>
      <w:r w:rsidRPr="006503CF">
        <w:rPr>
          <w:rFonts w:ascii="Arial" w:hAnsi="Arial" w:cs="Arial"/>
          <w:sz w:val="24"/>
          <w:szCs w:val="24"/>
          <w:lang w:eastAsia="es-ES"/>
        </w:rPr>
        <w:t xml:space="preserve">Juana Margarita </w:t>
      </w:r>
      <w:proofErr w:type="spellStart"/>
      <w:r w:rsidRPr="006503CF">
        <w:rPr>
          <w:rFonts w:ascii="Arial" w:hAnsi="Arial" w:cs="Arial"/>
          <w:sz w:val="24"/>
          <w:szCs w:val="24"/>
          <w:lang w:eastAsia="es-ES"/>
        </w:rPr>
        <w:t>Ucán</w:t>
      </w:r>
      <w:proofErr w:type="spellEnd"/>
      <w:r w:rsidRPr="006503CF">
        <w:rPr>
          <w:rFonts w:ascii="Arial" w:hAnsi="Arial" w:cs="Arial"/>
          <w:sz w:val="24"/>
          <w:szCs w:val="24"/>
          <w:lang w:eastAsia="es-ES"/>
        </w:rPr>
        <w:t xml:space="preserve"> Poot y Miguel Arcángel Caamal </w:t>
      </w:r>
      <w:proofErr w:type="spellStart"/>
      <w:r w:rsidRPr="006503CF">
        <w:rPr>
          <w:rFonts w:ascii="Arial" w:hAnsi="Arial" w:cs="Arial"/>
          <w:sz w:val="24"/>
          <w:szCs w:val="24"/>
          <w:lang w:eastAsia="es-ES"/>
        </w:rPr>
        <w:t>Hau</w:t>
      </w:r>
      <w:proofErr w:type="spellEnd"/>
      <w:r w:rsidRPr="006503CF">
        <w:rPr>
          <w:rFonts w:ascii="Arial" w:hAnsi="Arial" w:cs="Arial"/>
          <w:sz w:val="24"/>
          <w:szCs w:val="24"/>
          <w:lang w:eastAsia="es-ES"/>
        </w:rPr>
        <w:t>, con el firme propósito de alterar el padrón electoral y vulnerar los principios constitucionales y normativos de certeza y legalidad que rigen la función electoral.</w:t>
      </w:r>
    </w:p>
    <w:p w14:paraId="472C3031" w14:textId="77777777" w:rsidR="00B05276" w:rsidRPr="006503CF" w:rsidRDefault="00B05276" w:rsidP="00B05276">
      <w:pPr>
        <w:spacing w:after="0"/>
        <w:contextualSpacing/>
        <w:jc w:val="both"/>
        <w:rPr>
          <w:rFonts w:ascii="Arial" w:hAnsi="Arial" w:cs="Arial"/>
          <w:sz w:val="24"/>
          <w:szCs w:val="24"/>
          <w:lang w:eastAsia="es-ES"/>
        </w:rPr>
      </w:pPr>
    </w:p>
    <w:p w14:paraId="0541A457"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r w:rsidRPr="006503CF">
        <w:rPr>
          <w:rFonts w:ascii="Arial" w:hAnsi="Arial" w:cs="Arial"/>
          <w:sz w:val="24"/>
          <w:szCs w:val="24"/>
          <w:lang w:eastAsia="es-ES"/>
        </w:rPr>
        <w:lastRenderedPageBreak/>
        <w:t xml:space="preserve">Es decir, los dos ciudadanos denunciados, además de haber instigado a otros a realizar el trámite de cambio de su Credencial para Votar, de manera </w:t>
      </w:r>
      <w:r w:rsidRPr="006503CF">
        <w:rPr>
          <w:rFonts w:ascii="Arial" w:eastAsia="Times New Roman" w:hAnsi="Arial" w:cs="Arial"/>
          <w:noProof/>
          <w:sz w:val="24"/>
          <w:szCs w:val="24"/>
          <w:lang w:val="es-ES" w:eastAsia="es-MX"/>
        </w:rPr>
        <w:t xml:space="preserve">conciente y premeditada presentaron información falsa al RFE con el propósito de realizar un trámite de cambio de domicilio que no les correspondía, cuyo resultado lógico y esperado, era el afectar de forma trascendente los datos contenidos en el Listado Nominal de Electores y Padrón que conforma esta autoridad electoral nacional, lo cual, evidentemente contravino seriamente el bien jurídico tutelado en la norma, consistente en mantener un padrón electoral confiable y certero, lo que impacta de manera directa en el sufragio, como se analizó en el apartado correspondiente; además de haberse demostrado un actuar con dolo respecto de la conducta que se les imputa y la intención manifiesta de transgredir las disposiciones legales y constitucionales que tienden a garantizar una conformación de padrones certeros por parte de esta autoridad. </w:t>
      </w:r>
    </w:p>
    <w:p w14:paraId="424A5D98"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p>
    <w:p w14:paraId="39F56EB4"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De ahí que, considerando que toda sanción debe estar dentro del límite mínimo y máximo que prevé la norma, se reitera el máximo impuesto por </w:t>
      </w:r>
      <w:r w:rsidR="00A41815" w:rsidRPr="006503CF">
        <w:rPr>
          <w:rFonts w:ascii="Arial" w:eastAsia="Times New Roman" w:hAnsi="Arial" w:cs="Arial"/>
          <w:noProof/>
          <w:sz w:val="24"/>
          <w:szCs w:val="24"/>
          <w:lang w:val="es-ES" w:eastAsia="es-MX"/>
        </w:rPr>
        <w:t xml:space="preserve">la </w:t>
      </w:r>
      <w:r w:rsidRPr="006503CF">
        <w:rPr>
          <w:rFonts w:ascii="Arial" w:eastAsia="Times New Roman" w:hAnsi="Arial" w:cs="Arial"/>
          <w:noProof/>
          <w:sz w:val="24"/>
          <w:szCs w:val="24"/>
          <w:lang w:val="es-ES" w:eastAsia="es-MX"/>
        </w:rPr>
        <w:t>conducta</w:t>
      </w:r>
      <w:r w:rsidR="00A41815" w:rsidRPr="006503CF">
        <w:rPr>
          <w:rFonts w:ascii="Arial" w:eastAsia="Times New Roman" w:hAnsi="Arial" w:cs="Arial"/>
          <w:noProof/>
          <w:sz w:val="24"/>
          <w:szCs w:val="24"/>
          <w:lang w:val="es-ES" w:eastAsia="es-MX"/>
        </w:rPr>
        <w:t xml:space="preserve"> consistente en la instigación de personas para presentar documentación falsa al </w:t>
      </w:r>
      <w:r w:rsidR="00A41815" w:rsidRPr="006503CF">
        <w:rPr>
          <w:rFonts w:ascii="Arial" w:eastAsia="Times New Roman" w:hAnsi="Arial" w:cs="Arial"/>
          <w:i/>
          <w:noProof/>
          <w:sz w:val="24"/>
          <w:szCs w:val="24"/>
          <w:lang w:val="es-ES" w:eastAsia="es-MX"/>
        </w:rPr>
        <w:t>RFE</w:t>
      </w:r>
      <w:r w:rsidRPr="006503CF">
        <w:rPr>
          <w:rFonts w:ascii="Arial" w:eastAsia="Times New Roman" w:hAnsi="Arial" w:cs="Arial"/>
          <w:noProof/>
          <w:sz w:val="24"/>
          <w:szCs w:val="24"/>
          <w:lang w:val="es-ES" w:eastAsia="es-MX"/>
        </w:rPr>
        <w:t xml:space="preserve"> esto es, 500 (quinientos) salarios mínimos establecidos en la fracción II, del inciso d), del artículo 354 del </w:t>
      </w:r>
      <w:r w:rsidR="00707B84" w:rsidRPr="006503CF">
        <w:rPr>
          <w:rFonts w:ascii="Arial" w:eastAsia="Times New Roman" w:hAnsi="Arial" w:cs="Arial"/>
          <w:i/>
          <w:noProof/>
          <w:sz w:val="24"/>
          <w:szCs w:val="24"/>
          <w:lang w:val="es-ES" w:eastAsia="es-MX"/>
        </w:rPr>
        <w:t>COFIPE</w:t>
      </w:r>
      <w:r w:rsidRPr="006503CF">
        <w:rPr>
          <w:rFonts w:ascii="Arial" w:eastAsia="Times New Roman" w:hAnsi="Arial" w:cs="Arial"/>
          <w:noProof/>
          <w:sz w:val="24"/>
          <w:szCs w:val="24"/>
          <w:lang w:val="es-ES" w:eastAsia="es-MX"/>
        </w:rPr>
        <w:t xml:space="preserve">. </w:t>
      </w:r>
    </w:p>
    <w:p w14:paraId="17A4CB1B" w14:textId="77777777" w:rsidR="00A41815" w:rsidRPr="006503CF" w:rsidRDefault="00A41815" w:rsidP="00B05276">
      <w:pPr>
        <w:spacing w:after="0"/>
        <w:contextualSpacing/>
        <w:jc w:val="both"/>
        <w:rPr>
          <w:rFonts w:ascii="Arial" w:eastAsia="Times New Roman" w:hAnsi="Arial" w:cs="Arial"/>
          <w:noProof/>
          <w:sz w:val="24"/>
          <w:szCs w:val="24"/>
          <w:lang w:val="es-ES" w:eastAsia="es-MX"/>
        </w:rPr>
      </w:pPr>
    </w:p>
    <w:p w14:paraId="28108AE0" w14:textId="77777777" w:rsidR="00A41815" w:rsidRPr="006503CF" w:rsidRDefault="00A41815"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Y por lo que hace a la conducta consistente en presentación de documentación falsa al RFE acreditada por parte de los denunciados que en este apartado se analiza, se impone una multa de 500 (quinientos) salarios mínimos establecidos en la fracción II, del inciso d), del artículo 354 del </w:t>
      </w:r>
      <w:r w:rsidR="00707B84" w:rsidRPr="006503CF">
        <w:rPr>
          <w:rFonts w:ascii="Arial" w:eastAsia="Times New Roman" w:hAnsi="Arial" w:cs="Arial"/>
          <w:i/>
          <w:noProof/>
          <w:sz w:val="24"/>
          <w:szCs w:val="24"/>
          <w:lang w:val="es-ES" w:eastAsia="es-MX"/>
        </w:rPr>
        <w:t>COFIPE</w:t>
      </w:r>
      <w:r w:rsidRPr="006503CF">
        <w:rPr>
          <w:rFonts w:ascii="Arial" w:eastAsia="Times New Roman" w:hAnsi="Arial" w:cs="Arial"/>
          <w:noProof/>
          <w:sz w:val="24"/>
          <w:szCs w:val="24"/>
          <w:lang w:val="es-ES" w:eastAsia="es-MX"/>
        </w:rPr>
        <w:t xml:space="preserve">, en lugar de la amonestación pública que se les impuso mediante la resolución INE/CG29/2018. </w:t>
      </w:r>
    </w:p>
    <w:p w14:paraId="1DAC7278" w14:textId="77777777" w:rsidR="00A41815" w:rsidRPr="006503CF" w:rsidRDefault="00A41815" w:rsidP="00B05276">
      <w:pPr>
        <w:spacing w:after="0"/>
        <w:contextualSpacing/>
        <w:jc w:val="both"/>
        <w:rPr>
          <w:rFonts w:ascii="Arial" w:eastAsia="Times New Roman" w:hAnsi="Arial" w:cs="Arial"/>
          <w:noProof/>
          <w:sz w:val="24"/>
          <w:szCs w:val="24"/>
          <w:lang w:val="es-ES" w:eastAsia="es-MX"/>
        </w:rPr>
      </w:pPr>
    </w:p>
    <w:p w14:paraId="7BB016D1" w14:textId="77777777" w:rsidR="00A41815" w:rsidRPr="006503CF" w:rsidRDefault="00A41815" w:rsidP="00B05276">
      <w:pPr>
        <w:spacing w:after="0"/>
        <w:contextualSpacing/>
        <w:jc w:val="both"/>
        <w:rPr>
          <w:rFonts w:ascii="Arial" w:eastAsia="Times New Roman" w:hAnsi="Arial" w:cs="Arial"/>
          <w:noProof/>
          <w:sz w:val="24"/>
          <w:szCs w:val="24"/>
          <w:lang w:val="es-ES" w:eastAsia="es-MX"/>
        </w:rPr>
      </w:pPr>
      <w:r w:rsidRPr="006503CF">
        <w:rPr>
          <w:rFonts w:ascii="Arial" w:eastAsia="Times New Roman" w:hAnsi="Arial" w:cs="Arial"/>
          <w:noProof/>
          <w:sz w:val="24"/>
          <w:szCs w:val="24"/>
          <w:lang w:val="es-ES" w:eastAsia="es-MX"/>
        </w:rPr>
        <w:t xml:space="preserve">No pasa inadvertido, que en el apartado que precede se impuso una multa de </w:t>
      </w:r>
      <w:r w:rsidR="00C521A6" w:rsidRPr="006503CF">
        <w:rPr>
          <w:rFonts w:ascii="Arial" w:eastAsia="Times New Roman" w:hAnsi="Arial" w:cs="Arial"/>
          <w:noProof/>
          <w:sz w:val="24"/>
          <w:szCs w:val="24"/>
          <w:lang w:val="es-ES" w:eastAsia="es-MX"/>
        </w:rPr>
        <w:t xml:space="preserve">100 </w:t>
      </w:r>
      <w:r w:rsidRPr="006503CF">
        <w:rPr>
          <w:rFonts w:ascii="Arial" w:eastAsia="Times New Roman" w:hAnsi="Arial" w:cs="Arial"/>
          <w:noProof/>
          <w:sz w:val="24"/>
          <w:szCs w:val="24"/>
          <w:lang w:val="es-ES" w:eastAsia="es-MX"/>
        </w:rPr>
        <w:t>(</w:t>
      </w:r>
      <w:r w:rsidR="00C521A6" w:rsidRPr="006503CF">
        <w:rPr>
          <w:rFonts w:ascii="Arial" w:eastAsia="Times New Roman" w:hAnsi="Arial" w:cs="Arial"/>
          <w:noProof/>
          <w:sz w:val="24"/>
          <w:szCs w:val="24"/>
          <w:lang w:val="es-ES" w:eastAsia="es-MX"/>
        </w:rPr>
        <w:t>cien</w:t>
      </w:r>
      <w:r w:rsidRPr="006503CF">
        <w:rPr>
          <w:rFonts w:ascii="Arial" w:eastAsia="Times New Roman" w:hAnsi="Arial" w:cs="Arial"/>
          <w:noProof/>
          <w:sz w:val="24"/>
          <w:szCs w:val="24"/>
          <w:lang w:val="es-ES" w:eastAsia="es-MX"/>
        </w:rPr>
        <w:t>) salarios mínimos a las personas que presentaron información falsa; sin embargo, se estima que la conducta desplegada por Margarita Ucán Poot y Miguel Arcángel Caamal Hau, se diferencia con los primeros, puesto que su dolo se originó, además</w:t>
      </w:r>
      <w:r w:rsidR="005369B1" w:rsidRPr="006503CF">
        <w:rPr>
          <w:rFonts w:ascii="Arial" w:eastAsia="Times New Roman" w:hAnsi="Arial" w:cs="Arial"/>
          <w:noProof/>
          <w:sz w:val="24"/>
          <w:szCs w:val="24"/>
          <w:lang w:val="es-ES" w:eastAsia="es-MX"/>
        </w:rPr>
        <w:t>,</w:t>
      </w:r>
      <w:r w:rsidRPr="006503CF">
        <w:rPr>
          <w:rFonts w:ascii="Arial" w:eastAsia="Times New Roman" w:hAnsi="Arial" w:cs="Arial"/>
          <w:noProof/>
          <w:sz w:val="24"/>
          <w:szCs w:val="24"/>
          <w:lang w:val="es-ES" w:eastAsia="es-MX"/>
        </w:rPr>
        <w:t xml:space="preserve"> por el hecho de presentar documentación falsa, con la finalidad de vulnerar el Padrón Electoral, con efectos electorales </w:t>
      </w:r>
      <w:r w:rsidR="005369B1" w:rsidRPr="006503CF">
        <w:rPr>
          <w:rFonts w:ascii="Arial" w:eastAsia="Times New Roman" w:hAnsi="Arial" w:cs="Arial"/>
          <w:noProof/>
          <w:sz w:val="24"/>
          <w:szCs w:val="24"/>
          <w:lang w:val="es-ES" w:eastAsia="es-MX"/>
        </w:rPr>
        <w:t xml:space="preserve">masivos </w:t>
      </w:r>
      <w:r w:rsidRPr="006503CF">
        <w:rPr>
          <w:rFonts w:ascii="Arial" w:eastAsia="Times New Roman" w:hAnsi="Arial" w:cs="Arial"/>
          <w:noProof/>
          <w:sz w:val="24"/>
          <w:szCs w:val="24"/>
          <w:lang w:val="es-ES" w:eastAsia="es-MX"/>
        </w:rPr>
        <w:t xml:space="preserve">y para que un partido se viera beneficiado o perjudicado en las elecciones que en su oportunidad se llevaron a cabo en el 2013, a diferencia </w:t>
      </w:r>
      <w:r w:rsidR="002E2896" w:rsidRPr="006503CF">
        <w:rPr>
          <w:rFonts w:ascii="Arial" w:eastAsia="Times New Roman" w:hAnsi="Arial" w:cs="Arial"/>
          <w:noProof/>
          <w:sz w:val="24"/>
          <w:szCs w:val="24"/>
          <w:lang w:val="es-ES" w:eastAsia="es-MX"/>
        </w:rPr>
        <w:t xml:space="preserve">de quienes tienen el carácter de </w:t>
      </w:r>
      <w:r w:rsidRPr="006503CF">
        <w:rPr>
          <w:rFonts w:ascii="Arial" w:eastAsia="Times New Roman" w:hAnsi="Arial" w:cs="Arial"/>
          <w:noProof/>
          <w:sz w:val="24"/>
          <w:szCs w:val="24"/>
          <w:lang w:val="es-ES" w:eastAsia="es-MX"/>
        </w:rPr>
        <w:t xml:space="preserve"> instigados.</w:t>
      </w:r>
    </w:p>
    <w:p w14:paraId="2D685D18" w14:textId="77777777" w:rsidR="00B05276" w:rsidRPr="006503CF" w:rsidRDefault="00B05276" w:rsidP="00B05276">
      <w:pPr>
        <w:spacing w:after="0"/>
        <w:contextualSpacing/>
        <w:jc w:val="both"/>
        <w:rPr>
          <w:rFonts w:ascii="Arial" w:eastAsia="Times New Roman" w:hAnsi="Arial" w:cs="Arial"/>
          <w:noProof/>
          <w:sz w:val="24"/>
          <w:szCs w:val="24"/>
          <w:lang w:val="es-ES" w:eastAsia="es-MX"/>
        </w:rPr>
      </w:pPr>
    </w:p>
    <w:p w14:paraId="17C81D4A" w14:textId="77777777" w:rsidR="00B05276" w:rsidRPr="006503CF" w:rsidRDefault="00B05276" w:rsidP="00B05276">
      <w:pPr>
        <w:spacing w:after="0"/>
        <w:jc w:val="both"/>
        <w:rPr>
          <w:rFonts w:ascii="Arial" w:eastAsia="Times New Roman" w:hAnsi="Arial" w:cs="Arial"/>
          <w:bCs/>
          <w:sz w:val="24"/>
          <w:szCs w:val="24"/>
          <w:lang w:val="es-ES" w:eastAsia="es-ES"/>
        </w:rPr>
      </w:pPr>
      <w:bookmarkStart w:id="45" w:name="_Hlk52537559"/>
      <w:r w:rsidRPr="006503CF">
        <w:rPr>
          <w:rFonts w:ascii="Arial" w:eastAsia="Times New Roman" w:hAnsi="Arial" w:cs="Arial"/>
          <w:bCs/>
          <w:sz w:val="24"/>
          <w:szCs w:val="24"/>
          <w:lang w:val="es-ES" w:eastAsia="es-ES"/>
        </w:rPr>
        <w:lastRenderedPageBreak/>
        <w:t xml:space="preserve">En relación a lo expuesto, es importante precisar que, mediante reforma al artículo 123, apartado A, fracción VI, párrafo primero, de la </w:t>
      </w:r>
      <w:r w:rsidR="00707B84" w:rsidRPr="006503CF">
        <w:rPr>
          <w:rFonts w:ascii="Arial" w:eastAsia="Times New Roman" w:hAnsi="Arial" w:cs="Arial"/>
          <w:bCs/>
          <w:i/>
          <w:sz w:val="24"/>
          <w:szCs w:val="24"/>
          <w:lang w:val="es-ES" w:eastAsia="es-ES"/>
        </w:rPr>
        <w:t>Constitución</w:t>
      </w:r>
      <w:r w:rsidRPr="006503CF">
        <w:rPr>
          <w:rFonts w:ascii="Arial" w:eastAsia="Times New Roman" w:hAnsi="Arial" w:cs="Arial"/>
          <w:bCs/>
          <w:sz w:val="24"/>
          <w:szCs w:val="24"/>
          <w:lang w:val="es-ES" w:eastAsia="es-ES"/>
        </w:rPr>
        <w:t xml:space="preserve"> —efectuada por decreto publicado el veintisiete de enero de dos mil dieciséis en el Diario Oficial de la Federación— se determinó que el salario mínimo no podrá ser utilizado para fines ajenos a su naturaleza, esto es, como índice, unidad, base, medida o referencia para fijar el monto de obligaciones o sanciones.</w:t>
      </w:r>
    </w:p>
    <w:p w14:paraId="731862DE" w14:textId="77777777" w:rsidR="00B05276" w:rsidRPr="006503CF" w:rsidRDefault="00B05276" w:rsidP="00B05276">
      <w:pPr>
        <w:spacing w:after="0"/>
        <w:jc w:val="both"/>
        <w:rPr>
          <w:rFonts w:ascii="Arial" w:eastAsia="Times New Roman" w:hAnsi="Arial" w:cs="Arial"/>
          <w:bCs/>
          <w:sz w:val="24"/>
          <w:szCs w:val="24"/>
          <w:lang w:val="es-ES" w:eastAsia="es-ES"/>
        </w:rPr>
      </w:pPr>
    </w:p>
    <w:p w14:paraId="0995C754" w14:textId="77777777" w:rsidR="00B05276" w:rsidRPr="006503CF" w:rsidRDefault="00B05276" w:rsidP="00B05276">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A fin de hacer efectiva tal disposición, los artículos transitorios segundo y tercero del referido decreto señalan que todas las menciones al salario mínimo como unidad de cuenta, índice, base, medida o referencia para determinar la cuantía de las obligaciones y supuestos previstos en cualquier disposición jurídica —el </w:t>
      </w:r>
      <w:r w:rsidR="00707B84" w:rsidRPr="006503CF">
        <w:rPr>
          <w:rFonts w:ascii="Arial" w:eastAsia="Times New Roman" w:hAnsi="Arial" w:cs="Arial"/>
          <w:bCs/>
          <w:i/>
          <w:sz w:val="24"/>
          <w:szCs w:val="24"/>
          <w:lang w:val="es-ES" w:eastAsia="es-ES"/>
        </w:rPr>
        <w:t>COFIPE</w:t>
      </w:r>
      <w:r w:rsidRPr="006503CF">
        <w:rPr>
          <w:rFonts w:ascii="Arial" w:eastAsia="Times New Roman" w:hAnsi="Arial" w:cs="Arial"/>
          <w:bCs/>
          <w:sz w:val="24"/>
          <w:szCs w:val="24"/>
          <w:lang w:val="es-ES" w:eastAsia="es-ES"/>
        </w:rPr>
        <w:t xml:space="preserve"> en el presente caso— se entenderán referidas a la Unidad de Medida y Actualización (UMA).</w:t>
      </w:r>
    </w:p>
    <w:p w14:paraId="520C8B8D" w14:textId="77777777" w:rsidR="00B05276" w:rsidRPr="006503CF" w:rsidRDefault="00B05276" w:rsidP="00B05276">
      <w:pPr>
        <w:spacing w:after="0"/>
        <w:jc w:val="both"/>
        <w:rPr>
          <w:rFonts w:ascii="Arial" w:eastAsia="Times New Roman" w:hAnsi="Arial" w:cs="Arial"/>
          <w:bCs/>
          <w:sz w:val="24"/>
          <w:szCs w:val="24"/>
          <w:lang w:val="es-ES" w:eastAsia="es-ES"/>
        </w:rPr>
      </w:pPr>
    </w:p>
    <w:p w14:paraId="4652763E" w14:textId="77777777" w:rsidR="00B05276" w:rsidRPr="006503CF" w:rsidRDefault="00B05276" w:rsidP="00B05276">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Ahora bien, el Instituto Nacional de Estadística y Geografía, con base en las atribuciones que le fueron conferidas, publicó en el Diario Oficial de la Federación del diez de enero de dos mil diecinueve, el valor diario de la Unidad de Medida y Actualización (UMA), el cual equivale a 8</w:t>
      </w:r>
      <w:r w:rsidR="00771540" w:rsidRPr="006503CF">
        <w:rPr>
          <w:rFonts w:ascii="Arial" w:eastAsia="Times New Roman" w:hAnsi="Arial" w:cs="Arial"/>
          <w:bCs/>
          <w:sz w:val="24"/>
          <w:szCs w:val="24"/>
          <w:lang w:val="es-ES" w:eastAsia="es-ES"/>
        </w:rPr>
        <w:t>6</w:t>
      </w:r>
      <w:r w:rsidRPr="006503CF">
        <w:rPr>
          <w:rFonts w:ascii="Arial" w:eastAsia="Times New Roman" w:hAnsi="Arial" w:cs="Arial"/>
          <w:bCs/>
          <w:sz w:val="24"/>
          <w:szCs w:val="24"/>
          <w:lang w:val="es-ES" w:eastAsia="es-ES"/>
        </w:rPr>
        <w:t>.</w:t>
      </w:r>
      <w:r w:rsidR="00771540" w:rsidRPr="006503CF">
        <w:rPr>
          <w:rFonts w:ascii="Arial" w:eastAsia="Times New Roman" w:hAnsi="Arial" w:cs="Arial"/>
          <w:bCs/>
          <w:sz w:val="24"/>
          <w:szCs w:val="24"/>
          <w:lang w:val="es-ES" w:eastAsia="es-ES"/>
        </w:rPr>
        <w:t>88</w:t>
      </w:r>
      <w:r w:rsidRPr="006503CF">
        <w:rPr>
          <w:rFonts w:ascii="Arial" w:eastAsia="Times New Roman" w:hAnsi="Arial" w:cs="Arial"/>
          <w:bCs/>
          <w:sz w:val="24"/>
          <w:szCs w:val="24"/>
          <w:lang w:val="es-ES" w:eastAsia="es-ES"/>
        </w:rPr>
        <w:t xml:space="preserve"> (ochenta y </w:t>
      </w:r>
      <w:r w:rsidR="00771540" w:rsidRPr="006503CF">
        <w:rPr>
          <w:rFonts w:ascii="Arial" w:eastAsia="Times New Roman" w:hAnsi="Arial" w:cs="Arial"/>
          <w:bCs/>
          <w:sz w:val="24"/>
          <w:szCs w:val="24"/>
          <w:lang w:val="es-ES" w:eastAsia="es-ES"/>
        </w:rPr>
        <w:t xml:space="preserve">seis </w:t>
      </w:r>
      <w:r w:rsidRPr="006503CF">
        <w:rPr>
          <w:rFonts w:ascii="Arial" w:eastAsia="Times New Roman" w:hAnsi="Arial" w:cs="Arial"/>
          <w:bCs/>
          <w:sz w:val="24"/>
          <w:szCs w:val="24"/>
          <w:lang w:val="es-ES" w:eastAsia="es-ES"/>
        </w:rPr>
        <w:t xml:space="preserve">pesos </w:t>
      </w:r>
      <w:r w:rsidR="00771540" w:rsidRPr="006503CF">
        <w:rPr>
          <w:rFonts w:ascii="Arial" w:eastAsia="Times New Roman" w:hAnsi="Arial" w:cs="Arial"/>
          <w:bCs/>
          <w:sz w:val="24"/>
          <w:szCs w:val="24"/>
          <w:lang w:val="es-ES" w:eastAsia="es-ES"/>
        </w:rPr>
        <w:t>88</w:t>
      </w:r>
      <w:r w:rsidRPr="006503CF">
        <w:rPr>
          <w:rFonts w:ascii="Arial" w:eastAsia="Times New Roman" w:hAnsi="Arial" w:cs="Arial"/>
          <w:bCs/>
          <w:sz w:val="24"/>
          <w:szCs w:val="24"/>
          <w:lang w:val="es-ES" w:eastAsia="es-ES"/>
        </w:rPr>
        <w:t xml:space="preserve">/100 moneda nacional), vigente a partir del primero de febrero de dos mil </w:t>
      </w:r>
      <w:r w:rsidR="00771540" w:rsidRPr="006503CF">
        <w:rPr>
          <w:rFonts w:ascii="Arial" w:eastAsia="Times New Roman" w:hAnsi="Arial" w:cs="Arial"/>
          <w:bCs/>
          <w:sz w:val="24"/>
          <w:szCs w:val="24"/>
          <w:lang w:val="es-ES" w:eastAsia="es-ES"/>
        </w:rPr>
        <w:t>veinte</w:t>
      </w:r>
      <w:r w:rsidRPr="006503CF">
        <w:rPr>
          <w:rFonts w:ascii="Arial" w:eastAsia="Times New Roman" w:hAnsi="Arial" w:cs="Arial"/>
          <w:bCs/>
          <w:sz w:val="24"/>
          <w:szCs w:val="24"/>
          <w:lang w:val="es-ES" w:eastAsia="es-ES"/>
        </w:rPr>
        <w:t>.</w:t>
      </w:r>
    </w:p>
    <w:bookmarkEnd w:id="45"/>
    <w:p w14:paraId="648EF014" w14:textId="77777777" w:rsidR="00B05276" w:rsidRPr="006503CF" w:rsidRDefault="00B05276" w:rsidP="00B05276">
      <w:pPr>
        <w:spacing w:after="0"/>
        <w:jc w:val="both"/>
        <w:rPr>
          <w:rFonts w:ascii="Arial" w:eastAsia="Times New Roman" w:hAnsi="Arial" w:cs="Arial"/>
          <w:bCs/>
          <w:sz w:val="24"/>
          <w:szCs w:val="24"/>
          <w:lang w:val="es-ES" w:eastAsia="es-ES"/>
        </w:rPr>
      </w:pPr>
    </w:p>
    <w:p w14:paraId="5A9D1B03" w14:textId="77777777" w:rsidR="00B05276" w:rsidRPr="006503CF" w:rsidRDefault="00B05276" w:rsidP="00B05276">
      <w:pPr>
        <w:spacing w:after="0"/>
        <w:contextualSpacing/>
        <w:jc w:val="both"/>
        <w:rPr>
          <w:rFonts w:ascii="Arial" w:hAnsi="Arial" w:cs="Arial"/>
          <w:sz w:val="24"/>
          <w:szCs w:val="24"/>
          <w:lang w:eastAsia="es-ES"/>
        </w:rPr>
      </w:pPr>
      <w:r w:rsidRPr="006503CF">
        <w:rPr>
          <w:rFonts w:ascii="Arial" w:eastAsia="Times New Roman" w:hAnsi="Arial" w:cs="Arial"/>
          <w:bCs/>
          <w:sz w:val="24"/>
          <w:szCs w:val="24"/>
          <w:lang w:val="es-ES" w:eastAsia="es-ES"/>
        </w:rPr>
        <w:t>Por tanto, l</w:t>
      </w:r>
      <w:r w:rsidRPr="006503CF">
        <w:rPr>
          <w:rFonts w:ascii="Arial" w:hAnsi="Arial" w:cs="Arial"/>
          <w:sz w:val="24"/>
          <w:szCs w:val="24"/>
          <w:lang w:val="es-ES" w:eastAsia="es-ES"/>
        </w:rPr>
        <w:t xml:space="preserve">o procedente sería imponer </w:t>
      </w:r>
      <w:r w:rsidRPr="006503CF">
        <w:rPr>
          <w:rFonts w:ascii="Arial" w:eastAsia="Times New Roman" w:hAnsi="Arial" w:cs="Arial"/>
          <w:b/>
          <w:bCs/>
          <w:sz w:val="24"/>
          <w:szCs w:val="24"/>
          <w:lang w:val="es-ES" w:eastAsia="es-MX"/>
        </w:rPr>
        <w:t xml:space="preserve">una multa de </w:t>
      </w:r>
      <w:r w:rsidR="00771540" w:rsidRPr="006503CF">
        <w:rPr>
          <w:rFonts w:ascii="Arial" w:eastAsia="Times New Roman" w:hAnsi="Arial" w:cs="Arial"/>
          <w:b/>
          <w:bCs/>
          <w:sz w:val="24"/>
          <w:szCs w:val="24"/>
          <w:lang w:val="es-ES" w:eastAsia="es-MX"/>
        </w:rPr>
        <w:t>372</w:t>
      </w:r>
      <w:r w:rsidRPr="006503CF">
        <w:rPr>
          <w:rFonts w:ascii="Arial" w:eastAsia="Times New Roman" w:hAnsi="Arial" w:cs="Arial"/>
          <w:b/>
          <w:bCs/>
          <w:sz w:val="24"/>
          <w:szCs w:val="24"/>
          <w:lang w:val="es-ES" w:eastAsia="es-MX"/>
        </w:rPr>
        <w:t>.</w:t>
      </w:r>
      <w:r w:rsidR="00771540" w:rsidRPr="006503CF">
        <w:rPr>
          <w:rFonts w:ascii="Arial" w:eastAsia="Times New Roman" w:hAnsi="Arial" w:cs="Arial"/>
          <w:b/>
          <w:bCs/>
          <w:sz w:val="24"/>
          <w:szCs w:val="24"/>
          <w:lang w:val="es-ES" w:eastAsia="es-MX"/>
        </w:rPr>
        <w:t>69</w:t>
      </w:r>
      <w:r w:rsidRPr="006503CF">
        <w:rPr>
          <w:rFonts w:ascii="Arial" w:hAnsi="Arial" w:cs="Arial"/>
          <w:sz w:val="24"/>
          <w:szCs w:val="24"/>
          <w:lang w:val="es-ES" w:eastAsia="es-ES"/>
        </w:rPr>
        <w:t xml:space="preserve"> </w:t>
      </w:r>
      <w:proofErr w:type="spellStart"/>
      <w:r w:rsidRPr="006503CF">
        <w:rPr>
          <w:rFonts w:ascii="Arial" w:hAnsi="Arial" w:cs="Arial"/>
          <w:b/>
          <w:sz w:val="24"/>
          <w:szCs w:val="24"/>
          <w:lang w:val="es-ES" w:eastAsia="es-ES"/>
        </w:rPr>
        <w:t>UMAs</w:t>
      </w:r>
      <w:proofErr w:type="spellEnd"/>
      <w:r w:rsidRPr="006503CF">
        <w:rPr>
          <w:rFonts w:ascii="Arial" w:hAnsi="Arial" w:cs="Arial"/>
          <w:sz w:val="24"/>
          <w:szCs w:val="24"/>
          <w:lang w:val="es-ES" w:eastAsia="es-ES"/>
        </w:rPr>
        <w:t xml:space="preserve"> (trescientos </w:t>
      </w:r>
      <w:r w:rsidR="00771540" w:rsidRPr="006503CF">
        <w:rPr>
          <w:rFonts w:ascii="Arial" w:hAnsi="Arial" w:cs="Arial"/>
          <w:sz w:val="24"/>
          <w:szCs w:val="24"/>
          <w:lang w:val="es-ES" w:eastAsia="es-ES"/>
        </w:rPr>
        <w:t xml:space="preserve">setenta y dos </w:t>
      </w:r>
      <w:r w:rsidRPr="006503CF">
        <w:rPr>
          <w:rFonts w:ascii="Arial" w:hAnsi="Arial" w:cs="Arial"/>
          <w:sz w:val="24"/>
          <w:szCs w:val="24"/>
          <w:lang w:val="es-ES" w:eastAsia="es-ES"/>
        </w:rPr>
        <w:t xml:space="preserve">punto </w:t>
      </w:r>
      <w:r w:rsidR="00771540" w:rsidRPr="006503CF">
        <w:rPr>
          <w:rFonts w:ascii="Arial" w:hAnsi="Arial" w:cs="Arial"/>
          <w:sz w:val="24"/>
          <w:szCs w:val="24"/>
          <w:lang w:val="es-ES" w:eastAsia="es-ES"/>
        </w:rPr>
        <w:t xml:space="preserve">sesenta y nueve </w:t>
      </w:r>
      <w:r w:rsidRPr="006503CF">
        <w:rPr>
          <w:rFonts w:ascii="Arial" w:hAnsi="Arial" w:cs="Arial"/>
          <w:sz w:val="24"/>
          <w:szCs w:val="24"/>
          <w:lang w:val="es-ES" w:eastAsia="es-ES"/>
        </w:rPr>
        <w:t xml:space="preserve">Unidades de Medida y Actualización), lo que equivale a </w:t>
      </w:r>
      <w:r w:rsidR="00A6365E">
        <w:rPr>
          <w:rFonts w:ascii="Arial" w:eastAsia="Times New Roman" w:hAnsi="Arial" w:cs="Arial"/>
          <w:noProof/>
          <w:sz w:val="24"/>
          <w:szCs w:val="24"/>
          <w:lang w:val="es-ES" w:eastAsia="es-MX"/>
        </w:rPr>
        <w:t>$32,379.3</w:t>
      </w:r>
      <w:r w:rsidRPr="006503CF">
        <w:rPr>
          <w:rFonts w:ascii="Arial" w:eastAsia="Times New Roman" w:hAnsi="Arial" w:cs="Arial"/>
          <w:noProof/>
          <w:sz w:val="24"/>
          <w:szCs w:val="24"/>
          <w:lang w:val="es-ES" w:eastAsia="es-MX"/>
        </w:rPr>
        <w:t xml:space="preserve">0 (Treinta y dos mil trescientos </w:t>
      </w:r>
      <w:r w:rsidR="00A6365E">
        <w:rPr>
          <w:rFonts w:ascii="Arial" w:eastAsia="Times New Roman" w:hAnsi="Arial" w:cs="Arial"/>
          <w:noProof/>
          <w:sz w:val="24"/>
          <w:szCs w:val="24"/>
          <w:lang w:val="es-ES" w:eastAsia="es-MX"/>
        </w:rPr>
        <w:t>setenta y nueve pesos 30</w:t>
      </w:r>
      <w:r w:rsidRPr="006503CF">
        <w:rPr>
          <w:rFonts w:ascii="Arial" w:eastAsia="Times New Roman" w:hAnsi="Arial" w:cs="Arial"/>
          <w:noProof/>
          <w:sz w:val="24"/>
          <w:szCs w:val="24"/>
          <w:lang w:val="es-ES" w:eastAsia="es-MX"/>
        </w:rPr>
        <w:t xml:space="preserve">/100 moneda nacional), por cada una de las dos conductas realizadas por </w:t>
      </w:r>
      <w:r w:rsidRPr="006503CF">
        <w:rPr>
          <w:rFonts w:ascii="Arial" w:hAnsi="Arial" w:cs="Arial"/>
          <w:sz w:val="24"/>
          <w:szCs w:val="24"/>
          <w:lang w:eastAsia="es-ES"/>
        </w:rPr>
        <w:t xml:space="preserve">Juana Margarita </w:t>
      </w:r>
      <w:proofErr w:type="spellStart"/>
      <w:r w:rsidRPr="006503CF">
        <w:rPr>
          <w:rFonts w:ascii="Arial" w:hAnsi="Arial" w:cs="Arial"/>
          <w:sz w:val="24"/>
          <w:szCs w:val="24"/>
          <w:lang w:eastAsia="es-ES"/>
        </w:rPr>
        <w:t>Ucán</w:t>
      </w:r>
      <w:proofErr w:type="spellEnd"/>
      <w:r w:rsidRPr="006503CF">
        <w:rPr>
          <w:rFonts w:ascii="Arial" w:hAnsi="Arial" w:cs="Arial"/>
          <w:sz w:val="24"/>
          <w:szCs w:val="24"/>
          <w:lang w:eastAsia="es-ES"/>
        </w:rPr>
        <w:t xml:space="preserve"> Poot y Miguel Arcángel Caamal </w:t>
      </w:r>
      <w:proofErr w:type="spellStart"/>
      <w:r w:rsidRPr="006503CF">
        <w:rPr>
          <w:rFonts w:ascii="Arial" w:hAnsi="Arial" w:cs="Arial"/>
          <w:sz w:val="24"/>
          <w:szCs w:val="24"/>
          <w:lang w:eastAsia="es-ES"/>
        </w:rPr>
        <w:t>Hau</w:t>
      </w:r>
      <w:proofErr w:type="spellEnd"/>
      <w:r w:rsidRPr="006503CF">
        <w:rPr>
          <w:rFonts w:ascii="Arial" w:hAnsi="Arial" w:cs="Arial"/>
          <w:sz w:val="24"/>
          <w:szCs w:val="24"/>
          <w:lang w:eastAsia="es-ES"/>
        </w:rPr>
        <w:t>.</w:t>
      </w:r>
    </w:p>
    <w:p w14:paraId="58222392" w14:textId="77777777" w:rsidR="00A41815" w:rsidRPr="006503CF" w:rsidRDefault="00A41815" w:rsidP="00B05276">
      <w:pPr>
        <w:spacing w:after="0"/>
        <w:contextualSpacing/>
        <w:jc w:val="both"/>
        <w:rPr>
          <w:rFonts w:ascii="Arial" w:hAnsi="Arial" w:cs="Arial"/>
          <w:sz w:val="24"/>
          <w:szCs w:val="24"/>
          <w:lang w:eastAsia="es-ES"/>
        </w:rPr>
      </w:pPr>
    </w:p>
    <w:p w14:paraId="30BB7DF1" w14:textId="77777777" w:rsidR="00426C31" w:rsidRPr="006503CF" w:rsidRDefault="00A41815" w:rsidP="00A6365E">
      <w:pPr>
        <w:spacing w:after="0"/>
        <w:contextualSpacing/>
        <w:jc w:val="both"/>
        <w:rPr>
          <w:rFonts w:ascii="Arial" w:hAnsi="Arial" w:cs="Arial"/>
          <w:noProof/>
          <w:sz w:val="24"/>
          <w:szCs w:val="24"/>
          <w:lang w:val="es-ES" w:eastAsia="es-MX"/>
        </w:rPr>
      </w:pPr>
      <w:r w:rsidRPr="006503CF">
        <w:rPr>
          <w:rFonts w:ascii="Arial" w:hAnsi="Arial" w:cs="Arial"/>
          <w:sz w:val="24"/>
          <w:szCs w:val="24"/>
          <w:lang w:eastAsia="es-ES"/>
        </w:rPr>
        <w:t xml:space="preserve">Es decir, por lo que hace a la conducta </w:t>
      </w:r>
      <w:r w:rsidR="00426C31" w:rsidRPr="006503CF">
        <w:rPr>
          <w:rFonts w:ascii="Arial" w:hAnsi="Arial" w:cs="Arial"/>
          <w:sz w:val="24"/>
          <w:szCs w:val="24"/>
          <w:lang w:eastAsia="es-ES"/>
        </w:rPr>
        <w:t xml:space="preserve">consistente en instigar a ciudadanos para la presentación de documentación falsa al RFE </w:t>
      </w:r>
      <w:r w:rsidR="00426C31" w:rsidRPr="006503CF">
        <w:rPr>
          <w:rFonts w:ascii="Arial" w:eastAsia="Times New Roman" w:hAnsi="Arial" w:cs="Arial"/>
          <w:b/>
          <w:bCs/>
          <w:sz w:val="24"/>
          <w:szCs w:val="24"/>
          <w:lang w:val="es-ES" w:eastAsia="es-MX"/>
        </w:rPr>
        <w:t>una multa de 372.69</w:t>
      </w:r>
      <w:r w:rsidR="00426C31" w:rsidRPr="006503CF">
        <w:rPr>
          <w:rFonts w:ascii="Arial" w:hAnsi="Arial" w:cs="Arial"/>
          <w:sz w:val="24"/>
          <w:szCs w:val="24"/>
          <w:lang w:val="es-ES" w:eastAsia="es-ES"/>
        </w:rPr>
        <w:t xml:space="preserve"> </w:t>
      </w:r>
      <w:proofErr w:type="spellStart"/>
      <w:r w:rsidR="00426C31" w:rsidRPr="006503CF">
        <w:rPr>
          <w:rFonts w:ascii="Arial" w:hAnsi="Arial" w:cs="Arial"/>
          <w:b/>
          <w:sz w:val="24"/>
          <w:szCs w:val="24"/>
          <w:lang w:val="es-ES" w:eastAsia="es-ES"/>
        </w:rPr>
        <w:t>UMAs</w:t>
      </w:r>
      <w:proofErr w:type="spellEnd"/>
      <w:r w:rsidR="00426C31" w:rsidRPr="006503CF">
        <w:rPr>
          <w:rFonts w:ascii="Arial" w:hAnsi="Arial" w:cs="Arial"/>
          <w:sz w:val="24"/>
          <w:szCs w:val="24"/>
          <w:lang w:val="es-ES" w:eastAsia="es-ES"/>
        </w:rPr>
        <w:t xml:space="preserve"> (trescientos setenta y dos punto sesenta y nueve Unidades de Medida y Actualización), lo que equivale a </w:t>
      </w:r>
      <w:r w:rsidR="00A6365E">
        <w:rPr>
          <w:rFonts w:ascii="Arial" w:eastAsia="Times New Roman" w:hAnsi="Arial" w:cs="Arial"/>
          <w:noProof/>
          <w:sz w:val="24"/>
          <w:szCs w:val="24"/>
          <w:lang w:val="es-ES" w:eastAsia="es-MX"/>
        </w:rPr>
        <w:t>$32,379.3</w:t>
      </w:r>
      <w:r w:rsidR="00A6365E" w:rsidRPr="006503CF">
        <w:rPr>
          <w:rFonts w:ascii="Arial" w:eastAsia="Times New Roman" w:hAnsi="Arial" w:cs="Arial"/>
          <w:noProof/>
          <w:sz w:val="24"/>
          <w:szCs w:val="24"/>
          <w:lang w:val="es-ES" w:eastAsia="es-MX"/>
        </w:rPr>
        <w:t xml:space="preserve">0 (Treinta y dos mil trescientos </w:t>
      </w:r>
      <w:r w:rsidR="00A6365E">
        <w:rPr>
          <w:rFonts w:ascii="Arial" w:eastAsia="Times New Roman" w:hAnsi="Arial" w:cs="Arial"/>
          <w:noProof/>
          <w:sz w:val="24"/>
          <w:szCs w:val="24"/>
          <w:lang w:val="es-ES" w:eastAsia="es-MX"/>
        </w:rPr>
        <w:t>setenta y nueve pesos 30</w:t>
      </w:r>
      <w:r w:rsidR="00A6365E" w:rsidRPr="006503CF">
        <w:rPr>
          <w:rFonts w:ascii="Arial" w:eastAsia="Times New Roman" w:hAnsi="Arial" w:cs="Arial"/>
          <w:noProof/>
          <w:sz w:val="24"/>
          <w:szCs w:val="24"/>
          <w:lang w:val="es-ES" w:eastAsia="es-MX"/>
        </w:rPr>
        <w:t>/100 moneda nacional)</w:t>
      </w:r>
      <w:r w:rsidR="002E2896" w:rsidRPr="006503CF">
        <w:rPr>
          <w:rFonts w:ascii="Arial" w:eastAsia="Times New Roman" w:hAnsi="Arial" w:cs="Arial"/>
          <w:noProof/>
          <w:sz w:val="24"/>
          <w:szCs w:val="24"/>
          <w:lang w:val="es-ES" w:eastAsia="es-MX"/>
        </w:rPr>
        <w:t xml:space="preserve">; y </w:t>
      </w:r>
      <w:r w:rsidR="00426C31" w:rsidRPr="006503CF">
        <w:rPr>
          <w:rFonts w:ascii="Arial" w:eastAsia="Times New Roman" w:hAnsi="Arial" w:cs="Arial"/>
          <w:noProof/>
          <w:sz w:val="24"/>
          <w:szCs w:val="24"/>
          <w:lang w:val="es-ES" w:eastAsia="es-MX"/>
        </w:rPr>
        <w:t xml:space="preserve"> por cuanto a la conducta consistente en presentar información falsa al RFE </w:t>
      </w:r>
      <w:r w:rsidR="00426C31" w:rsidRPr="006503CF">
        <w:rPr>
          <w:rFonts w:ascii="Arial" w:eastAsia="Times New Roman" w:hAnsi="Arial" w:cs="Arial"/>
          <w:b/>
          <w:bCs/>
          <w:sz w:val="24"/>
          <w:szCs w:val="24"/>
          <w:lang w:val="es-ES" w:eastAsia="es-MX"/>
        </w:rPr>
        <w:t>una multa de 372.69</w:t>
      </w:r>
      <w:r w:rsidR="00426C31" w:rsidRPr="006503CF">
        <w:rPr>
          <w:rFonts w:ascii="Arial" w:hAnsi="Arial" w:cs="Arial"/>
          <w:sz w:val="24"/>
          <w:szCs w:val="24"/>
          <w:lang w:val="es-ES" w:eastAsia="es-ES"/>
        </w:rPr>
        <w:t xml:space="preserve"> </w:t>
      </w:r>
      <w:proofErr w:type="spellStart"/>
      <w:r w:rsidR="00426C31" w:rsidRPr="006503CF">
        <w:rPr>
          <w:rFonts w:ascii="Arial" w:hAnsi="Arial" w:cs="Arial"/>
          <w:b/>
          <w:sz w:val="24"/>
          <w:szCs w:val="24"/>
          <w:lang w:val="es-ES" w:eastAsia="es-ES"/>
        </w:rPr>
        <w:t>UMAs</w:t>
      </w:r>
      <w:proofErr w:type="spellEnd"/>
      <w:r w:rsidR="00426C31" w:rsidRPr="006503CF">
        <w:rPr>
          <w:rFonts w:ascii="Arial" w:hAnsi="Arial" w:cs="Arial"/>
          <w:sz w:val="24"/>
          <w:szCs w:val="24"/>
          <w:lang w:val="es-ES" w:eastAsia="es-ES"/>
        </w:rPr>
        <w:t xml:space="preserve"> (trescientos setenta y dos punto sesenta y nueve Unidades de Medida y Actualización), lo que equivale a </w:t>
      </w:r>
      <w:r w:rsidR="00A6365E">
        <w:rPr>
          <w:rFonts w:ascii="Arial" w:eastAsia="Times New Roman" w:hAnsi="Arial" w:cs="Arial"/>
          <w:noProof/>
          <w:sz w:val="24"/>
          <w:szCs w:val="24"/>
          <w:lang w:val="es-ES" w:eastAsia="es-MX"/>
        </w:rPr>
        <w:t>$32,379.3</w:t>
      </w:r>
      <w:r w:rsidR="00A6365E" w:rsidRPr="006503CF">
        <w:rPr>
          <w:rFonts w:ascii="Arial" w:eastAsia="Times New Roman" w:hAnsi="Arial" w:cs="Arial"/>
          <w:noProof/>
          <w:sz w:val="24"/>
          <w:szCs w:val="24"/>
          <w:lang w:val="es-ES" w:eastAsia="es-MX"/>
        </w:rPr>
        <w:t xml:space="preserve">0 (Treinta y dos mil trescientos </w:t>
      </w:r>
      <w:r w:rsidR="00A6365E">
        <w:rPr>
          <w:rFonts w:ascii="Arial" w:eastAsia="Times New Roman" w:hAnsi="Arial" w:cs="Arial"/>
          <w:noProof/>
          <w:sz w:val="24"/>
          <w:szCs w:val="24"/>
          <w:lang w:val="es-ES" w:eastAsia="es-MX"/>
        </w:rPr>
        <w:t>setenta y nueve pesos 30</w:t>
      </w:r>
      <w:r w:rsidR="00A6365E" w:rsidRPr="006503CF">
        <w:rPr>
          <w:rFonts w:ascii="Arial" w:eastAsia="Times New Roman" w:hAnsi="Arial" w:cs="Arial"/>
          <w:noProof/>
          <w:sz w:val="24"/>
          <w:szCs w:val="24"/>
          <w:lang w:val="es-ES" w:eastAsia="es-MX"/>
        </w:rPr>
        <w:t>/100 moneda nacional)</w:t>
      </w:r>
      <w:r w:rsidR="00A6365E">
        <w:rPr>
          <w:rFonts w:ascii="Arial" w:eastAsia="Times New Roman" w:hAnsi="Arial" w:cs="Arial"/>
          <w:noProof/>
          <w:sz w:val="24"/>
          <w:szCs w:val="24"/>
          <w:lang w:val="es-ES" w:eastAsia="es-MX"/>
        </w:rPr>
        <w:t>.</w:t>
      </w:r>
    </w:p>
    <w:p w14:paraId="23DB6197" w14:textId="77777777" w:rsidR="00B05276" w:rsidRPr="006503CF" w:rsidRDefault="00B05276" w:rsidP="00B05276">
      <w:pPr>
        <w:spacing w:after="0"/>
        <w:jc w:val="both"/>
        <w:rPr>
          <w:rFonts w:ascii="Arial" w:hAnsi="Arial" w:cs="Arial"/>
          <w:noProof/>
          <w:sz w:val="24"/>
          <w:szCs w:val="24"/>
          <w:lang w:val="es-ES" w:eastAsia="es-MX"/>
        </w:rPr>
      </w:pPr>
    </w:p>
    <w:p w14:paraId="323BABEF" w14:textId="77777777" w:rsidR="00B05276" w:rsidRPr="006503CF" w:rsidRDefault="00B05276" w:rsidP="00B05276">
      <w:pPr>
        <w:spacing w:after="0"/>
        <w:jc w:val="both"/>
        <w:rPr>
          <w:rFonts w:ascii="Arial" w:hAnsi="Arial" w:cs="Arial"/>
          <w:sz w:val="24"/>
          <w:szCs w:val="24"/>
          <w:lang w:val="es-ES" w:eastAsia="es-ES"/>
        </w:rPr>
      </w:pPr>
      <w:r w:rsidRPr="006503CF">
        <w:rPr>
          <w:rFonts w:ascii="Arial" w:eastAsia="Times New Roman" w:hAnsi="Arial"/>
          <w:sz w:val="24"/>
          <w:szCs w:val="24"/>
          <w:lang w:val="es-ES" w:eastAsia="es-ES"/>
        </w:rPr>
        <w:t>Dicho</w:t>
      </w:r>
      <w:r w:rsidR="00426C31" w:rsidRPr="006503CF">
        <w:rPr>
          <w:rFonts w:ascii="Arial" w:eastAsia="Times New Roman" w:hAnsi="Arial"/>
          <w:sz w:val="24"/>
          <w:szCs w:val="24"/>
          <w:lang w:val="es-ES" w:eastAsia="es-ES"/>
        </w:rPr>
        <w:t>s</w:t>
      </w:r>
      <w:r w:rsidRPr="006503CF">
        <w:rPr>
          <w:rFonts w:ascii="Arial" w:eastAsia="Times New Roman" w:hAnsi="Arial"/>
          <w:sz w:val="24"/>
          <w:szCs w:val="24"/>
          <w:lang w:val="es-ES" w:eastAsia="es-ES"/>
        </w:rPr>
        <w:t xml:space="preserve"> monto</w:t>
      </w:r>
      <w:r w:rsidR="00426C31" w:rsidRPr="006503CF">
        <w:rPr>
          <w:rFonts w:ascii="Arial" w:eastAsia="Times New Roman" w:hAnsi="Arial"/>
          <w:sz w:val="24"/>
          <w:szCs w:val="24"/>
          <w:lang w:val="es-ES" w:eastAsia="es-ES"/>
        </w:rPr>
        <w:t>s</w:t>
      </w:r>
      <w:r w:rsidRPr="006503CF">
        <w:rPr>
          <w:rFonts w:ascii="Arial" w:eastAsia="Times New Roman" w:hAnsi="Arial"/>
          <w:sz w:val="24"/>
          <w:szCs w:val="24"/>
          <w:lang w:val="es-ES" w:eastAsia="es-ES"/>
        </w:rPr>
        <w:t xml:space="preserve"> resulta</w:t>
      </w:r>
      <w:r w:rsidR="00426C31" w:rsidRPr="006503CF">
        <w:rPr>
          <w:rFonts w:ascii="Arial" w:eastAsia="Times New Roman" w:hAnsi="Arial"/>
          <w:sz w:val="24"/>
          <w:szCs w:val="24"/>
          <w:lang w:val="es-ES" w:eastAsia="es-ES"/>
        </w:rPr>
        <w:t>n</w:t>
      </w:r>
      <w:r w:rsidRPr="006503CF">
        <w:rPr>
          <w:rFonts w:ascii="Arial" w:eastAsia="Times New Roman" w:hAnsi="Arial"/>
          <w:sz w:val="24"/>
          <w:szCs w:val="24"/>
          <w:lang w:val="es-ES" w:eastAsia="es-ES"/>
        </w:rPr>
        <w:t xml:space="preserve"> igual a la cantidad a la que ascenderían quinientos días de salario mínimo diario vigente en el Distrito Federal durante el dos mil trece, año en que se produjo la infracción electoral, y se justifica ya que si bien la infracción se consideró grave especial, atendiendo a las circunstancias particulares del caso, es decir que las conductas infringieron valores legales y constitucionales como es la confiabilidad del padrón así como del sufragio y considerando que la sanción debe producir un efecto inhibitorio, es que se debe imponer, por cada una de las conductas realizas por los dos ciudadanos en comento, el máximo de la multa considerada en el </w:t>
      </w:r>
      <w:r w:rsidR="00707B84" w:rsidRPr="006503CF">
        <w:rPr>
          <w:rFonts w:ascii="Arial" w:eastAsia="Times New Roman" w:hAnsi="Arial"/>
          <w:i/>
          <w:sz w:val="24"/>
          <w:szCs w:val="24"/>
          <w:lang w:val="es-ES" w:eastAsia="es-ES"/>
        </w:rPr>
        <w:t>COFIPE</w:t>
      </w:r>
      <w:r w:rsidRPr="006503CF">
        <w:rPr>
          <w:rFonts w:ascii="Arial" w:eastAsia="Times New Roman" w:hAnsi="Arial"/>
          <w:sz w:val="24"/>
          <w:szCs w:val="24"/>
          <w:lang w:val="es-ES" w:eastAsia="es-ES"/>
        </w:rPr>
        <w:t>.</w:t>
      </w:r>
    </w:p>
    <w:p w14:paraId="363FADA4" w14:textId="77777777" w:rsidR="00B05276" w:rsidRPr="006503CF" w:rsidRDefault="00B05276" w:rsidP="00B05276">
      <w:pPr>
        <w:spacing w:after="0"/>
        <w:jc w:val="both"/>
        <w:rPr>
          <w:rFonts w:ascii="Arial" w:eastAsia="Times New Roman" w:hAnsi="Arial" w:cs="Arial"/>
          <w:b/>
          <w:bCs/>
          <w:sz w:val="24"/>
          <w:szCs w:val="24"/>
          <w:lang w:eastAsia="es-ES"/>
        </w:rPr>
      </w:pPr>
    </w:p>
    <w:p w14:paraId="43F540CC" w14:textId="77777777" w:rsidR="00B05276" w:rsidRPr="006503CF" w:rsidRDefault="00B05276" w:rsidP="00B05276">
      <w:pPr>
        <w:spacing w:after="0"/>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c. Condiciones socioeconómicas e impacto en las actividades del infractor</w:t>
      </w:r>
    </w:p>
    <w:p w14:paraId="32C3B23E" w14:textId="77777777" w:rsidR="00B05276" w:rsidRPr="006503CF" w:rsidRDefault="00B05276" w:rsidP="00B05276">
      <w:pPr>
        <w:spacing w:after="0"/>
        <w:jc w:val="both"/>
        <w:rPr>
          <w:rFonts w:ascii="Arial" w:hAnsi="Arial" w:cs="Arial"/>
          <w:sz w:val="24"/>
          <w:szCs w:val="24"/>
          <w:lang w:eastAsia="es-ES"/>
        </w:rPr>
      </w:pPr>
    </w:p>
    <w:p w14:paraId="1899D017"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t xml:space="preserve">Para efecto de conocer la capacidad económica de los sujetos señalados como responsables de infracción a la materia electoral, que se analizan en este apartado, la autoridad instructora, a través del acuerdo de treinta de abril de dos mil dieciocho requirió, entre otros, a Juana Margarita </w:t>
      </w:r>
      <w:proofErr w:type="spellStart"/>
      <w:r w:rsidRPr="006503CF">
        <w:rPr>
          <w:rFonts w:ascii="Arial" w:hAnsi="Arial" w:cs="Arial"/>
          <w:sz w:val="24"/>
          <w:szCs w:val="24"/>
          <w:lang w:eastAsia="es-ES"/>
        </w:rPr>
        <w:t>Ucán</w:t>
      </w:r>
      <w:proofErr w:type="spellEnd"/>
      <w:r w:rsidRPr="006503CF">
        <w:rPr>
          <w:rFonts w:ascii="Arial" w:hAnsi="Arial" w:cs="Arial"/>
          <w:sz w:val="24"/>
          <w:szCs w:val="24"/>
          <w:lang w:eastAsia="es-ES"/>
        </w:rPr>
        <w:t xml:space="preserve"> Poot y Miguel Arcángel Caamal </w:t>
      </w:r>
      <w:proofErr w:type="spellStart"/>
      <w:r w:rsidRPr="006503CF">
        <w:rPr>
          <w:rFonts w:ascii="Arial" w:hAnsi="Arial" w:cs="Arial"/>
          <w:sz w:val="24"/>
          <w:szCs w:val="24"/>
          <w:lang w:eastAsia="es-ES"/>
        </w:rPr>
        <w:t>Hau</w:t>
      </w:r>
      <w:proofErr w:type="spellEnd"/>
      <w:r w:rsidRPr="006503CF">
        <w:rPr>
          <w:rFonts w:ascii="Arial" w:hAnsi="Arial" w:cs="Arial"/>
          <w:sz w:val="24"/>
          <w:szCs w:val="24"/>
          <w:lang w:eastAsia="es-ES"/>
        </w:rPr>
        <w:t>,  a efecto de que proporcionaran la capacidad económica y situación fiscal a ejercicios inmediatos anteriores, así como dentro del año que transcurre, apercibidos que en caso de no aportar información idónea y pertinente se resolvería conforme  a las constancias que obraran en el expediente.</w:t>
      </w:r>
    </w:p>
    <w:p w14:paraId="5FD0B47B" w14:textId="77777777" w:rsidR="00B05276" w:rsidRPr="006503CF" w:rsidRDefault="00B05276" w:rsidP="00B05276">
      <w:pPr>
        <w:spacing w:after="0"/>
        <w:jc w:val="both"/>
        <w:rPr>
          <w:rFonts w:ascii="Arial" w:hAnsi="Arial" w:cs="Arial"/>
          <w:sz w:val="24"/>
          <w:szCs w:val="24"/>
          <w:lang w:eastAsia="es-ES"/>
        </w:rPr>
      </w:pPr>
    </w:p>
    <w:p w14:paraId="64A8C060"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t xml:space="preserve">Asimismo, se requirió a la Secretaría de Hacienda y Crédito Público, por conducto del Servicio de Administración Tributaria, dependiente de esa Secretaría, para que informara respecto de la información fiscal documentada dentro de los tres ejercicios fiscales inmediatos y, de ser procedente, del ejercicio fiscal dos mil dieciocho. </w:t>
      </w:r>
    </w:p>
    <w:p w14:paraId="38E92015" w14:textId="77777777" w:rsidR="00B05276" w:rsidRPr="006503CF" w:rsidRDefault="00B05276" w:rsidP="00B05276">
      <w:pPr>
        <w:spacing w:after="0"/>
        <w:jc w:val="both"/>
        <w:rPr>
          <w:rFonts w:ascii="Arial" w:hAnsi="Arial" w:cs="Arial"/>
          <w:sz w:val="24"/>
          <w:szCs w:val="24"/>
          <w:lang w:eastAsia="es-ES"/>
        </w:rPr>
      </w:pPr>
    </w:p>
    <w:p w14:paraId="62808D1C"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t xml:space="preserve">Al respecto, es pertinente referir que de ninguno de los dos denunciados antes referidos, se recibió información que demostrara la capacidad económica con la que cuentan para hacer frente a una posible sanción económica por parte de esta autoridad, razón por la cual se debe hacer efectivo el apercibimiento decretado y resolver respecto a la multa que en esta resolución se impone, con base en las constancias que obran en el expediente. </w:t>
      </w:r>
    </w:p>
    <w:p w14:paraId="78B24FF3" w14:textId="77777777" w:rsidR="00B05276" w:rsidRPr="006503CF" w:rsidRDefault="00B05276" w:rsidP="00B05276">
      <w:pPr>
        <w:spacing w:after="0"/>
        <w:jc w:val="both"/>
        <w:rPr>
          <w:rFonts w:ascii="Arial" w:hAnsi="Arial" w:cs="Arial"/>
          <w:sz w:val="24"/>
          <w:szCs w:val="24"/>
          <w:lang w:eastAsia="es-ES"/>
        </w:rPr>
      </w:pPr>
    </w:p>
    <w:p w14:paraId="6BB202E1"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lastRenderedPageBreak/>
        <w:t xml:space="preserve">Así, de la información proporcionada a </w:t>
      </w:r>
      <w:r w:rsidR="00426C31" w:rsidRPr="006503CF">
        <w:rPr>
          <w:rFonts w:ascii="Arial" w:hAnsi="Arial" w:cs="Arial"/>
          <w:sz w:val="24"/>
          <w:szCs w:val="24"/>
          <w:lang w:eastAsia="es-ES"/>
        </w:rPr>
        <w:t xml:space="preserve">por la </w:t>
      </w:r>
      <w:r w:rsidR="00426C31" w:rsidRPr="006503CF">
        <w:rPr>
          <w:rFonts w:ascii="Arial" w:hAnsi="Arial" w:cs="Arial"/>
          <w:i/>
          <w:sz w:val="24"/>
          <w:szCs w:val="24"/>
        </w:rPr>
        <w:t>SHCP</w:t>
      </w:r>
      <w:r w:rsidR="00426C31" w:rsidRPr="006503CF">
        <w:rPr>
          <w:rStyle w:val="Refdenotaalpie"/>
        </w:rPr>
        <w:footnoteReference w:id="93"/>
      </w:r>
      <w:r w:rsidR="00426C31" w:rsidRPr="006503CF">
        <w:rPr>
          <w:rFonts w:ascii="Arial" w:hAnsi="Arial" w:cs="Arial"/>
          <w:sz w:val="24"/>
          <w:szCs w:val="24"/>
          <w:lang w:eastAsia="es-ES"/>
        </w:rPr>
        <w:t xml:space="preserve"> </w:t>
      </w:r>
      <w:r w:rsidRPr="006503CF">
        <w:rPr>
          <w:rFonts w:ascii="Arial" w:hAnsi="Arial" w:cs="Arial"/>
          <w:sz w:val="24"/>
          <w:szCs w:val="24"/>
          <w:lang w:eastAsia="es-ES"/>
        </w:rPr>
        <w:t xml:space="preserve">se advierte que, por cuanto hace a ambos ciudadanos, no se había localizado información de declaraciones presentadas a su nombre en los ejercicios fiscales 2015 a la fecha. </w:t>
      </w:r>
    </w:p>
    <w:p w14:paraId="27255745" w14:textId="77777777" w:rsidR="00B05276" w:rsidRPr="006503CF" w:rsidRDefault="00B05276" w:rsidP="00B05276">
      <w:pPr>
        <w:spacing w:after="0"/>
        <w:jc w:val="both"/>
        <w:rPr>
          <w:rFonts w:ascii="Arial" w:hAnsi="Arial" w:cs="Arial"/>
          <w:sz w:val="24"/>
          <w:szCs w:val="24"/>
          <w:lang w:eastAsia="es-ES"/>
        </w:rPr>
      </w:pPr>
    </w:p>
    <w:p w14:paraId="5E91AA56"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t xml:space="preserve">Los documentos referidos tienen valor probatorio pleno en términos de los artículos 462, numeral 2, de la LGIPE, y 22, párrafo 1, fracción I, inciso b), del Reglamento, al tratarse de documentales públicas expedidas por el Servicio de Administración Tributaria, órgano desconcentrado de la Secretaría de Hacienda y Crédito Público. </w:t>
      </w:r>
    </w:p>
    <w:p w14:paraId="15408EE5" w14:textId="77777777" w:rsidR="00B05276" w:rsidRPr="006503CF" w:rsidRDefault="00B05276" w:rsidP="00B05276">
      <w:pPr>
        <w:spacing w:after="0"/>
        <w:jc w:val="both"/>
        <w:rPr>
          <w:rFonts w:ascii="Arial" w:hAnsi="Arial" w:cs="Arial"/>
          <w:sz w:val="24"/>
          <w:szCs w:val="24"/>
          <w:lang w:eastAsia="es-ES"/>
        </w:rPr>
      </w:pPr>
    </w:p>
    <w:p w14:paraId="68B69F03" w14:textId="77777777" w:rsidR="00B05276" w:rsidRPr="006503CF" w:rsidRDefault="00B05276" w:rsidP="00B05276">
      <w:pPr>
        <w:autoSpaceDE w:val="0"/>
        <w:autoSpaceDN w:val="0"/>
        <w:adjustRightInd w:val="0"/>
        <w:spacing w:after="0"/>
        <w:contextualSpacing/>
        <w:jc w:val="both"/>
        <w:rPr>
          <w:rFonts w:ascii="Arial" w:eastAsia="Times New Roman" w:hAnsi="Arial" w:cs="Arial"/>
          <w:sz w:val="24"/>
          <w:szCs w:val="24"/>
          <w:lang w:eastAsia="es-MX"/>
        </w:rPr>
      </w:pPr>
      <w:r w:rsidRPr="006503CF">
        <w:rPr>
          <w:rFonts w:ascii="Arial" w:eastAsia="Times New Roman" w:hAnsi="Arial" w:cs="Arial"/>
          <w:sz w:val="24"/>
          <w:szCs w:val="24"/>
          <w:lang w:eastAsia="es-MX"/>
        </w:rPr>
        <w:t xml:space="preserve">En ese sentido, por lo que respecta a las sanciones a imponerse a Juana Margarita </w:t>
      </w:r>
      <w:proofErr w:type="spellStart"/>
      <w:r w:rsidRPr="006503CF">
        <w:rPr>
          <w:rFonts w:ascii="Arial" w:eastAsia="Times New Roman" w:hAnsi="Arial" w:cs="Arial"/>
          <w:sz w:val="24"/>
          <w:szCs w:val="24"/>
          <w:lang w:eastAsia="es-MX"/>
        </w:rPr>
        <w:t>Ucán</w:t>
      </w:r>
      <w:proofErr w:type="spellEnd"/>
      <w:r w:rsidRPr="006503CF">
        <w:rPr>
          <w:rFonts w:ascii="Arial" w:eastAsia="Times New Roman" w:hAnsi="Arial" w:cs="Arial"/>
          <w:sz w:val="24"/>
          <w:szCs w:val="24"/>
          <w:lang w:eastAsia="es-MX"/>
        </w:rPr>
        <w:t xml:space="preserve"> Poot y a Miguel Arcángel Caamal </w:t>
      </w:r>
      <w:proofErr w:type="spellStart"/>
      <w:r w:rsidRPr="006503CF">
        <w:rPr>
          <w:rFonts w:ascii="Arial" w:eastAsia="Times New Roman" w:hAnsi="Arial" w:cs="Arial"/>
          <w:sz w:val="24"/>
          <w:szCs w:val="24"/>
          <w:lang w:eastAsia="es-MX"/>
        </w:rPr>
        <w:t>Hau</w:t>
      </w:r>
      <w:proofErr w:type="spellEnd"/>
      <w:r w:rsidRPr="006503CF">
        <w:rPr>
          <w:rFonts w:ascii="Arial" w:eastAsia="Times New Roman" w:hAnsi="Arial" w:cs="Arial"/>
          <w:sz w:val="24"/>
          <w:szCs w:val="24"/>
          <w:lang w:eastAsia="es-MX"/>
        </w:rPr>
        <w:t xml:space="preserve">, como se precisó, dichos denunciados </w:t>
      </w:r>
      <w:r w:rsidRPr="006503CF">
        <w:rPr>
          <w:rFonts w:ascii="Arial" w:hAnsi="Arial" w:cs="Arial"/>
          <w:sz w:val="24"/>
          <w:szCs w:val="24"/>
        </w:rPr>
        <w:t xml:space="preserve">no aportaron elementos de los que esta autoridad pueda conocer sus condiciones socioeconómicas, con posterioridad a la recepción de la resolución de la Sala Superior. </w:t>
      </w:r>
    </w:p>
    <w:p w14:paraId="40FF1C4B" w14:textId="77777777" w:rsidR="00B05276" w:rsidRPr="006503CF" w:rsidRDefault="00B05276" w:rsidP="00B05276">
      <w:pPr>
        <w:autoSpaceDE w:val="0"/>
        <w:autoSpaceDN w:val="0"/>
        <w:adjustRightInd w:val="0"/>
        <w:spacing w:after="0"/>
        <w:jc w:val="both"/>
        <w:rPr>
          <w:rFonts w:ascii="Arial" w:hAnsi="Arial" w:cs="Arial"/>
          <w:sz w:val="24"/>
          <w:szCs w:val="24"/>
        </w:rPr>
      </w:pPr>
    </w:p>
    <w:p w14:paraId="15ED39CC" w14:textId="77777777" w:rsidR="00B05276" w:rsidRPr="006503CF" w:rsidRDefault="00B05276" w:rsidP="00B05276">
      <w:pPr>
        <w:autoSpaceDE w:val="0"/>
        <w:autoSpaceDN w:val="0"/>
        <w:adjustRightInd w:val="0"/>
        <w:spacing w:after="0"/>
        <w:jc w:val="both"/>
        <w:rPr>
          <w:rFonts w:ascii="Arial" w:hAnsi="Arial" w:cs="Arial"/>
          <w:sz w:val="24"/>
          <w:szCs w:val="24"/>
        </w:rPr>
      </w:pPr>
      <w:r w:rsidRPr="006503CF">
        <w:rPr>
          <w:rFonts w:ascii="Arial" w:hAnsi="Arial" w:cs="Arial"/>
          <w:sz w:val="24"/>
          <w:szCs w:val="24"/>
        </w:rPr>
        <w:t>En relación con esto último, debe establecerse que el requerimiento a los propios denunciados, así como el formulado al Sistema de Administración Tributaria, constituyen las acciones al alcance de la autoridad tramitadora para obtener información a partir de la cual se determine la capacidad de las personas físicas para cubrir una multa.</w:t>
      </w:r>
    </w:p>
    <w:p w14:paraId="48CF04B3" w14:textId="77777777" w:rsidR="00B05276" w:rsidRPr="006503CF" w:rsidRDefault="00B05276" w:rsidP="00B05276">
      <w:pPr>
        <w:autoSpaceDE w:val="0"/>
        <w:autoSpaceDN w:val="0"/>
        <w:adjustRightInd w:val="0"/>
        <w:spacing w:after="0"/>
        <w:jc w:val="both"/>
        <w:rPr>
          <w:rFonts w:ascii="Arial" w:hAnsi="Arial" w:cs="Arial"/>
          <w:sz w:val="24"/>
          <w:szCs w:val="24"/>
        </w:rPr>
      </w:pPr>
    </w:p>
    <w:p w14:paraId="48F42CB4" w14:textId="77777777" w:rsidR="00B05276" w:rsidRPr="006503CF" w:rsidRDefault="00B05276" w:rsidP="00B05276">
      <w:pPr>
        <w:autoSpaceDE w:val="0"/>
        <w:autoSpaceDN w:val="0"/>
        <w:adjustRightInd w:val="0"/>
        <w:spacing w:after="0"/>
        <w:jc w:val="both"/>
        <w:rPr>
          <w:rFonts w:ascii="Arial" w:hAnsi="Arial" w:cs="Arial"/>
          <w:sz w:val="24"/>
          <w:szCs w:val="24"/>
        </w:rPr>
      </w:pPr>
      <w:r w:rsidRPr="006503CF">
        <w:rPr>
          <w:rFonts w:ascii="Arial" w:hAnsi="Arial" w:cs="Arial"/>
          <w:sz w:val="24"/>
          <w:szCs w:val="24"/>
        </w:rPr>
        <w:t xml:space="preserve">No obstante, que los denunciados no haya aportado información relativa a su condición económica, en modo alguno puede considerarse un elemento de convicción para establecer una sanción diferente a la capacidad económica. </w:t>
      </w:r>
    </w:p>
    <w:p w14:paraId="5A63E1E3" w14:textId="77777777" w:rsidR="00B05276" w:rsidRPr="006503CF" w:rsidRDefault="00B05276" w:rsidP="00B05276">
      <w:pPr>
        <w:autoSpaceDE w:val="0"/>
        <w:autoSpaceDN w:val="0"/>
        <w:adjustRightInd w:val="0"/>
        <w:spacing w:after="0"/>
        <w:jc w:val="both"/>
        <w:rPr>
          <w:rFonts w:ascii="Arial" w:hAnsi="Arial" w:cs="Arial"/>
          <w:sz w:val="24"/>
          <w:szCs w:val="24"/>
        </w:rPr>
      </w:pPr>
    </w:p>
    <w:p w14:paraId="44DD9BE7" w14:textId="77777777" w:rsidR="00B05276" w:rsidRPr="006503CF" w:rsidRDefault="00B05276" w:rsidP="00B05276">
      <w:pPr>
        <w:autoSpaceDE w:val="0"/>
        <w:autoSpaceDN w:val="0"/>
        <w:adjustRightInd w:val="0"/>
        <w:spacing w:after="0"/>
        <w:jc w:val="both"/>
        <w:rPr>
          <w:rFonts w:ascii="Arial" w:hAnsi="Arial" w:cs="Arial"/>
          <w:sz w:val="24"/>
          <w:szCs w:val="24"/>
        </w:rPr>
      </w:pPr>
      <w:r w:rsidRPr="006503CF">
        <w:rPr>
          <w:rFonts w:ascii="Arial" w:hAnsi="Arial" w:cs="Arial"/>
          <w:sz w:val="24"/>
          <w:szCs w:val="24"/>
        </w:rPr>
        <w:t>Ello, pues sostener lo contrario implicaría que los denunciados podrían ser beneficiados por su conducta omisiva, lo cual iría en contra de los principios generales del derecho.</w:t>
      </w:r>
    </w:p>
    <w:p w14:paraId="04B2CFFA" w14:textId="77777777" w:rsidR="00B05276" w:rsidRPr="006503CF" w:rsidRDefault="00B05276" w:rsidP="00B05276">
      <w:pPr>
        <w:autoSpaceDE w:val="0"/>
        <w:autoSpaceDN w:val="0"/>
        <w:adjustRightInd w:val="0"/>
        <w:spacing w:after="0"/>
        <w:jc w:val="both"/>
        <w:rPr>
          <w:rFonts w:ascii="Arial" w:hAnsi="Arial" w:cs="Arial"/>
          <w:sz w:val="24"/>
          <w:szCs w:val="24"/>
        </w:rPr>
      </w:pPr>
    </w:p>
    <w:p w14:paraId="5AE1623D" w14:textId="77777777" w:rsidR="00B05276" w:rsidRPr="006503CF" w:rsidRDefault="00B05276" w:rsidP="00B05276">
      <w:pPr>
        <w:autoSpaceDE w:val="0"/>
        <w:autoSpaceDN w:val="0"/>
        <w:adjustRightInd w:val="0"/>
        <w:spacing w:after="0"/>
        <w:contextualSpacing/>
        <w:jc w:val="both"/>
        <w:rPr>
          <w:rFonts w:ascii="Arial" w:eastAsia="Times New Roman" w:hAnsi="Arial" w:cs="Arial"/>
          <w:sz w:val="24"/>
          <w:szCs w:val="24"/>
          <w:lang w:eastAsia="es-MX"/>
        </w:rPr>
      </w:pPr>
      <w:r w:rsidRPr="006503CF">
        <w:rPr>
          <w:rFonts w:ascii="Arial" w:eastAsia="Times New Roman" w:hAnsi="Arial" w:cs="Arial"/>
          <w:sz w:val="24"/>
          <w:szCs w:val="24"/>
          <w:lang w:eastAsia="es-MX"/>
        </w:rPr>
        <w:t xml:space="preserve">Por lo anterior, tomando en consideración, como se dijo párrafos arriba, a fin de dar cumplimiento a las disposiciones concernientes a la desindexación del Salario </w:t>
      </w:r>
      <w:r w:rsidRPr="006503CF">
        <w:rPr>
          <w:rFonts w:ascii="Arial" w:eastAsia="Times New Roman" w:hAnsi="Arial" w:cs="Arial"/>
          <w:sz w:val="24"/>
          <w:szCs w:val="24"/>
          <w:lang w:eastAsia="es-MX"/>
        </w:rPr>
        <w:lastRenderedPageBreak/>
        <w:t xml:space="preserve">Mínimo, es necesario transformar las sanciones que se consideran idóneas, expresadas en salarios mínimos correspondientes al ejercicio fiscal dos mil trece, a Unidades de Medida y Actualización, para lo cual es necesario dividir el monto inicial de quinientos días de salario mínimo general vigente en dos mil trece, multiplicado por $64.76 (sesenta y cuatro pesos con setenta y seis centavos) equivalente a </w:t>
      </w:r>
      <w:r w:rsidR="00A6365E">
        <w:rPr>
          <w:rFonts w:ascii="Arial" w:eastAsia="Times New Roman" w:hAnsi="Arial" w:cs="Arial"/>
          <w:noProof/>
          <w:sz w:val="24"/>
          <w:szCs w:val="24"/>
          <w:lang w:val="es-ES" w:eastAsia="es-MX"/>
        </w:rPr>
        <w:t>$32,379.3</w:t>
      </w:r>
      <w:r w:rsidR="00A6365E" w:rsidRPr="006503CF">
        <w:rPr>
          <w:rFonts w:ascii="Arial" w:eastAsia="Times New Roman" w:hAnsi="Arial" w:cs="Arial"/>
          <w:noProof/>
          <w:sz w:val="24"/>
          <w:szCs w:val="24"/>
          <w:lang w:val="es-ES" w:eastAsia="es-MX"/>
        </w:rPr>
        <w:t xml:space="preserve">0 (Treinta y dos mil trescientos </w:t>
      </w:r>
      <w:r w:rsidR="00A6365E">
        <w:rPr>
          <w:rFonts w:ascii="Arial" w:eastAsia="Times New Roman" w:hAnsi="Arial" w:cs="Arial"/>
          <w:noProof/>
          <w:sz w:val="24"/>
          <w:szCs w:val="24"/>
          <w:lang w:val="es-ES" w:eastAsia="es-MX"/>
        </w:rPr>
        <w:t>setenta y nueve pesos 30</w:t>
      </w:r>
      <w:r w:rsidR="00A6365E" w:rsidRPr="006503CF">
        <w:rPr>
          <w:rFonts w:ascii="Arial" w:eastAsia="Times New Roman" w:hAnsi="Arial" w:cs="Arial"/>
          <w:noProof/>
          <w:sz w:val="24"/>
          <w:szCs w:val="24"/>
          <w:lang w:val="es-ES" w:eastAsia="es-MX"/>
        </w:rPr>
        <w:t>/100 moneda nacional)</w:t>
      </w:r>
      <w:r w:rsidRPr="006503CF">
        <w:rPr>
          <w:rFonts w:ascii="Arial" w:eastAsia="Times New Roman" w:hAnsi="Arial" w:cs="Arial"/>
          <w:sz w:val="24"/>
          <w:szCs w:val="24"/>
          <w:lang w:eastAsia="es-MX"/>
        </w:rPr>
        <w:t>, entre el valor actual de la Unidad de Medida y Actu</w:t>
      </w:r>
      <w:r w:rsidR="00A6365E">
        <w:rPr>
          <w:rFonts w:ascii="Arial" w:eastAsia="Times New Roman" w:hAnsi="Arial" w:cs="Arial"/>
          <w:sz w:val="24"/>
          <w:szCs w:val="24"/>
          <w:lang w:eastAsia="es-MX"/>
        </w:rPr>
        <w:t>alización, correspondiente a $86.88</w:t>
      </w:r>
      <w:r w:rsidRPr="006503CF">
        <w:rPr>
          <w:rFonts w:ascii="Arial" w:eastAsia="Times New Roman" w:hAnsi="Arial" w:cs="Arial"/>
          <w:sz w:val="24"/>
          <w:szCs w:val="24"/>
          <w:lang w:eastAsia="es-MX"/>
        </w:rPr>
        <w:t xml:space="preserve"> (ochenta y </w:t>
      </w:r>
      <w:r w:rsidR="00A6365E">
        <w:rPr>
          <w:rFonts w:ascii="Arial" w:eastAsia="Times New Roman" w:hAnsi="Arial" w:cs="Arial"/>
          <w:sz w:val="24"/>
          <w:szCs w:val="24"/>
          <w:lang w:eastAsia="es-MX"/>
        </w:rPr>
        <w:t>seis pesos 88</w:t>
      </w:r>
      <w:r w:rsidRPr="006503CF">
        <w:rPr>
          <w:rFonts w:ascii="Arial" w:eastAsia="Times New Roman" w:hAnsi="Arial" w:cs="Arial"/>
          <w:sz w:val="24"/>
          <w:szCs w:val="24"/>
          <w:lang w:eastAsia="es-MX"/>
        </w:rPr>
        <w:t xml:space="preserve">/100 M.N.), de lo anterior se obtiene que la sanción a imponer es una multa equivalente a </w:t>
      </w:r>
      <w:r w:rsidR="00A6365E" w:rsidRPr="006503CF">
        <w:rPr>
          <w:rFonts w:ascii="Arial" w:eastAsia="Times New Roman" w:hAnsi="Arial" w:cs="Arial"/>
          <w:b/>
          <w:bCs/>
          <w:sz w:val="24"/>
          <w:szCs w:val="24"/>
          <w:lang w:val="es-ES" w:eastAsia="es-MX"/>
        </w:rPr>
        <w:t>372.69</w:t>
      </w:r>
      <w:r w:rsidR="00A6365E" w:rsidRPr="006503CF">
        <w:rPr>
          <w:rFonts w:ascii="Arial" w:hAnsi="Arial" w:cs="Arial"/>
          <w:sz w:val="24"/>
          <w:szCs w:val="24"/>
          <w:lang w:val="es-ES" w:eastAsia="es-ES"/>
        </w:rPr>
        <w:t xml:space="preserve"> </w:t>
      </w:r>
      <w:proofErr w:type="spellStart"/>
      <w:r w:rsidR="00A6365E" w:rsidRPr="006503CF">
        <w:rPr>
          <w:rFonts w:ascii="Arial" w:hAnsi="Arial" w:cs="Arial"/>
          <w:b/>
          <w:sz w:val="24"/>
          <w:szCs w:val="24"/>
          <w:lang w:val="es-ES" w:eastAsia="es-ES"/>
        </w:rPr>
        <w:t>UMAs</w:t>
      </w:r>
      <w:proofErr w:type="spellEnd"/>
      <w:r w:rsidR="00A6365E" w:rsidRPr="006503CF">
        <w:rPr>
          <w:rFonts w:ascii="Arial" w:hAnsi="Arial" w:cs="Arial"/>
          <w:sz w:val="24"/>
          <w:szCs w:val="24"/>
          <w:lang w:val="es-ES" w:eastAsia="es-ES"/>
        </w:rPr>
        <w:t xml:space="preserve"> (trescientos setenta y dos punto sesenta y nueve Unidades de Medida y Actualización)</w:t>
      </w:r>
      <w:r w:rsidRPr="006503CF">
        <w:rPr>
          <w:rFonts w:ascii="Arial" w:hAnsi="Arial" w:cs="Arial"/>
          <w:sz w:val="24"/>
          <w:szCs w:val="24"/>
          <w:lang w:val="es-ES" w:eastAsia="es-ES"/>
        </w:rPr>
        <w:t xml:space="preserve">, </w:t>
      </w:r>
      <w:r w:rsidRPr="006503CF">
        <w:rPr>
          <w:rFonts w:ascii="Arial" w:eastAsia="Times New Roman" w:hAnsi="Arial" w:cs="Arial"/>
          <w:sz w:val="24"/>
          <w:szCs w:val="24"/>
          <w:lang w:eastAsia="es-MX"/>
        </w:rPr>
        <w:t>calculado al segundo decimal.</w:t>
      </w:r>
    </w:p>
    <w:p w14:paraId="1382B5C0" w14:textId="77777777" w:rsidR="00B05276" w:rsidRPr="006503CF" w:rsidRDefault="00B05276" w:rsidP="00B05276">
      <w:pPr>
        <w:autoSpaceDE w:val="0"/>
        <w:autoSpaceDN w:val="0"/>
        <w:adjustRightInd w:val="0"/>
        <w:spacing w:after="0"/>
        <w:contextualSpacing/>
        <w:jc w:val="both"/>
        <w:rPr>
          <w:rFonts w:ascii="Arial" w:eastAsia="Times New Roman" w:hAnsi="Arial" w:cs="Arial"/>
          <w:sz w:val="24"/>
          <w:szCs w:val="24"/>
          <w:lang w:eastAsia="es-MX"/>
        </w:rPr>
      </w:pPr>
    </w:p>
    <w:p w14:paraId="18833655" w14:textId="77777777" w:rsidR="00B05276" w:rsidRPr="006503CF" w:rsidRDefault="00B05276" w:rsidP="00B05276">
      <w:pPr>
        <w:spacing w:after="0"/>
        <w:jc w:val="both"/>
        <w:rPr>
          <w:rFonts w:ascii="Arial" w:eastAsia="Times New Roman" w:hAnsi="Arial" w:cs="Arial"/>
          <w:color w:val="000000"/>
          <w:sz w:val="24"/>
          <w:szCs w:val="24"/>
          <w:lang w:eastAsia="es-MX"/>
        </w:rPr>
      </w:pPr>
      <w:r w:rsidRPr="006503CF">
        <w:rPr>
          <w:rFonts w:ascii="Arial" w:eastAsia="Times New Roman" w:hAnsi="Arial" w:cs="Arial"/>
          <w:sz w:val="24"/>
          <w:szCs w:val="24"/>
          <w:lang w:eastAsia="es-MX"/>
        </w:rPr>
        <w:t xml:space="preserve">De manera tal que cada una de las dos multas impuestas </w:t>
      </w:r>
      <w:r w:rsidRPr="006503CF">
        <w:rPr>
          <w:rFonts w:ascii="Arial" w:eastAsia="Times New Roman" w:hAnsi="Arial" w:cs="Arial"/>
          <w:b/>
          <w:sz w:val="24"/>
          <w:szCs w:val="24"/>
          <w:lang w:eastAsia="es-MX"/>
        </w:rPr>
        <w:t xml:space="preserve">a Juana Margarita </w:t>
      </w:r>
      <w:proofErr w:type="spellStart"/>
      <w:r w:rsidRPr="006503CF">
        <w:rPr>
          <w:rFonts w:ascii="Arial" w:eastAsia="Times New Roman" w:hAnsi="Arial" w:cs="Arial"/>
          <w:b/>
          <w:sz w:val="24"/>
          <w:szCs w:val="24"/>
          <w:lang w:eastAsia="es-MX"/>
        </w:rPr>
        <w:t>Ucán</w:t>
      </w:r>
      <w:proofErr w:type="spellEnd"/>
      <w:r w:rsidRPr="006503CF">
        <w:rPr>
          <w:rFonts w:ascii="Arial" w:eastAsia="Times New Roman" w:hAnsi="Arial" w:cs="Arial"/>
          <w:b/>
          <w:sz w:val="24"/>
          <w:szCs w:val="24"/>
          <w:lang w:eastAsia="es-MX"/>
        </w:rPr>
        <w:t xml:space="preserve"> Poot</w:t>
      </w:r>
      <w:r w:rsidRPr="006503CF">
        <w:rPr>
          <w:rFonts w:ascii="Arial" w:eastAsia="Times New Roman" w:hAnsi="Arial" w:cs="Arial"/>
          <w:sz w:val="24"/>
          <w:szCs w:val="24"/>
          <w:lang w:eastAsia="es-MX"/>
        </w:rPr>
        <w:t xml:space="preserve"> equivale a </w:t>
      </w:r>
      <w:r w:rsidR="00A6365E">
        <w:rPr>
          <w:rFonts w:ascii="Arial" w:eastAsia="Times New Roman" w:hAnsi="Arial" w:cs="Arial"/>
          <w:noProof/>
          <w:sz w:val="24"/>
          <w:szCs w:val="24"/>
          <w:lang w:val="es-ES" w:eastAsia="es-MX"/>
        </w:rPr>
        <w:t>$32,379.3</w:t>
      </w:r>
      <w:r w:rsidR="00A6365E" w:rsidRPr="006503CF">
        <w:rPr>
          <w:rFonts w:ascii="Arial" w:eastAsia="Times New Roman" w:hAnsi="Arial" w:cs="Arial"/>
          <w:noProof/>
          <w:sz w:val="24"/>
          <w:szCs w:val="24"/>
          <w:lang w:val="es-ES" w:eastAsia="es-MX"/>
        </w:rPr>
        <w:t xml:space="preserve">0 (Treinta y dos mil trescientos </w:t>
      </w:r>
      <w:r w:rsidR="00A6365E">
        <w:rPr>
          <w:rFonts w:ascii="Arial" w:eastAsia="Times New Roman" w:hAnsi="Arial" w:cs="Arial"/>
          <w:noProof/>
          <w:sz w:val="24"/>
          <w:szCs w:val="24"/>
          <w:lang w:val="es-ES" w:eastAsia="es-MX"/>
        </w:rPr>
        <w:t>setenta y nueve pesos 30</w:t>
      </w:r>
      <w:r w:rsidR="00A6365E" w:rsidRPr="006503CF">
        <w:rPr>
          <w:rFonts w:ascii="Arial" w:eastAsia="Times New Roman" w:hAnsi="Arial" w:cs="Arial"/>
          <w:noProof/>
          <w:sz w:val="24"/>
          <w:szCs w:val="24"/>
          <w:lang w:val="es-ES" w:eastAsia="es-MX"/>
        </w:rPr>
        <w:t>/100 moneda nacional)</w:t>
      </w:r>
      <w:r w:rsidRPr="006503CF">
        <w:rPr>
          <w:rFonts w:ascii="Arial" w:eastAsia="Times New Roman" w:hAnsi="Arial" w:cs="Arial"/>
          <w:sz w:val="24"/>
          <w:szCs w:val="24"/>
          <w:lang w:eastAsia="es-MX"/>
        </w:rPr>
        <w:t xml:space="preserve">, esto es, </w:t>
      </w:r>
      <w:r w:rsidR="00A6365E" w:rsidRPr="006503CF">
        <w:rPr>
          <w:rFonts w:ascii="Arial" w:eastAsia="Times New Roman" w:hAnsi="Arial" w:cs="Arial"/>
          <w:b/>
          <w:bCs/>
          <w:sz w:val="24"/>
          <w:szCs w:val="24"/>
          <w:lang w:val="es-ES" w:eastAsia="es-MX"/>
        </w:rPr>
        <w:t>372.69</w:t>
      </w:r>
      <w:r w:rsidR="00A6365E" w:rsidRPr="006503CF">
        <w:rPr>
          <w:rFonts w:ascii="Arial" w:hAnsi="Arial" w:cs="Arial"/>
          <w:sz w:val="24"/>
          <w:szCs w:val="24"/>
          <w:lang w:val="es-ES" w:eastAsia="es-ES"/>
        </w:rPr>
        <w:t xml:space="preserve"> </w:t>
      </w:r>
      <w:proofErr w:type="spellStart"/>
      <w:r w:rsidR="00A6365E" w:rsidRPr="006503CF">
        <w:rPr>
          <w:rFonts w:ascii="Arial" w:hAnsi="Arial" w:cs="Arial"/>
          <w:b/>
          <w:sz w:val="24"/>
          <w:szCs w:val="24"/>
          <w:lang w:val="es-ES" w:eastAsia="es-ES"/>
        </w:rPr>
        <w:t>UMAs</w:t>
      </w:r>
      <w:proofErr w:type="spellEnd"/>
      <w:r w:rsidR="00A6365E" w:rsidRPr="006503CF">
        <w:rPr>
          <w:rFonts w:ascii="Arial" w:hAnsi="Arial" w:cs="Arial"/>
          <w:sz w:val="24"/>
          <w:szCs w:val="24"/>
          <w:lang w:val="es-ES" w:eastAsia="es-ES"/>
        </w:rPr>
        <w:t xml:space="preserve"> (trescientos setenta y dos punto sesenta y nueve Unidades de Medida y Actualización)</w:t>
      </w:r>
      <w:r w:rsidRPr="006503CF">
        <w:rPr>
          <w:rFonts w:ascii="Arial" w:hAnsi="Arial" w:cs="Arial"/>
          <w:sz w:val="24"/>
          <w:szCs w:val="24"/>
          <w:lang w:val="es-ES" w:eastAsia="es-ES"/>
        </w:rPr>
        <w:t xml:space="preserve">, lo que da un total de </w:t>
      </w:r>
      <w:r w:rsidRPr="006503CF">
        <w:rPr>
          <w:rFonts w:ascii="Arial" w:hAnsi="Arial" w:cs="Arial"/>
          <w:b/>
          <w:sz w:val="24"/>
          <w:szCs w:val="24"/>
          <w:lang w:val="es-ES" w:eastAsia="es-ES"/>
        </w:rPr>
        <w:t>$</w:t>
      </w:r>
      <w:r w:rsidR="00A6365E">
        <w:rPr>
          <w:rFonts w:ascii="Arial" w:eastAsia="Times New Roman" w:hAnsi="Arial" w:cs="Arial"/>
          <w:b/>
          <w:color w:val="000000"/>
          <w:sz w:val="24"/>
          <w:szCs w:val="24"/>
          <w:lang w:eastAsia="es-MX"/>
        </w:rPr>
        <w:t>64,758.61</w:t>
      </w:r>
      <w:r w:rsidRPr="006503CF">
        <w:rPr>
          <w:rFonts w:ascii="Arial" w:eastAsia="Times New Roman" w:hAnsi="Arial" w:cs="Arial"/>
          <w:b/>
          <w:color w:val="000000"/>
          <w:sz w:val="24"/>
          <w:szCs w:val="24"/>
          <w:lang w:eastAsia="es-MX"/>
        </w:rPr>
        <w:t xml:space="preserve"> (sesenta y cuatro mil setecientos </w:t>
      </w:r>
      <w:r w:rsidR="00A6365E">
        <w:rPr>
          <w:rFonts w:ascii="Arial" w:eastAsia="Times New Roman" w:hAnsi="Arial" w:cs="Arial"/>
          <w:b/>
          <w:color w:val="000000"/>
          <w:sz w:val="24"/>
          <w:szCs w:val="24"/>
          <w:lang w:eastAsia="es-MX"/>
        </w:rPr>
        <w:t>cincuenta y ocho pesos 61</w:t>
      </w:r>
      <w:r w:rsidRPr="006503CF">
        <w:rPr>
          <w:rFonts w:ascii="Arial" w:eastAsia="Times New Roman" w:hAnsi="Arial" w:cs="Arial"/>
          <w:b/>
          <w:color w:val="000000"/>
          <w:sz w:val="24"/>
          <w:szCs w:val="24"/>
          <w:lang w:eastAsia="es-MX"/>
        </w:rPr>
        <w:t xml:space="preserve">/100 M.N), </w:t>
      </w:r>
      <w:r w:rsidR="00A6365E">
        <w:rPr>
          <w:rFonts w:ascii="Arial" w:eastAsia="Times New Roman" w:hAnsi="Arial" w:cs="Arial"/>
          <w:color w:val="000000"/>
          <w:sz w:val="24"/>
          <w:szCs w:val="24"/>
          <w:lang w:eastAsia="es-MX"/>
        </w:rPr>
        <w:t>equivalente a 745.38</w:t>
      </w:r>
      <w:r w:rsidRPr="006503CF">
        <w:rPr>
          <w:rFonts w:ascii="Arial" w:eastAsia="Times New Roman" w:hAnsi="Arial" w:cs="Arial"/>
          <w:color w:val="000000"/>
          <w:sz w:val="24"/>
          <w:szCs w:val="24"/>
          <w:lang w:eastAsia="es-MX"/>
        </w:rPr>
        <w:t xml:space="preserve"> </w:t>
      </w:r>
      <w:proofErr w:type="spellStart"/>
      <w:r w:rsidRPr="006503CF">
        <w:rPr>
          <w:rFonts w:ascii="Arial" w:eastAsia="Times New Roman" w:hAnsi="Arial" w:cs="Arial"/>
          <w:color w:val="000000"/>
          <w:sz w:val="24"/>
          <w:szCs w:val="24"/>
          <w:lang w:eastAsia="es-MX"/>
        </w:rPr>
        <w:t>UMAs</w:t>
      </w:r>
      <w:proofErr w:type="spellEnd"/>
      <w:r w:rsidRPr="006503CF">
        <w:rPr>
          <w:rFonts w:ascii="Arial" w:eastAsia="Times New Roman" w:hAnsi="Arial" w:cs="Arial"/>
          <w:color w:val="000000"/>
          <w:sz w:val="24"/>
          <w:szCs w:val="24"/>
          <w:lang w:eastAsia="es-MX"/>
        </w:rPr>
        <w:t xml:space="preserve"> (setecientos </w:t>
      </w:r>
      <w:r w:rsidR="00A6365E">
        <w:rPr>
          <w:rFonts w:ascii="Arial" w:eastAsia="Times New Roman" w:hAnsi="Arial" w:cs="Arial"/>
          <w:color w:val="000000"/>
          <w:sz w:val="24"/>
          <w:szCs w:val="24"/>
          <w:lang w:eastAsia="es-MX"/>
        </w:rPr>
        <w:t xml:space="preserve">cuarenta y cinco punto treinta y ocho </w:t>
      </w:r>
      <w:r w:rsidRPr="006503CF">
        <w:rPr>
          <w:rFonts w:ascii="Arial" w:eastAsia="Times New Roman" w:hAnsi="Arial" w:cs="Arial"/>
          <w:color w:val="000000"/>
          <w:sz w:val="24"/>
          <w:szCs w:val="24"/>
          <w:lang w:eastAsia="es-MX"/>
        </w:rPr>
        <w:t>Unidades de Medida y Actualización).</w:t>
      </w:r>
    </w:p>
    <w:p w14:paraId="7CC81B77" w14:textId="77777777" w:rsidR="00B05276" w:rsidRPr="006503CF" w:rsidRDefault="00B05276" w:rsidP="00B05276">
      <w:pPr>
        <w:autoSpaceDE w:val="0"/>
        <w:autoSpaceDN w:val="0"/>
        <w:adjustRightInd w:val="0"/>
        <w:spacing w:after="0"/>
        <w:contextualSpacing/>
        <w:jc w:val="both"/>
        <w:rPr>
          <w:rFonts w:ascii="Arial" w:eastAsia="Times New Roman" w:hAnsi="Arial" w:cs="Arial"/>
          <w:sz w:val="24"/>
          <w:szCs w:val="24"/>
          <w:lang w:eastAsia="es-MX"/>
        </w:rPr>
      </w:pPr>
    </w:p>
    <w:p w14:paraId="23D2941A" w14:textId="77777777" w:rsidR="00B05276" w:rsidRPr="006503CF" w:rsidRDefault="00B05276" w:rsidP="00B05276">
      <w:pPr>
        <w:spacing w:after="0"/>
        <w:jc w:val="both"/>
        <w:rPr>
          <w:rFonts w:ascii="Arial" w:eastAsia="Times New Roman" w:hAnsi="Arial" w:cs="Arial"/>
          <w:color w:val="000000"/>
          <w:sz w:val="24"/>
          <w:szCs w:val="24"/>
          <w:lang w:eastAsia="es-MX"/>
        </w:rPr>
      </w:pPr>
      <w:r w:rsidRPr="006503CF">
        <w:rPr>
          <w:rFonts w:ascii="Arial" w:eastAsia="Times New Roman" w:hAnsi="Arial" w:cs="Arial"/>
          <w:sz w:val="24"/>
          <w:szCs w:val="24"/>
          <w:lang w:eastAsia="es-MX"/>
        </w:rPr>
        <w:t xml:space="preserve">Iguales sanciones aplican </w:t>
      </w:r>
      <w:r w:rsidRPr="006503CF">
        <w:rPr>
          <w:rFonts w:ascii="Arial" w:eastAsia="Times New Roman" w:hAnsi="Arial" w:cs="Arial"/>
          <w:b/>
          <w:sz w:val="24"/>
          <w:szCs w:val="24"/>
          <w:lang w:eastAsia="es-MX"/>
        </w:rPr>
        <w:t xml:space="preserve">para Miguel Arcángel Caamal </w:t>
      </w:r>
      <w:proofErr w:type="spellStart"/>
      <w:r w:rsidRPr="006503CF">
        <w:rPr>
          <w:rFonts w:ascii="Arial" w:eastAsia="Times New Roman" w:hAnsi="Arial" w:cs="Arial"/>
          <w:b/>
          <w:sz w:val="24"/>
          <w:szCs w:val="24"/>
          <w:lang w:eastAsia="es-MX"/>
        </w:rPr>
        <w:t>Hau</w:t>
      </w:r>
      <w:proofErr w:type="spellEnd"/>
      <w:r w:rsidRPr="006503CF">
        <w:rPr>
          <w:rFonts w:ascii="Arial" w:eastAsia="Times New Roman" w:hAnsi="Arial" w:cs="Arial"/>
          <w:sz w:val="24"/>
          <w:szCs w:val="24"/>
          <w:lang w:eastAsia="es-MX"/>
        </w:rPr>
        <w:t xml:space="preserve">, es decir, el importe de cada una de las dos multas que se le imponen es de </w:t>
      </w:r>
      <w:r w:rsidR="00A6365E">
        <w:rPr>
          <w:rFonts w:ascii="Arial" w:eastAsia="Times New Roman" w:hAnsi="Arial" w:cs="Arial"/>
          <w:noProof/>
          <w:sz w:val="24"/>
          <w:szCs w:val="24"/>
          <w:lang w:val="es-ES" w:eastAsia="es-MX"/>
        </w:rPr>
        <w:t>$32,379.3</w:t>
      </w:r>
      <w:r w:rsidR="00A6365E" w:rsidRPr="006503CF">
        <w:rPr>
          <w:rFonts w:ascii="Arial" w:eastAsia="Times New Roman" w:hAnsi="Arial" w:cs="Arial"/>
          <w:noProof/>
          <w:sz w:val="24"/>
          <w:szCs w:val="24"/>
          <w:lang w:val="es-ES" w:eastAsia="es-MX"/>
        </w:rPr>
        <w:t xml:space="preserve">0 (Treinta y dos mil trescientos </w:t>
      </w:r>
      <w:r w:rsidR="00A6365E">
        <w:rPr>
          <w:rFonts w:ascii="Arial" w:eastAsia="Times New Roman" w:hAnsi="Arial" w:cs="Arial"/>
          <w:noProof/>
          <w:sz w:val="24"/>
          <w:szCs w:val="24"/>
          <w:lang w:val="es-ES" w:eastAsia="es-MX"/>
        </w:rPr>
        <w:t>setenta y nueve pesos 30</w:t>
      </w:r>
      <w:r w:rsidR="00A6365E" w:rsidRPr="006503CF">
        <w:rPr>
          <w:rFonts w:ascii="Arial" w:eastAsia="Times New Roman" w:hAnsi="Arial" w:cs="Arial"/>
          <w:noProof/>
          <w:sz w:val="24"/>
          <w:szCs w:val="24"/>
          <w:lang w:val="es-ES" w:eastAsia="es-MX"/>
        </w:rPr>
        <w:t>/100 moneda nacional)</w:t>
      </w:r>
      <w:r w:rsidR="00A6365E" w:rsidRPr="006503CF">
        <w:rPr>
          <w:rFonts w:ascii="Arial" w:eastAsia="Times New Roman" w:hAnsi="Arial" w:cs="Arial"/>
          <w:sz w:val="24"/>
          <w:szCs w:val="24"/>
          <w:lang w:eastAsia="es-MX"/>
        </w:rPr>
        <w:t xml:space="preserve">, esto es, </w:t>
      </w:r>
      <w:r w:rsidR="00A6365E" w:rsidRPr="006503CF">
        <w:rPr>
          <w:rFonts w:ascii="Arial" w:eastAsia="Times New Roman" w:hAnsi="Arial" w:cs="Arial"/>
          <w:b/>
          <w:bCs/>
          <w:sz w:val="24"/>
          <w:szCs w:val="24"/>
          <w:lang w:val="es-ES" w:eastAsia="es-MX"/>
        </w:rPr>
        <w:t>372.69</w:t>
      </w:r>
      <w:r w:rsidR="00A6365E" w:rsidRPr="006503CF">
        <w:rPr>
          <w:rFonts w:ascii="Arial" w:hAnsi="Arial" w:cs="Arial"/>
          <w:sz w:val="24"/>
          <w:szCs w:val="24"/>
          <w:lang w:val="es-ES" w:eastAsia="es-ES"/>
        </w:rPr>
        <w:t xml:space="preserve"> </w:t>
      </w:r>
      <w:proofErr w:type="spellStart"/>
      <w:r w:rsidR="00A6365E" w:rsidRPr="006503CF">
        <w:rPr>
          <w:rFonts w:ascii="Arial" w:hAnsi="Arial" w:cs="Arial"/>
          <w:b/>
          <w:sz w:val="24"/>
          <w:szCs w:val="24"/>
          <w:lang w:val="es-ES" w:eastAsia="es-ES"/>
        </w:rPr>
        <w:t>UMAs</w:t>
      </w:r>
      <w:proofErr w:type="spellEnd"/>
      <w:r w:rsidR="00A6365E" w:rsidRPr="006503CF">
        <w:rPr>
          <w:rFonts w:ascii="Arial" w:hAnsi="Arial" w:cs="Arial"/>
          <w:sz w:val="24"/>
          <w:szCs w:val="24"/>
          <w:lang w:val="es-ES" w:eastAsia="es-ES"/>
        </w:rPr>
        <w:t xml:space="preserve"> (trescientos setenta y dos punto sesenta y nueve Unidades de Medida y Actualización), lo que da un total de </w:t>
      </w:r>
      <w:r w:rsidR="00A6365E" w:rsidRPr="006503CF">
        <w:rPr>
          <w:rFonts w:ascii="Arial" w:hAnsi="Arial" w:cs="Arial"/>
          <w:b/>
          <w:sz w:val="24"/>
          <w:szCs w:val="24"/>
          <w:lang w:val="es-ES" w:eastAsia="es-ES"/>
        </w:rPr>
        <w:t>$</w:t>
      </w:r>
      <w:r w:rsidR="00A6365E">
        <w:rPr>
          <w:rFonts w:ascii="Arial" w:eastAsia="Times New Roman" w:hAnsi="Arial" w:cs="Arial"/>
          <w:b/>
          <w:color w:val="000000"/>
          <w:sz w:val="24"/>
          <w:szCs w:val="24"/>
          <w:lang w:eastAsia="es-MX"/>
        </w:rPr>
        <w:t>64,758.61</w:t>
      </w:r>
      <w:r w:rsidR="00A6365E" w:rsidRPr="006503CF">
        <w:rPr>
          <w:rFonts w:ascii="Arial" w:eastAsia="Times New Roman" w:hAnsi="Arial" w:cs="Arial"/>
          <w:b/>
          <w:color w:val="000000"/>
          <w:sz w:val="24"/>
          <w:szCs w:val="24"/>
          <w:lang w:eastAsia="es-MX"/>
        </w:rPr>
        <w:t xml:space="preserve"> (sesenta y cuatro mil setecientos </w:t>
      </w:r>
      <w:r w:rsidR="00A6365E">
        <w:rPr>
          <w:rFonts w:ascii="Arial" w:eastAsia="Times New Roman" w:hAnsi="Arial" w:cs="Arial"/>
          <w:b/>
          <w:color w:val="000000"/>
          <w:sz w:val="24"/>
          <w:szCs w:val="24"/>
          <w:lang w:eastAsia="es-MX"/>
        </w:rPr>
        <w:t>cincuenta y ocho pesos 61</w:t>
      </w:r>
      <w:r w:rsidR="00A6365E" w:rsidRPr="006503CF">
        <w:rPr>
          <w:rFonts w:ascii="Arial" w:eastAsia="Times New Roman" w:hAnsi="Arial" w:cs="Arial"/>
          <w:b/>
          <w:color w:val="000000"/>
          <w:sz w:val="24"/>
          <w:szCs w:val="24"/>
          <w:lang w:eastAsia="es-MX"/>
        </w:rPr>
        <w:t xml:space="preserve">/100 M.N), </w:t>
      </w:r>
      <w:r w:rsidR="00A6365E">
        <w:rPr>
          <w:rFonts w:ascii="Arial" w:eastAsia="Times New Roman" w:hAnsi="Arial" w:cs="Arial"/>
          <w:color w:val="000000"/>
          <w:sz w:val="24"/>
          <w:szCs w:val="24"/>
          <w:lang w:eastAsia="es-MX"/>
        </w:rPr>
        <w:t>equivalente a 745.38</w:t>
      </w:r>
      <w:r w:rsidR="00A6365E" w:rsidRPr="006503CF">
        <w:rPr>
          <w:rFonts w:ascii="Arial" w:eastAsia="Times New Roman" w:hAnsi="Arial" w:cs="Arial"/>
          <w:color w:val="000000"/>
          <w:sz w:val="24"/>
          <w:szCs w:val="24"/>
          <w:lang w:eastAsia="es-MX"/>
        </w:rPr>
        <w:t xml:space="preserve"> </w:t>
      </w:r>
      <w:proofErr w:type="spellStart"/>
      <w:r w:rsidR="00A6365E" w:rsidRPr="006503CF">
        <w:rPr>
          <w:rFonts w:ascii="Arial" w:eastAsia="Times New Roman" w:hAnsi="Arial" w:cs="Arial"/>
          <w:color w:val="000000"/>
          <w:sz w:val="24"/>
          <w:szCs w:val="24"/>
          <w:lang w:eastAsia="es-MX"/>
        </w:rPr>
        <w:t>UMAs</w:t>
      </w:r>
      <w:proofErr w:type="spellEnd"/>
      <w:r w:rsidR="00A6365E" w:rsidRPr="006503CF">
        <w:rPr>
          <w:rFonts w:ascii="Arial" w:eastAsia="Times New Roman" w:hAnsi="Arial" w:cs="Arial"/>
          <w:color w:val="000000"/>
          <w:sz w:val="24"/>
          <w:szCs w:val="24"/>
          <w:lang w:eastAsia="es-MX"/>
        </w:rPr>
        <w:t xml:space="preserve"> (setecientos </w:t>
      </w:r>
      <w:r w:rsidR="00A6365E">
        <w:rPr>
          <w:rFonts w:ascii="Arial" w:eastAsia="Times New Roman" w:hAnsi="Arial" w:cs="Arial"/>
          <w:color w:val="000000"/>
          <w:sz w:val="24"/>
          <w:szCs w:val="24"/>
          <w:lang w:eastAsia="es-MX"/>
        </w:rPr>
        <w:t xml:space="preserve">cuarenta y cinco punto treinta y ocho </w:t>
      </w:r>
      <w:r w:rsidR="00A6365E" w:rsidRPr="006503CF">
        <w:rPr>
          <w:rFonts w:ascii="Arial" w:eastAsia="Times New Roman" w:hAnsi="Arial" w:cs="Arial"/>
          <w:color w:val="000000"/>
          <w:sz w:val="24"/>
          <w:szCs w:val="24"/>
          <w:lang w:eastAsia="es-MX"/>
        </w:rPr>
        <w:t>Unidades de Medida y Actualización)</w:t>
      </w:r>
      <w:r w:rsidR="00A6365E">
        <w:rPr>
          <w:rFonts w:ascii="Arial" w:eastAsia="Times New Roman" w:hAnsi="Arial" w:cs="Arial"/>
          <w:color w:val="000000"/>
          <w:sz w:val="24"/>
          <w:szCs w:val="24"/>
          <w:lang w:eastAsia="es-MX"/>
        </w:rPr>
        <w:t>.</w:t>
      </w:r>
    </w:p>
    <w:p w14:paraId="60886443" w14:textId="77777777" w:rsidR="00B05276" w:rsidRPr="006503CF" w:rsidRDefault="00B05276" w:rsidP="00B05276">
      <w:pPr>
        <w:autoSpaceDE w:val="0"/>
        <w:autoSpaceDN w:val="0"/>
        <w:adjustRightInd w:val="0"/>
        <w:spacing w:after="0"/>
        <w:contextualSpacing/>
        <w:jc w:val="both"/>
        <w:rPr>
          <w:rFonts w:ascii="Arial" w:eastAsia="Times New Roman" w:hAnsi="Arial" w:cs="Arial"/>
          <w:sz w:val="24"/>
          <w:szCs w:val="24"/>
          <w:lang w:eastAsia="es-MX"/>
        </w:rPr>
      </w:pPr>
    </w:p>
    <w:p w14:paraId="6B7B4EBB"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rPr>
        <w:t xml:space="preserve">Finalmente, y como ya se estableció, las multas impuestas en modo alguno pueden considerarse excesivas, en razón de que, como se ha sostenido previamente, las conductas acreditadas pretendieron vulnerar uno de los pilares en los que se sustenta el andamiaje democrático de nuestro país, además de que con su actuar se vulneraron valores legales y constitucionales, consistentes en el padrón electoral y el sufragio. </w:t>
      </w:r>
    </w:p>
    <w:p w14:paraId="74884774" w14:textId="77777777" w:rsidR="00B05276" w:rsidRPr="006503CF" w:rsidRDefault="00B05276" w:rsidP="00B05276">
      <w:pPr>
        <w:spacing w:after="0"/>
        <w:jc w:val="both"/>
        <w:rPr>
          <w:rFonts w:ascii="Arial" w:hAnsi="Arial" w:cs="Arial"/>
          <w:sz w:val="24"/>
          <w:szCs w:val="24"/>
          <w:lang w:eastAsia="es-ES"/>
        </w:rPr>
      </w:pPr>
    </w:p>
    <w:p w14:paraId="2B2A2028" w14:textId="77777777" w:rsidR="00B05276" w:rsidRPr="006503CF" w:rsidRDefault="00B05276" w:rsidP="00B05276">
      <w:pPr>
        <w:spacing w:after="0"/>
        <w:jc w:val="both"/>
        <w:rPr>
          <w:rFonts w:ascii="Arial" w:hAnsi="Arial" w:cs="Arial"/>
          <w:sz w:val="24"/>
          <w:szCs w:val="24"/>
          <w:lang w:eastAsia="es-ES"/>
        </w:rPr>
      </w:pPr>
      <w:r w:rsidRPr="006503CF">
        <w:rPr>
          <w:rFonts w:ascii="Arial" w:hAnsi="Arial" w:cs="Arial"/>
          <w:sz w:val="24"/>
          <w:szCs w:val="24"/>
          <w:lang w:eastAsia="es-ES"/>
        </w:rPr>
        <w:lastRenderedPageBreak/>
        <w:t>No pasa inadvertido a esta autoridad</w:t>
      </w:r>
      <w:r w:rsidR="007B07E6" w:rsidRPr="006503CF">
        <w:rPr>
          <w:rFonts w:ascii="Arial" w:hAnsi="Arial" w:cs="Arial"/>
          <w:sz w:val="24"/>
          <w:szCs w:val="24"/>
          <w:lang w:eastAsia="es-ES"/>
        </w:rPr>
        <w:t>,</w:t>
      </w:r>
      <w:r w:rsidRPr="006503CF">
        <w:rPr>
          <w:rFonts w:ascii="Arial" w:hAnsi="Arial" w:cs="Arial"/>
          <w:sz w:val="24"/>
          <w:szCs w:val="24"/>
          <w:lang w:eastAsia="es-ES"/>
        </w:rPr>
        <w:t xml:space="preserve"> que para el caso de Juana Margarita </w:t>
      </w:r>
      <w:proofErr w:type="spellStart"/>
      <w:r w:rsidRPr="006503CF">
        <w:rPr>
          <w:rFonts w:ascii="Arial" w:hAnsi="Arial" w:cs="Arial"/>
          <w:sz w:val="24"/>
          <w:szCs w:val="24"/>
          <w:lang w:eastAsia="es-ES"/>
        </w:rPr>
        <w:t>Ucán</w:t>
      </w:r>
      <w:proofErr w:type="spellEnd"/>
      <w:r w:rsidRPr="006503CF">
        <w:rPr>
          <w:rFonts w:ascii="Arial" w:hAnsi="Arial" w:cs="Arial"/>
          <w:sz w:val="24"/>
          <w:szCs w:val="24"/>
          <w:lang w:eastAsia="es-ES"/>
        </w:rPr>
        <w:t xml:space="preserve"> Poot, en </w:t>
      </w:r>
      <w:r w:rsidR="00BD1283" w:rsidRPr="006503CF">
        <w:rPr>
          <w:rFonts w:ascii="Arial" w:hAnsi="Arial" w:cs="Arial"/>
          <w:sz w:val="24"/>
          <w:szCs w:val="24"/>
          <w:lang w:eastAsia="es-ES"/>
        </w:rPr>
        <w:t xml:space="preserve">la resolución </w:t>
      </w:r>
      <w:r w:rsidRPr="006503CF">
        <w:rPr>
          <w:rFonts w:ascii="Arial" w:hAnsi="Arial" w:cs="Arial"/>
          <w:sz w:val="24"/>
          <w:szCs w:val="24"/>
          <w:lang w:eastAsia="es-ES"/>
        </w:rPr>
        <w:t xml:space="preserve"> INE/CG29/2018, esta autoridad consideró que, si bien, en el emplazamiento tampoco aportó datos respecto de su capacidad económica se tomó en consideración información fiscal del año 2013, proporcionada por el SAT; sin embargo, se estima que las multas referidas para la ciudadana son adecuadas, en razón de que mediante acuerdo de 30 de abril de 2018, se le requirió su capacidad económica y no desahogó dicho requerimiento, no existe información fiscal más actualizada, pues así lo manifestó la autoridad hacendaria, y la resolución que por esta vía se acata de la Sala Superior, ordenó incrementar la sanción a los instigadores. </w:t>
      </w:r>
    </w:p>
    <w:p w14:paraId="0A20717B" w14:textId="77777777" w:rsidR="00B05276" w:rsidRPr="006503CF" w:rsidRDefault="00B05276" w:rsidP="001E2AD1">
      <w:pPr>
        <w:spacing w:after="0"/>
        <w:jc w:val="both"/>
        <w:rPr>
          <w:rFonts w:ascii="Arial" w:hAnsi="Arial" w:cs="Arial"/>
          <w:b/>
          <w:sz w:val="24"/>
          <w:szCs w:val="24"/>
          <w:lang w:eastAsia="es-ES"/>
        </w:rPr>
      </w:pPr>
    </w:p>
    <w:p w14:paraId="19AE3216" w14:textId="77777777" w:rsidR="001E2AD1" w:rsidRPr="006503CF" w:rsidRDefault="001E2AD1" w:rsidP="001E2AD1">
      <w:pPr>
        <w:spacing w:after="0"/>
        <w:jc w:val="both"/>
        <w:rPr>
          <w:rFonts w:ascii="Arial" w:hAnsi="Arial" w:cs="Arial"/>
          <w:b/>
          <w:sz w:val="24"/>
          <w:szCs w:val="24"/>
          <w:lang w:eastAsia="es-ES"/>
        </w:rPr>
      </w:pPr>
      <w:r w:rsidRPr="006503CF">
        <w:rPr>
          <w:rFonts w:ascii="Arial" w:hAnsi="Arial" w:cs="Arial"/>
          <w:b/>
          <w:sz w:val="24"/>
          <w:szCs w:val="24"/>
          <w:lang w:eastAsia="es-ES"/>
        </w:rPr>
        <w:t xml:space="preserve">3.3. Sanción al PRI. </w:t>
      </w:r>
    </w:p>
    <w:p w14:paraId="4AC42486" w14:textId="77777777" w:rsidR="001E2AD1" w:rsidRPr="006503CF" w:rsidRDefault="001E2AD1" w:rsidP="001E2AD1">
      <w:pPr>
        <w:spacing w:after="0"/>
        <w:jc w:val="both"/>
        <w:rPr>
          <w:rFonts w:ascii="Arial" w:hAnsi="Arial" w:cs="Arial"/>
          <w:b/>
          <w:sz w:val="24"/>
          <w:szCs w:val="24"/>
          <w:lang w:eastAsia="es-ES"/>
        </w:rPr>
      </w:pPr>
    </w:p>
    <w:p w14:paraId="61B9FACD" w14:textId="77777777" w:rsidR="001E2AD1" w:rsidRPr="006503CF" w:rsidRDefault="001E2AD1" w:rsidP="001E2AD1">
      <w:pPr>
        <w:spacing w:after="0"/>
        <w:jc w:val="both"/>
        <w:rPr>
          <w:rFonts w:ascii="Arial" w:eastAsia="Times New Roman" w:hAnsi="Arial" w:cs="Arial"/>
          <w:b/>
          <w:bCs/>
          <w:sz w:val="24"/>
          <w:szCs w:val="24"/>
          <w:lang w:eastAsia="es-MX"/>
        </w:rPr>
      </w:pPr>
      <w:r w:rsidRPr="006503CF">
        <w:rPr>
          <w:rFonts w:ascii="Arial" w:eastAsia="Times New Roman" w:hAnsi="Arial" w:cs="Arial"/>
          <w:b/>
          <w:bCs/>
          <w:sz w:val="24"/>
          <w:szCs w:val="24"/>
          <w:lang w:eastAsia="es-MX"/>
        </w:rPr>
        <w:t>a. El tipo de infracción</w:t>
      </w:r>
    </w:p>
    <w:p w14:paraId="36D7674F" w14:textId="77777777" w:rsidR="001E2AD1" w:rsidRPr="006503CF" w:rsidRDefault="001E2AD1" w:rsidP="001E2AD1">
      <w:pPr>
        <w:jc w:val="both"/>
        <w:rPr>
          <w:rFonts w:ascii="Arial" w:eastAsia="Times New Roman" w:hAnsi="Arial" w:cs="Arial"/>
          <w:b/>
          <w:bCs/>
          <w:sz w:val="24"/>
          <w:szCs w:val="24"/>
          <w:lang w:eastAsia="es-MX"/>
        </w:rPr>
      </w:pPr>
    </w:p>
    <w:tbl>
      <w:tblPr>
        <w:tblW w:w="489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7"/>
        <w:gridCol w:w="1812"/>
        <w:gridCol w:w="2508"/>
        <w:gridCol w:w="2226"/>
      </w:tblGrid>
      <w:tr w:rsidR="001E2AD1" w:rsidRPr="006503CF" w14:paraId="2082437A" w14:textId="77777777" w:rsidTr="00337120">
        <w:trPr>
          <w:trHeight w:val="637"/>
          <w:tblHeader/>
        </w:trPr>
        <w:tc>
          <w:tcPr>
            <w:tcW w:w="1213" w:type="pct"/>
            <w:tcBorders>
              <w:top w:val="single" w:sz="4" w:space="0" w:color="auto"/>
              <w:left w:val="single" w:sz="4" w:space="0" w:color="auto"/>
              <w:bottom w:val="single" w:sz="4" w:space="0" w:color="auto"/>
              <w:right w:val="single" w:sz="4" w:space="0" w:color="auto"/>
            </w:tcBorders>
            <w:shd w:val="clear" w:color="auto" w:fill="C0504D"/>
            <w:vAlign w:val="center"/>
            <w:hideMark/>
          </w:tcPr>
          <w:p w14:paraId="00A31D91" w14:textId="77777777" w:rsidR="001E2AD1" w:rsidRPr="006503CF" w:rsidRDefault="001E2AD1" w:rsidP="00337120">
            <w:pPr>
              <w:kinsoku w:val="0"/>
              <w:autoSpaceDE w:val="0"/>
              <w:autoSpaceDN w:val="0"/>
              <w:adjustRightInd w:val="0"/>
              <w:ind w:left="-29" w:right="49"/>
              <w:contextualSpacing/>
              <w:jc w:val="center"/>
              <w:rPr>
                <w:rFonts w:ascii="Arial" w:hAnsi="Arial" w:cs="Arial"/>
                <w:b/>
                <w:smallCaps/>
                <w:color w:val="FFFFFF"/>
                <w:sz w:val="16"/>
                <w:szCs w:val="16"/>
              </w:rPr>
            </w:pPr>
            <w:r w:rsidRPr="006503CF">
              <w:rPr>
                <w:rFonts w:ascii="Arial" w:hAnsi="Arial" w:cs="Arial"/>
                <w:b/>
                <w:smallCaps/>
                <w:color w:val="FFFFFF"/>
                <w:sz w:val="16"/>
                <w:szCs w:val="16"/>
              </w:rPr>
              <w:t>Tipo de infracción</w:t>
            </w:r>
          </w:p>
        </w:tc>
        <w:tc>
          <w:tcPr>
            <w:tcW w:w="1048" w:type="pct"/>
            <w:tcBorders>
              <w:top w:val="single" w:sz="4" w:space="0" w:color="auto"/>
              <w:left w:val="single" w:sz="4" w:space="0" w:color="auto"/>
              <w:bottom w:val="single" w:sz="4" w:space="0" w:color="auto"/>
              <w:right w:val="single" w:sz="4" w:space="0" w:color="auto"/>
            </w:tcBorders>
            <w:shd w:val="clear" w:color="auto" w:fill="C0504D"/>
            <w:vAlign w:val="center"/>
            <w:hideMark/>
          </w:tcPr>
          <w:p w14:paraId="0CB1EB51" w14:textId="77777777" w:rsidR="001E2AD1" w:rsidRPr="006503CF" w:rsidRDefault="001E2AD1" w:rsidP="00337120">
            <w:pPr>
              <w:kinsoku w:val="0"/>
              <w:autoSpaceDE w:val="0"/>
              <w:autoSpaceDN w:val="0"/>
              <w:adjustRightInd w:val="0"/>
              <w:ind w:left="-29" w:right="49"/>
              <w:contextualSpacing/>
              <w:jc w:val="center"/>
              <w:rPr>
                <w:rFonts w:ascii="Arial" w:hAnsi="Arial" w:cs="Arial"/>
                <w:b/>
                <w:smallCaps/>
                <w:color w:val="FFFFFF"/>
                <w:sz w:val="16"/>
                <w:szCs w:val="16"/>
              </w:rPr>
            </w:pPr>
            <w:r w:rsidRPr="006503CF">
              <w:rPr>
                <w:rFonts w:ascii="Arial" w:hAnsi="Arial" w:cs="Arial"/>
                <w:b/>
                <w:smallCaps/>
                <w:color w:val="FFFFFF"/>
                <w:sz w:val="16"/>
                <w:szCs w:val="16"/>
              </w:rPr>
              <w:t>denominación de la infracción</w:t>
            </w:r>
          </w:p>
        </w:tc>
        <w:tc>
          <w:tcPr>
            <w:tcW w:w="1451" w:type="pct"/>
            <w:tcBorders>
              <w:top w:val="single" w:sz="4" w:space="0" w:color="auto"/>
              <w:left w:val="single" w:sz="4" w:space="0" w:color="auto"/>
              <w:bottom w:val="single" w:sz="4" w:space="0" w:color="auto"/>
              <w:right w:val="single" w:sz="4" w:space="0" w:color="auto"/>
            </w:tcBorders>
            <w:shd w:val="clear" w:color="auto" w:fill="C0504D"/>
            <w:vAlign w:val="center"/>
            <w:hideMark/>
          </w:tcPr>
          <w:p w14:paraId="209D3947" w14:textId="77777777" w:rsidR="001E2AD1" w:rsidRPr="006503CF" w:rsidRDefault="001E2AD1" w:rsidP="00337120">
            <w:pPr>
              <w:jc w:val="center"/>
              <w:rPr>
                <w:rFonts w:ascii="Arial" w:hAnsi="Arial" w:cs="Arial"/>
                <w:b/>
                <w:smallCaps/>
                <w:color w:val="FFFFFF"/>
                <w:sz w:val="16"/>
                <w:szCs w:val="16"/>
              </w:rPr>
            </w:pPr>
            <w:r w:rsidRPr="006503CF">
              <w:rPr>
                <w:rFonts w:ascii="Arial" w:hAnsi="Arial" w:cs="Arial"/>
                <w:b/>
                <w:smallCaps/>
                <w:color w:val="FFFFFF"/>
                <w:sz w:val="16"/>
                <w:szCs w:val="16"/>
              </w:rPr>
              <w:t>Descripción de la Conducta</w:t>
            </w:r>
          </w:p>
        </w:tc>
        <w:tc>
          <w:tcPr>
            <w:tcW w:w="1288" w:type="pct"/>
            <w:tcBorders>
              <w:top w:val="single" w:sz="4" w:space="0" w:color="auto"/>
              <w:left w:val="single" w:sz="4" w:space="0" w:color="auto"/>
              <w:bottom w:val="single" w:sz="4" w:space="0" w:color="auto"/>
              <w:right w:val="single" w:sz="4" w:space="0" w:color="auto"/>
            </w:tcBorders>
            <w:shd w:val="clear" w:color="auto" w:fill="C0504D"/>
            <w:vAlign w:val="center"/>
            <w:hideMark/>
          </w:tcPr>
          <w:p w14:paraId="4AAB1645" w14:textId="77777777" w:rsidR="001E2AD1" w:rsidRPr="006503CF" w:rsidRDefault="001E2AD1" w:rsidP="00337120">
            <w:pPr>
              <w:jc w:val="center"/>
              <w:rPr>
                <w:rFonts w:ascii="Arial" w:hAnsi="Arial" w:cs="Arial"/>
                <w:b/>
                <w:smallCaps/>
                <w:color w:val="FFFFFF"/>
                <w:sz w:val="16"/>
                <w:szCs w:val="16"/>
              </w:rPr>
            </w:pPr>
            <w:r w:rsidRPr="006503CF">
              <w:rPr>
                <w:rFonts w:ascii="Arial" w:hAnsi="Arial" w:cs="Arial"/>
                <w:b/>
                <w:smallCaps/>
                <w:color w:val="FFFFFF"/>
                <w:sz w:val="16"/>
                <w:szCs w:val="16"/>
              </w:rPr>
              <w:t>Disposiciones Jurídicas infringidas</w:t>
            </w:r>
          </w:p>
        </w:tc>
      </w:tr>
      <w:tr w:rsidR="001E2AD1" w:rsidRPr="006503CF" w14:paraId="785A13EB" w14:textId="77777777" w:rsidTr="00337120">
        <w:trPr>
          <w:trHeight w:val="1271"/>
        </w:trPr>
        <w:tc>
          <w:tcPr>
            <w:tcW w:w="1213" w:type="pct"/>
            <w:tcBorders>
              <w:top w:val="single" w:sz="4" w:space="0" w:color="auto"/>
              <w:left w:val="single" w:sz="4" w:space="0" w:color="auto"/>
              <w:bottom w:val="single" w:sz="4" w:space="0" w:color="auto"/>
              <w:right w:val="single" w:sz="4" w:space="0" w:color="auto"/>
            </w:tcBorders>
            <w:hideMark/>
          </w:tcPr>
          <w:p w14:paraId="4063586A" w14:textId="77777777" w:rsidR="001E2AD1" w:rsidRPr="006503CF" w:rsidRDefault="001E2AD1" w:rsidP="00B4275C">
            <w:pPr>
              <w:shd w:val="clear" w:color="auto" w:fill="FFFFFF"/>
              <w:ind w:left="-29"/>
              <w:contextualSpacing/>
              <w:jc w:val="both"/>
              <w:rPr>
                <w:rFonts w:ascii="Arial" w:hAnsi="Arial" w:cs="Arial"/>
                <w:sz w:val="16"/>
                <w:szCs w:val="16"/>
              </w:rPr>
            </w:pPr>
            <w:r w:rsidRPr="006503CF">
              <w:rPr>
                <w:rFonts w:ascii="Arial" w:hAnsi="Arial" w:cs="Arial"/>
                <w:sz w:val="16"/>
                <w:szCs w:val="16"/>
              </w:rPr>
              <w:t xml:space="preserve">La vulneración a preceptos </w:t>
            </w:r>
            <w:r w:rsidR="00B4275C" w:rsidRPr="006503CF">
              <w:rPr>
                <w:rFonts w:ascii="Arial" w:hAnsi="Arial" w:cs="Arial"/>
                <w:sz w:val="16"/>
                <w:szCs w:val="16"/>
              </w:rPr>
              <w:t xml:space="preserve">y principios establecidos en  la </w:t>
            </w:r>
            <w:r w:rsidR="00707B84" w:rsidRPr="006503CF">
              <w:rPr>
                <w:rFonts w:ascii="Arial" w:hAnsi="Arial" w:cs="Arial"/>
                <w:i/>
                <w:sz w:val="16"/>
                <w:szCs w:val="16"/>
              </w:rPr>
              <w:t>Constitución</w:t>
            </w:r>
            <w:r w:rsidR="00B4275C" w:rsidRPr="006503CF">
              <w:rPr>
                <w:rFonts w:ascii="Arial" w:hAnsi="Arial" w:cs="Arial"/>
                <w:sz w:val="16"/>
                <w:szCs w:val="16"/>
              </w:rPr>
              <w:t xml:space="preserve">, y en el </w:t>
            </w:r>
            <w:r w:rsidR="00707B84" w:rsidRPr="006503CF">
              <w:rPr>
                <w:rFonts w:ascii="Arial" w:hAnsi="Arial" w:cs="Arial"/>
                <w:i/>
                <w:sz w:val="16"/>
                <w:szCs w:val="16"/>
              </w:rPr>
              <w:t>COFIPE</w:t>
            </w:r>
            <w:r w:rsidR="00B4275C" w:rsidRPr="006503CF">
              <w:rPr>
                <w:rFonts w:ascii="Arial" w:hAnsi="Arial" w:cs="Arial"/>
                <w:sz w:val="16"/>
                <w:szCs w:val="16"/>
              </w:rPr>
              <w:t xml:space="preserve">, relacionados con la integración, conformación y  salvaguarda del padrón electoral, así como el derecho al sufragio efectivo. </w:t>
            </w:r>
            <w:r w:rsidR="00707B84" w:rsidRPr="006503CF">
              <w:rPr>
                <w:rFonts w:ascii="Arial" w:hAnsi="Arial" w:cs="Arial"/>
                <w:i/>
                <w:sz w:val="16"/>
                <w:szCs w:val="16"/>
              </w:rPr>
              <w:t>COFIPE</w:t>
            </w:r>
          </w:p>
        </w:tc>
        <w:tc>
          <w:tcPr>
            <w:tcW w:w="1048" w:type="pct"/>
            <w:tcBorders>
              <w:top w:val="single" w:sz="4" w:space="0" w:color="auto"/>
              <w:left w:val="single" w:sz="4" w:space="0" w:color="auto"/>
              <w:bottom w:val="single" w:sz="4" w:space="0" w:color="auto"/>
              <w:right w:val="single" w:sz="4" w:space="0" w:color="auto"/>
            </w:tcBorders>
            <w:hideMark/>
          </w:tcPr>
          <w:p w14:paraId="3E43C415" w14:textId="77777777" w:rsidR="001E2AD1" w:rsidRPr="006503CF" w:rsidRDefault="001E2AD1" w:rsidP="00337120">
            <w:pPr>
              <w:shd w:val="clear" w:color="auto" w:fill="FFFFFF"/>
              <w:ind w:left="-29"/>
              <w:contextualSpacing/>
              <w:jc w:val="both"/>
              <w:rPr>
                <w:rFonts w:ascii="Arial" w:hAnsi="Arial" w:cs="Arial"/>
                <w:sz w:val="16"/>
                <w:szCs w:val="16"/>
              </w:rPr>
            </w:pPr>
            <w:r w:rsidRPr="006503CF">
              <w:rPr>
                <w:rFonts w:ascii="Arial" w:hAnsi="Arial" w:cs="Arial"/>
                <w:sz w:val="16"/>
                <w:szCs w:val="16"/>
              </w:rPr>
              <w:t xml:space="preserve">El incumplimiento de cualquiera de las disposiciones contenidas en </w:t>
            </w:r>
            <w:r w:rsidR="0076426C" w:rsidRPr="006503CF">
              <w:rPr>
                <w:rFonts w:ascii="Arial" w:hAnsi="Arial" w:cs="Arial"/>
                <w:sz w:val="16"/>
                <w:szCs w:val="16"/>
              </w:rPr>
              <w:t xml:space="preserve">la </w:t>
            </w:r>
            <w:r w:rsidR="00707B84" w:rsidRPr="006503CF">
              <w:rPr>
                <w:rFonts w:ascii="Arial" w:hAnsi="Arial" w:cs="Arial"/>
                <w:i/>
                <w:sz w:val="16"/>
                <w:szCs w:val="16"/>
              </w:rPr>
              <w:t>Constitución</w:t>
            </w:r>
            <w:r w:rsidR="0076426C" w:rsidRPr="006503CF">
              <w:rPr>
                <w:rFonts w:ascii="Arial" w:hAnsi="Arial" w:cs="Arial"/>
                <w:sz w:val="16"/>
                <w:szCs w:val="16"/>
              </w:rPr>
              <w:t xml:space="preserve"> y </w:t>
            </w:r>
            <w:r w:rsidRPr="006503CF">
              <w:rPr>
                <w:rFonts w:ascii="Arial" w:hAnsi="Arial" w:cs="Arial"/>
                <w:sz w:val="16"/>
                <w:szCs w:val="16"/>
              </w:rPr>
              <w:t xml:space="preserve">el </w:t>
            </w:r>
            <w:r w:rsidR="00707B84" w:rsidRPr="006503CF">
              <w:rPr>
                <w:rFonts w:ascii="Arial" w:hAnsi="Arial" w:cs="Arial"/>
                <w:i/>
                <w:sz w:val="16"/>
                <w:szCs w:val="16"/>
              </w:rPr>
              <w:t>COFIPE</w:t>
            </w:r>
            <w:r w:rsidRPr="006503CF">
              <w:rPr>
                <w:rFonts w:ascii="Arial" w:hAnsi="Arial" w:cs="Arial"/>
                <w:sz w:val="16"/>
                <w:szCs w:val="16"/>
              </w:rPr>
              <w:t>, vinculado al hecho de instigar a ciudadanos por conducto de agentes del PRI a transgredir la normativa electoral al proporcionar documentación o información falsa al RFE</w:t>
            </w:r>
            <w:r w:rsidR="0076426C" w:rsidRPr="006503CF">
              <w:rPr>
                <w:rFonts w:ascii="Arial" w:hAnsi="Arial" w:cs="Arial"/>
                <w:sz w:val="16"/>
                <w:szCs w:val="16"/>
              </w:rPr>
              <w:t xml:space="preserve">, para alterar de forma ilegal, la información que contiene el padrón de electores que conforma y actualiza permanentemente el </w:t>
            </w:r>
            <w:r w:rsidR="0076426C" w:rsidRPr="006503CF">
              <w:rPr>
                <w:rFonts w:ascii="Arial" w:hAnsi="Arial" w:cs="Arial"/>
                <w:i/>
                <w:sz w:val="16"/>
                <w:szCs w:val="16"/>
              </w:rPr>
              <w:t>INE</w:t>
            </w:r>
            <w:r w:rsidR="0076426C" w:rsidRPr="006503CF">
              <w:rPr>
                <w:rFonts w:ascii="Arial" w:hAnsi="Arial" w:cs="Arial"/>
                <w:sz w:val="16"/>
                <w:szCs w:val="16"/>
              </w:rPr>
              <w:t>.</w:t>
            </w:r>
          </w:p>
        </w:tc>
        <w:tc>
          <w:tcPr>
            <w:tcW w:w="1451" w:type="pct"/>
            <w:tcBorders>
              <w:top w:val="single" w:sz="4" w:space="0" w:color="auto"/>
              <w:left w:val="single" w:sz="4" w:space="0" w:color="auto"/>
              <w:bottom w:val="single" w:sz="4" w:space="0" w:color="auto"/>
              <w:right w:val="single" w:sz="4" w:space="0" w:color="auto"/>
            </w:tcBorders>
            <w:hideMark/>
          </w:tcPr>
          <w:p w14:paraId="48C630D8" w14:textId="77777777" w:rsidR="001E2AD1" w:rsidRPr="006503CF" w:rsidRDefault="001E2AD1" w:rsidP="00337120">
            <w:pPr>
              <w:kinsoku w:val="0"/>
              <w:autoSpaceDE w:val="0"/>
              <w:autoSpaceDN w:val="0"/>
              <w:adjustRightInd w:val="0"/>
              <w:ind w:right="49"/>
              <w:contextualSpacing/>
              <w:jc w:val="both"/>
              <w:rPr>
                <w:rFonts w:ascii="Arial" w:hAnsi="Arial" w:cs="Arial"/>
                <w:sz w:val="16"/>
                <w:szCs w:val="16"/>
              </w:rPr>
            </w:pPr>
            <w:r w:rsidRPr="006503CF">
              <w:rPr>
                <w:rFonts w:ascii="Arial" w:hAnsi="Arial" w:cs="Arial"/>
                <w:sz w:val="16"/>
                <w:szCs w:val="16"/>
              </w:rPr>
              <w:t>Incumplir la normativa electoral, al haber instigado a través de agentes identificados del PRI a ciertos ciudadanos para que tramitaran sus credenciales para votar con fotografía en el estado de Quintana Roo, quienes proporcionaron datos de un domicilio que no les correspondía</w:t>
            </w:r>
          </w:p>
        </w:tc>
        <w:tc>
          <w:tcPr>
            <w:tcW w:w="1288" w:type="pct"/>
            <w:tcBorders>
              <w:top w:val="single" w:sz="4" w:space="0" w:color="auto"/>
              <w:left w:val="single" w:sz="4" w:space="0" w:color="auto"/>
              <w:bottom w:val="single" w:sz="4" w:space="0" w:color="auto"/>
              <w:right w:val="single" w:sz="4" w:space="0" w:color="auto"/>
            </w:tcBorders>
            <w:hideMark/>
          </w:tcPr>
          <w:p w14:paraId="764CB8CA" w14:textId="77777777" w:rsidR="001E2AD1" w:rsidRPr="006503CF" w:rsidRDefault="001E2AD1" w:rsidP="00707B84">
            <w:pPr>
              <w:kinsoku w:val="0"/>
              <w:autoSpaceDE w:val="0"/>
              <w:autoSpaceDN w:val="0"/>
              <w:adjustRightInd w:val="0"/>
              <w:ind w:right="49"/>
              <w:contextualSpacing/>
              <w:jc w:val="both"/>
              <w:rPr>
                <w:rFonts w:ascii="Arial" w:hAnsi="Arial" w:cs="Arial"/>
                <w:sz w:val="16"/>
                <w:szCs w:val="16"/>
              </w:rPr>
            </w:pPr>
            <w:r w:rsidRPr="006503CF">
              <w:rPr>
                <w:rFonts w:ascii="Arial" w:hAnsi="Arial" w:cs="Arial"/>
                <w:sz w:val="16"/>
                <w:szCs w:val="16"/>
              </w:rPr>
              <w:t xml:space="preserve">Artículos </w:t>
            </w:r>
            <w:r w:rsidR="00B4275C" w:rsidRPr="006503CF">
              <w:rPr>
                <w:rFonts w:ascii="Arial" w:hAnsi="Arial" w:cs="Arial"/>
                <w:sz w:val="16"/>
                <w:szCs w:val="16"/>
              </w:rPr>
              <w:t xml:space="preserve">41, párrafo segundo, base V, de la </w:t>
            </w:r>
            <w:r w:rsidR="00707B84" w:rsidRPr="006503CF">
              <w:rPr>
                <w:rFonts w:ascii="Arial" w:hAnsi="Arial" w:cs="Arial"/>
                <w:i/>
                <w:sz w:val="16"/>
                <w:szCs w:val="16"/>
              </w:rPr>
              <w:t>Constitución</w:t>
            </w:r>
            <w:r w:rsidR="00B4275C" w:rsidRPr="006503CF">
              <w:rPr>
                <w:rFonts w:ascii="Arial" w:hAnsi="Arial" w:cs="Arial"/>
                <w:sz w:val="16"/>
                <w:szCs w:val="16"/>
              </w:rPr>
              <w:t xml:space="preserve">; </w:t>
            </w:r>
            <w:r w:rsidRPr="006503CF">
              <w:rPr>
                <w:rFonts w:ascii="Arial" w:hAnsi="Arial" w:cs="Arial"/>
                <w:sz w:val="16"/>
                <w:szCs w:val="16"/>
              </w:rPr>
              <w:t xml:space="preserve">38, párrafo 1, incisos a) y u), y 342, párrafo 1, incisos a) y n), en relación con lo dispuesto </w:t>
            </w:r>
            <w:r w:rsidR="00B4275C" w:rsidRPr="006503CF">
              <w:rPr>
                <w:rFonts w:ascii="Arial" w:hAnsi="Arial" w:cs="Arial"/>
                <w:sz w:val="16"/>
                <w:szCs w:val="16"/>
              </w:rPr>
              <w:t>en el diverso</w:t>
            </w:r>
            <w:r w:rsidR="00707B84" w:rsidRPr="006503CF">
              <w:rPr>
                <w:rFonts w:ascii="Arial" w:hAnsi="Arial" w:cs="Arial"/>
                <w:i/>
                <w:sz w:val="16"/>
                <w:szCs w:val="16"/>
              </w:rPr>
              <w:t xml:space="preserve"> </w:t>
            </w:r>
            <w:r w:rsidRPr="006503CF">
              <w:rPr>
                <w:rFonts w:ascii="Arial" w:hAnsi="Arial" w:cs="Arial"/>
                <w:sz w:val="16"/>
                <w:szCs w:val="16"/>
              </w:rPr>
              <w:t xml:space="preserve">345, párrafo 1, incisos c) y d) del </w:t>
            </w:r>
            <w:r w:rsidR="00707B84" w:rsidRPr="006503CF">
              <w:rPr>
                <w:rFonts w:ascii="Arial" w:hAnsi="Arial" w:cs="Arial"/>
                <w:i/>
                <w:sz w:val="16"/>
                <w:szCs w:val="16"/>
              </w:rPr>
              <w:t>COFIPE</w:t>
            </w:r>
            <w:r w:rsidRPr="006503CF">
              <w:rPr>
                <w:rFonts w:ascii="Arial" w:hAnsi="Arial" w:cs="Arial"/>
                <w:sz w:val="16"/>
                <w:szCs w:val="16"/>
              </w:rPr>
              <w:t>.</w:t>
            </w:r>
          </w:p>
        </w:tc>
      </w:tr>
    </w:tbl>
    <w:p w14:paraId="32BB0600" w14:textId="77777777" w:rsidR="001E2AD1" w:rsidRPr="006503CF" w:rsidRDefault="001E2AD1" w:rsidP="001E2AD1">
      <w:pPr>
        <w:spacing w:after="0"/>
        <w:jc w:val="both"/>
        <w:rPr>
          <w:rFonts w:ascii="Arial" w:hAnsi="Arial" w:cs="Arial"/>
          <w:b/>
          <w:sz w:val="24"/>
          <w:szCs w:val="24"/>
          <w:lang w:eastAsia="es-ES"/>
        </w:rPr>
      </w:pPr>
    </w:p>
    <w:p w14:paraId="4BE1E991" w14:textId="77777777" w:rsidR="001E2AD1" w:rsidRPr="006503CF" w:rsidRDefault="001E2AD1" w:rsidP="001E2AD1">
      <w:pPr>
        <w:spacing w:after="0"/>
        <w:contextualSpacing/>
        <w:jc w:val="both"/>
        <w:rPr>
          <w:rFonts w:ascii="Arial" w:eastAsia="Times New Roman" w:hAnsi="Arial" w:cs="Arial"/>
          <w:b/>
          <w:sz w:val="24"/>
          <w:szCs w:val="24"/>
          <w:lang w:eastAsia="es-ES"/>
        </w:rPr>
      </w:pPr>
      <w:r w:rsidRPr="006503CF">
        <w:rPr>
          <w:rFonts w:ascii="Arial" w:eastAsia="Times New Roman" w:hAnsi="Arial" w:cs="Arial"/>
          <w:b/>
          <w:sz w:val="24"/>
          <w:szCs w:val="24"/>
          <w:lang w:eastAsia="es-ES"/>
        </w:rPr>
        <w:t>b. El bien jurídico tutelado (trascendencia de las normas infringidas)</w:t>
      </w:r>
    </w:p>
    <w:p w14:paraId="34CA4907" w14:textId="77777777" w:rsidR="001E2AD1" w:rsidRPr="006503CF" w:rsidRDefault="001E2AD1" w:rsidP="001E2AD1">
      <w:pPr>
        <w:spacing w:after="0"/>
        <w:contextualSpacing/>
        <w:jc w:val="both"/>
        <w:rPr>
          <w:rFonts w:ascii="Arial" w:eastAsia="Times New Roman" w:hAnsi="Arial" w:cs="Arial"/>
          <w:b/>
          <w:sz w:val="24"/>
          <w:szCs w:val="24"/>
          <w:lang w:eastAsia="es-ES"/>
        </w:rPr>
      </w:pPr>
    </w:p>
    <w:p w14:paraId="4F6053DB" w14:textId="77777777" w:rsidR="001B2C91" w:rsidRPr="006503CF" w:rsidRDefault="001B2C91" w:rsidP="001B2C91">
      <w:pPr>
        <w:shd w:val="clear" w:color="auto" w:fill="FFFFFF"/>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lastRenderedPageBreak/>
        <w:t>Las disposiciones aludidas en el apartado anterior, tien</w:t>
      </w:r>
      <w:r w:rsidR="00540750" w:rsidRPr="006503CF">
        <w:rPr>
          <w:rFonts w:ascii="Arial" w:eastAsia="Times New Roman" w:hAnsi="Arial" w:cs="Arial"/>
          <w:sz w:val="24"/>
          <w:szCs w:val="24"/>
          <w:lang w:eastAsia="es-ES"/>
        </w:rPr>
        <w:t xml:space="preserve">en el propósito de </w:t>
      </w:r>
      <w:r w:rsidRPr="006503CF">
        <w:rPr>
          <w:rFonts w:ascii="Arial" w:eastAsia="Times New Roman" w:hAnsi="Arial" w:cs="Arial"/>
          <w:sz w:val="24"/>
          <w:szCs w:val="24"/>
          <w:lang w:eastAsia="es-ES"/>
        </w:rPr>
        <w:t>preservar un régimen de legalidad</w:t>
      </w:r>
      <w:r w:rsidR="00540750" w:rsidRPr="006503CF">
        <w:rPr>
          <w:rFonts w:ascii="Arial" w:eastAsia="Times New Roman" w:hAnsi="Arial" w:cs="Arial"/>
          <w:sz w:val="24"/>
          <w:szCs w:val="24"/>
          <w:lang w:eastAsia="es-ES"/>
        </w:rPr>
        <w:t xml:space="preserve"> y certeza que debe imperar en materia electoral, imponiendo a la ciudadanía, autoridades y partidos políticos por igual, la obligación de mantener actualizados, con información certera y veraz, los insumos creados y administrados por el Instituto Nacional Electoral, como es el padrón electoral y listas nominales de electores, a fin de dotar de las herramientas necesarias que permitan un sufragio efectivo y confiable. </w:t>
      </w:r>
    </w:p>
    <w:p w14:paraId="3D7DC8E2"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1D905527" w14:textId="77777777" w:rsidR="001B2C91" w:rsidRPr="006503CF" w:rsidRDefault="00540750" w:rsidP="001B2C91">
      <w:pPr>
        <w:shd w:val="clear" w:color="auto" w:fill="FFFFFF"/>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En efecto, </w:t>
      </w:r>
      <w:r w:rsidR="001B2C91" w:rsidRPr="006503CF">
        <w:rPr>
          <w:rFonts w:ascii="Arial" w:eastAsia="Times New Roman" w:hAnsi="Arial" w:cs="Arial"/>
          <w:sz w:val="24"/>
          <w:szCs w:val="24"/>
          <w:lang w:eastAsia="es-ES"/>
        </w:rPr>
        <w:t xml:space="preserve"> la existencia de un padrón electoral confiable</w:t>
      </w:r>
      <w:r w:rsidRPr="006503CF">
        <w:rPr>
          <w:rFonts w:ascii="Arial" w:eastAsia="Times New Roman" w:hAnsi="Arial" w:cs="Arial"/>
          <w:sz w:val="24"/>
          <w:szCs w:val="24"/>
          <w:lang w:eastAsia="es-ES"/>
        </w:rPr>
        <w:t>,</w:t>
      </w:r>
      <w:r w:rsidR="001B2C91" w:rsidRPr="006503CF">
        <w:rPr>
          <w:rFonts w:ascii="Arial" w:eastAsia="Times New Roman" w:hAnsi="Arial" w:cs="Arial"/>
          <w:sz w:val="24"/>
          <w:szCs w:val="24"/>
          <w:lang w:eastAsia="es-ES"/>
        </w:rPr>
        <w:t xml:space="preserve"> es un elemento esencial para dotar de credibilidad las elecciones, y que se vincula de manera directa con el derecho al voto, pues, de acuerdo con el </w:t>
      </w:r>
      <w:r w:rsidR="001B2C91" w:rsidRPr="006503CF">
        <w:rPr>
          <w:rFonts w:ascii="Arial" w:eastAsia="Times New Roman" w:hAnsi="Arial" w:cs="Arial"/>
          <w:i/>
          <w:sz w:val="24"/>
          <w:szCs w:val="24"/>
          <w:lang w:eastAsia="es-ES"/>
        </w:rPr>
        <w:t>COFIPE</w:t>
      </w:r>
      <w:r w:rsidR="001B2C91" w:rsidRPr="006503CF">
        <w:rPr>
          <w:rFonts w:ascii="Arial" w:eastAsia="Times New Roman" w:hAnsi="Arial" w:cs="Arial"/>
          <w:sz w:val="24"/>
          <w:szCs w:val="24"/>
          <w:lang w:eastAsia="es-ES"/>
        </w:rPr>
        <w:t xml:space="preserve">, ese derecho se  ejerce </w:t>
      </w:r>
      <w:r w:rsidRPr="006503CF">
        <w:rPr>
          <w:rFonts w:ascii="Arial" w:eastAsia="Times New Roman" w:hAnsi="Arial" w:cs="Arial"/>
          <w:sz w:val="24"/>
          <w:szCs w:val="24"/>
          <w:lang w:eastAsia="es-ES"/>
        </w:rPr>
        <w:t xml:space="preserve">por </w:t>
      </w:r>
      <w:r w:rsidR="001B2C91" w:rsidRPr="006503CF">
        <w:rPr>
          <w:rFonts w:ascii="Arial" w:eastAsia="Times New Roman" w:hAnsi="Arial" w:cs="Arial"/>
          <w:sz w:val="24"/>
          <w:szCs w:val="24"/>
          <w:lang w:eastAsia="es-ES"/>
        </w:rPr>
        <w:t xml:space="preserve">los ciudadanos que estén inscritos en el padrón electoral a través de los mecanismos establecidos, y que cuenten con una credencial para votar, dentro de las demarcaciones, salvo en los casos excepcionales, que les corresponda de acuerdo con su domicilio. </w:t>
      </w:r>
    </w:p>
    <w:p w14:paraId="451F84D8"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65383DD7" w14:textId="77777777" w:rsidR="001B2C91" w:rsidRPr="006503CF" w:rsidRDefault="001B2C91" w:rsidP="001B2C91">
      <w:pPr>
        <w:shd w:val="clear" w:color="auto" w:fill="FFFFFF"/>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En ese sentido, la importancia de que el padrón electoral </w:t>
      </w:r>
      <w:r w:rsidR="00540750" w:rsidRPr="006503CF">
        <w:rPr>
          <w:rFonts w:ascii="Arial" w:eastAsia="Times New Roman" w:hAnsi="Arial" w:cs="Arial"/>
          <w:sz w:val="24"/>
          <w:szCs w:val="24"/>
          <w:lang w:eastAsia="es-ES"/>
        </w:rPr>
        <w:t xml:space="preserve">cuente con información veraz </w:t>
      </w:r>
      <w:r w:rsidRPr="006503CF">
        <w:rPr>
          <w:rFonts w:ascii="Arial" w:eastAsia="Times New Roman" w:hAnsi="Arial" w:cs="Arial"/>
          <w:sz w:val="24"/>
          <w:szCs w:val="24"/>
          <w:lang w:eastAsia="es-ES"/>
        </w:rPr>
        <w:t xml:space="preserve">reside en el hecho de que de </w:t>
      </w:r>
      <w:r w:rsidR="00980609" w:rsidRPr="006503CF">
        <w:rPr>
          <w:rFonts w:ascii="Arial" w:eastAsia="Times New Roman" w:hAnsi="Arial" w:cs="Arial"/>
          <w:sz w:val="24"/>
          <w:szCs w:val="24"/>
          <w:lang w:eastAsia="es-ES"/>
        </w:rPr>
        <w:t xml:space="preserve">ese instrumento </w:t>
      </w:r>
      <w:r w:rsidRPr="006503CF">
        <w:rPr>
          <w:rFonts w:ascii="Arial" w:eastAsia="Times New Roman" w:hAnsi="Arial" w:cs="Arial"/>
          <w:sz w:val="24"/>
          <w:szCs w:val="24"/>
          <w:lang w:eastAsia="es-ES"/>
        </w:rPr>
        <w:t xml:space="preserve"> se derivan las listas nominales con los nombres de los ciudadanos que cuentan con credencial para votar y que son aptos para </w:t>
      </w:r>
      <w:r w:rsidR="00980609" w:rsidRPr="006503CF">
        <w:rPr>
          <w:rFonts w:ascii="Arial" w:eastAsia="Times New Roman" w:hAnsi="Arial" w:cs="Arial"/>
          <w:sz w:val="24"/>
          <w:szCs w:val="24"/>
          <w:lang w:eastAsia="es-ES"/>
        </w:rPr>
        <w:t>sufragar</w:t>
      </w:r>
      <w:r w:rsidRPr="006503CF">
        <w:rPr>
          <w:rFonts w:ascii="Arial" w:eastAsia="Times New Roman" w:hAnsi="Arial" w:cs="Arial"/>
          <w:sz w:val="24"/>
          <w:szCs w:val="24"/>
          <w:lang w:eastAsia="es-ES"/>
        </w:rPr>
        <w:t>, de manera general, en el lugar que les corresponde.</w:t>
      </w:r>
    </w:p>
    <w:p w14:paraId="39A9461C"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2DF37451" w14:textId="77777777" w:rsidR="001B2C91" w:rsidRPr="006503CF" w:rsidRDefault="001B2C91" w:rsidP="001B2C91">
      <w:pPr>
        <w:spacing w:after="0"/>
        <w:jc w:val="both"/>
        <w:rPr>
          <w:rFonts w:ascii="Arial" w:hAnsi="Arial" w:cs="Arial"/>
          <w:sz w:val="24"/>
          <w:szCs w:val="24"/>
        </w:rPr>
      </w:pPr>
      <w:r w:rsidRPr="006503CF">
        <w:rPr>
          <w:rFonts w:ascii="Arial" w:hAnsi="Arial" w:cs="Arial"/>
          <w:sz w:val="24"/>
          <w:szCs w:val="24"/>
        </w:rPr>
        <w:t>En el caso</w:t>
      </w:r>
      <w:r w:rsidR="00980609" w:rsidRPr="006503CF">
        <w:rPr>
          <w:rFonts w:ascii="Arial" w:hAnsi="Arial" w:cs="Arial"/>
          <w:sz w:val="24"/>
          <w:szCs w:val="24"/>
        </w:rPr>
        <w:t xml:space="preserve"> que se estudia, el PRI conculcó las citadas disposiciones constitucionales y legales, al </w:t>
      </w:r>
      <w:r w:rsidRPr="006503CF">
        <w:rPr>
          <w:rFonts w:ascii="Arial" w:hAnsi="Arial" w:cs="Arial"/>
          <w:sz w:val="24"/>
          <w:szCs w:val="24"/>
        </w:rPr>
        <w:t>haber</w:t>
      </w:r>
      <w:r w:rsidR="00980609" w:rsidRPr="006503CF">
        <w:rPr>
          <w:rFonts w:ascii="Arial" w:hAnsi="Arial" w:cs="Arial"/>
          <w:sz w:val="24"/>
          <w:szCs w:val="24"/>
        </w:rPr>
        <w:t>se</w:t>
      </w:r>
      <w:r w:rsidRPr="006503CF">
        <w:rPr>
          <w:rFonts w:ascii="Arial" w:hAnsi="Arial" w:cs="Arial"/>
          <w:sz w:val="24"/>
          <w:szCs w:val="24"/>
        </w:rPr>
        <w:t xml:space="preserve"> </w:t>
      </w:r>
      <w:r w:rsidR="00980609" w:rsidRPr="006503CF">
        <w:rPr>
          <w:rFonts w:ascii="Arial" w:hAnsi="Arial" w:cs="Arial"/>
          <w:sz w:val="24"/>
          <w:szCs w:val="24"/>
        </w:rPr>
        <w:t xml:space="preserve">demostrado que, a través de gente a fines a dicho instituto y con su correspondiente anuencia, instigó o incitó </w:t>
      </w:r>
      <w:r w:rsidRPr="006503CF">
        <w:rPr>
          <w:rFonts w:ascii="Arial" w:hAnsi="Arial" w:cs="Arial"/>
          <w:sz w:val="24"/>
          <w:szCs w:val="24"/>
        </w:rPr>
        <w:t xml:space="preserve">que </w:t>
      </w:r>
      <w:r w:rsidR="00980609" w:rsidRPr="006503CF">
        <w:rPr>
          <w:rFonts w:ascii="Arial" w:hAnsi="Arial" w:cs="Arial"/>
          <w:sz w:val="24"/>
          <w:szCs w:val="24"/>
        </w:rPr>
        <w:t xml:space="preserve">un número determinado de ciudadanos, </w:t>
      </w:r>
      <w:r w:rsidRPr="006503CF">
        <w:rPr>
          <w:rFonts w:ascii="Arial" w:hAnsi="Arial" w:cs="Arial"/>
          <w:sz w:val="24"/>
          <w:szCs w:val="24"/>
        </w:rPr>
        <w:t xml:space="preserve"> proporcionaran información falsa al </w:t>
      </w:r>
      <w:r w:rsidRPr="006503CF">
        <w:rPr>
          <w:rFonts w:ascii="Arial" w:hAnsi="Arial" w:cs="Arial"/>
          <w:i/>
          <w:sz w:val="24"/>
          <w:szCs w:val="24"/>
        </w:rPr>
        <w:t>RFE</w:t>
      </w:r>
      <w:r w:rsidRPr="006503CF">
        <w:rPr>
          <w:rFonts w:ascii="Arial" w:hAnsi="Arial" w:cs="Arial"/>
          <w:sz w:val="24"/>
          <w:szCs w:val="24"/>
        </w:rPr>
        <w:t xml:space="preserve">, </w:t>
      </w:r>
      <w:r w:rsidR="00980609" w:rsidRPr="006503CF">
        <w:rPr>
          <w:rFonts w:ascii="Arial" w:hAnsi="Arial" w:cs="Arial"/>
          <w:sz w:val="24"/>
          <w:szCs w:val="24"/>
        </w:rPr>
        <w:t xml:space="preserve">a través de </w:t>
      </w:r>
      <w:r w:rsidRPr="006503CF">
        <w:rPr>
          <w:rFonts w:ascii="Arial" w:hAnsi="Arial" w:cs="Arial"/>
          <w:sz w:val="24"/>
          <w:szCs w:val="24"/>
        </w:rPr>
        <w:t xml:space="preserve">trámites de cambio de domicilio realizados en el estado de Quintana Roo, con el propósito de obtener </w:t>
      </w:r>
      <w:r w:rsidR="00980609" w:rsidRPr="006503CF">
        <w:rPr>
          <w:rFonts w:ascii="Arial" w:hAnsi="Arial" w:cs="Arial"/>
          <w:sz w:val="24"/>
          <w:szCs w:val="24"/>
        </w:rPr>
        <w:t xml:space="preserve">una </w:t>
      </w:r>
      <w:r w:rsidRPr="006503CF">
        <w:rPr>
          <w:rFonts w:ascii="Arial" w:hAnsi="Arial" w:cs="Arial"/>
          <w:sz w:val="24"/>
          <w:szCs w:val="24"/>
        </w:rPr>
        <w:t xml:space="preserve"> Credencial para Votar con Fotografía</w:t>
      </w:r>
      <w:r w:rsidR="00980609" w:rsidRPr="006503CF">
        <w:rPr>
          <w:rFonts w:ascii="Arial" w:hAnsi="Arial" w:cs="Arial"/>
          <w:sz w:val="24"/>
          <w:szCs w:val="24"/>
        </w:rPr>
        <w:t xml:space="preserve"> para poder sufragar en una entidad federativa que no les corresponde</w:t>
      </w:r>
      <w:r w:rsidRPr="006503CF">
        <w:rPr>
          <w:rFonts w:ascii="Arial" w:hAnsi="Arial" w:cs="Arial"/>
          <w:sz w:val="24"/>
          <w:szCs w:val="24"/>
        </w:rPr>
        <w:t>, proporcionando un domicilio donde no residían efectivamente, lo que podría vulnerar la función electoral con respecto a la salvaguarda del Padrón Electoral y, en consecuencia, el sufragio, toda vez que la Credencial para Votar es el instrumento indispensable para ejercerlo.</w:t>
      </w:r>
    </w:p>
    <w:p w14:paraId="6FC22096"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0569208B" w14:textId="77777777" w:rsidR="001B2C91" w:rsidRPr="006503CF" w:rsidRDefault="001B2C91" w:rsidP="001B2C91">
      <w:pPr>
        <w:shd w:val="clear" w:color="auto" w:fill="FFFFFF"/>
        <w:adjustRightInd w:val="0"/>
        <w:contextualSpacing/>
        <w:jc w:val="both"/>
        <w:textAlignment w:val="baseline"/>
        <w:rPr>
          <w:rFonts w:ascii="Arial" w:hAnsi="Arial" w:cs="Arial"/>
          <w:sz w:val="24"/>
          <w:szCs w:val="24"/>
        </w:rPr>
      </w:pPr>
      <w:r w:rsidRPr="006503CF">
        <w:rPr>
          <w:rFonts w:ascii="Arial" w:hAnsi="Arial" w:cs="Arial"/>
          <w:sz w:val="24"/>
          <w:szCs w:val="24"/>
        </w:rPr>
        <w:t xml:space="preserve">Además,  es necesario destacar que la </w:t>
      </w:r>
      <w:r w:rsidRPr="006503CF">
        <w:rPr>
          <w:rFonts w:ascii="Arial" w:hAnsi="Arial" w:cs="Arial"/>
          <w:i/>
          <w:sz w:val="24"/>
          <w:szCs w:val="24"/>
        </w:rPr>
        <w:t>Sala Superior</w:t>
      </w:r>
      <w:r w:rsidRPr="006503CF">
        <w:rPr>
          <w:rFonts w:ascii="Arial" w:hAnsi="Arial" w:cs="Arial"/>
          <w:sz w:val="24"/>
          <w:szCs w:val="24"/>
        </w:rPr>
        <w:t xml:space="preserve">, en la resolución que por esta vía se acata, destacó que el padrón electoral, como insumo necesario para el cabal cumplimiento de las atribuciones y obligaciones que tiene este Instituto </w:t>
      </w:r>
      <w:r w:rsidRPr="006503CF">
        <w:rPr>
          <w:rFonts w:ascii="Arial" w:hAnsi="Arial" w:cs="Arial"/>
          <w:sz w:val="24"/>
          <w:szCs w:val="24"/>
        </w:rPr>
        <w:lastRenderedPageBreak/>
        <w:t xml:space="preserve">encomendadas, tiene una base </w:t>
      </w:r>
      <w:r w:rsidR="00980609" w:rsidRPr="006503CF">
        <w:rPr>
          <w:rFonts w:ascii="Arial" w:hAnsi="Arial" w:cs="Arial"/>
          <w:sz w:val="24"/>
          <w:szCs w:val="24"/>
        </w:rPr>
        <w:t xml:space="preserve">establecida </w:t>
      </w:r>
      <w:r w:rsidRPr="006503CF">
        <w:rPr>
          <w:rFonts w:ascii="Arial" w:hAnsi="Arial" w:cs="Arial"/>
          <w:sz w:val="24"/>
          <w:szCs w:val="24"/>
        </w:rPr>
        <w:t xml:space="preserve">desde la propia </w:t>
      </w:r>
      <w:r w:rsidRPr="006503CF">
        <w:rPr>
          <w:rFonts w:ascii="Arial" w:hAnsi="Arial" w:cs="Arial"/>
          <w:i/>
          <w:sz w:val="24"/>
          <w:szCs w:val="24"/>
        </w:rPr>
        <w:t>Constitución</w:t>
      </w:r>
      <w:r w:rsidRPr="006503CF">
        <w:rPr>
          <w:rFonts w:ascii="Arial" w:hAnsi="Arial" w:cs="Arial"/>
          <w:sz w:val="24"/>
          <w:szCs w:val="24"/>
        </w:rPr>
        <w:t>, y que desde ese cuerpo normativo supremo,  se establece</w:t>
      </w:r>
      <w:r w:rsidR="00980609" w:rsidRPr="006503CF">
        <w:rPr>
          <w:rFonts w:ascii="Arial" w:hAnsi="Arial" w:cs="Arial"/>
          <w:sz w:val="24"/>
          <w:szCs w:val="24"/>
        </w:rPr>
        <w:t>,</w:t>
      </w:r>
      <w:r w:rsidRPr="006503CF">
        <w:rPr>
          <w:rFonts w:ascii="Arial" w:hAnsi="Arial" w:cs="Arial"/>
          <w:sz w:val="24"/>
          <w:szCs w:val="24"/>
        </w:rPr>
        <w:t xml:space="preserve">  para su conformación y actualización constante, órganos de vigilancia integrados mayoritariamente por los partidos políticos, cuya </w:t>
      </w:r>
      <w:r w:rsidR="00980609" w:rsidRPr="006503CF">
        <w:rPr>
          <w:rFonts w:ascii="Arial" w:hAnsi="Arial" w:cs="Arial"/>
          <w:sz w:val="24"/>
          <w:szCs w:val="24"/>
        </w:rPr>
        <w:t xml:space="preserve">importancia </w:t>
      </w:r>
      <w:r w:rsidRPr="006503CF">
        <w:rPr>
          <w:rFonts w:ascii="Arial" w:hAnsi="Arial" w:cs="Arial"/>
          <w:sz w:val="24"/>
          <w:szCs w:val="24"/>
        </w:rPr>
        <w:t xml:space="preserve"> radica en que el padrón es un pilar de la estructura electoral al dotar de credibilidad a las elecciones.</w:t>
      </w:r>
    </w:p>
    <w:p w14:paraId="2D122653" w14:textId="77777777" w:rsidR="001B2C91" w:rsidRPr="006503CF" w:rsidRDefault="001B2C91" w:rsidP="001B2C91">
      <w:pPr>
        <w:shd w:val="clear" w:color="auto" w:fill="FFFFFF"/>
        <w:adjustRightInd w:val="0"/>
        <w:contextualSpacing/>
        <w:jc w:val="both"/>
        <w:textAlignment w:val="baseline"/>
        <w:rPr>
          <w:rFonts w:ascii="Arial" w:hAnsi="Arial" w:cs="Arial"/>
          <w:sz w:val="24"/>
          <w:szCs w:val="24"/>
        </w:rPr>
      </w:pPr>
    </w:p>
    <w:p w14:paraId="2C550FFA" w14:textId="77777777" w:rsidR="001B2C91" w:rsidRPr="006503CF" w:rsidRDefault="001B2C91" w:rsidP="001B2C91">
      <w:pPr>
        <w:spacing w:after="0"/>
        <w:jc w:val="both"/>
        <w:rPr>
          <w:rFonts w:ascii="Arial" w:hAnsi="Arial" w:cs="Arial"/>
          <w:sz w:val="24"/>
          <w:szCs w:val="24"/>
        </w:rPr>
      </w:pPr>
      <w:r w:rsidRPr="006503CF">
        <w:rPr>
          <w:rFonts w:ascii="Arial" w:hAnsi="Arial" w:cs="Arial"/>
          <w:sz w:val="24"/>
          <w:szCs w:val="24"/>
        </w:rPr>
        <w:t xml:space="preserve">En ese sentido, la relevancia </w:t>
      </w:r>
      <w:r w:rsidR="00980609" w:rsidRPr="006503CF">
        <w:rPr>
          <w:rFonts w:ascii="Arial" w:hAnsi="Arial" w:cs="Arial"/>
          <w:sz w:val="24"/>
          <w:szCs w:val="24"/>
        </w:rPr>
        <w:t>que reviste a</w:t>
      </w:r>
      <w:r w:rsidRPr="006503CF">
        <w:rPr>
          <w:rFonts w:ascii="Arial" w:hAnsi="Arial" w:cs="Arial"/>
          <w:sz w:val="24"/>
          <w:szCs w:val="24"/>
        </w:rPr>
        <w:t>l padrón electoral radica en el hecho que</w:t>
      </w:r>
      <w:r w:rsidR="008F62D0" w:rsidRPr="006503CF">
        <w:rPr>
          <w:rFonts w:ascii="Arial" w:hAnsi="Arial" w:cs="Arial"/>
          <w:sz w:val="24"/>
          <w:szCs w:val="24"/>
        </w:rPr>
        <w:t>,</w:t>
      </w:r>
      <w:r w:rsidRPr="006503CF">
        <w:rPr>
          <w:rFonts w:ascii="Arial" w:hAnsi="Arial" w:cs="Arial"/>
          <w:sz w:val="24"/>
          <w:szCs w:val="24"/>
        </w:rPr>
        <w:t xml:space="preserve"> de </w:t>
      </w:r>
      <w:r w:rsidR="00980609" w:rsidRPr="006503CF">
        <w:rPr>
          <w:rFonts w:ascii="Arial" w:hAnsi="Arial" w:cs="Arial"/>
          <w:sz w:val="24"/>
          <w:szCs w:val="24"/>
        </w:rPr>
        <w:t>e</w:t>
      </w:r>
      <w:r w:rsidRPr="006503CF">
        <w:rPr>
          <w:rFonts w:ascii="Arial" w:hAnsi="Arial" w:cs="Arial"/>
          <w:sz w:val="24"/>
          <w:szCs w:val="24"/>
        </w:rPr>
        <w:t>ste</w:t>
      </w:r>
      <w:r w:rsidR="00980609" w:rsidRPr="006503CF">
        <w:rPr>
          <w:rFonts w:ascii="Arial" w:hAnsi="Arial" w:cs="Arial"/>
          <w:sz w:val="24"/>
          <w:szCs w:val="24"/>
        </w:rPr>
        <w:t xml:space="preserve"> instrumento</w:t>
      </w:r>
      <w:r w:rsidR="008F62D0" w:rsidRPr="006503CF">
        <w:rPr>
          <w:rFonts w:ascii="Arial" w:hAnsi="Arial" w:cs="Arial"/>
          <w:sz w:val="24"/>
          <w:szCs w:val="24"/>
        </w:rPr>
        <w:t>,</w:t>
      </w:r>
      <w:r w:rsidRPr="006503CF">
        <w:rPr>
          <w:rFonts w:ascii="Arial" w:hAnsi="Arial" w:cs="Arial"/>
          <w:sz w:val="24"/>
          <w:szCs w:val="24"/>
        </w:rPr>
        <w:t xml:space="preserve"> se extraen las listas nominales con los nombres de </w:t>
      </w:r>
      <w:r w:rsidR="008F62D0" w:rsidRPr="006503CF">
        <w:rPr>
          <w:rFonts w:ascii="Arial" w:hAnsi="Arial" w:cs="Arial"/>
          <w:sz w:val="24"/>
          <w:szCs w:val="24"/>
        </w:rPr>
        <w:t xml:space="preserve">todos </w:t>
      </w:r>
      <w:r w:rsidRPr="006503CF">
        <w:rPr>
          <w:rFonts w:ascii="Arial" w:hAnsi="Arial" w:cs="Arial"/>
          <w:sz w:val="24"/>
          <w:szCs w:val="24"/>
        </w:rPr>
        <w:t xml:space="preserve">los ciudadanos que cuentan con credencial para votar; es decir, </w:t>
      </w:r>
      <w:r w:rsidR="008F62D0" w:rsidRPr="006503CF">
        <w:rPr>
          <w:rFonts w:ascii="Arial" w:hAnsi="Arial" w:cs="Arial"/>
          <w:sz w:val="24"/>
          <w:szCs w:val="24"/>
        </w:rPr>
        <w:t xml:space="preserve">de aquellos individuos que </w:t>
      </w:r>
      <w:r w:rsidRPr="006503CF">
        <w:rPr>
          <w:rFonts w:ascii="Arial" w:hAnsi="Arial" w:cs="Arial"/>
          <w:sz w:val="24"/>
          <w:szCs w:val="24"/>
        </w:rPr>
        <w:t>pueden emitir su sufragio</w:t>
      </w:r>
      <w:r w:rsidR="008F62D0" w:rsidRPr="006503CF">
        <w:rPr>
          <w:rFonts w:ascii="Arial" w:hAnsi="Arial" w:cs="Arial"/>
          <w:sz w:val="24"/>
          <w:szCs w:val="24"/>
        </w:rPr>
        <w:t xml:space="preserve"> en las elecciones constitucionales que se celebran de forma periódica en el País, para la renovación de los cargos públicos en los tres órdenes de gobierno.</w:t>
      </w:r>
      <w:r w:rsidRPr="006503CF">
        <w:rPr>
          <w:rFonts w:ascii="Arial" w:hAnsi="Arial" w:cs="Arial"/>
          <w:sz w:val="24"/>
          <w:szCs w:val="24"/>
        </w:rPr>
        <w:t xml:space="preserve"> </w:t>
      </w:r>
    </w:p>
    <w:p w14:paraId="5652AAC8"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3C6EA701" w14:textId="77777777" w:rsidR="00E269B6" w:rsidRPr="006503CF" w:rsidRDefault="008F62D0" w:rsidP="001B2C91">
      <w:pPr>
        <w:spacing w:after="0"/>
        <w:jc w:val="both"/>
        <w:rPr>
          <w:rFonts w:ascii="Arial" w:hAnsi="Arial" w:cs="Arial"/>
          <w:sz w:val="24"/>
          <w:szCs w:val="24"/>
        </w:rPr>
      </w:pPr>
      <w:r w:rsidRPr="006503CF">
        <w:rPr>
          <w:rFonts w:ascii="Arial" w:hAnsi="Arial" w:cs="Arial"/>
          <w:sz w:val="24"/>
          <w:szCs w:val="24"/>
        </w:rPr>
        <w:t xml:space="preserve">Por esta razón, es que </w:t>
      </w:r>
      <w:r w:rsidR="001B2C91" w:rsidRPr="006503CF">
        <w:rPr>
          <w:rFonts w:ascii="Arial" w:hAnsi="Arial" w:cs="Arial"/>
          <w:sz w:val="24"/>
          <w:szCs w:val="24"/>
        </w:rPr>
        <w:t xml:space="preserve">el padrón electoral </w:t>
      </w:r>
      <w:r w:rsidRPr="006503CF">
        <w:rPr>
          <w:rFonts w:ascii="Arial" w:hAnsi="Arial" w:cs="Arial"/>
          <w:sz w:val="24"/>
          <w:szCs w:val="24"/>
        </w:rPr>
        <w:t xml:space="preserve">que conforma, administra y actualiza esta autoridad electoral nacional, </w:t>
      </w:r>
      <w:r w:rsidR="001B2C91" w:rsidRPr="006503CF">
        <w:rPr>
          <w:rFonts w:ascii="Arial" w:hAnsi="Arial" w:cs="Arial"/>
          <w:sz w:val="24"/>
          <w:szCs w:val="24"/>
        </w:rPr>
        <w:t xml:space="preserve">está </w:t>
      </w:r>
      <w:r w:rsidRPr="006503CF">
        <w:rPr>
          <w:rFonts w:ascii="Arial" w:hAnsi="Arial" w:cs="Arial"/>
          <w:sz w:val="24"/>
          <w:szCs w:val="24"/>
        </w:rPr>
        <w:t xml:space="preserve">intrínsecamente </w:t>
      </w:r>
      <w:r w:rsidR="001B2C91" w:rsidRPr="006503CF">
        <w:rPr>
          <w:rFonts w:ascii="Arial" w:hAnsi="Arial" w:cs="Arial"/>
          <w:sz w:val="24"/>
          <w:szCs w:val="24"/>
        </w:rPr>
        <w:t xml:space="preserve">vinculado con el </w:t>
      </w:r>
      <w:r w:rsidRPr="006503CF">
        <w:rPr>
          <w:rFonts w:ascii="Arial" w:hAnsi="Arial" w:cs="Arial"/>
          <w:sz w:val="24"/>
          <w:szCs w:val="24"/>
        </w:rPr>
        <w:t xml:space="preserve">derecho al </w:t>
      </w:r>
      <w:r w:rsidR="001B2C91" w:rsidRPr="006503CF">
        <w:rPr>
          <w:rFonts w:ascii="Arial" w:hAnsi="Arial" w:cs="Arial"/>
          <w:sz w:val="24"/>
          <w:szCs w:val="24"/>
        </w:rPr>
        <w:t>sufragio</w:t>
      </w:r>
      <w:r w:rsidRPr="006503CF">
        <w:rPr>
          <w:rFonts w:ascii="Arial" w:hAnsi="Arial" w:cs="Arial"/>
          <w:sz w:val="24"/>
          <w:szCs w:val="24"/>
        </w:rPr>
        <w:t xml:space="preserve"> en favor de todo ciudadano mexicano, ya que a través de este instrumento, </w:t>
      </w:r>
      <w:r w:rsidR="00E269B6" w:rsidRPr="006503CF">
        <w:rPr>
          <w:rFonts w:ascii="Arial" w:hAnsi="Arial" w:cs="Arial"/>
          <w:sz w:val="24"/>
          <w:szCs w:val="24"/>
        </w:rPr>
        <w:t xml:space="preserve">entre </w:t>
      </w:r>
      <w:r w:rsidRPr="006503CF">
        <w:rPr>
          <w:rFonts w:ascii="Arial" w:hAnsi="Arial" w:cs="Arial"/>
          <w:sz w:val="24"/>
          <w:szCs w:val="24"/>
        </w:rPr>
        <w:t xml:space="preserve">otros mecanismos que ha diseñado </w:t>
      </w:r>
      <w:r w:rsidR="00E269B6" w:rsidRPr="006503CF">
        <w:rPr>
          <w:rFonts w:ascii="Arial" w:hAnsi="Arial" w:cs="Arial"/>
          <w:sz w:val="24"/>
          <w:szCs w:val="24"/>
        </w:rPr>
        <w:t xml:space="preserve">el estado mexicano a través de sus instituciones, se garantiza el ejercicio de este derecho constitucional, el cual abona indiscutiblemente a la preservación de un </w:t>
      </w:r>
      <w:r w:rsidRPr="006503CF">
        <w:rPr>
          <w:rFonts w:ascii="Arial" w:hAnsi="Arial" w:cs="Arial"/>
          <w:sz w:val="24"/>
          <w:szCs w:val="24"/>
        </w:rPr>
        <w:t>estado democrático y</w:t>
      </w:r>
      <w:r w:rsidR="00E269B6" w:rsidRPr="006503CF">
        <w:rPr>
          <w:rFonts w:ascii="Arial" w:hAnsi="Arial" w:cs="Arial"/>
          <w:sz w:val="24"/>
          <w:szCs w:val="24"/>
        </w:rPr>
        <w:t>,</w:t>
      </w:r>
      <w:r w:rsidRPr="006503CF">
        <w:rPr>
          <w:rFonts w:ascii="Arial" w:hAnsi="Arial" w:cs="Arial"/>
          <w:sz w:val="24"/>
          <w:szCs w:val="24"/>
        </w:rPr>
        <w:t xml:space="preserve"> consecuentemente, </w:t>
      </w:r>
      <w:r w:rsidR="00E269B6" w:rsidRPr="006503CF">
        <w:rPr>
          <w:rFonts w:ascii="Arial" w:hAnsi="Arial" w:cs="Arial"/>
          <w:sz w:val="24"/>
          <w:szCs w:val="24"/>
        </w:rPr>
        <w:t xml:space="preserve">a la obtención de </w:t>
      </w:r>
      <w:r w:rsidRPr="006503CF">
        <w:rPr>
          <w:rFonts w:ascii="Arial" w:hAnsi="Arial" w:cs="Arial"/>
          <w:sz w:val="24"/>
          <w:szCs w:val="24"/>
        </w:rPr>
        <w:t xml:space="preserve">la paz social que debe imperar </w:t>
      </w:r>
      <w:r w:rsidR="00E269B6" w:rsidRPr="006503CF">
        <w:rPr>
          <w:rFonts w:ascii="Arial" w:hAnsi="Arial" w:cs="Arial"/>
          <w:sz w:val="24"/>
          <w:szCs w:val="24"/>
        </w:rPr>
        <w:t xml:space="preserve">en México; de ahí, </w:t>
      </w:r>
      <w:r w:rsidR="001B2C91" w:rsidRPr="006503CF">
        <w:rPr>
          <w:rFonts w:ascii="Arial" w:hAnsi="Arial" w:cs="Arial"/>
          <w:sz w:val="24"/>
          <w:szCs w:val="24"/>
        </w:rPr>
        <w:t xml:space="preserve">la importancia </w:t>
      </w:r>
      <w:r w:rsidR="00E269B6" w:rsidRPr="006503CF">
        <w:rPr>
          <w:rFonts w:ascii="Arial" w:hAnsi="Arial" w:cs="Arial"/>
          <w:sz w:val="24"/>
          <w:szCs w:val="24"/>
        </w:rPr>
        <w:t xml:space="preserve">de que el </w:t>
      </w:r>
      <w:r w:rsidR="00F14DAC" w:rsidRPr="006503CF">
        <w:rPr>
          <w:rFonts w:ascii="Arial" w:hAnsi="Arial" w:cs="Arial"/>
          <w:i/>
          <w:sz w:val="24"/>
          <w:szCs w:val="24"/>
        </w:rPr>
        <w:t>INE</w:t>
      </w:r>
      <w:r w:rsidR="00E269B6" w:rsidRPr="006503CF">
        <w:rPr>
          <w:rFonts w:ascii="Arial" w:hAnsi="Arial" w:cs="Arial"/>
          <w:sz w:val="24"/>
          <w:szCs w:val="24"/>
        </w:rPr>
        <w:t xml:space="preserve">, garantice a toda costa, que en la conformación de este insumo, no </w:t>
      </w:r>
      <w:r w:rsidR="001B2C91" w:rsidRPr="006503CF">
        <w:rPr>
          <w:rFonts w:ascii="Arial" w:hAnsi="Arial" w:cs="Arial"/>
          <w:sz w:val="24"/>
          <w:szCs w:val="24"/>
        </w:rPr>
        <w:t xml:space="preserve">se proporcionen datos falsos. </w:t>
      </w:r>
    </w:p>
    <w:p w14:paraId="7C099DDD" w14:textId="77777777" w:rsidR="00E269B6" w:rsidRPr="006503CF" w:rsidRDefault="00E269B6" w:rsidP="001B2C91">
      <w:pPr>
        <w:spacing w:after="0"/>
        <w:jc w:val="both"/>
        <w:rPr>
          <w:rFonts w:ascii="Arial" w:hAnsi="Arial" w:cs="Arial"/>
          <w:sz w:val="24"/>
          <w:szCs w:val="24"/>
        </w:rPr>
      </w:pPr>
    </w:p>
    <w:p w14:paraId="17FA1296" w14:textId="77777777" w:rsidR="001B2C91" w:rsidRPr="006503CF" w:rsidRDefault="00E269B6" w:rsidP="001B2C91">
      <w:pPr>
        <w:spacing w:after="0"/>
        <w:jc w:val="both"/>
        <w:rPr>
          <w:rFonts w:ascii="Arial" w:hAnsi="Arial" w:cs="Arial"/>
          <w:sz w:val="24"/>
          <w:szCs w:val="24"/>
        </w:rPr>
      </w:pPr>
      <w:r w:rsidRPr="006503CF">
        <w:rPr>
          <w:rFonts w:ascii="Arial" w:hAnsi="Arial" w:cs="Arial"/>
          <w:sz w:val="24"/>
          <w:szCs w:val="24"/>
        </w:rPr>
        <w:t xml:space="preserve">Por esta razón, </w:t>
      </w:r>
      <w:r w:rsidR="001B2C91" w:rsidRPr="006503CF">
        <w:rPr>
          <w:rFonts w:ascii="Arial" w:hAnsi="Arial" w:cs="Arial"/>
          <w:sz w:val="24"/>
          <w:szCs w:val="24"/>
        </w:rPr>
        <w:t xml:space="preserve">a infracción consistente en proporcionar datos o información falsa al </w:t>
      </w:r>
      <w:r w:rsidR="001B2C91" w:rsidRPr="006503CF">
        <w:rPr>
          <w:rFonts w:ascii="Arial" w:hAnsi="Arial" w:cs="Arial"/>
          <w:i/>
          <w:sz w:val="24"/>
          <w:szCs w:val="24"/>
        </w:rPr>
        <w:t>RFE</w:t>
      </w:r>
      <w:r w:rsidR="001B2C91" w:rsidRPr="006503CF">
        <w:rPr>
          <w:rFonts w:ascii="Arial" w:hAnsi="Arial" w:cs="Arial"/>
          <w:sz w:val="24"/>
          <w:szCs w:val="24"/>
        </w:rPr>
        <w:t xml:space="preserve">, vulnera valores constitucionales relativos a la protección del padrón electoral, y al sufragio. </w:t>
      </w:r>
    </w:p>
    <w:p w14:paraId="6FA7BC29"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10EA6F87" w14:textId="77777777" w:rsidR="001B2C91" w:rsidRPr="006503CF" w:rsidRDefault="00E269B6" w:rsidP="001B2C91">
      <w:pPr>
        <w:spacing w:after="0"/>
        <w:jc w:val="both"/>
        <w:rPr>
          <w:rFonts w:ascii="Arial" w:hAnsi="Arial" w:cs="Arial"/>
          <w:sz w:val="24"/>
          <w:szCs w:val="24"/>
        </w:rPr>
      </w:pPr>
      <w:r w:rsidRPr="006503CF">
        <w:rPr>
          <w:rFonts w:ascii="Arial" w:hAnsi="Arial" w:cs="Arial"/>
          <w:sz w:val="24"/>
          <w:szCs w:val="24"/>
        </w:rPr>
        <w:t>Por otra parte, debe tenerse presente que</w:t>
      </w:r>
      <w:r w:rsidR="001B2C91" w:rsidRPr="006503CF">
        <w:rPr>
          <w:rFonts w:ascii="Arial" w:hAnsi="Arial" w:cs="Arial"/>
          <w:sz w:val="24"/>
          <w:szCs w:val="24"/>
        </w:rPr>
        <w:t xml:space="preserve"> el segundo párrafo del artículo 41 de la </w:t>
      </w:r>
      <w:r w:rsidR="001B2C91" w:rsidRPr="006503CF">
        <w:rPr>
          <w:rFonts w:ascii="Arial" w:hAnsi="Arial" w:cs="Arial"/>
          <w:i/>
          <w:sz w:val="24"/>
          <w:szCs w:val="24"/>
        </w:rPr>
        <w:t>Constitución</w:t>
      </w:r>
      <w:r w:rsidRPr="006503CF">
        <w:rPr>
          <w:rFonts w:ascii="Arial" w:hAnsi="Arial" w:cs="Arial"/>
          <w:i/>
          <w:sz w:val="24"/>
          <w:szCs w:val="24"/>
        </w:rPr>
        <w:t>,</w:t>
      </w:r>
      <w:r w:rsidR="001B2C91" w:rsidRPr="006503CF">
        <w:rPr>
          <w:rFonts w:ascii="Arial" w:hAnsi="Arial" w:cs="Arial"/>
          <w:sz w:val="24"/>
          <w:szCs w:val="24"/>
        </w:rPr>
        <w:t xml:space="preserve"> establece que el poder público se deberá renovar a través de elecciones libres, auténticas y periódicas. </w:t>
      </w:r>
    </w:p>
    <w:p w14:paraId="0CC5409F" w14:textId="77777777" w:rsidR="001B2C91" w:rsidRPr="006503CF" w:rsidRDefault="001B2C91" w:rsidP="001B2C91">
      <w:pPr>
        <w:shd w:val="clear" w:color="auto" w:fill="FFFFFF"/>
        <w:adjustRightInd w:val="0"/>
        <w:contextualSpacing/>
        <w:jc w:val="both"/>
        <w:textAlignment w:val="baseline"/>
        <w:rPr>
          <w:rFonts w:ascii="Arial" w:eastAsia="Times New Roman" w:hAnsi="Arial" w:cs="Arial"/>
          <w:sz w:val="24"/>
          <w:szCs w:val="24"/>
          <w:lang w:eastAsia="es-ES"/>
        </w:rPr>
      </w:pPr>
    </w:p>
    <w:p w14:paraId="064CDE8B" w14:textId="77777777" w:rsidR="001B2C91" w:rsidRPr="006503CF" w:rsidRDefault="001B2C91" w:rsidP="001B2C91">
      <w:pPr>
        <w:shd w:val="clear" w:color="auto" w:fill="FFFFFF"/>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En ese sentido, la infracción consistente en incitar a diversos</w:t>
      </w:r>
      <w:r w:rsidR="00F14DAC" w:rsidRPr="006503CF">
        <w:rPr>
          <w:rFonts w:ascii="Arial" w:eastAsia="Times New Roman" w:hAnsi="Arial" w:cs="Arial"/>
          <w:sz w:val="24"/>
          <w:szCs w:val="24"/>
          <w:lang w:eastAsia="es-ES"/>
        </w:rPr>
        <w:t xml:space="preserve"> ciudadanos a que proporcionen </w:t>
      </w:r>
      <w:r w:rsidRPr="006503CF">
        <w:rPr>
          <w:rFonts w:ascii="Arial" w:eastAsia="Times New Roman" w:hAnsi="Arial" w:cs="Arial"/>
          <w:sz w:val="24"/>
          <w:szCs w:val="24"/>
          <w:lang w:eastAsia="es-ES"/>
        </w:rPr>
        <w:t xml:space="preserve">datos o información falsa al RFE prevista en el artículo 345 párrafo 1 inciso c), afecta al valor fundamental del sufragio que se desprende del artículo 41, </w:t>
      </w:r>
      <w:r w:rsidRPr="006503CF">
        <w:rPr>
          <w:rFonts w:ascii="Arial" w:eastAsia="Times New Roman" w:hAnsi="Arial" w:cs="Arial"/>
          <w:sz w:val="24"/>
          <w:szCs w:val="24"/>
          <w:lang w:eastAsia="es-ES"/>
        </w:rPr>
        <w:lastRenderedPageBreak/>
        <w:t xml:space="preserve">segundo párrafo de la </w:t>
      </w:r>
      <w:r w:rsidRPr="006503CF">
        <w:rPr>
          <w:rFonts w:ascii="Arial" w:eastAsia="Times New Roman" w:hAnsi="Arial" w:cs="Arial"/>
          <w:i/>
          <w:sz w:val="24"/>
          <w:szCs w:val="24"/>
          <w:lang w:eastAsia="es-ES"/>
        </w:rPr>
        <w:t>Constitución</w:t>
      </w:r>
      <w:r w:rsidRPr="006503CF">
        <w:rPr>
          <w:rFonts w:ascii="Arial" w:eastAsia="Times New Roman" w:hAnsi="Arial" w:cs="Arial"/>
          <w:sz w:val="24"/>
          <w:szCs w:val="24"/>
          <w:lang w:eastAsia="es-ES"/>
        </w:rPr>
        <w:t xml:space="preserve">, pues en éste se establece el mandato de que el poder público se renueve mediante elecciones libres, auténticas y periódicas. </w:t>
      </w:r>
    </w:p>
    <w:p w14:paraId="4E02389C" w14:textId="77777777" w:rsidR="001B2C91" w:rsidRPr="006503CF" w:rsidRDefault="001B2C91" w:rsidP="001B2C91">
      <w:pPr>
        <w:spacing w:after="0"/>
        <w:jc w:val="both"/>
        <w:rPr>
          <w:rFonts w:ascii="Arial" w:hAnsi="Arial" w:cs="Arial"/>
          <w:sz w:val="24"/>
          <w:szCs w:val="24"/>
        </w:rPr>
      </w:pPr>
    </w:p>
    <w:p w14:paraId="4642A8C4" w14:textId="77777777" w:rsidR="001B2C91" w:rsidRPr="006503CF" w:rsidRDefault="001B2C91" w:rsidP="001B2C91">
      <w:pPr>
        <w:spacing w:after="0"/>
        <w:jc w:val="both"/>
        <w:rPr>
          <w:rFonts w:ascii="Arial" w:hAnsi="Arial" w:cs="Arial"/>
          <w:sz w:val="24"/>
          <w:szCs w:val="24"/>
        </w:rPr>
      </w:pPr>
      <w:r w:rsidRPr="006503CF">
        <w:rPr>
          <w:rFonts w:ascii="Arial" w:hAnsi="Arial" w:cs="Arial"/>
          <w:sz w:val="24"/>
          <w:szCs w:val="24"/>
        </w:rPr>
        <w:t xml:space="preserve">Así, de conformidad con lo establecido en los párrafos que preceden y las consideraciones vertidas por la </w:t>
      </w:r>
      <w:r w:rsidRPr="006503CF">
        <w:rPr>
          <w:rFonts w:ascii="Arial" w:hAnsi="Arial" w:cs="Arial"/>
          <w:i/>
          <w:sz w:val="24"/>
          <w:szCs w:val="24"/>
        </w:rPr>
        <w:t>Sala Superior,</w:t>
      </w:r>
      <w:r w:rsidRPr="006503CF">
        <w:rPr>
          <w:rFonts w:ascii="Arial" w:hAnsi="Arial" w:cs="Arial"/>
          <w:sz w:val="24"/>
          <w:szCs w:val="24"/>
        </w:rPr>
        <w:t xml:space="preserve"> al respecto, en su resolución que hoy se cumple, la autenticidad de las elecciones se vincula con el padrón electoral</w:t>
      </w:r>
      <w:r w:rsidR="00E269B6" w:rsidRPr="006503CF">
        <w:rPr>
          <w:rFonts w:ascii="Arial" w:hAnsi="Arial" w:cs="Arial"/>
          <w:sz w:val="24"/>
          <w:szCs w:val="24"/>
        </w:rPr>
        <w:t>,</w:t>
      </w:r>
      <w:r w:rsidRPr="006503CF">
        <w:rPr>
          <w:rFonts w:ascii="Arial" w:hAnsi="Arial" w:cs="Arial"/>
          <w:sz w:val="24"/>
          <w:szCs w:val="24"/>
        </w:rPr>
        <w:t xml:space="preserve"> pues con él se genera certeza respecto de la identificación de las personas que están legitimados para emitir su voto y así elegir a las personas que les van a gobernar.</w:t>
      </w:r>
    </w:p>
    <w:p w14:paraId="065136DB" w14:textId="77777777" w:rsidR="001B2C91" w:rsidRPr="006503CF" w:rsidRDefault="001B2C91" w:rsidP="001B2C91">
      <w:pPr>
        <w:spacing w:after="0"/>
        <w:jc w:val="both"/>
        <w:rPr>
          <w:rFonts w:ascii="Arial" w:hAnsi="Arial" w:cs="Arial"/>
          <w:sz w:val="24"/>
          <w:szCs w:val="24"/>
        </w:rPr>
      </w:pPr>
    </w:p>
    <w:p w14:paraId="74B22641" w14:textId="77777777" w:rsidR="001B2C91" w:rsidRPr="006503CF" w:rsidRDefault="001B2C91" w:rsidP="001B2C91">
      <w:pPr>
        <w:spacing w:after="0"/>
        <w:jc w:val="both"/>
        <w:rPr>
          <w:rFonts w:ascii="Arial" w:hAnsi="Arial" w:cs="Arial"/>
          <w:sz w:val="24"/>
          <w:szCs w:val="24"/>
        </w:rPr>
      </w:pPr>
      <w:r w:rsidRPr="006503CF">
        <w:rPr>
          <w:rFonts w:ascii="Arial" w:hAnsi="Arial" w:cs="Arial"/>
          <w:sz w:val="24"/>
          <w:szCs w:val="24"/>
        </w:rPr>
        <w:t>De tal suerte que, la alteración a través de información falsa, con la finalidad de que en una elección personas participen sin estar legitimadas al residir en una localidad distinta a la de la elección, repercute en la autenticidad de los procesos electorales.</w:t>
      </w:r>
    </w:p>
    <w:p w14:paraId="71727C61" w14:textId="77777777" w:rsidR="001B2C91" w:rsidRPr="006503CF" w:rsidRDefault="001B2C91" w:rsidP="001B2C91">
      <w:pPr>
        <w:spacing w:after="0"/>
        <w:jc w:val="both"/>
        <w:rPr>
          <w:rFonts w:ascii="Arial" w:hAnsi="Arial" w:cs="Arial"/>
          <w:sz w:val="24"/>
          <w:szCs w:val="24"/>
        </w:rPr>
      </w:pPr>
    </w:p>
    <w:p w14:paraId="501A7D50" w14:textId="77777777" w:rsidR="001B2C91" w:rsidRPr="006503CF" w:rsidRDefault="00E269B6" w:rsidP="001B2C91">
      <w:pPr>
        <w:spacing w:after="0"/>
        <w:jc w:val="both"/>
        <w:rPr>
          <w:rFonts w:ascii="Arial" w:hAnsi="Arial" w:cs="Arial"/>
          <w:sz w:val="24"/>
          <w:szCs w:val="24"/>
        </w:rPr>
      </w:pPr>
      <w:r w:rsidRPr="006503CF">
        <w:rPr>
          <w:rFonts w:ascii="Arial" w:hAnsi="Arial" w:cs="Arial"/>
          <w:sz w:val="24"/>
          <w:szCs w:val="24"/>
        </w:rPr>
        <w:t>Así pues, d</w:t>
      </w:r>
      <w:r w:rsidR="001B2C91" w:rsidRPr="006503CF">
        <w:rPr>
          <w:rFonts w:ascii="Arial" w:hAnsi="Arial" w:cs="Arial"/>
          <w:sz w:val="24"/>
          <w:szCs w:val="24"/>
        </w:rPr>
        <w:t>e conformidad con lo expuesto por la jurisdicción en su sentencia</w:t>
      </w:r>
      <w:r w:rsidR="00C41948" w:rsidRPr="006503CF">
        <w:rPr>
          <w:rFonts w:ascii="Arial" w:hAnsi="Arial" w:cs="Arial"/>
          <w:sz w:val="24"/>
          <w:szCs w:val="24"/>
        </w:rPr>
        <w:t xml:space="preserve"> </w:t>
      </w:r>
      <w:r w:rsidR="001B2C91" w:rsidRPr="006503CF">
        <w:rPr>
          <w:rFonts w:ascii="Arial" w:hAnsi="Arial" w:cs="Arial"/>
          <w:sz w:val="24"/>
          <w:szCs w:val="24"/>
        </w:rPr>
        <w:t>SUP-RAP-15/2018 y SUP-RAP-19/2019 acumulados, con la alteración al padrón electoral</w:t>
      </w:r>
      <w:r w:rsidRPr="006503CF">
        <w:rPr>
          <w:rFonts w:ascii="Arial" w:hAnsi="Arial" w:cs="Arial"/>
          <w:sz w:val="24"/>
          <w:szCs w:val="24"/>
        </w:rPr>
        <w:t>,</w:t>
      </w:r>
      <w:r w:rsidR="001B2C91" w:rsidRPr="006503CF">
        <w:rPr>
          <w:rFonts w:ascii="Arial" w:hAnsi="Arial" w:cs="Arial"/>
          <w:sz w:val="24"/>
          <w:szCs w:val="24"/>
        </w:rPr>
        <w:t xml:space="preserve"> a través de estrategias de cambio de domicilio de un grupo numeroso de personas de un municipio o una entidad a otro, se producen efectos en contra de la integridad electoral, a saber:</w:t>
      </w:r>
    </w:p>
    <w:p w14:paraId="23464B71" w14:textId="77777777" w:rsidR="001B2C91" w:rsidRPr="006503CF" w:rsidRDefault="001B2C91" w:rsidP="001B2C91">
      <w:pPr>
        <w:spacing w:after="0"/>
        <w:jc w:val="both"/>
        <w:rPr>
          <w:rFonts w:ascii="Arial" w:hAnsi="Arial" w:cs="Arial"/>
          <w:sz w:val="24"/>
          <w:szCs w:val="24"/>
        </w:rPr>
      </w:pPr>
    </w:p>
    <w:p w14:paraId="5AC8FEAC" w14:textId="77777777" w:rsidR="001B2C91" w:rsidRPr="006503CF" w:rsidRDefault="001B2C91" w:rsidP="001B2C91">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 xml:space="preserve">Merma la confiabilidad de los procesos y los resultados electorales, tanto de las instituciones que organizan las elecciones como su resultado, lo cual incide en la aceptación del gobierno electo y su gobernabilidad. </w:t>
      </w:r>
    </w:p>
    <w:p w14:paraId="6BDEF768" w14:textId="77777777" w:rsidR="001B2C91" w:rsidRPr="006503CF" w:rsidRDefault="001B2C91" w:rsidP="001B2C91">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 xml:space="preserve">Afecta la decisión del voto, ya que las personas que son instigadas tienden a estar en una situación de pobreza o de vulnerabilidad, quienes votan más que por una propuesta electoral por la motivación de promesas de empleo o beneficio material. </w:t>
      </w:r>
    </w:p>
    <w:p w14:paraId="63C63256" w14:textId="77777777" w:rsidR="001B2C91" w:rsidRPr="006503CF" w:rsidRDefault="001B2C91" w:rsidP="001B2C91">
      <w:pPr>
        <w:pStyle w:val="Prrafodelista"/>
        <w:numPr>
          <w:ilvl w:val="0"/>
          <w:numId w:val="24"/>
        </w:numPr>
        <w:spacing w:after="0"/>
        <w:jc w:val="both"/>
        <w:rPr>
          <w:rFonts w:ascii="Arial" w:hAnsi="Arial" w:cs="Arial"/>
          <w:sz w:val="24"/>
          <w:szCs w:val="24"/>
        </w:rPr>
      </w:pPr>
      <w:r w:rsidRPr="006503CF">
        <w:rPr>
          <w:rFonts w:ascii="Arial" w:hAnsi="Arial" w:cs="Arial"/>
          <w:sz w:val="24"/>
          <w:szCs w:val="24"/>
          <w:lang w:val="es-MX"/>
        </w:rPr>
        <w:t xml:space="preserve">Se evidencian prácticas de corrupción ya que para movilizar a personas con la finalidad de realizar cambios de domicilio y obtener credenciales para votar en una localidad distinta a la que residen dichas personas, se requiere al menos de la emisión de documentación falsa masiva. </w:t>
      </w:r>
    </w:p>
    <w:p w14:paraId="4585FA43" w14:textId="77777777" w:rsidR="001B2C91" w:rsidRPr="006503CF" w:rsidRDefault="001B2C91" w:rsidP="001B2C91">
      <w:pPr>
        <w:jc w:val="both"/>
        <w:rPr>
          <w:rFonts w:ascii="Arial" w:hAnsi="Arial" w:cs="Arial"/>
          <w:sz w:val="24"/>
          <w:szCs w:val="24"/>
        </w:rPr>
      </w:pPr>
    </w:p>
    <w:p w14:paraId="3FDEC132" w14:textId="77777777" w:rsidR="001B2C91" w:rsidRPr="006503CF" w:rsidRDefault="001B2C91" w:rsidP="001B2C91">
      <w:pPr>
        <w:spacing w:after="0"/>
        <w:jc w:val="both"/>
        <w:rPr>
          <w:rFonts w:ascii="Arial" w:hAnsi="Arial" w:cs="Arial"/>
          <w:sz w:val="24"/>
          <w:szCs w:val="24"/>
        </w:rPr>
      </w:pPr>
      <w:r w:rsidRPr="006503CF">
        <w:rPr>
          <w:rFonts w:ascii="Arial" w:hAnsi="Arial" w:cs="Arial"/>
          <w:sz w:val="24"/>
          <w:szCs w:val="24"/>
        </w:rPr>
        <w:t xml:space="preserve">En el caso, los dispositivos señalados se conculcaron con la conducta del </w:t>
      </w:r>
      <w:r w:rsidRPr="006503CF">
        <w:rPr>
          <w:rFonts w:ascii="Arial" w:hAnsi="Arial" w:cs="Arial"/>
          <w:i/>
          <w:sz w:val="24"/>
          <w:szCs w:val="24"/>
        </w:rPr>
        <w:t>PRI</w:t>
      </w:r>
      <w:r w:rsidRPr="006503CF">
        <w:rPr>
          <w:rFonts w:ascii="Arial" w:hAnsi="Arial" w:cs="Arial"/>
          <w:sz w:val="24"/>
          <w:szCs w:val="24"/>
        </w:rPr>
        <w:t xml:space="preserve">, entidad de interés público reconocido desde la propia </w:t>
      </w:r>
      <w:r w:rsidRPr="006503CF">
        <w:rPr>
          <w:rFonts w:ascii="Arial" w:hAnsi="Arial" w:cs="Arial"/>
          <w:i/>
          <w:sz w:val="24"/>
          <w:szCs w:val="24"/>
        </w:rPr>
        <w:t>Constitución</w:t>
      </w:r>
      <w:r w:rsidRPr="006503CF">
        <w:rPr>
          <w:rFonts w:ascii="Arial" w:hAnsi="Arial" w:cs="Arial"/>
          <w:sz w:val="24"/>
          <w:szCs w:val="24"/>
        </w:rPr>
        <w:t xml:space="preserve">, ya que como quedó establecido en el apartado correspondiente, fue responsable directo al haber </w:t>
      </w:r>
      <w:r w:rsidRPr="006503CF">
        <w:rPr>
          <w:rFonts w:ascii="Arial" w:hAnsi="Arial" w:cs="Arial"/>
          <w:sz w:val="24"/>
          <w:szCs w:val="24"/>
        </w:rPr>
        <w:lastRenderedPageBreak/>
        <w:t xml:space="preserve">instigado o incitado a través de agentes que actuaron en su nombre, y que se identificaron con dicho partido político, a que otros proporcionaran información falsa al </w:t>
      </w:r>
      <w:r w:rsidRPr="006503CF">
        <w:rPr>
          <w:rFonts w:ascii="Arial" w:hAnsi="Arial" w:cs="Arial"/>
          <w:i/>
          <w:sz w:val="24"/>
          <w:szCs w:val="24"/>
        </w:rPr>
        <w:t>RFE</w:t>
      </w:r>
      <w:r w:rsidRPr="006503CF">
        <w:rPr>
          <w:rFonts w:ascii="Arial" w:hAnsi="Arial" w:cs="Arial"/>
          <w:sz w:val="24"/>
          <w:szCs w:val="24"/>
        </w:rPr>
        <w:t xml:space="preserve">, en virtud de los trámites de cambio de domicilio realizados en el estado de Quintana Roo, con el propósito de obtener la Credencial para Votar con Fotografía, proporcionando un domicilio donde no residían efectivamente, lo que pudo  vulnerar la función electoral con respecto a la salvaguarda del padrón electoral y, en consecuencia, el sufragio libre y efectivo. </w:t>
      </w:r>
    </w:p>
    <w:p w14:paraId="5FA6615F" w14:textId="77777777" w:rsidR="001B2C91" w:rsidRPr="006503CF" w:rsidRDefault="001B2C91" w:rsidP="001B2C91">
      <w:pPr>
        <w:spacing w:after="0"/>
        <w:jc w:val="both"/>
        <w:rPr>
          <w:rFonts w:ascii="Arial" w:hAnsi="Arial" w:cs="Arial"/>
          <w:sz w:val="24"/>
          <w:szCs w:val="24"/>
        </w:rPr>
      </w:pPr>
    </w:p>
    <w:p w14:paraId="0CF25AEC" w14:textId="77777777" w:rsidR="001B2C91" w:rsidRPr="006503CF" w:rsidRDefault="001B2C91" w:rsidP="001B2C91">
      <w:pPr>
        <w:spacing w:after="0"/>
        <w:jc w:val="both"/>
        <w:rPr>
          <w:rFonts w:ascii="Arial" w:hAnsi="Arial" w:cs="Arial"/>
          <w:sz w:val="24"/>
          <w:szCs w:val="24"/>
        </w:rPr>
      </w:pPr>
      <w:r w:rsidRPr="006503CF">
        <w:rPr>
          <w:rFonts w:ascii="Arial" w:hAnsi="Arial" w:cs="Arial"/>
          <w:sz w:val="24"/>
          <w:szCs w:val="24"/>
        </w:rPr>
        <w:t xml:space="preserve">Lo anterior, si se toma en cuenta que la Credencial para Votar es el instrumento indispensable para ejercerlo, lo que, como se dijo, son valores además de legales, constitucionales. </w:t>
      </w:r>
    </w:p>
    <w:p w14:paraId="4896C84E" w14:textId="77777777" w:rsidR="001B2C91" w:rsidRPr="006503CF" w:rsidRDefault="001B2C91" w:rsidP="001B2C91">
      <w:pPr>
        <w:shd w:val="clear" w:color="auto" w:fill="FFFFFF"/>
        <w:adjustRightInd w:val="0"/>
        <w:spacing w:after="0"/>
        <w:contextualSpacing/>
        <w:jc w:val="both"/>
        <w:textAlignment w:val="baseline"/>
        <w:rPr>
          <w:rFonts w:ascii="Arial" w:eastAsia="Times New Roman" w:hAnsi="Arial" w:cs="Arial"/>
          <w:sz w:val="24"/>
          <w:szCs w:val="24"/>
          <w:lang w:eastAsia="es-ES"/>
        </w:rPr>
      </w:pPr>
    </w:p>
    <w:p w14:paraId="5B8F377E" w14:textId="77777777" w:rsidR="001B2C91" w:rsidRPr="006503CF" w:rsidRDefault="00E269B6" w:rsidP="001B2C91">
      <w:pPr>
        <w:jc w:val="both"/>
        <w:rPr>
          <w:rFonts w:ascii="Arial" w:hAnsi="Arial" w:cs="Arial"/>
          <w:sz w:val="24"/>
          <w:szCs w:val="24"/>
        </w:rPr>
      </w:pPr>
      <w:r w:rsidRPr="006503CF">
        <w:rPr>
          <w:rFonts w:ascii="Arial" w:eastAsia="Times New Roman" w:hAnsi="Arial" w:cs="Arial"/>
          <w:sz w:val="24"/>
          <w:szCs w:val="24"/>
          <w:lang w:eastAsia="es-ES"/>
        </w:rPr>
        <w:t xml:space="preserve">Finalmente, </w:t>
      </w:r>
      <w:r w:rsidR="001B2C91" w:rsidRPr="006503CF">
        <w:rPr>
          <w:rFonts w:ascii="Arial" w:eastAsia="Times New Roman" w:hAnsi="Arial" w:cs="Arial"/>
          <w:sz w:val="24"/>
          <w:szCs w:val="24"/>
          <w:lang w:eastAsia="es-ES"/>
        </w:rPr>
        <w:t xml:space="preserve"> debe tenerse </w:t>
      </w:r>
      <w:r w:rsidRPr="006503CF">
        <w:rPr>
          <w:rFonts w:ascii="Arial" w:eastAsia="Times New Roman" w:hAnsi="Arial" w:cs="Arial"/>
          <w:sz w:val="24"/>
          <w:szCs w:val="24"/>
          <w:lang w:eastAsia="es-ES"/>
        </w:rPr>
        <w:t xml:space="preserve">presente </w:t>
      </w:r>
      <w:r w:rsidR="001B2C91" w:rsidRPr="006503CF">
        <w:rPr>
          <w:rFonts w:ascii="Arial" w:eastAsia="Times New Roman" w:hAnsi="Arial" w:cs="Arial"/>
          <w:sz w:val="24"/>
          <w:szCs w:val="24"/>
          <w:lang w:eastAsia="es-ES"/>
        </w:rPr>
        <w:t xml:space="preserve"> que los partidos</w:t>
      </w:r>
      <w:r w:rsidRPr="006503CF">
        <w:rPr>
          <w:rFonts w:ascii="Arial" w:eastAsia="Times New Roman" w:hAnsi="Arial" w:cs="Arial"/>
          <w:sz w:val="24"/>
          <w:szCs w:val="24"/>
          <w:lang w:eastAsia="es-ES"/>
        </w:rPr>
        <w:t xml:space="preserve"> políticos</w:t>
      </w:r>
      <w:r w:rsidR="001B2C91" w:rsidRPr="006503CF">
        <w:rPr>
          <w:rFonts w:ascii="Arial" w:eastAsia="Times New Roman" w:hAnsi="Arial" w:cs="Arial"/>
          <w:sz w:val="24"/>
          <w:szCs w:val="24"/>
          <w:lang w:eastAsia="es-ES"/>
        </w:rPr>
        <w:t xml:space="preserve">, en su calidad de entidades de interés público, </w:t>
      </w:r>
      <w:r w:rsidRPr="006503CF">
        <w:rPr>
          <w:rFonts w:ascii="Arial" w:eastAsia="Times New Roman" w:hAnsi="Arial" w:cs="Arial"/>
          <w:sz w:val="24"/>
          <w:szCs w:val="24"/>
          <w:lang w:eastAsia="es-ES"/>
        </w:rPr>
        <w:t xml:space="preserve">tienen como </w:t>
      </w:r>
      <w:r w:rsidR="001B2C91" w:rsidRPr="006503CF">
        <w:rPr>
          <w:rFonts w:ascii="Arial" w:eastAsia="Times New Roman" w:hAnsi="Arial" w:cs="Arial"/>
          <w:sz w:val="24"/>
          <w:szCs w:val="24"/>
          <w:lang w:eastAsia="es-ES"/>
        </w:rPr>
        <w:t xml:space="preserve"> función primordial, en términos de lo dispuesto en el artículo 41 de la </w:t>
      </w:r>
      <w:r w:rsidR="001B2C91" w:rsidRPr="006503CF">
        <w:rPr>
          <w:rFonts w:ascii="Arial" w:eastAsia="Times New Roman" w:hAnsi="Arial" w:cs="Arial"/>
          <w:i/>
          <w:sz w:val="24"/>
          <w:szCs w:val="24"/>
          <w:lang w:eastAsia="es-ES"/>
        </w:rPr>
        <w:t>Constitución</w:t>
      </w:r>
      <w:r w:rsidR="001B2C91" w:rsidRPr="006503CF">
        <w:rPr>
          <w:rFonts w:ascii="Arial" w:eastAsia="Times New Roman" w:hAnsi="Arial" w:cs="Arial"/>
          <w:sz w:val="24"/>
          <w:szCs w:val="24"/>
          <w:lang w:eastAsia="es-ES"/>
        </w:rPr>
        <w:t>,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w:t>
      </w:r>
      <w:r w:rsidRPr="006503CF">
        <w:rPr>
          <w:rFonts w:ascii="Arial" w:eastAsia="Times New Roman" w:hAnsi="Arial" w:cs="Arial"/>
          <w:sz w:val="24"/>
          <w:szCs w:val="24"/>
          <w:lang w:eastAsia="es-ES"/>
        </w:rPr>
        <w:t>,</w:t>
      </w:r>
      <w:r w:rsidR="001B2C91" w:rsidRPr="006503CF">
        <w:rPr>
          <w:rFonts w:ascii="Arial" w:eastAsia="Times New Roman" w:hAnsi="Arial" w:cs="Arial"/>
          <w:sz w:val="24"/>
          <w:szCs w:val="24"/>
          <w:lang w:eastAsia="es-ES"/>
        </w:rPr>
        <w:t xml:space="preserve">  mediante el sufragio universal, libre, secreto y directo</w:t>
      </w:r>
      <w:r w:rsidR="00AC6287" w:rsidRPr="006503CF">
        <w:rPr>
          <w:rFonts w:ascii="Arial" w:eastAsia="Times New Roman" w:hAnsi="Arial" w:cs="Arial"/>
          <w:sz w:val="24"/>
          <w:szCs w:val="24"/>
          <w:lang w:eastAsia="es-ES"/>
        </w:rPr>
        <w:t xml:space="preserve">. Por ello, </w:t>
      </w:r>
      <w:r w:rsidR="001B2C91" w:rsidRPr="006503CF">
        <w:rPr>
          <w:rFonts w:ascii="Arial" w:eastAsia="Times New Roman" w:hAnsi="Arial" w:cs="Arial"/>
          <w:sz w:val="24"/>
          <w:szCs w:val="24"/>
          <w:lang w:eastAsia="es-ES"/>
        </w:rPr>
        <w:t xml:space="preserve"> deben velar porque el cumplimiento a este mandato se dé, indefectiblemente, dentro del marco de la legalidad, es decir, mediante acciones que encuentren cobijo en el marco normativo vigente, y no, mediante conductas fraudulentas y alejadas de cualquier principio rector de la materia, que lejos de promover los fines antes precisados, los contravengan directamente, como ocurre en el caso bajo análisis.</w:t>
      </w:r>
    </w:p>
    <w:p w14:paraId="2050D0D7" w14:textId="77777777" w:rsidR="001B2C91" w:rsidRPr="006503CF" w:rsidRDefault="001B2C91" w:rsidP="001B2C91">
      <w:pPr>
        <w:shd w:val="clear" w:color="auto" w:fill="FFFFFF"/>
        <w:adjustRightInd w:val="0"/>
        <w:spacing w:after="0"/>
        <w:contextualSpacing/>
        <w:jc w:val="both"/>
        <w:textAlignment w:val="baseline"/>
        <w:rPr>
          <w:rFonts w:ascii="Arial" w:eastAsia="Times New Roman" w:hAnsi="Arial" w:cs="Arial"/>
          <w:sz w:val="24"/>
          <w:szCs w:val="24"/>
          <w:lang w:eastAsia="es-ES"/>
        </w:rPr>
      </w:pPr>
    </w:p>
    <w:p w14:paraId="57688971" w14:textId="77777777" w:rsidR="001E2AD1" w:rsidRPr="006503CF" w:rsidRDefault="001E2AD1" w:rsidP="001E2AD1">
      <w:pPr>
        <w:adjustRightInd w:val="0"/>
        <w:spacing w:after="0"/>
        <w:contextualSpacing/>
        <w:jc w:val="both"/>
        <w:textAlignment w:val="baseline"/>
        <w:rPr>
          <w:rFonts w:ascii="Arial" w:eastAsia="Times New Roman" w:hAnsi="Arial" w:cs="Arial"/>
          <w:b/>
          <w:sz w:val="24"/>
          <w:szCs w:val="24"/>
          <w:lang w:eastAsia="es-ES"/>
        </w:rPr>
      </w:pPr>
      <w:r w:rsidRPr="006503CF">
        <w:rPr>
          <w:rFonts w:ascii="Arial" w:eastAsia="Times New Roman" w:hAnsi="Arial" w:cs="Arial"/>
          <w:b/>
          <w:sz w:val="24"/>
          <w:szCs w:val="24"/>
          <w:lang w:eastAsia="es-ES"/>
        </w:rPr>
        <w:t>c. La singularidad o pluralidad de las faltas acreditadas</w:t>
      </w:r>
    </w:p>
    <w:p w14:paraId="606D9CE0" w14:textId="77777777" w:rsidR="001E2AD1" w:rsidRPr="006503CF" w:rsidRDefault="001E2AD1" w:rsidP="001E2AD1">
      <w:pPr>
        <w:autoSpaceDE w:val="0"/>
        <w:autoSpaceDN w:val="0"/>
        <w:adjustRightInd w:val="0"/>
        <w:spacing w:after="0"/>
        <w:contextualSpacing/>
        <w:jc w:val="both"/>
        <w:rPr>
          <w:rFonts w:ascii="Arial" w:hAnsi="Arial" w:cs="Arial"/>
          <w:sz w:val="24"/>
          <w:szCs w:val="24"/>
          <w:lang w:eastAsia="es-ES"/>
        </w:rPr>
      </w:pPr>
    </w:p>
    <w:p w14:paraId="68281BA2" w14:textId="77777777" w:rsidR="001E2AD1" w:rsidRPr="006503CF" w:rsidRDefault="001E2AD1" w:rsidP="001E2AD1">
      <w:pPr>
        <w:autoSpaceDE w:val="0"/>
        <w:autoSpaceDN w:val="0"/>
        <w:adjustRightInd w:val="0"/>
        <w:spacing w:after="0"/>
        <w:contextualSpacing/>
        <w:jc w:val="both"/>
        <w:rPr>
          <w:rFonts w:ascii="Arial" w:hAnsi="Arial" w:cs="Arial"/>
          <w:sz w:val="24"/>
          <w:szCs w:val="24"/>
          <w:lang w:eastAsia="es-MX"/>
        </w:rPr>
      </w:pPr>
      <w:r w:rsidRPr="006503CF">
        <w:rPr>
          <w:rFonts w:ascii="Arial" w:hAnsi="Arial" w:cs="Arial"/>
          <w:sz w:val="24"/>
          <w:szCs w:val="24"/>
          <w:lang w:eastAsia="es-ES"/>
        </w:rPr>
        <w:t xml:space="preserve">La </w:t>
      </w:r>
      <w:r w:rsidR="00AC6287" w:rsidRPr="006503CF">
        <w:rPr>
          <w:rFonts w:ascii="Arial" w:hAnsi="Arial" w:cs="Arial"/>
          <w:sz w:val="24"/>
          <w:szCs w:val="24"/>
          <w:lang w:eastAsia="es-ES"/>
        </w:rPr>
        <w:t xml:space="preserve">vulneración por parte del PRI, de </w:t>
      </w:r>
      <w:r w:rsidRPr="006503CF">
        <w:rPr>
          <w:rFonts w:ascii="Arial" w:hAnsi="Arial" w:cs="Arial"/>
          <w:sz w:val="24"/>
          <w:szCs w:val="24"/>
          <w:lang w:eastAsia="es-MX"/>
        </w:rPr>
        <w:t>los a</w:t>
      </w:r>
      <w:r w:rsidRPr="006503CF">
        <w:rPr>
          <w:rFonts w:ascii="Arial" w:hAnsi="Arial" w:cs="Arial"/>
          <w:sz w:val="24"/>
          <w:szCs w:val="24"/>
          <w:lang w:eastAsia="es-ES"/>
        </w:rPr>
        <w:t xml:space="preserve">rtículos 41, base V, párrafo segundo de la </w:t>
      </w:r>
      <w:r w:rsidR="00707B84" w:rsidRPr="006503CF">
        <w:rPr>
          <w:rFonts w:ascii="Arial" w:hAnsi="Arial" w:cs="Arial"/>
          <w:i/>
          <w:sz w:val="24"/>
          <w:szCs w:val="24"/>
          <w:lang w:eastAsia="es-ES"/>
        </w:rPr>
        <w:t>Constitución</w:t>
      </w:r>
      <w:r w:rsidRPr="006503CF">
        <w:rPr>
          <w:rFonts w:ascii="Arial" w:hAnsi="Arial" w:cs="Arial"/>
          <w:sz w:val="24"/>
          <w:szCs w:val="24"/>
          <w:lang w:eastAsia="es-ES"/>
        </w:rPr>
        <w:t xml:space="preserve">, </w:t>
      </w:r>
      <w:r w:rsidR="0076426C" w:rsidRPr="006503CF">
        <w:rPr>
          <w:rFonts w:ascii="Arial" w:hAnsi="Arial" w:cs="Arial"/>
          <w:sz w:val="24"/>
          <w:szCs w:val="24"/>
          <w:lang w:eastAsia="es-ES"/>
        </w:rPr>
        <w:t xml:space="preserve">38, párrafo 1, incisos a) y u); 342, párrafo 1, incisos a) y n) </w:t>
      </w:r>
      <w:r w:rsidRPr="006503CF">
        <w:rPr>
          <w:rFonts w:ascii="Arial" w:hAnsi="Arial" w:cs="Arial"/>
          <w:sz w:val="24"/>
          <w:szCs w:val="24"/>
          <w:lang w:eastAsia="es-ES"/>
        </w:rPr>
        <w:t xml:space="preserve">y 345, párrafo 1, incisos c) y d) del </w:t>
      </w:r>
      <w:r w:rsidR="00707B84" w:rsidRPr="006503CF">
        <w:rPr>
          <w:rFonts w:ascii="Arial" w:hAnsi="Arial" w:cs="Arial"/>
          <w:i/>
          <w:sz w:val="24"/>
          <w:szCs w:val="24"/>
          <w:lang w:eastAsia="es-ES"/>
        </w:rPr>
        <w:t>COFIPE</w:t>
      </w:r>
      <w:r w:rsidRPr="006503CF">
        <w:rPr>
          <w:rFonts w:ascii="Arial" w:hAnsi="Arial" w:cs="Arial"/>
          <w:sz w:val="24"/>
          <w:szCs w:val="24"/>
          <w:lang w:eastAsia="es-ES"/>
        </w:rPr>
        <w:t xml:space="preserve">, </w:t>
      </w:r>
      <w:r w:rsidRPr="006503CF">
        <w:rPr>
          <w:rFonts w:ascii="Arial" w:hAnsi="Arial" w:cs="Arial"/>
          <w:sz w:val="24"/>
          <w:szCs w:val="24"/>
        </w:rPr>
        <w:t>solo colma un</w:t>
      </w:r>
      <w:r w:rsidR="0076426C" w:rsidRPr="006503CF">
        <w:rPr>
          <w:rFonts w:ascii="Arial" w:hAnsi="Arial" w:cs="Arial"/>
          <w:sz w:val="24"/>
          <w:szCs w:val="24"/>
        </w:rPr>
        <w:t xml:space="preserve">a </w:t>
      </w:r>
      <w:r w:rsidR="00B570C2" w:rsidRPr="006503CF">
        <w:rPr>
          <w:rFonts w:ascii="Arial" w:hAnsi="Arial" w:cs="Arial"/>
          <w:sz w:val="24"/>
          <w:szCs w:val="24"/>
        </w:rPr>
        <w:t>sola infracción</w:t>
      </w:r>
      <w:r w:rsidR="00AC6287" w:rsidRPr="006503CF">
        <w:rPr>
          <w:rFonts w:ascii="Arial" w:hAnsi="Arial" w:cs="Arial"/>
          <w:sz w:val="24"/>
          <w:szCs w:val="24"/>
        </w:rPr>
        <w:t>,</w:t>
      </w:r>
      <w:r w:rsidR="00B570C2" w:rsidRPr="006503CF">
        <w:rPr>
          <w:rFonts w:ascii="Arial" w:hAnsi="Arial" w:cs="Arial"/>
          <w:sz w:val="24"/>
          <w:szCs w:val="24"/>
        </w:rPr>
        <w:t xml:space="preserve"> </w:t>
      </w:r>
      <w:r w:rsidR="0076426C" w:rsidRPr="006503CF">
        <w:rPr>
          <w:rFonts w:ascii="Arial" w:hAnsi="Arial" w:cs="Arial"/>
          <w:sz w:val="24"/>
          <w:szCs w:val="24"/>
        </w:rPr>
        <w:t xml:space="preserve"> que consiste, de conformidad con lo resuelto por la Sala Superior, </w:t>
      </w:r>
      <w:r w:rsidR="0076426C" w:rsidRPr="006503CF">
        <w:rPr>
          <w:rFonts w:ascii="Arial" w:hAnsi="Arial" w:cs="Arial"/>
          <w:b/>
          <w:sz w:val="24"/>
          <w:szCs w:val="24"/>
        </w:rPr>
        <w:t xml:space="preserve">en su responsabilidad directa </w:t>
      </w:r>
      <w:r w:rsidR="00B570C2" w:rsidRPr="006503CF">
        <w:rPr>
          <w:rFonts w:ascii="Arial" w:hAnsi="Arial" w:cs="Arial"/>
          <w:b/>
          <w:sz w:val="24"/>
          <w:szCs w:val="24"/>
        </w:rPr>
        <w:t xml:space="preserve">por haber </w:t>
      </w:r>
      <w:r w:rsidR="0076426C" w:rsidRPr="006503CF">
        <w:rPr>
          <w:rFonts w:ascii="Arial" w:hAnsi="Arial" w:cs="Arial"/>
          <w:b/>
          <w:sz w:val="24"/>
          <w:szCs w:val="24"/>
        </w:rPr>
        <w:t>instigado</w:t>
      </w:r>
      <w:r w:rsidR="00B570C2" w:rsidRPr="006503CF">
        <w:rPr>
          <w:rFonts w:ascii="Arial" w:hAnsi="Arial" w:cs="Arial"/>
          <w:b/>
          <w:sz w:val="24"/>
          <w:szCs w:val="24"/>
        </w:rPr>
        <w:t xml:space="preserve"> a diversos ciudadanos, </w:t>
      </w:r>
      <w:r w:rsidR="0076426C" w:rsidRPr="006503CF">
        <w:rPr>
          <w:rFonts w:ascii="Arial" w:hAnsi="Arial" w:cs="Arial"/>
          <w:b/>
          <w:sz w:val="24"/>
          <w:szCs w:val="24"/>
        </w:rPr>
        <w:t>a través de agentes</w:t>
      </w:r>
      <w:r w:rsidR="00B570C2" w:rsidRPr="006503CF">
        <w:rPr>
          <w:rFonts w:ascii="Arial" w:hAnsi="Arial" w:cs="Arial"/>
          <w:b/>
          <w:sz w:val="24"/>
          <w:szCs w:val="24"/>
        </w:rPr>
        <w:t xml:space="preserve"> que actuaron a su nombre, </w:t>
      </w:r>
      <w:r w:rsidR="0076426C" w:rsidRPr="006503CF">
        <w:rPr>
          <w:rFonts w:ascii="Arial" w:hAnsi="Arial" w:cs="Arial"/>
          <w:b/>
          <w:sz w:val="24"/>
          <w:szCs w:val="24"/>
        </w:rPr>
        <w:t xml:space="preserve"> a realizar trámites de credenciales en el estado de Quintana Roo, proporcionando un domicilio donde no residían efectivamente,</w:t>
      </w:r>
      <w:r w:rsidR="0076426C" w:rsidRPr="006503CF">
        <w:rPr>
          <w:rFonts w:ascii="Arial" w:hAnsi="Arial" w:cs="Arial"/>
          <w:sz w:val="24"/>
          <w:szCs w:val="24"/>
        </w:rPr>
        <w:t xml:space="preserve"> tal como se </w:t>
      </w:r>
      <w:r w:rsidR="0076426C" w:rsidRPr="006503CF">
        <w:rPr>
          <w:rFonts w:ascii="Arial" w:hAnsi="Arial" w:cs="Arial"/>
          <w:sz w:val="24"/>
          <w:szCs w:val="24"/>
        </w:rPr>
        <w:lastRenderedPageBreak/>
        <w:t>acredita con los medios de prueba que integran el expediente</w:t>
      </w:r>
      <w:r w:rsidR="00B570C2" w:rsidRPr="006503CF">
        <w:rPr>
          <w:rFonts w:ascii="Arial" w:hAnsi="Arial" w:cs="Arial"/>
          <w:sz w:val="24"/>
          <w:szCs w:val="24"/>
        </w:rPr>
        <w:t>;</w:t>
      </w:r>
      <w:r w:rsidR="009B2ACA" w:rsidRPr="006503CF">
        <w:rPr>
          <w:rFonts w:ascii="Arial" w:hAnsi="Arial" w:cs="Arial"/>
          <w:sz w:val="24"/>
          <w:szCs w:val="24"/>
        </w:rPr>
        <w:t xml:space="preserve"> de ahí que se estime que la conducta pueda considerarse singular</w:t>
      </w:r>
      <w:r w:rsidRPr="006503CF">
        <w:rPr>
          <w:rFonts w:ascii="Arial" w:hAnsi="Arial" w:cs="Arial"/>
          <w:sz w:val="24"/>
          <w:szCs w:val="24"/>
        </w:rPr>
        <w:t xml:space="preserve">. </w:t>
      </w:r>
    </w:p>
    <w:p w14:paraId="65B90305" w14:textId="77777777" w:rsidR="001E2AD1" w:rsidRPr="006503CF" w:rsidRDefault="001E2AD1" w:rsidP="001E2AD1">
      <w:pPr>
        <w:shd w:val="clear" w:color="auto" w:fill="FFFFFF"/>
        <w:adjustRightInd w:val="0"/>
        <w:spacing w:after="0"/>
        <w:contextualSpacing/>
        <w:jc w:val="both"/>
        <w:textAlignment w:val="baseline"/>
        <w:rPr>
          <w:rFonts w:ascii="Arial" w:eastAsia="Times New Roman" w:hAnsi="Arial" w:cs="Arial"/>
          <w:sz w:val="24"/>
          <w:szCs w:val="24"/>
          <w:lang w:eastAsia="es-ES"/>
        </w:rPr>
      </w:pPr>
    </w:p>
    <w:p w14:paraId="05B5C99C" w14:textId="77777777" w:rsidR="001E2AD1" w:rsidRPr="006503CF" w:rsidRDefault="001E2AD1" w:rsidP="001E2AD1">
      <w:pPr>
        <w:spacing w:after="0"/>
        <w:contextualSpacing/>
        <w:rPr>
          <w:rFonts w:ascii="Arial" w:eastAsia="Times New Roman" w:hAnsi="Arial" w:cs="Arial"/>
          <w:b/>
          <w:sz w:val="24"/>
          <w:szCs w:val="24"/>
          <w:lang w:eastAsia="es-ES"/>
        </w:rPr>
      </w:pPr>
      <w:r w:rsidRPr="006503CF">
        <w:rPr>
          <w:rFonts w:ascii="Arial" w:eastAsia="Times New Roman" w:hAnsi="Arial" w:cs="Arial"/>
          <w:b/>
          <w:sz w:val="24"/>
          <w:szCs w:val="24"/>
          <w:lang w:eastAsia="es-ES"/>
        </w:rPr>
        <w:t>d. Las circunstancias de modo, tiempo y lugar de la infracción</w:t>
      </w:r>
    </w:p>
    <w:p w14:paraId="2A0423A4" w14:textId="77777777" w:rsidR="001E2AD1" w:rsidRPr="006503CF" w:rsidRDefault="001E2AD1" w:rsidP="001E2AD1">
      <w:pPr>
        <w:spacing w:after="0"/>
        <w:contextualSpacing/>
        <w:rPr>
          <w:rFonts w:ascii="Arial" w:eastAsia="Times New Roman" w:hAnsi="Arial" w:cs="Arial"/>
          <w:b/>
          <w:sz w:val="24"/>
          <w:szCs w:val="24"/>
          <w:lang w:eastAsia="es-ES"/>
        </w:rPr>
      </w:pPr>
    </w:p>
    <w:p w14:paraId="7BD8065E" w14:textId="77777777" w:rsidR="001E2AD1" w:rsidRPr="006503CF" w:rsidRDefault="001E2AD1" w:rsidP="001E2AD1">
      <w:pPr>
        <w:adjustRightInd w:val="0"/>
        <w:spacing w:after="0"/>
        <w:contextualSpacing/>
        <w:jc w:val="both"/>
        <w:textAlignment w:val="baseline"/>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Para llevar a cabo la individualización de la sanción, </w:t>
      </w:r>
      <w:r w:rsidR="00AC6287" w:rsidRPr="006503CF">
        <w:rPr>
          <w:rFonts w:ascii="Arial" w:eastAsia="Times New Roman" w:hAnsi="Arial" w:cs="Arial"/>
          <w:sz w:val="24"/>
          <w:szCs w:val="24"/>
          <w:lang w:eastAsia="es-ES"/>
        </w:rPr>
        <w:t xml:space="preserve">es necesario que la conducta se valore </w:t>
      </w:r>
      <w:r w:rsidRPr="006503CF">
        <w:rPr>
          <w:rFonts w:ascii="Arial" w:eastAsia="Times New Roman" w:hAnsi="Arial" w:cs="Arial"/>
          <w:sz w:val="24"/>
          <w:szCs w:val="24"/>
          <w:lang w:eastAsia="es-ES"/>
        </w:rPr>
        <w:t>de manera conjunta</w:t>
      </w:r>
      <w:r w:rsidR="009B2ACA" w:rsidRPr="006503CF">
        <w:rPr>
          <w:rFonts w:ascii="Arial" w:eastAsia="Times New Roman" w:hAnsi="Arial" w:cs="Arial"/>
          <w:sz w:val="24"/>
          <w:szCs w:val="24"/>
          <w:lang w:eastAsia="es-ES"/>
        </w:rPr>
        <w:t>, analizando</w:t>
      </w:r>
      <w:r w:rsidRPr="006503CF">
        <w:rPr>
          <w:rFonts w:ascii="Arial" w:eastAsia="Times New Roman" w:hAnsi="Arial" w:cs="Arial"/>
          <w:sz w:val="24"/>
          <w:szCs w:val="24"/>
          <w:lang w:eastAsia="es-ES"/>
        </w:rPr>
        <w:t xml:space="preserve"> las circunstancias objetivas y subjetivas que concurr</w:t>
      </w:r>
      <w:r w:rsidR="00AD6EC2" w:rsidRPr="006503CF">
        <w:rPr>
          <w:rFonts w:ascii="Arial" w:eastAsia="Times New Roman" w:hAnsi="Arial" w:cs="Arial"/>
          <w:sz w:val="24"/>
          <w:szCs w:val="24"/>
          <w:lang w:eastAsia="es-ES"/>
        </w:rPr>
        <w:t xml:space="preserve">ieron </w:t>
      </w:r>
      <w:r w:rsidR="009B2ACA" w:rsidRPr="006503CF">
        <w:rPr>
          <w:rFonts w:ascii="Arial" w:eastAsia="Times New Roman" w:hAnsi="Arial" w:cs="Arial"/>
          <w:sz w:val="24"/>
          <w:szCs w:val="24"/>
          <w:lang w:eastAsia="es-ES"/>
        </w:rPr>
        <w:t>al hecho infractor que se atribuye</w:t>
      </w:r>
      <w:r w:rsidR="00AD6EC2" w:rsidRPr="006503CF">
        <w:rPr>
          <w:rFonts w:ascii="Arial" w:eastAsia="Times New Roman" w:hAnsi="Arial" w:cs="Arial"/>
          <w:sz w:val="24"/>
          <w:szCs w:val="24"/>
          <w:lang w:eastAsia="es-ES"/>
        </w:rPr>
        <w:t xml:space="preserve">, </w:t>
      </w:r>
      <w:r w:rsidR="00AC6287" w:rsidRPr="006503CF">
        <w:rPr>
          <w:rFonts w:ascii="Arial" w:eastAsia="Times New Roman" w:hAnsi="Arial" w:cs="Arial"/>
          <w:sz w:val="24"/>
          <w:szCs w:val="24"/>
          <w:lang w:eastAsia="es-ES"/>
        </w:rPr>
        <w:t xml:space="preserve">a saber: </w:t>
      </w:r>
    </w:p>
    <w:p w14:paraId="29794268" w14:textId="77777777" w:rsidR="001E2AD1" w:rsidRPr="006503CF" w:rsidRDefault="001E2AD1" w:rsidP="001E2AD1">
      <w:pPr>
        <w:adjustRightInd w:val="0"/>
        <w:spacing w:after="0"/>
        <w:contextualSpacing/>
        <w:jc w:val="both"/>
        <w:textAlignment w:val="baseline"/>
        <w:rPr>
          <w:rFonts w:ascii="Arial" w:eastAsia="Times New Roman" w:hAnsi="Arial" w:cs="Arial"/>
          <w:sz w:val="24"/>
          <w:szCs w:val="24"/>
          <w:lang w:eastAsia="es-ES"/>
        </w:rPr>
      </w:pPr>
    </w:p>
    <w:p w14:paraId="2BF545CE" w14:textId="77777777" w:rsidR="001E2AD1" w:rsidRPr="006503CF" w:rsidRDefault="00AC6287" w:rsidP="00F14DAC">
      <w:pPr>
        <w:widowControl w:val="0"/>
        <w:shd w:val="clear" w:color="auto" w:fill="FFFFFF"/>
        <w:autoSpaceDE w:val="0"/>
        <w:autoSpaceDN w:val="0"/>
        <w:adjustRightInd w:val="0"/>
        <w:ind w:left="360" w:right="51"/>
        <w:jc w:val="both"/>
        <w:textAlignment w:val="baseline"/>
        <w:rPr>
          <w:rFonts w:ascii="Arial" w:hAnsi="Arial" w:cs="Arial"/>
          <w:sz w:val="24"/>
          <w:szCs w:val="24"/>
        </w:rPr>
      </w:pPr>
      <w:r w:rsidRPr="006503CF">
        <w:rPr>
          <w:rFonts w:ascii="Arial" w:hAnsi="Arial" w:cs="Arial"/>
          <w:b/>
          <w:sz w:val="24"/>
          <w:szCs w:val="24"/>
          <w:lang w:eastAsia="es-ES"/>
        </w:rPr>
        <w:t xml:space="preserve">A) </w:t>
      </w:r>
      <w:r w:rsidR="001E2AD1" w:rsidRPr="006503CF">
        <w:rPr>
          <w:rFonts w:ascii="Arial" w:hAnsi="Arial" w:cs="Arial"/>
          <w:b/>
          <w:sz w:val="24"/>
          <w:szCs w:val="24"/>
          <w:lang w:eastAsia="es-ES"/>
        </w:rPr>
        <w:t>Modo.</w:t>
      </w:r>
      <w:r w:rsidR="001E2AD1" w:rsidRPr="006503CF">
        <w:rPr>
          <w:rFonts w:ascii="Arial" w:hAnsi="Arial" w:cs="Arial"/>
          <w:sz w:val="24"/>
          <w:szCs w:val="24"/>
          <w:lang w:eastAsia="es-ES"/>
        </w:rPr>
        <w:t xml:space="preserve"> </w:t>
      </w:r>
      <w:r w:rsidR="001E2AD1" w:rsidRPr="006503CF">
        <w:rPr>
          <w:rFonts w:ascii="Arial" w:hAnsi="Arial" w:cs="Arial"/>
          <w:sz w:val="24"/>
          <w:szCs w:val="24"/>
        </w:rPr>
        <w:t xml:space="preserve">En el caso </w:t>
      </w:r>
      <w:r w:rsidRPr="006503CF">
        <w:rPr>
          <w:rFonts w:ascii="Arial" w:hAnsi="Arial" w:cs="Arial"/>
          <w:sz w:val="24"/>
          <w:szCs w:val="24"/>
        </w:rPr>
        <w:t>en</w:t>
      </w:r>
      <w:r w:rsidR="001E2AD1" w:rsidRPr="006503CF">
        <w:rPr>
          <w:rFonts w:ascii="Arial" w:hAnsi="Arial" w:cs="Arial"/>
          <w:sz w:val="24"/>
          <w:szCs w:val="24"/>
        </w:rPr>
        <w:t xml:space="preserve"> estudio, la irregularidad atribuible al PRI consistió en </w:t>
      </w:r>
      <w:r w:rsidRPr="006503CF">
        <w:rPr>
          <w:rFonts w:ascii="Arial" w:hAnsi="Arial" w:cs="Arial"/>
          <w:sz w:val="24"/>
          <w:szCs w:val="24"/>
        </w:rPr>
        <w:t xml:space="preserve">la transgresión a </w:t>
      </w:r>
      <w:r w:rsidR="001E2AD1" w:rsidRPr="006503CF">
        <w:rPr>
          <w:rFonts w:ascii="Arial" w:hAnsi="Arial" w:cs="Arial"/>
          <w:sz w:val="24"/>
          <w:szCs w:val="24"/>
        </w:rPr>
        <w:t xml:space="preserve"> lo establecido en los artículos </w:t>
      </w:r>
      <w:r w:rsidR="00B4275C" w:rsidRPr="006503CF">
        <w:rPr>
          <w:rFonts w:ascii="Arial" w:hAnsi="Arial" w:cs="Arial"/>
          <w:sz w:val="24"/>
          <w:szCs w:val="24"/>
        </w:rPr>
        <w:t xml:space="preserve">41, Base V, párrafo segundo de la </w:t>
      </w:r>
      <w:r w:rsidR="00707B84" w:rsidRPr="006503CF">
        <w:rPr>
          <w:rFonts w:ascii="Arial" w:hAnsi="Arial" w:cs="Arial"/>
          <w:i/>
          <w:sz w:val="24"/>
          <w:szCs w:val="24"/>
        </w:rPr>
        <w:t>Constitución</w:t>
      </w:r>
      <w:r w:rsidR="00B4275C" w:rsidRPr="006503CF">
        <w:rPr>
          <w:rFonts w:ascii="Arial" w:hAnsi="Arial" w:cs="Arial"/>
          <w:sz w:val="24"/>
          <w:szCs w:val="24"/>
        </w:rPr>
        <w:t xml:space="preserve">, en relación con los diversos </w:t>
      </w:r>
      <w:r w:rsidR="001E2AD1" w:rsidRPr="006503CF">
        <w:rPr>
          <w:rFonts w:ascii="Arial" w:hAnsi="Arial" w:cs="Arial"/>
          <w:sz w:val="24"/>
          <w:szCs w:val="24"/>
        </w:rPr>
        <w:t xml:space="preserve">38, párrafo 1, incisos a) y u), 342, párrafo 1, incisos a) y n), </w:t>
      </w:r>
      <w:r w:rsidR="00B4275C" w:rsidRPr="006503CF">
        <w:rPr>
          <w:rFonts w:ascii="Arial" w:hAnsi="Arial" w:cs="Arial"/>
          <w:sz w:val="24"/>
          <w:szCs w:val="24"/>
        </w:rPr>
        <w:t xml:space="preserve">y </w:t>
      </w:r>
      <w:r w:rsidR="001E2AD1" w:rsidRPr="006503CF">
        <w:rPr>
          <w:rFonts w:ascii="Arial" w:hAnsi="Arial" w:cs="Arial"/>
          <w:sz w:val="24"/>
          <w:szCs w:val="24"/>
          <w:lang w:eastAsia="es-MX"/>
        </w:rPr>
        <w:t xml:space="preserve">345, párrafo 1, incisos c) y d), </w:t>
      </w:r>
      <w:r w:rsidR="001E2AD1" w:rsidRPr="006503CF">
        <w:rPr>
          <w:rFonts w:ascii="Arial" w:hAnsi="Arial" w:cs="Arial"/>
          <w:sz w:val="24"/>
          <w:szCs w:val="24"/>
        </w:rPr>
        <w:t xml:space="preserve">del </w:t>
      </w:r>
      <w:r w:rsidR="00707B84" w:rsidRPr="006503CF">
        <w:rPr>
          <w:rFonts w:ascii="Arial" w:hAnsi="Arial" w:cs="Arial"/>
          <w:i/>
          <w:sz w:val="24"/>
          <w:szCs w:val="24"/>
        </w:rPr>
        <w:t>COFIPE</w:t>
      </w:r>
      <w:r w:rsidR="001E2AD1" w:rsidRPr="006503CF">
        <w:rPr>
          <w:rFonts w:ascii="Arial" w:hAnsi="Arial" w:cs="Arial"/>
          <w:sz w:val="24"/>
          <w:szCs w:val="24"/>
        </w:rPr>
        <w:t xml:space="preserve">, </w:t>
      </w:r>
      <w:r w:rsidRPr="006503CF">
        <w:rPr>
          <w:rFonts w:ascii="Arial" w:hAnsi="Arial" w:cs="Arial"/>
          <w:sz w:val="24"/>
          <w:szCs w:val="24"/>
        </w:rPr>
        <w:t xml:space="preserve">toda vez que se demostró </w:t>
      </w:r>
      <w:r w:rsidR="001E2AD1" w:rsidRPr="006503CF">
        <w:rPr>
          <w:rFonts w:ascii="Arial" w:hAnsi="Arial" w:cs="Arial"/>
          <w:sz w:val="24"/>
          <w:szCs w:val="24"/>
        </w:rPr>
        <w:t xml:space="preserve"> su responsabilidad directa derivada de </w:t>
      </w:r>
      <w:r w:rsidR="00FC5C08" w:rsidRPr="006503CF">
        <w:rPr>
          <w:rFonts w:ascii="Arial" w:hAnsi="Arial" w:cs="Arial"/>
          <w:sz w:val="24"/>
          <w:szCs w:val="24"/>
        </w:rPr>
        <w:t xml:space="preserve">la detección por parte de la autoridad electoral, de </w:t>
      </w:r>
      <w:r w:rsidR="00B570C2" w:rsidRPr="006503CF">
        <w:rPr>
          <w:rFonts w:ascii="Arial" w:hAnsi="Arial" w:cs="Arial"/>
          <w:sz w:val="24"/>
          <w:szCs w:val="24"/>
        </w:rPr>
        <w:t xml:space="preserve">diversos </w:t>
      </w:r>
      <w:r w:rsidR="00FC5C08" w:rsidRPr="006503CF">
        <w:rPr>
          <w:rFonts w:ascii="Arial" w:hAnsi="Arial" w:cs="Arial"/>
          <w:sz w:val="24"/>
          <w:szCs w:val="24"/>
        </w:rPr>
        <w:t xml:space="preserve">trámites de </w:t>
      </w:r>
      <w:r w:rsidR="001E2AD1" w:rsidRPr="006503CF">
        <w:rPr>
          <w:rFonts w:ascii="Arial" w:hAnsi="Arial" w:cs="Arial"/>
          <w:sz w:val="24"/>
          <w:szCs w:val="24"/>
        </w:rPr>
        <w:t xml:space="preserve">cambios de domicilio atípicos </w:t>
      </w:r>
      <w:r w:rsidR="00FC5C08" w:rsidRPr="006503CF">
        <w:rPr>
          <w:rFonts w:ascii="Arial" w:hAnsi="Arial" w:cs="Arial"/>
          <w:sz w:val="24"/>
          <w:szCs w:val="24"/>
        </w:rPr>
        <w:t xml:space="preserve">con motivo de la instigación que previamente que llevó a cabo ese instituto político a través de agentes para que un número determinado de ciudadanos realizaran </w:t>
      </w:r>
      <w:r w:rsidR="001E2AD1" w:rsidRPr="006503CF">
        <w:rPr>
          <w:rFonts w:ascii="Arial" w:hAnsi="Arial" w:cs="Arial"/>
          <w:sz w:val="24"/>
          <w:szCs w:val="24"/>
        </w:rPr>
        <w:t xml:space="preserve">trámites de credenciales </w:t>
      </w:r>
      <w:r w:rsidR="00FC5C08" w:rsidRPr="006503CF">
        <w:rPr>
          <w:rFonts w:ascii="Arial" w:hAnsi="Arial" w:cs="Arial"/>
          <w:sz w:val="24"/>
          <w:szCs w:val="24"/>
        </w:rPr>
        <w:t xml:space="preserve">para votar con fotografía </w:t>
      </w:r>
      <w:r w:rsidR="001E2AD1" w:rsidRPr="006503CF">
        <w:rPr>
          <w:rFonts w:ascii="Arial" w:hAnsi="Arial" w:cs="Arial"/>
          <w:sz w:val="24"/>
          <w:szCs w:val="24"/>
        </w:rPr>
        <w:t>en el estado de Quintana Roo, proporcionando un domicilio donde no residían efectivamente</w:t>
      </w:r>
      <w:r w:rsidR="00B570C2" w:rsidRPr="006503CF">
        <w:rPr>
          <w:rFonts w:ascii="Arial" w:hAnsi="Arial" w:cs="Arial"/>
          <w:sz w:val="24"/>
          <w:szCs w:val="24"/>
        </w:rPr>
        <w:t>.</w:t>
      </w:r>
      <w:r w:rsidR="001E2AD1" w:rsidRPr="006503CF">
        <w:rPr>
          <w:rFonts w:ascii="Arial" w:hAnsi="Arial" w:cs="Arial"/>
          <w:sz w:val="24"/>
          <w:szCs w:val="24"/>
        </w:rPr>
        <w:t xml:space="preserve"> </w:t>
      </w:r>
      <w:r w:rsidR="00FC5C08" w:rsidRPr="006503CF">
        <w:rPr>
          <w:rFonts w:ascii="Arial" w:hAnsi="Arial" w:cs="Arial"/>
          <w:sz w:val="24"/>
          <w:szCs w:val="24"/>
        </w:rPr>
        <w:t xml:space="preserve">L anterior, </w:t>
      </w:r>
      <w:r w:rsidR="001E2AD1" w:rsidRPr="006503CF">
        <w:rPr>
          <w:rFonts w:ascii="Arial" w:hAnsi="Arial" w:cs="Arial"/>
          <w:sz w:val="24"/>
          <w:szCs w:val="24"/>
        </w:rPr>
        <w:t xml:space="preserve">de conformidad con lo resuelto por la Sala Superior en el expediente SUP-RAP-15/2018 y SUP-RAP-19/2018, acumulados. </w:t>
      </w:r>
    </w:p>
    <w:p w14:paraId="7B83C83F" w14:textId="77777777" w:rsidR="001E2AD1" w:rsidRPr="006503CF" w:rsidRDefault="00FC5C08" w:rsidP="00F14DAC">
      <w:pPr>
        <w:widowControl w:val="0"/>
        <w:shd w:val="clear" w:color="auto" w:fill="FFFFFF"/>
        <w:autoSpaceDE w:val="0"/>
        <w:autoSpaceDN w:val="0"/>
        <w:adjustRightInd w:val="0"/>
        <w:ind w:left="360" w:right="51"/>
        <w:jc w:val="both"/>
        <w:textAlignment w:val="baseline"/>
        <w:rPr>
          <w:rFonts w:ascii="Arial" w:hAnsi="Arial" w:cs="Arial"/>
          <w:sz w:val="24"/>
          <w:szCs w:val="24"/>
        </w:rPr>
      </w:pPr>
      <w:r w:rsidRPr="006503CF">
        <w:rPr>
          <w:rFonts w:ascii="Arial" w:hAnsi="Arial" w:cs="Arial"/>
          <w:b/>
          <w:bCs/>
          <w:sz w:val="24"/>
          <w:szCs w:val="24"/>
          <w:lang w:eastAsia="es-ES"/>
        </w:rPr>
        <w:t xml:space="preserve">B) </w:t>
      </w:r>
      <w:r w:rsidR="001E2AD1" w:rsidRPr="006503CF">
        <w:rPr>
          <w:rFonts w:ascii="Arial" w:hAnsi="Arial" w:cs="Arial"/>
          <w:b/>
          <w:bCs/>
          <w:sz w:val="24"/>
          <w:szCs w:val="24"/>
          <w:lang w:eastAsia="es-ES"/>
        </w:rPr>
        <w:t>Tiempo.</w:t>
      </w:r>
      <w:r w:rsidR="001E2AD1" w:rsidRPr="006503CF">
        <w:rPr>
          <w:rFonts w:ascii="Arial" w:hAnsi="Arial" w:cs="Arial"/>
          <w:sz w:val="24"/>
          <w:szCs w:val="24"/>
          <w:lang w:eastAsia="es-ES"/>
        </w:rPr>
        <w:t xml:space="preserve"> </w:t>
      </w:r>
      <w:r w:rsidR="001E2AD1" w:rsidRPr="006503CF">
        <w:rPr>
          <w:rFonts w:ascii="Arial" w:hAnsi="Arial" w:cs="Arial"/>
          <w:sz w:val="24"/>
          <w:szCs w:val="24"/>
        </w:rPr>
        <w:t>De conformidad con las constancias que obran en autos, se tiene por acreditad</w:t>
      </w:r>
      <w:r w:rsidR="0067750D" w:rsidRPr="006503CF">
        <w:rPr>
          <w:rFonts w:ascii="Arial" w:hAnsi="Arial" w:cs="Arial"/>
          <w:sz w:val="24"/>
          <w:szCs w:val="24"/>
        </w:rPr>
        <w:t xml:space="preserve">a la transgresión a los artículos 41, base V, párrafo segundo de la </w:t>
      </w:r>
      <w:r w:rsidR="00707B84" w:rsidRPr="006503CF">
        <w:rPr>
          <w:rFonts w:ascii="Arial" w:hAnsi="Arial" w:cs="Arial"/>
          <w:i/>
          <w:sz w:val="24"/>
          <w:szCs w:val="24"/>
        </w:rPr>
        <w:t>Constitución</w:t>
      </w:r>
      <w:r w:rsidR="0067750D" w:rsidRPr="006503CF">
        <w:rPr>
          <w:rFonts w:ascii="Arial" w:hAnsi="Arial" w:cs="Arial"/>
          <w:sz w:val="24"/>
          <w:szCs w:val="24"/>
        </w:rPr>
        <w:t xml:space="preserve">; </w:t>
      </w:r>
      <w:r w:rsidR="001E2AD1" w:rsidRPr="006503CF">
        <w:rPr>
          <w:rFonts w:ascii="Arial" w:hAnsi="Arial" w:cs="Arial"/>
          <w:sz w:val="24"/>
          <w:szCs w:val="24"/>
        </w:rPr>
        <w:t xml:space="preserve"> 38, párrafo 1, incisos a) y u), 342, párrafo 1, incisos a) y n), en relación con </w:t>
      </w:r>
      <w:r w:rsidR="0067750D" w:rsidRPr="006503CF">
        <w:rPr>
          <w:rFonts w:ascii="Arial" w:hAnsi="Arial" w:cs="Arial"/>
          <w:sz w:val="24"/>
          <w:szCs w:val="24"/>
        </w:rPr>
        <w:t xml:space="preserve">el diverso </w:t>
      </w:r>
      <w:r w:rsidR="001E2AD1" w:rsidRPr="006503CF">
        <w:rPr>
          <w:rFonts w:ascii="Arial" w:hAnsi="Arial" w:cs="Arial"/>
          <w:sz w:val="24"/>
          <w:szCs w:val="24"/>
        </w:rPr>
        <w:t xml:space="preserve"> </w:t>
      </w:r>
      <w:r w:rsidR="001E2AD1" w:rsidRPr="006503CF">
        <w:rPr>
          <w:rFonts w:ascii="Arial" w:hAnsi="Arial" w:cs="Arial"/>
          <w:sz w:val="24"/>
          <w:szCs w:val="24"/>
          <w:lang w:eastAsia="es-MX"/>
        </w:rPr>
        <w:t xml:space="preserve">345, párrafo 1, incisos c) y d), </w:t>
      </w:r>
      <w:r w:rsidR="001E2AD1" w:rsidRPr="006503CF">
        <w:rPr>
          <w:rFonts w:ascii="Arial" w:hAnsi="Arial" w:cs="Arial"/>
          <w:sz w:val="24"/>
          <w:szCs w:val="24"/>
        </w:rPr>
        <w:t xml:space="preserve">del </w:t>
      </w:r>
      <w:r w:rsidR="00707B84" w:rsidRPr="006503CF">
        <w:rPr>
          <w:rFonts w:ascii="Arial" w:hAnsi="Arial" w:cs="Arial"/>
          <w:i/>
          <w:sz w:val="24"/>
          <w:szCs w:val="24"/>
        </w:rPr>
        <w:t>COFIPE</w:t>
      </w:r>
      <w:r w:rsidR="001E2AD1" w:rsidRPr="006503CF">
        <w:rPr>
          <w:rFonts w:ascii="Arial" w:hAnsi="Arial" w:cs="Arial"/>
          <w:sz w:val="24"/>
          <w:szCs w:val="24"/>
        </w:rPr>
        <w:t xml:space="preserve">, </w:t>
      </w:r>
      <w:r w:rsidR="00707B84" w:rsidRPr="006503CF">
        <w:rPr>
          <w:rFonts w:ascii="Arial" w:hAnsi="Arial" w:cs="Arial"/>
          <w:i/>
          <w:sz w:val="24"/>
          <w:szCs w:val="24"/>
        </w:rPr>
        <w:t>Constitución</w:t>
      </w:r>
      <w:r w:rsidR="00C41948" w:rsidRPr="006503CF">
        <w:rPr>
          <w:rFonts w:ascii="Arial" w:hAnsi="Arial" w:cs="Arial"/>
          <w:i/>
          <w:sz w:val="24"/>
          <w:szCs w:val="24"/>
        </w:rPr>
        <w:t xml:space="preserve"> </w:t>
      </w:r>
      <w:r w:rsidR="001E2AD1" w:rsidRPr="006503CF">
        <w:rPr>
          <w:rFonts w:ascii="Arial" w:hAnsi="Arial" w:cs="Arial"/>
          <w:sz w:val="24"/>
          <w:szCs w:val="24"/>
        </w:rPr>
        <w:t xml:space="preserve">del 6 de noviembre de 2012 al 15 de marzo de 2013, en el marco del proceso electoral local en Quintana Roo </w:t>
      </w:r>
      <w:r w:rsidR="0067750D" w:rsidRPr="006503CF">
        <w:rPr>
          <w:rFonts w:ascii="Arial" w:hAnsi="Arial" w:cs="Arial"/>
          <w:sz w:val="24"/>
          <w:szCs w:val="24"/>
        </w:rPr>
        <w:t xml:space="preserve">a celebrarse </w:t>
      </w:r>
      <w:r w:rsidR="001E2AD1" w:rsidRPr="006503CF">
        <w:rPr>
          <w:rFonts w:ascii="Arial" w:hAnsi="Arial" w:cs="Arial"/>
          <w:sz w:val="24"/>
          <w:szCs w:val="24"/>
        </w:rPr>
        <w:t xml:space="preserve">en ese año. </w:t>
      </w:r>
    </w:p>
    <w:p w14:paraId="09A625FB" w14:textId="77777777" w:rsidR="001E2AD1" w:rsidRPr="006503CF" w:rsidRDefault="00FC5C08" w:rsidP="00F14DAC">
      <w:pPr>
        <w:widowControl w:val="0"/>
        <w:shd w:val="clear" w:color="auto" w:fill="FFFFFF"/>
        <w:autoSpaceDE w:val="0"/>
        <w:autoSpaceDN w:val="0"/>
        <w:adjustRightInd w:val="0"/>
        <w:ind w:left="360" w:right="49"/>
        <w:contextualSpacing/>
        <w:jc w:val="both"/>
        <w:textAlignment w:val="baseline"/>
        <w:rPr>
          <w:rFonts w:ascii="Arial" w:eastAsia="Times New Roman" w:hAnsi="Arial" w:cs="Arial"/>
          <w:bCs/>
          <w:sz w:val="24"/>
          <w:szCs w:val="24"/>
          <w:lang w:eastAsia="es-ES"/>
        </w:rPr>
      </w:pPr>
      <w:r w:rsidRPr="006503CF">
        <w:rPr>
          <w:rFonts w:ascii="Arial" w:hAnsi="Arial" w:cs="Arial"/>
          <w:b/>
          <w:bCs/>
          <w:sz w:val="24"/>
          <w:szCs w:val="24"/>
          <w:lang w:eastAsia="es-ES"/>
        </w:rPr>
        <w:t xml:space="preserve">C) </w:t>
      </w:r>
      <w:r w:rsidR="001E2AD1" w:rsidRPr="006503CF">
        <w:rPr>
          <w:rFonts w:ascii="Arial" w:hAnsi="Arial" w:cs="Arial"/>
          <w:b/>
          <w:bCs/>
          <w:sz w:val="24"/>
          <w:szCs w:val="24"/>
          <w:lang w:eastAsia="es-ES"/>
        </w:rPr>
        <w:t>Lugar.</w:t>
      </w:r>
      <w:r w:rsidR="001E2AD1" w:rsidRPr="006503CF">
        <w:rPr>
          <w:rFonts w:ascii="Arial" w:hAnsi="Arial" w:cs="Arial"/>
          <w:sz w:val="24"/>
          <w:szCs w:val="24"/>
          <w:lang w:eastAsia="es-ES"/>
        </w:rPr>
        <w:t xml:space="preserve"> La irregularidad atribuible al PRI </w:t>
      </w:r>
      <w:r w:rsidR="001E2AD1" w:rsidRPr="006503CF">
        <w:rPr>
          <w:rFonts w:ascii="Arial" w:eastAsia="Times New Roman" w:hAnsi="Arial" w:cs="Arial"/>
          <w:bCs/>
          <w:sz w:val="24"/>
          <w:szCs w:val="24"/>
          <w:lang w:eastAsia="es-ES"/>
        </w:rPr>
        <w:t xml:space="preserve">se presentó en los estados de </w:t>
      </w:r>
      <w:r w:rsidR="001E2AD1" w:rsidRPr="006503CF">
        <w:rPr>
          <w:rFonts w:ascii="Arial" w:eastAsia="Times New Roman" w:hAnsi="Arial" w:cs="Arial"/>
          <w:b/>
          <w:bCs/>
          <w:sz w:val="24"/>
          <w:szCs w:val="24"/>
          <w:lang w:eastAsia="es-ES"/>
        </w:rPr>
        <w:t>Yucatán</w:t>
      </w:r>
      <w:r w:rsidR="001E2AD1" w:rsidRPr="006503CF">
        <w:rPr>
          <w:rFonts w:ascii="Arial" w:eastAsia="Times New Roman" w:hAnsi="Arial" w:cs="Arial"/>
          <w:bCs/>
          <w:sz w:val="24"/>
          <w:szCs w:val="24"/>
          <w:lang w:eastAsia="es-ES"/>
        </w:rPr>
        <w:t xml:space="preserve"> y </w:t>
      </w:r>
      <w:r w:rsidR="001E2AD1" w:rsidRPr="006503CF">
        <w:rPr>
          <w:rFonts w:ascii="Arial" w:eastAsia="Times New Roman" w:hAnsi="Arial" w:cs="Arial"/>
          <w:b/>
          <w:bCs/>
          <w:sz w:val="24"/>
          <w:szCs w:val="24"/>
          <w:lang w:eastAsia="es-ES"/>
        </w:rPr>
        <w:t>Quintana Roo.</w:t>
      </w:r>
    </w:p>
    <w:p w14:paraId="460BC2DC" w14:textId="77777777" w:rsidR="001E2AD1" w:rsidRPr="006503CF" w:rsidRDefault="001E2AD1" w:rsidP="001E2AD1">
      <w:pPr>
        <w:shd w:val="clear" w:color="auto" w:fill="FFFFFF"/>
        <w:adjustRightInd w:val="0"/>
        <w:spacing w:after="0"/>
        <w:contextualSpacing/>
        <w:jc w:val="both"/>
        <w:textAlignment w:val="baseline"/>
        <w:rPr>
          <w:rFonts w:ascii="Arial" w:eastAsia="Times New Roman" w:hAnsi="Arial" w:cs="Arial"/>
          <w:sz w:val="24"/>
          <w:szCs w:val="24"/>
          <w:lang w:eastAsia="es-ES"/>
        </w:rPr>
      </w:pPr>
    </w:p>
    <w:p w14:paraId="4C3F3FFF" w14:textId="77777777" w:rsidR="001E2AD1" w:rsidRPr="006503CF" w:rsidRDefault="001E2AD1" w:rsidP="001E2AD1">
      <w:pPr>
        <w:spacing w:after="0"/>
        <w:ind w:right="49"/>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e. Comisión dolosa o culposa de la falta: Intencionalidad</w:t>
      </w:r>
    </w:p>
    <w:p w14:paraId="3186FDD1" w14:textId="77777777" w:rsidR="001E2AD1" w:rsidRPr="006503CF" w:rsidRDefault="001E2AD1" w:rsidP="001E2AD1">
      <w:pPr>
        <w:spacing w:after="0"/>
        <w:ind w:right="49"/>
        <w:jc w:val="both"/>
        <w:rPr>
          <w:rFonts w:ascii="Arial" w:eastAsia="Times New Roman" w:hAnsi="Arial" w:cs="Arial"/>
          <w:b/>
          <w:bCs/>
          <w:sz w:val="24"/>
          <w:szCs w:val="24"/>
          <w:lang w:eastAsia="es-ES"/>
        </w:rPr>
      </w:pPr>
    </w:p>
    <w:p w14:paraId="22C40F26" w14:textId="77777777" w:rsidR="00AD6EC2" w:rsidRPr="006503CF" w:rsidRDefault="001E2AD1" w:rsidP="001E2AD1">
      <w:pPr>
        <w:shd w:val="clear" w:color="auto" w:fill="FFFFFF"/>
        <w:spacing w:after="0"/>
        <w:jc w:val="both"/>
        <w:rPr>
          <w:rFonts w:ascii="Arial" w:eastAsia="Times New Roman" w:hAnsi="Arial" w:cs="Arial"/>
          <w:bCs/>
          <w:iCs/>
          <w:sz w:val="24"/>
          <w:szCs w:val="24"/>
          <w:lang w:eastAsia="es-ES"/>
        </w:rPr>
      </w:pPr>
      <w:r w:rsidRPr="006503CF">
        <w:rPr>
          <w:rFonts w:ascii="Arial" w:eastAsia="Times New Roman" w:hAnsi="Arial" w:cs="Arial"/>
          <w:bCs/>
          <w:iCs/>
          <w:sz w:val="24"/>
          <w:szCs w:val="24"/>
          <w:lang w:eastAsia="es-ES"/>
        </w:rPr>
        <w:lastRenderedPageBreak/>
        <w:t xml:space="preserve">Del análisis de los elementos que obran en autos así como lo resuelto por la Sala Superior en el recurso de apelación que por esta vía se cumple, se desprende </w:t>
      </w:r>
      <w:r w:rsidR="00AD6EC2" w:rsidRPr="006503CF">
        <w:rPr>
          <w:rFonts w:ascii="Arial" w:eastAsia="Times New Roman" w:hAnsi="Arial" w:cs="Arial"/>
          <w:bCs/>
          <w:iCs/>
          <w:sz w:val="24"/>
          <w:szCs w:val="24"/>
          <w:lang w:eastAsia="es-ES"/>
        </w:rPr>
        <w:t xml:space="preserve">que </w:t>
      </w:r>
      <w:r w:rsidRPr="006503CF">
        <w:rPr>
          <w:rFonts w:ascii="Arial" w:eastAsia="Times New Roman" w:hAnsi="Arial" w:cs="Arial"/>
          <w:bCs/>
          <w:iCs/>
          <w:sz w:val="24"/>
          <w:szCs w:val="24"/>
          <w:lang w:eastAsia="es-ES"/>
        </w:rPr>
        <w:t xml:space="preserve">la conducta del PRI fue </w:t>
      </w:r>
      <w:r w:rsidRPr="006503CF">
        <w:rPr>
          <w:rFonts w:ascii="Arial" w:eastAsia="Times New Roman" w:hAnsi="Arial" w:cs="Arial"/>
          <w:b/>
          <w:bCs/>
          <w:iCs/>
          <w:sz w:val="24"/>
          <w:szCs w:val="24"/>
          <w:lang w:eastAsia="es-ES"/>
        </w:rPr>
        <w:t>dolosa</w:t>
      </w:r>
      <w:r w:rsidR="00AD6EC2" w:rsidRPr="006503CF">
        <w:rPr>
          <w:rFonts w:ascii="Arial" w:eastAsia="Times New Roman" w:hAnsi="Arial" w:cs="Arial"/>
          <w:bCs/>
          <w:iCs/>
          <w:sz w:val="24"/>
          <w:szCs w:val="24"/>
          <w:lang w:eastAsia="es-ES"/>
        </w:rPr>
        <w:t xml:space="preserve">. </w:t>
      </w:r>
    </w:p>
    <w:p w14:paraId="5685DE93" w14:textId="77777777" w:rsidR="00AD6EC2" w:rsidRPr="006503CF" w:rsidRDefault="00AD6EC2" w:rsidP="001E2AD1">
      <w:pPr>
        <w:shd w:val="clear" w:color="auto" w:fill="FFFFFF"/>
        <w:spacing w:after="0"/>
        <w:jc w:val="both"/>
        <w:rPr>
          <w:rFonts w:ascii="Arial" w:eastAsia="Times New Roman" w:hAnsi="Arial" w:cs="Arial"/>
          <w:bCs/>
          <w:iCs/>
          <w:sz w:val="24"/>
          <w:szCs w:val="24"/>
          <w:lang w:eastAsia="es-ES"/>
        </w:rPr>
      </w:pPr>
    </w:p>
    <w:p w14:paraId="68B888F6" w14:textId="77777777" w:rsidR="001E2AD1" w:rsidRPr="006503CF" w:rsidRDefault="00AD6EC2" w:rsidP="001E2AD1">
      <w:pPr>
        <w:shd w:val="clear" w:color="auto" w:fill="FFFFFF"/>
        <w:spacing w:after="0"/>
        <w:jc w:val="both"/>
        <w:rPr>
          <w:rFonts w:ascii="Arial" w:eastAsia="Times New Roman" w:hAnsi="Arial" w:cs="Arial"/>
          <w:bCs/>
          <w:iCs/>
          <w:sz w:val="24"/>
          <w:szCs w:val="24"/>
          <w:lang w:eastAsia="es-ES"/>
        </w:rPr>
      </w:pPr>
      <w:r w:rsidRPr="006503CF">
        <w:rPr>
          <w:rFonts w:ascii="Arial" w:eastAsia="Times New Roman" w:hAnsi="Arial" w:cs="Arial"/>
          <w:bCs/>
          <w:iCs/>
          <w:sz w:val="24"/>
          <w:szCs w:val="24"/>
          <w:lang w:eastAsia="es-ES"/>
        </w:rPr>
        <w:t>Esto es así</w:t>
      </w:r>
      <w:r w:rsidR="001E2AD1" w:rsidRPr="006503CF">
        <w:rPr>
          <w:rFonts w:ascii="Arial" w:eastAsia="Times New Roman" w:hAnsi="Arial" w:cs="Arial"/>
          <w:bCs/>
          <w:iCs/>
          <w:sz w:val="24"/>
          <w:szCs w:val="24"/>
          <w:lang w:eastAsia="es-ES"/>
        </w:rPr>
        <w:t xml:space="preserve">, pues se acreditó que agentes </w:t>
      </w:r>
      <w:r w:rsidR="0067750D" w:rsidRPr="006503CF">
        <w:rPr>
          <w:rFonts w:ascii="Arial" w:eastAsia="Times New Roman" w:hAnsi="Arial" w:cs="Arial"/>
          <w:bCs/>
          <w:iCs/>
          <w:sz w:val="24"/>
          <w:szCs w:val="24"/>
          <w:lang w:eastAsia="es-ES"/>
        </w:rPr>
        <w:t xml:space="preserve">que actuaron a nombre de ese instituto político, </w:t>
      </w:r>
      <w:r w:rsidR="00FC5C08" w:rsidRPr="006503CF">
        <w:rPr>
          <w:rFonts w:ascii="Arial" w:eastAsia="Times New Roman" w:hAnsi="Arial" w:cs="Arial"/>
          <w:bCs/>
          <w:iCs/>
          <w:sz w:val="24"/>
          <w:szCs w:val="24"/>
          <w:lang w:eastAsia="es-ES"/>
        </w:rPr>
        <w:t xml:space="preserve">de forma </w:t>
      </w:r>
      <w:r w:rsidR="001E2AD1" w:rsidRPr="006503CF">
        <w:rPr>
          <w:rFonts w:ascii="Arial" w:eastAsia="Times New Roman" w:hAnsi="Arial" w:cs="Arial"/>
          <w:bCs/>
          <w:iCs/>
          <w:sz w:val="24"/>
          <w:szCs w:val="24"/>
          <w:lang w:eastAsia="es-ES"/>
        </w:rPr>
        <w:t>intenci</w:t>
      </w:r>
      <w:r w:rsidR="0067750D" w:rsidRPr="006503CF">
        <w:rPr>
          <w:rFonts w:ascii="Arial" w:eastAsia="Times New Roman" w:hAnsi="Arial" w:cs="Arial"/>
          <w:bCs/>
          <w:iCs/>
          <w:sz w:val="24"/>
          <w:szCs w:val="24"/>
          <w:lang w:eastAsia="es-ES"/>
        </w:rPr>
        <w:t xml:space="preserve">onal instigaron o incitaron </w:t>
      </w:r>
      <w:r w:rsidRPr="006503CF">
        <w:rPr>
          <w:rFonts w:ascii="Arial" w:eastAsia="Times New Roman" w:hAnsi="Arial" w:cs="Arial"/>
          <w:bCs/>
          <w:iCs/>
          <w:sz w:val="24"/>
          <w:szCs w:val="24"/>
          <w:lang w:eastAsia="es-ES"/>
        </w:rPr>
        <w:t xml:space="preserve">a que otros ciudadanos </w:t>
      </w:r>
      <w:r w:rsidR="001E2AD1" w:rsidRPr="006503CF">
        <w:rPr>
          <w:rFonts w:ascii="Arial" w:eastAsia="Times New Roman" w:hAnsi="Arial" w:cs="Arial"/>
          <w:bCs/>
          <w:iCs/>
          <w:sz w:val="24"/>
          <w:szCs w:val="24"/>
          <w:lang w:eastAsia="es-ES"/>
        </w:rPr>
        <w:t xml:space="preserve">proporcionaran un domicilio en el que no residían efectivamente, a cambio de una promesa de ayuda o dádiva en efectivo o en especie, </w:t>
      </w:r>
      <w:r w:rsidR="0067750D" w:rsidRPr="006503CF">
        <w:rPr>
          <w:rFonts w:ascii="Arial" w:hAnsi="Arial" w:cs="Arial"/>
          <w:bCs/>
          <w:sz w:val="24"/>
          <w:szCs w:val="24"/>
          <w:lang w:eastAsia="es-ES"/>
        </w:rPr>
        <w:t xml:space="preserve">con la intención de </w:t>
      </w:r>
      <w:r w:rsidR="00FC5C08" w:rsidRPr="006503CF">
        <w:rPr>
          <w:rFonts w:ascii="Arial" w:hAnsi="Arial" w:cs="Arial"/>
          <w:bCs/>
          <w:sz w:val="24"/>
          <w:szCs w:val="24"/>
          <w:lang w:eastAsia="es-ES"/>
        </w:rPr>
        <w:t xml:space="preserve">alterar artificiosamente </w:t>
      </w:r>
      <w:r w:rsidR="0067750D" w:rsidRPr="006503CF">
        <w:rPr>
          <w:rFonts w:ascii="Arial" w:hAnsi="Arial" w:cs="Arial"/>
          <w:bCs/>
          <w:sz w:val="24"/>
          <w:szCs w:val="24"/>
          <w:lang w:eastAsia="es-ES"/>
        </w:rPr>
        <w:t xml:space="preserve"> la información contenida en el padrón electoral, específicamente en el estado de Quintana Roo, con fines electorales. </w:t>
      </w:r>
    </w:p>
    <w:p w14:paraId="0A6B4439" w14:textId="77777777" w:rsidR="001E2AD1" w:rsidRPr="006503CF" w:rsidRDefault="001E2AD1" w:rsidP="001E2AD1">
      <w:pPr>
        <w:shd w:val="clear" w:color="auto" w:fill="FFFFFF"/>
        <w:spacing w:after="0"/>
        <w:jc w:val="both"/>
        <w:rPr>
          <w:rFonts w:ascii="Arial" w:hAnsi="Arial" w:cs="Arial"/>
          <w:bCs/>
          <w:sz w:val="24"/>
          <w:szCs w:val="24"/>
          <w:lang w:eastAsia="es-ES"/>
        </w:rPr>
      </w:pPr>
    </w:p>
    <w:p w14:paraId="5025060A" w14:textId="77777777" w:rsidR="0067750D" w:rsidRPr="006503CF" w:rsidRDefault="001E2AD1" w:rsidP="001E2AD1">
      <w:pPr>
        <w:shd w:val="clear" w:color="auto" w:fill="FFFFFF"/>
        <w:spacing w:after="0"/>
        <w:jc w:val="both"/>
        <w:rPr>
          <w:rFonts w:ascii="Arial" w:hAnsi="Arial" w:cs="Arial"/>
          <w:sz w:val="24"/>
          <w:szCs w:val="24"/>
          <w:lang w:eastAsia="es-MX"/>
        </w:rPr>
      </w:pPr>
      <w:r w:rsidRPr="006503CF">
        <w:rPr>
          <w:rFonts w:ascii="Arial" w:hAnsi="Arial" w:cs="Arial"/>
          <w:bCs/>
          <w:sz w:val="24"/>
          <w:szCs w:val="24"/>
          <w:lang w:eastAsia="es-ES"/>
        </w:rPr>
        <w:t>Así</w:t>
      </w:r>
      <w:r w:rsidR="0067750D" w:rsidRPr="006503CF">
        <w:rPr>
          <w:rFonts w:ascii="Arial" w:hAnsi="Arial" w:cs="Arial"/>
          <w:bCs/>
          <w:sz w:val="24"/>
          <w:szCs w:val="24"/>
          <w:lang w:eastAsia="es-ES"/>
        </w:rPr>
        <w:t xml:space="preserve">, </w:t>
      </w:r>
      <w:r w:rsidRPr="006503CF">
        <w:rPr>
          <w:rFonts w:ascii="Arial" w:hAnsi="Arial" w:cs="Arial"/>
          <w:sz w:val="24"/>
          <w:szCs w:val="24"/>
          <w:lang w:eastAsia="es-MX"/>
        </w:rPr>
        <w:t xml:space="preserve">al concatenar las pruebas que obran en el expediente, a juicio de </w:t>
      </w:r>
      <w:r w:rsidR="0067750D" w:rsidRPr="006503CF">
        <w:rPr>
          <w:rFonts w:ascii="Arial" w:hAnsi="Arial" w:cs="Arial"/>
          <w:sz w:val="24"/>
          <w:szCs w:val="24"/>
          <w:lang w:eastAsia="es-MX"/>
        </w:rPr>
        <w:t xml:space="preserve">quien resuelve, y siguiendo los </w:t>
      </w:r>
      <w:proofErr w:type="spellStart"/>
      <w:r w:rsidR="0067750D" w:rsidRPr="006503CF">
        <w:rPr>
          <w:rFonts w:ascii="Arial" w:hAnsi="Arial" w:cs="Arial"/>
          <w:sz w:val="24"/>
          <w:szCs w:val="24"/>
          <w:lang w:eastAsia="es-MX"/>
        </w:rPr>
        <w:t>párametros</w:t>
      </w:r>
      <w:proofErr w:type="spellEnd"/>
      <w:r w:rsidR="0067750D" w:rsidRPr="006503CF">
        <w:rPr>
          <w:rFonts w:ascii="Arial" w:hAnsi="Arial" w:cs="Arial"/>
          <w:sz w:val="24"/>
          <w:szCs w:val="24"/>
          <w:lang w:eastAsia="es-MX"/>
        </w:rPr>
        <w:t xml:space="preserve"> establecidos por la jurisdicción al respecto en la resolución que hoy se cumple, se concluye que existen </w:t>
      </w:r>
      <w:r w:rsidRPr="006503CF">
        <w:rPr>
          <w:rFonts w:ascii="Arial" w:hAnsi="Arial" w:cs="Arial"/>
          <w:sz w:val="24"/>
          <w:szCs w:val="24"/>
          <w:lang w:eastAsia="es-MX"/>
        </w:rPr>
        <w:t xml:space="preserve">elementos que permiten deducir </w:t>
      </w:r>
      <w:r w:rsidR="00231D33" w:rsidRPr="006503CF">
        <w:rPr>
          <w:rFonts w:ascii="Arial" w:hAnsi="Arial" w:cs="Arial"/>
          <w:sz w:val="24"/>
          <w:szCs w:val="24"/>
          <w:lang w:eastAsia="es-MX"/>
        </w:rPr>
        <w:t xml:space="preserve">que </w:t>
      </w:r>
      <w:r w:rsidRPr="006503CF">
        <w:rPr>
          <w:rFonts w:ascii="Arial" w:hAnsi="Arial" w:cs="Arial"/>
          <w:sz w:val="24"/>
          <w:szCs w:val="24"/>
          <w:lang w:eastAsia="es-MX"/>
        </w:rPr>
        <w:t>el PRI</w:t>
      </w:r>
      <w:r w:rsidR="00231D33" w:rsidRPr="006503CF">
        <w:rPr>
          <w:rFonts w:ascii="Arial" w:hAnsi="Arial" w:cs="Arial"/>
          <w:sz w:val="24"/>
          <w:szCs w:val="24"/>
          <w:lang w:eastAsia="es-MX"/>
        </w:rPr>
        <w:t>,</w:t>
      </w:r>
      <w:r w:rsidRPr="006503CF">
        <w:rPr>
          <w:rFonts w:ascii="Arial" w:hAnsi="Arial" w:cs="Arial"/>
          <w:sz w:val="24"/>
          <w:szCs w:val="24"/>
          <w:lang w:eastAsia="es-MX"/>
        </w:rPr>
        <w:t xml:space="preserve"> a través de personas que actuaron en su nombre</w:t>
      </w:r>
      <w:r w:rsidR="00231D33" w:rsidRPr="006503CF">
        <w:rPr>
          <w:rFonts w:ascii="Arial" w:hAnsi="Arial" w:cs="Arial"/>
          <w:sz w:val="24"/>
          <w:szCs w:val="24"/>
          <w:lang w:eastAsia="es-MX"/>
        </w:rPr>
        <w:t xml:space="preserve">, tuvieron </w:t>
      </w:r>
      <w:r w:rsidRPr="006503CF">
        <w:rPr>
          <w:rFonts w:ascii="Arial" w:hAnsi="Arial" w:cs="Arial"/>
          <w:sz w:val="24"/>
          <w:szCs w:val="24"/>
          <w:lang w:eastAsia="es-MX"/>
        </w:rPr>
        <w:t xml:space="preserve"> la intención de producir un daño al RFE</w:t>
      </w:r>
      <w:r w:rsidR="0067750D" w:rsidRPr="006503CF">
        <w:rPr>
          <w:rFonts w:ascii="Arial" w:hAnsi="Arial" w:cs="Arial"/>
          <w:sz w:val="24"/>
          <w:szCs w:val="24"/>
          <w:lang w:eastAsia="es-MX"/>
        </w:rPr>
        <w:t xml:space="preserve">, al alterar de manera ficticia y con base en documentación falsa, un insumo necesario y de vital importancia para el fortalecimiento de la democracia como lo es el Padrón Electoral, en perjuicio de los principios que rigen la materia electoral, así como los fines propios que deben observar los partidos políticos como lo es, </w:t>
      </w:r>
      <w:r w:rsidR="009D2C0C" w:rsidRPr="006503CF">
        <w:rPr>
          <w:rFonts w:ascii="Arial" w:eastAsia="Times New Roman" w:hAnsi="Arial" w:cs="Arial"/>
          <w:sz w:val="24"/>
          <w:szCs w:val="24"/>
          <w:lang w:eastAsia="es-ES"/>
        </w:rPr>
        <w:t>e</w:t>
      </w:r>
      <w:r w:rsidR="00FC5C08" w:rsidRPr="006503CF">
        <w:rPr>
          <w:rFonts w:ascii="Arial" w:eastAsia="Times New Roman" w:hAnsi="Arial" w:cs="Arial"/>
          <w:sz w:val="24"/>
          <w:szCs w:val="24"/>
          <w:lang w:eastAsia="es-ES"/>
        </w:rPr>
        <w:t>l</w:t>
      </w:r>
      <w:r w:rsidR="009D2C0C" w:rsidRPr="006503CF">
        <w:rPr>
          <w:rFonts w:ascii="Arial" w:eastAsia="Times New Roman" w:hAnsi="Arial" w:cs="Arial"/>
          <w:sz w:val="24"/>
          <w:szCs w:val="24"/>
          <w:lang w:eastAsia="es-ES"/>
        </w:rPr>
        <w:t xml:space="preserve"> promover la participación del pueblo en la vida democrática, contribuir a la integración de los órganos de representación política y</w:t>
      </w:r>
      <w:r w:rsidR="00FC5C08" w:rsidRPr="006503CF">
        <w:rPr>
          <w:rFonts w:ascii="Arial" w:eastAsia="Times New Roman" w:hAnsi="Arial" w:cs="Arial"/>
          <w:sz w:val="24"/>
          <w:szCs w:val="24"/>
          <w:lang w:eastAsia="es-ES"/>
        </w:rPr>
        <w:t>,</w:t>
      </w:r>
      <w:r w:rsidR="009D2C0C" w:rsidRPr="006503CF">
        <w:rPr>
          <w:rFonts w:ascii="Arial" w:eastAsia="Times New Roman" w:hAnsi="Arial" w:cs="Arial"/>
          <w:sz w:val="24"/>
          <w:szCs w:val="24"/>
          <w:lang w:eastAsia="es-ES"/>
        </w:rPr>
        <w:t xml:space="preserve"> como organizaciones de ciudadanos, hacer posible el acceso de éstos al ejercicio del poder público, entre otros.</w:t>
      </w:r>
    </w:p>
    <w:p w14:paraId="3765847A" w14:textId="77777777" w:rsidR="00707B84" w:rsidRPr="006503CF" w:rsidRDefault="00707B84" w:rsidP="001E2AD1">
      <w:pPr>
        <w:spacing w:after="0"/>
        <w:ind w:right="45"/>
        <w:jc w:val="both"/>
        <w:rPr>
          <w:rFonts w:ascii="Arial" w:eastAsia="Times New Roman" w:hAnsi="Arial" w:cs="Arial"/>
          <w:sz w:val="24"/>
          <w:szCs w:val="24"/>
          <w:lang w:eastAsia="es-ES"/>
        </w:rPr>
      </w:pPr>
    </w:p>
    <w:p w14:paraId="4C9803CD" w14:textId="77777777" w:rsidR="001E2AD1" w:rsidRPr="006503CF" w:rsidRDefault="001E2AD1" w:rsidP="001E2AD1">
      <w:pPr>
        <w:spacing w:after="0"/>
        <w:ind w:right="45"/>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Lo anterior</w:t>
      </w:r>
      <w:r w:rsidR="009D2C0C"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porque  al haber alentado a determinados ciudadanos a llevar a cabo trámites de cambio de domicilio con información falsa, se hace patente una intención de producir una afectación mayor al padrón de electores</w:t>
      </w:r>
      <w:r w:rsidR="00231D33" w:rsidRPr="006503CF">
        <w:rPr>
          <w:rFonts w:ascii="Arial" w:eastAsia="Times New Roman" w:hAnsi="Arial" w:cs="Arial"/>
          <w:sz w:val="24"/>
          <w:szCs w:val="24"/>
          <w:lang w:eastAsia="es-ES"/>
        </w:rPr>
        <w:t xml:space="preserve">, el cual, de forma </w:t>
      </w:r>
      <w:r w:rsidRPr="006503CF">
        <w:rPr>
          <w:rFonts w:ascii="Arial" w:eastAsia="Times New Roman" w:hAnsi="Arial" w:cs="Arial"/>
          <w:sz w:val="24"/>
          <w:szCs w:val="24"/>
          <w:lang w:eastAsia="es-ES"/>
        </w:rPr>
        <w:t xml:space="preserve"> permanente conforma este Instituto, puesto que su intención, como se dijo, era que además de ellos mismos, más ciudadanos falsearan información que se considera de vital importancia para la debida integración y autentificación del Listado Nominal y Padrón de Electores que se conforma en Yucatán y Quintana Roo. </w:t>
      </w:r>
    </w:p>
    <w:p w14:paraId="7ED6B43F" w14:textId="77777777" w:rsidR="001E2AD1" w:rsidRPr="006503CF" w:rsidRDefault="001E2AD1" w:rsidP="001E2AD1">
      <w:pPr>
        <w:spacing w:after="0"/>
        <w:ind w:right="45"/>
        <w:jc w:val="both"/>
        <w:rPr>
          <w:rFonts w:ascii="Arial" w:eastAsia="Times New Roman" w:hAnsi="Arial" w:cs="Arial"/>
          <w:sz w:val="24"/>
          <w:szCs w:val="24"/>
          <w:lang w:eastAsia="es-ES"/>
        </w:rPr>
      </w:pPr>
    </w:p>
    <w:p w14:paraId="0DCDE0DB" w14:textId="77777777" w:rsidR="001E2AD1" w:rsidRPr="006503CF" w:rsidRDefault="001E2AD1" w:rsidP="001E2AD1">
      <w:pPr>
        <w:spacing w:after="0"/>
        <w:ind w:right="45"/>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Por todo lo anterior, esta autoridad considera que la conducta </w:t>
      </w:r>
      <w:r w:rsidR="0080173D" w:rsidRPr="006503CF">
        <w:rPr>
          <w:rFonts w:ascii="Arial" w:eastAsia="Times New Roman" w:hAnsi="Arial" w:cs="Arial"/>
          <w:sz w:val="24"/>
          <w:szCs w:val="24"/>
          <w:lang w:eastAsia="es-ES"/>
        </w:rPr>
        <w:t xml:space="preserve">realizada por el </w:t>
      </w:r>
      <w:r w:rsidRPr="006503CF">
        <w:rPr>
          <w:rFonts w:ascii="Arial" w:eastAsia="Times New Roman" w:hAnsi="Arial" w:cs="Arial"/>
          <w:sz w:val="24"/>
          <w:szCs w:val="24"/>
          <w:lang w:eastAsia="es-ES"/>
        </w:rPr>
        <w:t xml:space="preserve"> PRI</w:t>
      </w:r>
      <w:r w:rsidR="0080173D" w:rsidRPr="006503CF">
        <w:rPr>
          <w:rFonts w:ascii="Arial" w:eastAsia="Times New Roman" w:hAnsi="Arial" w:cs="Arial"/>
          <w:sz w:val="24"/>
          <w:szCs w:val="24"/>
          <w:lang w:eastAsia="es-ES"/>
        </w:rPr>
        <w:t xml:space="preserve">, a través de sus agentes, </w:t>
      </w:r>
      <w:r w:rsidRPr="006503CF">
        <w:rPr>
          <w:rFonts w:ascii="Arial" w:eastAsia="Times New Roman" w:hAnsi="Arial" w:cs="Arial"/>
          <w:sz w:val="24"/>
          <w:szCs w:val="24"/>
          <w:lang w:eastAsia="es-ES"/>
        </w:rPr>
        <w:t xml:space="preserve"> atentó de manera grave un bien jurídico importante</w:t>
      </w:r>
      <w:r w:rsidR="00231D33" w:rsidRPr="006503CF">
        <w:rPr>
          <w:rFonts w:ascii="Arial" w:eastAsia="Times New Roman" w:hAnsi="Arial" w:cs="Arial"/>
          <w:sz w:val="24"/>
          <w:szCs w:val="24"/>
          <w:lang w:eastAsia="es-ES"/>
        </w:rPr>
        <w:t>,</w:t>
      </w:r>
      <w:r w:rsidRPr="006503CF">
        <w:rPr>
          <w:rFonts w:ascii="Arial" w:eastAsia="Times New Roman" w:hAnsi="Arial" w:cs="Arial"/>
          <w:sz w:val="24"/>
          <w:szCs w:val="24"/>
          <w:lang w:eastAsia="es-ES"/>
        </w:rPr>
        <w:t xml:space="preserve"> que es la </w:t>
      </w:r>
      <w:r w:rsidRPr="006503CF">
        <w:rPr>
          <w:rFonts w:ascii="Arial" w:eastAsia="Times New Roman" w:hAnsi="Arial" w:cs="Arial"/>
          <w:b/>
          <w:i/>
          <w:sz w:val="24"/>
          <w:szCs w:val="24"/>
          <w:lang w:eastAsia="es-ES"/>
        </w:rPr>
        <w:t>función electoral</w:t>
      </w:r>
      <w:r w:rsidRPr="006503CF">
        <w:rPr>
          <w:rFonts w:ascii="Arial" w:eastAsia="Times New Roman" w:hAnsi="Arial" w:cs="Arial"/>
          <w:sz w:val="24"/>
          <w:szCs w:val="24"/>
          <w:lang w:eastAsia="es-ES"/>
        </w:rPr>
        <w:t xml:space="preserve">, es decir, existen elementos que permiten suponer que el </w:t>
      </w:r>
      <w:r w:rsidRPr="006503CF">
        <w:rPr>
          <w:rFonts w:ascii="Arial" w:eastAsia="Times New Roman" w:hAnsi="Arial" w:cs="Arial"/>
          <w:sz w:val="24"/>
          <w:szCs w:val="24"/>
          <w:lang w:eastAsia="es-ES"/>
        </w:rPr>
        <w:lastRenderedPageBreak/>
        <w:t>partido político tuv</w:t>
      </w:r>
      <w:r w:rsidR="00231D33" w:rsidRPr="006503CF">
        <w:rPr>
          <w:rFonts w:ascii="Arial" w:eastAsia="Times New Roman" w:hAnsi="Arial" w:cs="Arial"/>
          <w:sz w:val="24"/>
          <w:szCs w:val="24"/>
          <w:lang w:eastAsia="es-ES"/>
        </w:rPr>
        <w:t>o</w:t>
      </w:r>
      <w:r w:rsidRPr="006503CF">
        <w:rPr>
          <w:rFonts w:ascii="Arial" w:eastAsia="Times New Roman" w:hAnsi="Arial" w:cs="Arial"/>
          <w:sz w:val="24"/>
          <w:szCs w:val="24"/>
          <w:lang w:eastAsia="es-ES"/>
        </w:rPr>
        <w:t xml:space="preserve"> la intención de lesionar intereses jurídicos</w:t>
      </w:r>
      <w:r w:rsidR="00231D33" w:rsidRPr="006503CF">
        <w:rPr>
          <w:rFonts w:ascii="Arial" w:eastAsia="Times New Roman" w:hAnsi="Arial" w:cs="Arial"/>
          <w:sz w:val="24"/>
          <w:szCs w:val="24"/>
          <w:lang w:eastAsia="es-ES"/>
        </w:rPr>
        <w:t xml:space="preserve"> públicos</w:t>
      </w:r>
      <w:r w:rsidR="00FC5C08" w:rsidRPr="006503CF">
        <w:rPr>
          <w:rFonts w:ascii="Arial" w:eastAsia="Times New Roman" w:hAnsi="Arial" w:cs="Arial"/>
          <w:sz w:val="24"/>
          <w:szCs w:val="24"/>
          <w:lang w:eastAsia="es-ES"/>
        </w:rPr>
        <w:t xml:space="preserve"> </w:t>
      </w:r>
      <w:r w:rsidR="00231D33" w:rsidRPr="006503CF">
        <w:rPr>
          <w:rFonts w:ascii="Arial" w:eastAsia="Times New Roman" w:hAnsi="Arial" w:cs="Arial"/>
          <w:sz w:val="24"/>
          <w:szCs w:val="24"/>
          <w:lang w:eastAsia="es-ES"/>
        </w:rPr>
        <w:t xml:space="preserve">como es el </w:t>
      </w:r>
      <w:r w:rsidRPr="006503CF">
        <w:rPr>
          <w:rFonts w:ascii="Arial" w:eastAsia="Times New Roman" w:hAnsi="Arial" w:cs="Arial"/>
          <w:sz w:val="24"/>
          <w:szCs w:val="24"/>
          <w:lang w:eastAsia="es-ES"/>
        </w:rPr>
        <w:t>atentar contra la democracia, las elecciones</w:t>
      </w:r>
      <w:r w:rsidR="00231D33" w:rsidRPr="006503CF">
        <w:rPr>
          <w:rFonts w:ascii="Arial" w:eastAsia="Times New Roman" w:hAnsi="Arial" w:cs="Arial"/>
          <w:sz w:val="24"/>
          <w:szCs w:val="24"/>
          <w:lang w:eastAsia="es-ES"/>
        </w:rPr>
        <w:t>, a</w:t>
      </w:r>
      <w:r w:rsidR="0080173D" w:rsidRPr="006503CF">
        <w:rPr>
          <w:rFonts w:ascii="Arial" w:eastAsia="Times New Roman" w:hAnsi="Arial" w:cs="Arial"/>
          <w:sz w:val="24"/>
          <w:szCs w:val="24"/>
          <w:lang w:eastAsia="es-ES"/>
        </w:rPr>
        <w:t>s</w:t>
      </w:r>
      <w:r w:rsidR="00231D33" w:rsidRPr="006503CF">
        <w:rPr>
          <w:rFonts w:ascii="Arial" w:eastAsia="Times New Roman" w:hAnsi="Arial" w:cs="Arial"/>
          <w:sz w:val="24"/>
          <w:szCs w:val="24"/>
          <w:lang w:eastAsia="es-ES"/>
        </w:rPr>
        <w:t xml:space="preserve">í como </w:t>
      </w:r>
      <w:r w:rsidRPr="006503CF">
        <w:rPr>
          <w:rFonts w:ascii="Arial" w:eastAsia="Times New Roman" w:hAnsi="Arial" w:cs="Arial"/>
          <w:sz w:val="24"/>
          <w:szCs w:val="24"/>
          <w:lang w:eastAsia="es-ES"/>
        </w:rPr>
        <w:t>la propia función electoral</w:t>
      </w:r>
      <w:r w:rsidR="00231D33" w:rsidRPr="006503CF">
        <w:rPr>
          <w:rFonts w:ascii="Arial" w:eastAsia="Times New Roman" w:hAnsi="Arial" w:cs="Arial"/>
          <w:sz w:val="24"/>
          <w:szCs w:val="24"/>
          <w:lang w:eastAsia="es-ES"/>
        </w:rPr>
        <w:t xml:space="preserve"> que esta autoridad tiene encomendada</w:t>
      </w:r>
      <w:r w:rsidRPr="006503CF">
        <w:rPr>
          <w:rFonts w:ascii="Arial" w:eastAsia="Times New Roman" w:hAnsi="Arial" w:cs="Arial"/>
          <w:sz w:val="24"/>
          <w:szCs w:val="24"/>
          <w:lang w:eastAsia="es-ES"/>
        </w:rPr>
        <w:t>.</w:t>
      </w:r>
    </w:p>
    <w:p w14:paraId="2E37F0B9" w14:textId="77777777" w:rsidR="001E2AD1" w:rsidRPr="006503CF" w:rsidRDefault="001E2AD1" w:rsidP="001E2AD1">
      <w:pPr>
        <w:shd w:val="clear" w:color="auto" w:fill="FFFFFF"/>
        <w:adjustRightInd w:val="0"/>
        <w:spacing w:after="0"/>
        <w:contextualSpacing/>
        <w:jc w:val="both"/>
        <w:textAlignment w:val="baseline"/>
        <w:rPr>
          <w:rFonts w:ascii="Arial" w:eastAsia="Times New Roman" w:hAnsi="Arial" w:cs="Arial"/>
          <w:sz w:val="24"/>
          <w:szCs w:val="24"/>
          <w:lang w:eastAsia="es-ES"/>
        </w:rPr>
      </w:pPr>
    </w:p>
    <w:p w14:paraId="331AC7C5" w14:textId="77777777" w:rsidR="00C41948" w:rsidRPr="006503CF" w:rsidRDefault="00C41948" w:rsidP="001E2AD1">
      <w:pPr>
        <w:spacing w:after="0"/>
        <w:jc w:val="both"/>
        <w:rPr>
          <w:rFonts w:ascii="Arial" w:hAnsi="Arial" w:cs="Arial"/>
          <w:sz w:val="24"/>
          <w:szCs w:val="24"/>
          <w:lang w:eastAsia="es-ES"/>
        </w:rPr>
      </w:pPr>
    </w:p>
    <w:p w14:paraId="256E8CE3" w14:textId="77777777" w:rsidR="001E2AD1" w:rsidRPr="006503CF" w:rsidRDefault="001E2AD1" w:rsidP="001E2AD1">
      <w:pPr>
        <w:spacing w:after="0"/>
        <w:contextualSpacing/>
        <w:rPr>
          <w:rFonts w:ascii="Arial" w:eastAsia="Times New Roman" w:hAnsi="Arial" w:cs="Arial"/>
          <w:b/>
          <w:sz w:val="24"/>
          <w:szCs w:val="24"/>
          <w:lang w:eastAsia="es-ES"/>
        </w:rPr>
      </w:pPr>
      <w:r w:rsidRPr="006503CF">
        <w:rPr>
          <w:rFonts w:ascii="Arial" w:eastAsia="Times New Roman" w:hAnsi="Arial" w:cs="Arial"/>
          <w:b/>
          <w:sz w:val="24"/>
          <w:szCs w:val="24"/>
          <w:lang w:eastAsia="es-ES"/>
        </w:rPr>
        <w:t>f. Reiteración de la infracción o vulneración sistemática de las normas</w:t>
      </w:r>
    </w:p>
    <w:p w14:paraId="1D1F9C69" w14:textId="77777777" w:rsidR="001E2AD1" w:rsidRPr="006503CF" w:rsidRDefault="001E2AD1" w:rsidP="001E2AD1">
      <w:pPr>
        <w:shd w:val="clear" w:color="auto" w:fill="FFFFFF"/>
        <w:adjustRightInd w:val="0"/>
        <w:spacing w:after="0"/>
        <w:contextualSpacing/>
        <w:jc w:val="both"/>
        <w:textAlignment w:val="baseline"/>
        <w:rPr>
          <w:rFonts w:ascii="Arial" w:hAnsi="Arial" w:cs="Arial"/>
          <w:bCs/>
          <w:sz w:val="24"/>
          <w:szCs w:val="24"/>
          <w:lang w:eastAsia="es-ES"/>
        </w:rPr>
      </w:pPr>
    </w:p>
    <w:p w14:paraId="60C0279B" w14:textId="77777777" w:rsidR="001E2AD1" w:rsidRPr="006503CF" w:rsidRDefault="001E2AD1" w:rsidP="001E2AD1">
      <w:pPr>
        <w:shd w:val="clear" w:color="auto" w:fill="FFFFFF"/>
        <w:adjustRightInd w:val="0"/>
        <w:spacing w:after="0"/>
        <w:contextualSpacing/>
        <w:jc w:val="both"/>
        <w:textAlignment w:val="baseline"/>
        <w:rPr>
          <w:rFonts w:ascii="Arial" w:hAnsi="Arial" w:cs="Arial"/>
          <w:bCs/>
          <w:sz w:val="24"/>
          <w:szCs w:val="24"/>
          <w:lang w:eastAsia="es-ES"/>
        </w:rPr>
      </w:pPr>
      <w:r w:rsidRPr="006503CF">
        <w:rPr>
          <w:rFonts w:ascii="Arial" w:hAnsi="Arial" w:cs="Arial"/>
          <w:bCs/>
          <w:sz w:val="24"/>
          <w:szCs w:val="24"/>
          <w:lang w:eastAsia="es-ES"/>
        </w:rPr>
        <w:t xml:space="preserve">La conducta de mérito se llevó a cabo de manera sistemática durante los días </w:t>
      </w:r>
      <w:r w:rsidRPr="006503CF">
        <w:rPr>
          <w:rFonts w:ascii="Arial" w:hAnsi="Arial" w:cs="Arial"/>
          <w:sz w:val="24"/>
          <w:szCs w:val="24"/>
        </w:rPr>
        <w:t>6 de noviembre de 2012 al 15 de marzo de 2013, en el marco del proceso electoral local en Quintana Roo, ya que se instigó a nombre del PRI a más de una persona para presentar documentación falsa al RFE</w:t>
      </w:r>
      <w:r w:rsidR="009D2C0C" w:rsidRPr="006503CF">
        <w:rPr>
          <w:rFonts w:ascii="Arial" w:hAnsi="Arial" w:cs="Arial"/>
          <w:sz w:val="24"/>
          <w:szCs w:val="24"/>
        </w:rPr>
        <w:t>; de ahí que se estime que sí existió sistematicidad en los actos ilegales que se le atribuyen</w:t>
      </w:r>
      <w:r w:rsidRPr="006503CF">
        <w:rPr>
          <w:rFonts w:ascii="Arial" w:hAnsi="Arial" w:cs="Arial"/>
          <w:sz w:val="24"/>
          <w:szCs w:val="24"/>
        </w:rPr>
        <w:t xml:space="preserve">. </w:t>
      </w:r>
    </w:p>
    <w:p w14:paraId="46BC5FBE" w14:textId="77777777" w:rsidR="001E2AD1" w:rsidRPr="006503CF" w:rsidRDefault="001E2AD1" w:rsidP="001E2AD1">
      <w:pPr>
        <w:spacing w:after="0"/>
        <w:jc w:val="both"/>
        <w:rPr>
          <w:rFonts w:ascii="Arial" w:hAnsi="Arial" w:cs="Arial"/>
          <w:sz w:val="24"/>
          <w:szCs w:val="24"/>
          <w:lang w:eastAsia="es-ES"/>
        </w:rPr>
      </w:pPr>
    </w:p>
    <w:p w14:paraId="43B1CE38" w14:textId="77777777" w:rsidR="001E2AD1" w:rsidRPr="006503CF" w:rsidRDefault="001E2AD1" w:rsidP="001E2AD1">
      <w:pPr>
        <w:adjustRightInd w:val="0"/>
        <w:spacing w:after="0"/>
        <w:contextualSpacing/>
        <w:jc w:val="both"/>
        <w:textAlignment w:val="baseline"/>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g. Las condiciones externas (contexto fáctico) y los medios de ejecución</w:t>
      </w:r>
    </w:p>
    <w:p w14:paraId="17411E27" w14:textId="77777777" w:rsidR="001E2AD1" w:rsidRPr="006503CF" w:rsidRDefault="001E2AD1" w:rsidP="001E2AD1">
      <w:pPr>
        <w:shd w:val="clear" w:color="auto" w:fill="FFFFFF"/>
        <w:spacing w:after="0"/>
        <w:contextualSpacing/>
        <w:jc w:val="both"/>
        <w:rPr>
          <w:rFonts w:ascii="Arial" w:hAnsi="Arial"/>
          <w:sz w:val="24"/>
          <w:szCs w:val="24"/>
        </w:rPr>
      </w:pPr>
    </w:p>
    <w:p w14:paraId="382E6F8C" w14:textId="77777777" w:rsidR="001E2AD1" w:rsidRPr="006503CF" w:rsidRDefault="001E2AD1" w:rsidP="001E2AD1">
      <w:pPr>
        <w:shd w:val="clear" w:color="auto" w:fill="FFFFFF"/>
        <w:adjustRightInd w:val="0"/>
        <w:spacing w:after="0"/>
        <w:contextualSpacing/>
        <w:jc w:val="both"/>
        <w:textAlignment w:val="baseline"/>
        <w:rPr>
          <w:rFonts w:ascii="Arial" w:hAnsi="Arial" w:cs="Arial"/>
          <w:sz w:val="24"/>
          <w:szCs w:val="24"/>
        </w:rPr>
      </w:pPr>
      <w:r w:rsidRPr="006503CF">
        <w:rPr>
          <w:rFonts w:ascii="Arial" w:hAnsi="Arial" w:cs="Arial"/>
          <w:sz w:val="24"/>
          <w:szCs w:val="24"/>
        </w:rPr>
        <w:t>Resulta oportuno precisar que la conducta desplegada por el PRI a través de agentes que actuaron en su nombre</w:t>
      </w:r>
      <w:r w:rsidR="009D2C0C" w:rsidRPr="006503CF">
        <w:rPr>
          <w:rFonts w:ascii="Arial" w:hAnsi="Arial" w:cs="Arial"/>
          <w:sz w:val="24"/>
          <w:szCs w:val="24"/>
        </w:rPr>
        <w:t>,</w:t>
      </w:r>
      <w:r w:rsidRPr="006503CF">
        <w:rPr>
          <w:rFonts w:ascii="Arial" w:hAnsi="Arial" w:cs="Arial"/>
          <w:sz w:val="24"/>
          <w:szCs w:val="24"/>
        </w:rPr>
        <w:t xml:space="preserve"> estuvo encaminada a infringir la normativa comicial en el contexto del proceso electoral del estado de Quintana Roo, al incitar a otros para que efectuaran el cambio de domicilio de un estado a otro.</w:t>
      </w:r>
    </w:p>
    <w:p w14:paraId="687A1C3B" w14:textId="77777777" w:rsidR="001E2AD1" w:rsidRPr="006503CF" w:rsidRDefault="001E2AD1" w:rsidP="001E2AD1">
      <w:pPr>
        <w:spacing w:after="0"/>
        <w:jc w:val="both"/>
        <w:rPr>
          <w:rFonts w:ascii="Arial" w:hAnsi="Arial" w:cs="Arial"/>
          <w:sz w:val="24"/>
          <w:szCs w:val="24"/>
          <w:lang w:eastAsia="es-ES"/>
        </w:rPr>
      </w:pPr>
    </w:p>
    <w:p w14:paraId="2F9A037D" w14:textId="77777777" w:rsidR="001E2AD1" w:rsidRPr="006503CF" w:rsidRDefault="001E2AD1" w:rsidP="001E2AD1">
      <w:pPr>
        <w:spacing w:after="0"/>
        <w:contextualSpacing/>
        <w:jc w:val="both"/>
        <w:rPr>
          <w:rFonts w:ascii="Arial" w:eastAsia="Times New Roman" w:hAnsi="Arial" w:cs="Arial"/>
          <w:sz w:val="24"/>
          <w:szCs w:val="24"/>
          <w:lang w:eastAsia="es-ES"/>
        </w:rPr>
      </w:pPr>
      <w:r w:rsidRPr="006503CF">
        <w:rPr>
          <w:rFonts w:ascii="Arial" w:eastAsia="Times New Roman" w:hAnsi="Arial" w:cs="Arial"/>
          <w:b/>
          <w:sz w:val="24"/>
          <w:szCs w:val="24"/>
          <w:lang w:eastAsia="es-ES"/>
        </w:rPr>
        <w:t>II.</w:t>
      </w:r>
      <w:r w:rsidRPr="006503CF">
        <w:rPr>
          <w:rFonts w:ascii="Arial" w:eastAsia="Times New Roman" w:hAnsi="Arial" w:cs="Arial"/>
          <w:sz w:val="24"/>
          <w:szCs w:val="24"/>
          <w:lang w:eastAsia="es-ES"/>
        </w:rPr>
        <w:t xml:space="preserve"> Una vez sentadas las anteriores consideraciones, y </w:t>
      </w:r>
      <w:r w:rsidRPr="006503CF">
        <w:rPr>
          <w:rFonts w:ascii="Arial" w:eastAsia="Times New Roman" w:hAnsi="Arial" w:cs="Arial"/>
          <w:b/>
          <w:sz w:val="24"/>
          <w:szCs w:val="24"/>
          <w:lang w:eastAsia="es-ES"/>
        </w:rPr>
        <w:t>a efecto de individualizar apropiadamente la sanción</w:t>
      </w:r>
      <w:r w:rsidRPr="006503CF">
        <w:rPr>
          <w:rFonts w:ascii="Arial" w:eastAsia="Times New Roman" w:hAnsi="Arial" w:cs="Arial"/>
          <w:sz w:val="24"/>
          <w:szCs w:val="24"/>
          <w:lang w:eastAsia="es-ES"/>
        </w:rPr>
        <w:t>, se procede a tomar en cuenta los siguientes elementos:</w:t>
      </w:r>
    </w:p>
    <w:p w14:paraId="42849625" w14:textId="77777777" w:rsidR="001E2AD1" w:rsidRPr="006503CF" w:rsidRDefault="001E2AD1" w:rsidP="001E2AD1">
      <w:pPr>
        <w:spacing w:after="0"/>
        <w:contextualSpacing/>
        <w:jc w:val="both"/>
        <w:rPr>
          <w:rFonts w:ascii="Arial" w:eastAsia="Times New Roman" w:hAnsi="Arial" w:cs="Arial"/>
          <w:sz w:val="24"/>
          <w:szCs w:val="24"/>
          <w:lang w:eastAsia="es-ES"/>
        </w:rPr>
      </w:pPr>
    </w:p>
    <w:p w14:paraId="7380EB12" w14:textId="77777777" w:rsidR="001E2AD1" w:rsidRPr="006503CF" w:rsidRDefault="001E2AD1" w:rsidP="001E2AD1">
      <w:pPr>
        <w:numPr>
          <w:ilvl w:val="0"/>
          <w:numId w:val="22"/>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Calificación de la gravedad de la infracción</w:t>
      </w:r>
    </w:p>
    <w:p w14:paraId="33C70561" w14:textId="77777777" w:rsidR="001E2AD1" w:rsidRPr="006503CF" w:rsidRDefault="001E2AD1" w:rsidP="001E2AD1">
      <w:pPr>
        <w:numPr>
          <w:ilvl w:val="0"/>
          <w:numId w:val="22"/>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hAnsi="Arial" w:cs="Arial"/>
          <w:sz w:val="24"/>
          <w:szCs w:val="24"/>
          <w:lang w:eastAsia="es-ES"/>
        </w:rPr>
        <w:t>Monto del beneficio, lucro, daño o perjuicio derivado de la infracción</w:t>
      </w:r>
    </w:p>
    <w:p w14:paraId="75262D2E" w14:textId="77777777" w:rsidR="001E2AD1" w:rsidRPr="006503CF" w:rsidRDefault="001E2AD1" w:rsidP="001E2AD1">
      <w:pPr>
        <w:numPr>
          <w:ilvl w:val="0"/>
          <w:numId w:val="22"/>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Sanción a imponer</w:t>
      </w:r>
    </w:p>
    <w:p w14:paraId="54A040D6" w14:textId="77777777" w:rsidR="001E2AD1" w:rsidRPr="006503CF" w:rsidRDefault="001E2AD1" w:rsidP="001E2AD1">
      <w:pPr>
        <w:numPr>
          <w:ilvl w:val="0"/>
          <w:numId w:val="22"/>
        </w:numPr>
        <w:kinsoku w:val="0"/>
        <w:autoSpaceDE w:val="0"/>
        <w:autoSpaceDN w:val="0"/>
        <w:adjustRightInd w:val="0"/>
        <w:ind w:right="49"/>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Condiciones socioeconómicas e impacto en las actividades del infractor</w:t>
      </w:r>
    </w:p>
    <w:p w14:paraId="22E426CA" w14:textId="77777777" w:rsidR="001E2AD1" w:rsidRPr="006503CF" w:rsidRDefault="001E2AD1" w:rsidP="001E2AD1">
      <w:pPr>
        <w:spacing w:after="0"/>
        <w:jc w:val="both"/>
        <w:rPr>
          <w:rFonts w:ascii="Arial" w:hAnsi="Arial" w:cs="Arial"/>
          <w:sz w:val="24"/>
          <w:szCs w:val="24"/>
          <w:lang w:eastAsia="es-ES"/>
        </w:rPr>
      </w:pPr>
    </w:p>
    <w:p w14:paraId="25B0CD14" w14:textId="77777777" w:rsidR="001E2AD1" w:rsidRPr="006503CF" w:rsidRDefault="001E2AD1" w:rsidP="001E2AD1">
      <w:pPr>
        <w:spacing w:after="0"/>
        <w:contextualSpacing/>
        <w:jc w:val="both"/>
        <w:rPr>
          <w:rFonts w:ascii="Arial" w:eastAsia="Times New Roman" w:hAnsi="Arial" w:cs="Arial"/>
          <w:b/>
          <w:bCs/>
          <w:sz w:val="24"/>
          <w:szCs w:val="24"/>
          <w:lang w:eastAsia="es-ES"/>
        </w:rPr>
      </w:pPr>
      <w:r w:rsidRPr="006503CF">
        <w:rPr>
          <w:rFonts w:ascii="Arial" w:eastAsia="Times New Roman" w:hAnsi="Arial" w:cs="Arial"/>
          <w:b/>
          <w:bCs/>
          <w:sz w:val="24"/>
          <w:szCs w:val="24"/>
          <w:lang w:eastAsia="es-ES"/>
        </w:rPr>
        <w:t>a. La calificación de la gravedad de la infracción en que se incurra</w:t>
      </w:r>
    </w:p>
    <w:p w14:paraId="0AB84CDD" w14:textId="77777777" w:rsidR="001E2AD1" w:rsidRPr="006503CF" w:rsidRDefault="001E2AD1" w:rsidP="001E2AD1">
      <w:pPr>
        <w:spacing w:after="0"/>
        <w:contextualSpacing/>
        <w:jc w:val="both"/>
        <w:rPr>
          <w:rFonts w:ascii="Arial" w:eastAsia="Times New Roman" w:hAnsi="Arial" w:cs="Arial"/>
          <w:sz w:val="24"/>
          <w:szCs w:val="24"/>
          <w:lang w:eastAsia="es-ES"/>
        </w:rPr>
      </w:pPr>
    </w:p>
    <w:p w14:paraId="5B697088" w14:textId="77777777" w:rsidR="009D2C0C" w:rsidRPr="006503CF" w:rsidRDefault="001E2AD1" w:rsidP="001E2AD1">
      <w:pPr>
        <w:shd w:val="clear" w:color="auto" w:fill="FFFFFF"/>
        <w:adjustRightInd w:val="0"/>
        <w:spacing w:after="0"/>
        <w:contextualSpacing/>
        <w:jc w:val="both"/>
        <w:textAlignment w:val="baseline"/>
        <w:rPr>
          <w:rFonts w:ascii="Arial" w:eastAsia="Times New Roman" w:hAnsi="Arial" w:cs="Arial"/>
          <w:bCs/>
          <w:sz w:val="24"/>
          <w:szCs w:val="24"/>
          <w:lang w:eastAsia="es-ES"/>
        </w:rPr>
      </w:pPr>
      <w:r w:rsidRPr="006503CF">
        <w:rPr>
          <w:rFonts w:ascii="Arial" w:eastAsia="Times New Roman" w:hAnsi="Arial" w:cs="Arial"/>
          <w:sz w:val="24"/>
          <w:szCs w:val="24"/>
          <w:lang w:eastAsia="es-ES"/>
        </w:rPr>
        <w:t xml:space="preserve">De conformidad con el análisis de los elementos </w:t>
      </w:r>
      <w:r w:rsidRPr="006503CF">
        <w:rPr>
          <w:rFonts w:ascii="Arial" w:eastAsia="Times New Roman" w:hAnsi="Arial" w:cs="Arial"/>
          <w:bCs/>
          <w:sz w:val="24"/>
          <w:szCs w:val="24"/>
          <w:lang w:eastAsia="es-ES"/>
        </w:rPr>
        <w:t>objetivo y subjetivo precisados y considerando que</w:t>
      </w:r>
      <w:r w:rsidR="009D2C0C" w:rsidRPr="006503CF">
        <w:rPr>
          <w:rFonts w:ascii="Arial" w:eastAsia="Times New Roman" w:hAnsi="Arial" w:cs="Arial"/>
          <w:bCs/>
          <w:sz w:val="24"/>
          <w:szCs w:val="24"/>
          <w:lang w:eastAsia="es-ES"/>
        </w:rPr>
        <w:t>:</w:t>
      </w:r>
      <w:r w:rsidRPr="006503CF">
        <w:rPr>
          <w:rFonts w:ascii="Arial" w:eastAsia="Times New Roman" w:hAnsi="Arial" w:cs="Arial"/>
          <w:bCs/>
          <w:sz w:val="24"/>
          <w:szCs w:val="24"/>
          <w:lang w:eastAsia="es-ES"/>
        </w:rPr>
        <w:t xml:space="preserve"> </w:t>
      </w:r>
    </w:p>
    <w:p w14:paraId="770EFEB9" w14:textId="77777777" w:rsidR="009D2C0C" w:rsidRPr="006503CF" w:rsidRDefault="009D2C0C" w:rsidP="001E2AD1">
      <w:pPr>
        <w:shd w:val="clear" w:color="auto" w:fill="FFFFFF"/>
        <w:adjustRightInd w:val="0"/>
        <w:spacing w:after="0"/>
        <w:contextualSpacing/>
        <w:jc w:val="both"/>
        <w:textAlignment w:val="baseline"/>
        <w:rPr>
          <w:rFonts w:ascii="Arial" w:eastAsia="Times New Roman" w:hAnsi="Arial" w:cs="Arial"/>
          <w:bCs/>
          <w:sz w:val="24"/>
          <w:szCs w:val="24"/>
          <w:lang w:eastAsia="es-ES"/>
        </w:rPr>
      </w:pPr>
    </w:p>
    <w:p w14:paraId="154EFFF0" w14:textId="77777777" w:rsidR="009D2C0C" w:rsidRPr="006503CF" w:rsidRDefault="009D2C0C" w:rsidP="00707B84">
      <w:pPr>
        <w:pStyle w:val="Prrafodelista"/>
        <w:numPr>
          <w:ilvl w:val="0"/>
          <w:numId w:val="50"/>
        </w:numPr>
        <w:shd w:val="clear" w:color="auto" w:fill="FFFFFF"/>
        <w:adjustRightInd w:val="0"/>
        <w:spacing w:after="0"/>
        <w:jc w:val="both"/>
        <w:textAlignment w:val="baseline"/>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lastRenderedPageBreak/>
        <w:t>L</w:t>
      </w:r>
      <w:r w:rsidR="001E2AD1" w:rsidRPr="006503CF">
        <w:rPr>
          <w:rFonts w:ascii="Arial" w:eastAsia="Times New Roman" w:hAnsi="Arial" w:cs="Arial"/>
          <w:bCs/>
          <w:sz w:val="24"/>
          <w:szCs w:val="24"/>
          <w:lang w:eastAsia="es-ES"/>
        </w:rPr>
        <w:t xml:space="preserve">a conducta desplegada por </w:t>
      </w:r>
      <w:r w:rsidR="0080173D" w:rsidRPr="006503CF">
        <w:rPr>
          <w:rFonts w:ascii="Arial" w:eastAsia="Times New Roman" w:hAnsi="Arial" w:cs="Arial"/>
          <w:bCs/>
          <w:sz w:val="24"/>
          <w:szCs w:val="24"/>
          <w:lang w:val="es-MX" w:eastAsia="es-ES"/>
        </w:rPr>
        <w:t xml:space="preserve">el partido político denunciado </w:t>
      </w:r>
      <w:r w:rsidR="001E2AD1" w:rsidRPr="006503CF">
        <w:rPr>
          <w:rFonts w:ascii="Arial" w:hAnsi="Arial" w:cs="Arial"/>
          <w:sz w:val="24"/>
          <w:szCs w:val="24"/>
          <w:lang w:eastAsia="es-ES"/>
        </w:rPr>
        <w:t xml:space="preserve">consistió en </w:t>
      </w:r>
      <w:r w:rsidR="001E2AD1" w:rsidRPr="006503CF">
        <w:rPr>
          <w:rFonts w:ascii="Arial" w:hAnsi="Arial" w:cs="Arial"/>
          <w:b/>
          <w:sz w:val="24"/>
          <w:szCs w:val="24"/>
          <w:lang w:eastAsia="es-ES"/>
        </w:rPr>
        <w:t>instigar</w:t>
      </w:r>
      <w:r w:rsidRPr="006503CF">
        <w:rPr>
          <w:rFonts w:ascii="Arial" w:hAnsi="Arial" w:cs="Arial"/>
          <w:b/>
          <w:sz w:val="24"/>
          <w:szCs w:val="24"/>
          <w:lang w:val="es-MX" w:eastAsia="es-ES"/>
        </w:rPr>
        <w:t>,</w:t>
      </w:r>
      <w:r w:rsidR="001E2AD1" w:rsidRPr="006503CF">
        <w:rPr>
          <w:rFonts w:ascii="Arial" w:hAnsi="Arial" w:cs="Arial"/>
          <w:b/>
          <w:sz w:val="24"/>
          <w:szCs w:val="24"/>
          <w:lang w:eastAsia="es-ES"/>
        </w:rPr>
        <w:t xml:space="preserve"> a través de agentes </w:t>
      </w:r>
      <w:r w:rsidR="0080173D" w:rsidRPr="006503CF">
        <w:rPr>
          <w:rFonts w:ascii="Arial" w:hAnsi="Arial" w:cs="Arial"/>
          <w:b/>
          <w:sz w:val="24"/>
          <w:szCs w:val="24"/>
          <w:lang w:val="es-MX" w:eastAsia="es-ES"/>
        </w:rPr>
        <w:t xml:space="preserve">que actuaron </w:t>
      </w:r>
      <w:r w:rsidR="001E2AD1" w:rsidRPr="006503CF">
        <w:rPr>
          <w:rFonts w:ascii="Arial" w:hAnsi="Arial" w:cs="Arial"/>
          <w:b/>
          <w:sz w:val="24"/>
          <w:szCs w:val="24"/>
          <w:lang w:eastAsia="es-ES"/>
        </w:rPr>
        <w:t>a su nombre</w:t>
      </w:r>
      <w:r w:rsidRPr="006503CF">
        <w:rPr>
          <w:rFonts w:ascii="Arial" w:hAnsi="Arial" w:cs="Arial"/>
          <w:b/>
          <w:sz w:val="24"/>
          <w:szCs w:val="24"/>
          <w:lang w:eastAsia="es-ES"/>
        </w:rPr>
        <w:t>,</w:t>
      </w:r>
      <w:r w:rsidR="001E2AD1" w:rsidRPr="006503CF">
        <w:rPr>
          <w:rFonts w:ascii="Arial" w:hAnsi="Arial" w:cs="Arial"/>
          <w:b/>
          <w:sz w:val="24"/>
          <w:szCs w:val="24"/>
          <w:lang w:eastAsia="es-ES"/>
        </w:rPr>
        <w:t xml:space="preserve"> a otros a proporcionar información falsa al RFE de este órgano electoral,</w:t>
      </w:r>
      <w:r w:rsidR="001E2AD1" w:rsidRPr="006503CF">
        <w:rPr>
          <w:rFonts w:ascii="Arial" w:hAnsi="Arial" w:cs="Arial"/>
          <w:sz w:val="24"/>
          <w:szCs w:val="24"/>
          <w:lang w:eastAsia="es-ES"/>
        </w:rPr>
        <w:t xml:space="preserve"> derivado de la tramitación de Credenciales para Votar en el estado de Quintana Roo, quienes proporcionaron un domicilio que no correspondía a su residencia habitual</w:t>
      </w:r>
      <w:r w:rsidRPr="006503CF">
        <w:rPr>
          <w:rFonts w:ascii="Arial" w:hAnsi="Arial" w:cs="Arial"/>
          <w:sz w:val="24"/>
          <w:szCs w:val="24"/>
          <w:lang w:val="es-MX" w:eastAsia="es-ES"/>
        </w:rPr>
        <w:t>;</w:t>
      </w:r>
    </w:p>
    <w:p w14:paraId="12BD5010" w14:textId="77777777" w:rsidR="009D2C0C" w:rsidRPr="006503CF" w:rsidRDefault="009D2C0C" w:rsidP="00707B84">
      <w:pPr>
        <w:pStyle w:val="Prrafodelista"/>
        <w:numPr>
          <w:ilvl w:val="0"/>
          <w:numId w:val="50"/>
        </w:numPr>
        <w:shd w:val="clear" w:color="auto" w:fill="FFFFFF"/>
        <w:adjustRightInd w:val="0"/>
        <w:spacing w:after="0"/>
        <w:jc w:val="both"/>
        <w:textAlignment w:val="baseline"/>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Que ello</w:t>
      </w:r>
      <w:r w:rsidR="001E2AD1" w:rsidRPr="006503CF">
        <w:rPr>
          <w:rFonts w:ascii="Arial" w:hAnsi="Arial"/>
          <w:sz w:val="24"/>
          <w:szCs w:val="24"/>
        </w:rPr>
        <w:t xml:space="preserve"> implicó </w:t>
      </w:r>
      <w:r w:rsidR="001E2AD1" w:rsidRPr="006503CF">
        <w:rPr>
          <w:rFonts w:ascii="Arial" w:eastAsia="Times New Roman" w:hAnsi="Arial" w:cs="Arial"/>
          <w:bCs/>
          <w:sz w:val="24"/>
          <w:szCs w:val="24"/>
          <w:lang w:eastAsia="es-ES"/>
        </w:rPr>
        <w:t xml:space="preserve">el incumplimiento a lo establecido en los </w:t>
      </w:r>
      <w:r w:rsidRPr="006503CF">
        <w:rPr>
          <w:rFonts w:ascii="Arial" w:eastAsia="Times New Roman" w:hAnsi="Arial" w:cs="Arial"/>
          <w:bCs/>
          <w:sz w:val="24"/>
          <w:szCs w:val="24"/>
          <w:lang w:val="es-MX" w:eastAsia="es-ES"/>
        </w:rPr>
        <w:t xml:space="preserve">principios establecidos en el </w:t>
      </w:r>
      <w:r w:rsidR="001E2AD1" w:rsidRPr="006503CF">
        <w:rPr>
          <w:rFonts w:ascii="Arial" w:eastAsia="Times New Roman" w:hAnsi="Arial" w:cs="Arial"/>
          <w:bCs/>
          <w:sz w:val="24"/>
          <w:szCs w:val="24"/>
          <w:lang w:eastAsia="es-ES"/>
        </w:rPr>
        <w:t xml:space="preserve">artículo </w:t>
      </w:r>
      <w:r w:rsidRPr="006503CF">
        <w:rPr>
          <w:rFonts w:ascii="Arial" w:eastAsia="Times New Roman" w:hAnsi="Arial" w:cs="Arial"/>
          <w:bCs/>
          <w:sz w:val="24"/>
          <w:szCs w:val="24"/>
          <w:lang w:val="es-MX" w:eastAsia="es-ES"/>
        </w:rPr>
        <w:t xml:space="preserve">41, base V, párrafo segundo de la </w:t>
      </w:r>
      <w:r w:rsidR="00707B84" w:rsidRPr="006503CF">
        <w:rPr>
          <w:rFonts w:ascii="Arial" w:eastAsia="Times New Roman" w:hAnsi="Arial" w:cs="Arial"/>
          <w:bCs/>
          <w:i/>
          <w:sz w:val="24"/>
          <w:szCs w:val="24"/>
          <w:lang w:val="es-MX" w:eastAsia="es-ES"/>
        </w:rPr>
        <w:t>Constitución</w:t>
      </w:r>
      <w:r w:rsidRPr="006503CF">
        <w:rPr>
          <w:rFonts w:ascii="Arial" w:eastAsia="Times New Roman" w:hAnsi="Arial" w:cs="Arial"/>
          <w:bCs/>
          <w:sz w:val="24"/>
          <w:szCs w:val="24"/>
          <w:lang w:val="es-MX" w:eastAsia="es-ES"/>
        </w:rPr>
        <w:t xml:space="preserve">; </w:t>
      </w:r>
      <w:r w:rsidR="001E2AD1" w:rsidRPr="006503CF">
        <w:rPr>
          <w:rFonts w:ascii="Arial" w:hAnsi="Arial" w:cs="Arial"/>
          <w:sz w:val="24"/>
          <w:szCs w:val="24"/>
        </w:rPr>
        <w:t xml:space="preserve">38, párrafo 1, incisos a) y u), 342, párrafo 1, incisos a) y n), en relación con </w:t>
      </w:r>
      <w:r w:rsidRPr="006503CF">
        <w:rPr>
          <w:rFonts w:ascii="Arial" w:hAnsi="Arial" w:cs="Arial"/>
          <w:sz w:val="24"/>
          <w:szCs w:val="24"/>
          <w:lang w:val="es-MX"/>
        </w:rPr>
        <w:t xml:space="preserve">el diverso </w:t>
      </w:r>
      <w:r w:rsidR="001E2AD1" w:rsidRPr="006503CF">
        <w:rPr>
          <w:rFonts w:ascii="Arial" w:hAnsi="Arial" w:cs="Arial"/>
          <w:sz w:val="24"/>
          <w:szCs w:val="24"/>
          <w:lang w:eastAsia="es-MX"/>
        </w:rPr>
        <w:t xml:space="preserve">345, párrafo 1, incisos c) y d), </w:t>
      </w:r>
      <w:r w:rsidR="001E2AD1" w:rsidRPr="006503CF">
        <w:rPr>
          <w:rFonts w:ascii="Arial" w:hAnsi="Arial" w:cs="Arial"/>
          <w:sz w:val="24"/>
          <w:szCs w:val="24"/>
        </w:rPr>
        <w:t xml:space="preserve">del </w:t>
      </w:r>
      <w:r w:rsidR="00707B84" w:rsidRPr="006503CF">
        <w:rPr>
          <w:rFonts w:ascii="Arial" w:hAnsi="Arial" w:cs="Arial"/>
          <w:i/>
          <w:sz w:val="24"/>
          <w:szCs w:val="24"/>
        </w:rPr>
        <w:t>COFIPE</w:t>
      </w:r>
      <w:r w:rsidR="00707B84" w:rsidRPr="006503CF">
        <w:rPr>
          <w:rFonts w:ascii="Arial" w:hAnsi="Arial" w:cs="Arial"/>
          <w:sz w:val="24"/>
          <w:szCs w:val="24"/>
        </w:rPr>
        <w:t>.</w:t>
      </w:r>
    </w:p>
    <w:p w14:paraId="03B5404C" w14:textId="77777777" w:rsidR="00743CD9" w:rsidRPr="006503CF" w:rsidRDefault="009D2C0C" w:rsidP="00707B84">
      <w:pPr>
        <w:pStyle w:val="Prrafodelista"/>
        <w:numPr>
          <w:ilvl w:val="0"/>
          <w:numId w:val="50"/>
        </w:numPr>
        <w:shd w:val="clear" w:color="auto" w:fill="FFFFFF"/>
        <w:adjustRightInd w:val="0"/>
        <w:spacing w:after="0"/>
        <w:jc w:val="both"/>
        <w:textAlignment w:val="baseline"/>
        <w:rPr>
          <w:rFonts w:ascii="Arial" w:eastAsia="Times New Roman" w:hAnsi="Arial" w:cs="Arial"/>
          <w:bCs/>
          <w:sz w:val="24"/>
          <w:szCs w:val="24"/>
          <w:lang w:eastAsia="es-ES"/>
        </w:rPr>
      </w:pPr>
      <w:r w:rsidRPr="006503CF">
        <w:rPr>
          <w:rFonts w:ascii="Arial" w:eastAsia="Times New Roman" w:hAnsi="Arial" w:cs="Arial"/>
          <w:bCs/>
          <w:sz w:val="24"/>
          <w:szCs w:val="24"/>
          <w:lang w:val="es-MX" w:eastAsia="es-ES"/>
        </w:rPr>
        <w:t xml:space="preserve">Que para la comisión de esa conducta, se observó </w:t>
      </w:r>
      <w:r w:rsidR="00743CD9" w:rsidRPr="006503CF">
        <w:rPr>
          <w:rFonts w:ascii="Arial" w:eastAsia="Times New Roman" w:hAnsi="Arial" w:cs="Arial"/>
          <w:bCs/>
          <w:sz w:val="24"/>
          <w:szCs w:val="24"/>
          <w:lang w:val="es-MX" w:eastAsia="es-ES"/>
        </w:rPr>
        <w:t xml:space="preserve">la promesa de </w:t>
      </w:r>
      <w:r w:rsidR="001E2AD1" w:rsidRPr="006503CF">
        <w:rPr>
          <w:rFonts w:ascii="Arial" w:hAnsi="Arial"/>
          <w:sz w:val="24"/>
          <w:szCs w:val="24"/>
        </w:rPr>
        <w:t xml:space="preserve">entrega de un apoyo monetario o en especie, o bien, </w:t>
      </w:r>
      <w:r w:rsidR="00743CD9" w:rsidRPr="006503CF">
        <w:rPr>
          <w:rFonts w:ascii="Arial" w:hAnsi="Arial"/>
          <w:sz w:val="24"/>
          <w:szCs w:val="24"/>
          <w:lang w:val="es-MX"/>
        </w:rPr>
        <w:t xml:space="preserve">la facilitación del traslado masivo de ciudadanos; </w:t>
      </w:r>
    </w:p>
    <w:p w14:paraId="5B7045DA" w14:textId="77777777" w:rsidR="00743CD9" w:rsidRPr="006503CF" w:rsidRDefault="00743CD9" w:rsidP="00707B84">
      <w:pPr>
        <w:pStyle w:val="Prrafodelista"/>
        <w:numPr>
          <w:ilvl w:val="0"/>
          <w:numId w:val="50"/>
        </w:numPr>
        <w:shd w:val="clear" w:color="auto" w:fill="FFFFFF"/>
        <w:adjustRightInd w:val="0"/>
        <w:spacing w:after="0"/>
        <w:jc w:val="both"/>
        <w:textAlignment w:val="baseline"/>
        <w:rPr>
          <w:rFonts w:ascii="Arial" w:eastAsia="Times New Roman" w:hAnsi="Arial" w:cs="Arial"/>
          <w:bCs/>
          <w:sz w:val="24"/>
          <w:szCs w:val="24"/>
          <w:lang w:eastAsia="es-ES"/>
        </w:rPr>
      </w:pPr>
      <w:r w:rsidRPr="006503CF">
        <w:rPr>
          <w:rFonts w:ascii="Arial" w:hAnsi="Arial"/>
          <w:sz w:val="24"/>
          <w:szCs w:val="24"/>
          <w:lang w:val="es-MX"/>
        </w:rPr>
        <w:t>Q</w:t>
      </w:r>
      <w:r w:rsidR="001E2AD1" w:rsidRPr="006503CF">
        <w:rPr>
          <w:rFonts w:ascii="Arial" w:hAnsi="Arial"/>
          <w:sz w:val="24"/>
          <w:szCs w:val="24"/>
        </w:rPr>
        <w:t>e los trámites irregulares</w:t>
      </w:r>
      <w:r w:rsidRPr="006503CF">
        <w:rPr>
          <w:rFonts w:ascii="Arial" w:hAnsi="Arial"/>
          <w:sz w:val="24"/>
          <w:szCs w:val="24"/>
          <w:lang w:val="es-MX"/>
        </w:rPr>
        <w:t xml:space="preserve"> de cambios de domicilio </w:t>
      </w:r>
      <w:r w:rsidR="001E2AD1" w:rsidRPr="006503CF">
        <w:rPr>
          <w:rFonts w:ascii="Arial" w:hAnsi="Arial"/>
          <w:sz w:val="24"/>
          <w:szCs w:val="24"/>
        </w:rPr>
        <w:t>se realizaron en el marco del proceso electoral en Quintana Roo en los años 2012 y 2013</w:t>
      </w:r>
      <w:r w:rsidRPr="006503CF">
        <w:rPr>
          <w:rFonts w:ascii="Arial" w:hAnsi="Arial"/>
          <w:sz w:val="24"/>
          <w:szCs w:val="24"/>
          <w:lang w:val="es-MX"/>
        </w:rPr>
        <w:t xml:space="preserve">; </w:t>
      </w:r>
    </w:p>
    <w:p w14:paraId="7D349668" w14:textId="77777777" w:rsidR="00743CD9" w:rsidRPr="006503CF" w:rsidRDefault="00743CD9" w:rsidP="00707B84">
      <w:pPr>
        <w:shd w:val="clear" w:color="auto" w:fill="FFFFFF"/>
        <w:adjustRightInd w:val="0"/>
        <w:spacing w:after="0"/>
        <w:jc w:val="both"/>
        <w:textAlignment w:val="baseline"/>
        <w:rPr>
          <w:rFonts w:ascii="Arial" w:hAnsi="Arial"/>
          <w:sz w:val="24"/>
          <w:szCs w:val="24"/>
        </w:rPr>
      </w:pPr>
    </w:p>
    <w:p w14:paraId="657B084B" w14:textId="77777777" w:rsidR="001E2AD1" w:rsidRPr="006503CF" w:rsidRDefault="00743CD9" w:rsidP="00707B84">
      <w:pPr>
        <w:shd w:val="clear" w:color="auto" w:fill="FFFFFF"/>
        <w:adjustRightInd w:val="0"/>
        <w:spacing w:after="0"/>
        <w:jc w:val="both"/>
        <w:textAlignment w:val="baseline"/>
        <w:rPr>
          <w:rFonts w:ascii="Arial" w:eastAsia="Times New Roman" w:hAnsi="Arial" w:cs="Arial"/>
          <w:bCs/>
          <w:sz w:val="24"/>
          <w:szCs w:val="24"/>
          <w:lang w:eastAsia="es-ES"/>
        </w:rPr>
      </w:pPr>
      <w:r w:rsidRPr="006503CF">
        <w:rPr>
          <w:rFonts w:ascii="Arial" w:hAnsi="Arial"/>
          <w:sz w:val="24"/>
          <w:szCs w:val="24"/>
        </w:rPr>
        <w:t xml:space="preserve">Esta autoridad estima que la falta demostrada debe </w:t>
      </w:r>
      <w:r w:rsidR="001E2AD1" w:rsidRPr="006503CF">
        <w:rPr>
          <w:rFonts w:ascii="Arial" w:eastAsia="Times New Roman" w:hAnsi="Arial" w:cs="Arial"/>
          <w:sz w:val="24"/>
          <w:szCs w:val="24"/>
          <w:lang w:eastAsia="es-ES"/>
        </w:rPr>
        <w:t xml:space="preserve">calificarse como </w:t>
      </w:r>
      <w:r w:rsidR="001E2AD1" w:rsidRPr="006503CF">
        <w:rPr>
          <w:rFonts w:ascii="Arial" w:eastAsia="Times New Roman" w:hAnsi="Arial" w:cs="Arial"/>
          <w:b/>
          <w:sz w:val="24"/>
          <w:szCs w:val="24"/>
          <w:u w:val="single"/>
          <w:lang w:eastAsia="es-ES"/>
        </w:rPr>
        <w:t>grave especial</w:t>
      </w:r>
      <w:r w:rsidR="001E2AD1" w:rsidRPr="006503CF">
        <w:rPr>
          <w:rFonts w:ascii="Arial" w:hAnsi="Arial"/>
          <w:sz w:val="24"/>
          <w:szCs w:val="24"/>
        </w:rPr>
        <w:t>.</w:t>
      </w:r>
    </w:p>
    <w:p w14:paraId="3BFA1078" w14:textId="77777777" w:rsidR="001E2AD1" w:rsidRPr="006503CF" w:rsidRDefault="001E2AD1" w:rsidP="001E2AD1">
      <w:pPr>
        <w:spacing w:after="0"/>
        <w:jc w:val="both"/>
        <w:rPr>
          <w:rFonts w:ascii="Arial" w:hAnsi="Arial" w:cs="Arial"/>
          <w:sz w:val="24"/>
          <w:szCs w:val="24"/>
          <w:lang w:eastAsia="es-ES"/>
        </w:rPr>
      </w:pPr>
    </w:p>
    <w:p w14:paraId="0356A2AA"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b/>
          <w:sz w:val="24"/>
          <w:szCs w:val="24"/>
          <w:lang w:eastAsia="es-ES"/>
        </w:rPr>
        <w:t>b.</w:t>
      </w:r>
      <w:r w:rsidRPr="006503CF">
        <w:rPr>
          <w:rFonts w:ascii="Arial" w:hAnsi="Arial" w:cs="Arial"/>
          <w:sz w:val="24"/>
          <w:szCs w:val="24"/>
          <w:lang w:eastAsia="es-ES"/>
        </w:rPr>
        <w:t xml:space="preserve"> </w:t>
      </w:r>
      <w:r w:rsidRPr="006503CF">
        <w:rPr>
          <w:rFonts w:ascii="Arial" w:hAnsi="Arial" w:cs="Arial"/>
          <w:b/>
          <w:sz w:val="24"/>
          <w:szCs w:val="24"/>
          <w:lang w:eastAsia="es-ES"/>
        </w:rPr>
        <w:t>Monto del beneficio, lucro, daño o perjuicio derivado de la infracción</w:t>
      </w:r>
    </w:p>
    <w:p w14:paraId="2DAB09C8" w14:textId="77777777" w:rsidR="001E2AD1" w:rsidRPr="006503CF" w:rsidRDefault="001E2AD1" w:rsidP="001E2AD1">
      <w:pPr>
        <w:adjustRightInd w:val="0"/>
        <w:spacing w:after="0"/>
        <w:contextualSpacing/>
        <w:textAlignment w:val="baseline"/>
        <w:rPr>
          <w:rFonts w:ascii="Arial" w:eastAsia="Times New Roman" w:hAnsi="Arial" w:cs="Arial"/>
          <w:b/>
          <w:sz w:val="24"/>
          <w:szCs w:val="24"/>
          <w:lang w:eastAsia="es-ES"/>
        </w:rPr>
      </w:pPr>
    </w:p>
    <w:p w14:paraId="15A31613"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De las constancias que obran en el expediente, no se advierte dato o elemento alguno que hagan suponer a esta autoridad, que las conductas infractoras que aquí se estudian tuviesen algún beneficio cuantificable en favor del partido político incoado. </w:t>
      </w:r>
    </w:p>
    <w:p w14:paraId="2C929744" w14:textId="77777777" w:rsidR="001E2AD1" w:rsidRPr="006503CF" w:rsidRDefault="001E2AD1" w:rsidP="001E2AD1">
      <w:pPr>
        <w:adjustRightInd w:val="0"/>
        <w:spacing w:after="0"/>
        <w:contextualSpacing/>
        <w:textAlignment w:val="baseline"/>
        <w:rPr>
          <w:rFonts w:ascii="Arial" w:eastAsia="Times New Roman" w:hAnsi="Arial" w:cs="Arial"/>
          <w:b/>
          <w:sz w:val="24"/>
          <w:szCs w:val="24"/>
          <w:lang w:eastAsia="es-ES"/>
        </w:rPr>
      </w:pPr>
    </w:p>
    <w:p w14:paraId="0EC1E6AB" w14:textId="77777777" w:rsidR="001E2AD1" w:rsidRPr="006503CF" w:rsidRDefault="001E2AD1" w:rsidP="001E2AD1">
      <w:pPr>
        <w:adjustRightInd w:val="0"/>
        <w:spacing w:after="0"/>
        <w:contextualSpacing/>
        <w:textAlignment w:val="baseline"/>
        <w:rPr>
          <w:rFonts w:ascii="Arial" w:eastAsia="Times New Roman" w:hAnsi="Arial" w:cs="Arial"/>
          <w:b/>
          <w:sz w:val="24"/>
          <w:szCs w:val="24"/>
          <w:lang w:eastAsia="es-ES"/>
        </w:rPr>
      </w:pPr>
      <w:r w:rsidRPr="006503CF">
        <w:rPr>
          <w:rFonts w:ascii="Arial" w:eastAsia="Times New Roman" w:hAnsi="Arial" w:cs="Arial"/>
          <w:b/>
          <w:sz w:val="24"/>
          <w:szCs w:val="24"/>
          <w:lang w:eastAsia="es-ES"/>
        </w:rPr>
        <w:t>c. Sanción a imponer</w:t>
      </w:r>
    </w:p>
    <w:p w14:paraId="3FBAF53A" w14:textId="77777777" w:rsidR="001E2AD1" w:rsidRPr="006503CF" w:rsidRDefault="001E2AD1" w:rsidP="001E2AD1">
      <w:pPr>
        <w:adjustRightInd w:val="0"/>
        <w:spacing w:after="0"/>
        <w:contextualSpacing/>
        <w:textAlignment w:val="baseline"/>
        <w:rPr>
          <w:rFonts w:ascii="Arial" w:eastAsia="Times New Roman" w:hAnsi="Arial" w:cs="Arial"/>
          <w:b/>
          <w:sz w:val="24"/>
          <w:szCs w:val="24"/>
          <w:lang w:eastAsia="es-ES"/>
        </w:rPr>
      </w:pPr>
    </w:p>
    <w:p w14:paraId="025E9A60" w14:textId="77777777" w:rsidR="001E2AD1" w:rsidRPr="006503CF" w:rsidRDefault="001E2AD1" w:rsidP="001E2AD1">
      <w:pPr>
        <w:spacing w:after="0"/>
        <w:contextualSpacing/>
        <w:jc w:val="both"/>
        <w:rPr>
          <w:rFonts w:ascii="Arial" w:eastAsia="Times New Roman" w:hAnsi="Arial" w:cs="Arial"/>
          <w:sz w:val="24"/>
          <w:szCs w:val="24"/>
          <w:lang w:eastAsia="es-ES"/>
        </w:rPr>
      </w:pPr>
      <w:r w:rsidRPr="006503CF">
        <w:rPr>
          <w:rFonts w:ascii="Arial" w:eastAsia="Times New Roman" w:hAnsi="Arial" w:cs="Arial"/>
          <w:sz w:val="24"/>
          <w:szCs w:val="24"/>
          <w:lang w:eastAsia="es-ES"/>
        </w:rPr>
        <w:t xml:space="preserve">Para determinar el tipo de sanción a imponer debe recordarse que el </w:t>
      </w:r>
      <w:r w:rsidR="00707B84" w:rsidRPr="006503CF">
        <w:rPr>
          <w:rFonts w:ascii="Arial" w:eastAsia="Times New Roman" w:hAnsi="Arial" w:cs="Arial"/>
          <w:i/>
          <w:sz w:val="24"/>
          <w:szCs w:val="24"/>
          <w:lang w:eastAsia="es-ES"/>
        </w:rPr>
        <w:t>COFIPE</w:t>
      </w:r>
      <w:r w:rsidRPr="006503CF">
        <w:rPr>
          <w:rFonts w:ascii="Arial" w:eastAsia="Times New Roman" w:hAnsi="Arial" w:cs="Arial"/>
          <w:sz w:val="24"/>
          <w:szCs w:val="24"/>
          <w:lang w:eastAsia="es-ES"/>
        </w:rPr>
        <w:t xml:space="preserve"> confiere a la autoridad electoral arbitrio para elegir, dentro del catálogo de correctivos aplicables, aquel que se ajuste a la conducta desplegada por el sujeto infractor.</w:t>
      </w:r>
    </w:p>
    <w:p w14:paraId="0255025C" w14:textId="77777777" w:rsidR="001E2AD1" w:rsidRPr="006503CF" w:rsidRDefault="001E2AD1" w:rsidP="001E2AD1">
      <w:pPr>
        <w:tabs>
          <w:tab w:val="left" w:pos="1384"/>
        </w:tabs>
        <w:spacing w:after="0"/>
        <w:contextualSpacing/>
        <w:jc w:val="both"/>
        <w:rPr>
          <w:rFonts w:ascii="Arial" w:eastAsia="Times New Roman" w:hAnsi="Arial" w:cs="Arial"/>
          <w:sz w:val="24"/>
          <w:szCs w:val="24"/>
          <w:lang w:eastAsia="es-ES"/>
        </w:rPr>
      </w:pPr>
    </w:p>
    <w:p w14:paraId="124840B8" w14:textId="77777777" w:rsidR="001E2AD1" w:rsidRPr="006503CF" w:rsidRDefault="001E2AD1" w:rsidP="001E2AD1">
      <w:pPr>
        <w:shd w:val="clear" w:color="auto" w:fill="FFFFFF"/>
        <w:spacing w:after="0"/>
        <w:contextualSpacing/>
        <w:jc w:val="both"/>
        <w:rPr>
          <w:rFonts w:ascii="Arial" w:hAnsi="Arial"/>
          <w:sz w:val="24"/>
          <w:szCs w:val="24"/>
        </w:rPr>
      </w:pPr>
      <w:r w:rsidRPr="006503CF">
        <w:rPr>
          <w:rFonts w:ascii="Arial" w:hAnsi="Arial" w:cs="Arial"/>
          <w:sz w:val="24"/>
          <w:szCs w:val="24"/>
        </w:rPr>
        <w:t xml:space="preserve">En el presente caso, las sanciones que se pueden imponer al PRI se encuentran especificadas en el artículo 354, párrafo 1, inciso a), fracciones I, II y III, del </w:t>
      </w:r>
      <w:r w:rsidR="00707B84" w:rsidRPr="006503CF">
        <w:rPr>
          <w:rFonts w:ascii="Arial" w:hAnsi="Arial" w:cs="Arial"/>
          <w:i/>
          <w:sz w:val="24"/>
          <w:szCs w:val="24"/>
        </w:rPr>
        <w:t>COFIPE</w:t>
      </w:r>
      <w:r w:rsidRPr="006503CF">
        <w:rPr>
          <w:rFonts w:ascii="Arial" w:hAnsi="Arial" w:cs="Arial"/>
          <w:sz w:val="24"/>
          <w:szCs w:val="24"/>
        </w:rPr>
        <w:t>.</w:t>
      </w:r>
    </w:p>
    <w:p w14:paraId="78E78D48" w14:textId="77777777" w:rsidR="001E2AD1" w:rsidRPr="006503CF" w:rsidRDefault="001E2AD1" w:rsidP="001E2AD1">
      <w:pPr>
        <w:spacing w:after="0"/>
        <w:contextualSpacing/>
        <w:jc w:val="both"/>
        <w:rPr>
          <w:rFonts w:ascii="Arial" w:eastAsia="Times New Roman" w:hAnsi="Arial" w:cs="Arial"/>
          <w:sz w:val="24"/>
          <w:szCs w:val="24"/>
          <w:lang w:eastAsia="es-ES"/>
        </w:rPr>
      </w:pPr>
    </w:p>
    <w:p w14:paraId="6623EF72"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Es importante destacar, que si bien la sanción administrativa debe tener como una de sus finalidades el resultar una medida ejemplar, tendente a disuadir la posible comisión de infracciones análogas en el futuro, no menos cierto es que en cada caso, debe ponerse particular atención en las circunstancias objetivas de modo, tiempo y lugar, así como en las condiciones subjetivas en que ocurrieron las conductas infractoras, a efecto de que las sanciones que se impongan no resulten inusitadas, trascendentales, excesivas, desproporcionadas o irracionales, o por el contrario, insignificantes o irrisorias frente a la gravedad de la conducta que se sanciona.</w:t>
      </w:r>
    </w:p>
    <w:p w14:paraId="0BA5CC99" w14:textId="77777777" w:rsidR="001E2AD1" w:rsidRPr="006503CF" w:rsidRDefault="001E2AD1" w:rsidP="001E2AD1">
      <w:pPr>
        <w:spacing w:after="0"/>
        <w:contextualSpacing/>
        <w:jc w:val="both"/>
        <w:rPr>
          <w:rFonts w:ascii="Arial" w:hAnsi="Arial" w:cs="Arial"/>
          <w:sz w:val="24"/>
          <w:szCs w:val="24"/>
        </w:rPr>
      </w:pPr>
    </w:p>
    <w:p w14:paraId="72A6B76F"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En ese orden de ideas, este órgano resolutor se encuentra investido con una potestad sancionadora que le permite valorar, a su arbitrio, las circunstancias que se actualizaron en la comisión de la infracción, así como su gravedad; máxime si se toma en cuenta que el </w:t>
      </w:r>
      <w:r w:rsidR="00707B84" w:rsidRPr="006503CF">
        <w:rPr>
          <w:rFonts w:ascii="Arial" w:hAnsi="Arial" w:cs="Arial"/>
          <w:i/>
          <w:sz w:val="24"/>
          <w:szCs w:val="24"/>
          <w:lang w:eastAsia="es-ES"/>
        </w:rPr>
        <w:t>COFIPE</w:t>
      </w:r>
      <w:r w:rsidRPr="006503CF">
        <w:rPr>
          <w:rFonts w:ascii="Arial" w:hAnsi="Arial" w:cs="Arial"/>
          <w:sz w:val="24"/>
          <w:szCs w:val="24"/>
          <w:lang w:eastAsia="es-ES"/>
        </w:rPr>
        <w:t xml:space="preserve"> no prevé de forma pormenorizada y casuística, todas y cada una de las condiciones del ejercicio de dicha potestad; por el contrario, solo establece las condiciones genéricas para el ejercicio de la misma, dejando que sea esta autoridad quien determine el tipo de sanción que debe aplicarse y, en su caso, el monto de la misma.</w:t>
      </w:r>
    </w:p>
    <w:p w14:paraId="00D823D3" w14:textId="77777777" w:rsidR="001E2AD1" w:rsidRPr="006503CF" w:rsidRDefault="001E2AD1" w:rsidP="001E2AD1">
      <w:pPr>
        <w:spacing w:after="0"/>
        <w:jc w:val="both"/>
        <w:rPr>
          <w:rFonts w:ascii="Arial" w:hAnsi="Arial" w:cs="Arial"/>
          <w:sz w:val="24"/>
          <w:szCs w:val="24"/>
          <w:lang w:eastAsia="es-ES"/>
        </w:rPr>
      </w:pPr>
    </w:p>
    <w:p w14:paraId="7EE30AEC"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Resulta aplicable la tesis XXVIII/2003</w:t>
      </w:r>
      <w:r w:rsidR="00F30B83" w:rsidRPr="006503CF">
        <w:rPr>
          <w:rFonts w:ascii="Arial" w:hAnsi="Arial" w:cs="Arial"/>
          <w:sz w:val="24"/>
          <w:szCs w:val="24"/>
          <w:lang w:eastAsia="es-ES"/>
        </w:rPr>
        <w:t xml:space="preserve"> </w:t>
      </w:r>
      <w:r w:rsidRPr="006503CF">
        <w:rPr>
          <w:rFonts w:ascii="Arial" w:hAnsi="Arial" w:cs="Arial"/>
          <w:sz w:val="24"/>
          <w:szCs w:val="24"/>
          <w:lang w:eastAsia="es-ES"/>
        </w:rPr>
        <w:t xml:space="preserve">emitida por la Sala Superior, de rubro </w:t>
      </w:r>
      <w:r w:rsidRPr="006503CF">
        <w:rPr>
          <w:rFonts w:ascii="Arial" w:hAnsi="Arial" w:cs="Arial"/>
          <w:b/>
          <w:sz w:val="24"/>
          <w:szCs w:val="24"/>
          <w:lang w:eastAsia="es-ES"/>
        </w:rPr>
        <w:t>SANCIÓN. CON LA DEMOSTRACIÓN DE LA FALTA PROCEDE LA MÍNIMA QUE CORRESPONDA Y PUEDE AUMENTAR SEGÚN LAS CIRCUNSTANCIAS CONCURRENTES.</w:t>
      </w:r>
    </w:p>
    <w:p w14:paraId="6727058E" w14:textId="77777777" w:rsidR="001E2AD1" w:rsidRPr="006503CF" w:rsidRDefault="001E2AD1" w:rsidP="001E2AD1">
      <w:pPr>
        <w:spacing w:after="0"/>
        <w:contextualSpacing/>
        <w:jc w:val="both"/>
        <w:rPr>
          <w:rFonts w:ascii="Arial" w:hAnsi="Arial" w:cs="Arial"/>
          <w:sz w:val="24"/>
          <w:szCs w:val="24"/>
        </w:rPr>
      </w:pPr>
    </w:p>
    <w:p w14:paraId="5F0D0DB3"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De conformidad con lo establecido en el artículo 354, párrafo 1, inciso a), del  </w:t>
      </w:r>
      <w:r w:rsidR="00707B84" w:rsidRPr="006503CF">
        <w:rPr>
          <w:rFonts w:ascii="Arial" w:hAnsi="Arial" w:cs="Arial"/>
          <w:i/>
          <w:sz w:val="24"/>
          <w:szCs w:val="24"/>
          <w:lang w:eastAsia="es-ES"/>
        </w:rPr>
        <w:t>COFIPE</w:t>
      </w:r>
      <w:r w:rsidR="00743CD9" w:rsidRPr="006503CF">
        <w:rPr>
          <w:rFonts w:ascii="Arial" w:hAnsi="Arial" w:cs="Arial"/>
          <w:sz w:val="24"/>
          <w:szCs w:val="24"/>
          <w:lang w:eastAsia="es-ES"/>
        </w:rPr>
        <w:t>,</w:t>
      </w:r>
      <w:r w:rsidRPr="006503CF">
        <w:rPr>
          <w:rFonts w:ascii="Arial" w:hAnsi="Arial" w:cs="Arial"/>
          <w:sz w:val="24"/>
          <w:szCs w:val="24"/>
          <w:lang w:eastAsia="es-ES"/>
        </w:rPr>
        <w:t xml:space="preserve"> </w:t>
      </w:r>
      <w:r w:rsidR="00743CD9" w:rsidRPr="006503CF">
        <w:rPr>
          <w:rFonts w:ascii="Arial" w:hAnsi="Arial" w:cs="Arial"/>
          <w:sz w:val="24"/>
          <w:szCs w:val="24"/>
          <w:lang w:eastAsia="es-ES"/>
        </w:rPr>
        <w:t xml:space="preserve">las </w:t>
      </w:r>
      <w:r w:rsidRPr="006503CF">
        <w:rPr>
          <w:rFonts w:ascii="Arial" w:hAnsi="Arial" w:cs="Arial"/>
          <w:sz w:val="24"/>
          <w:szCs w:val="24"/>
          <w:lang w:eastAsia="es-ES"/>
        </w:rPr>
        <w:t xml:space="preserve"> sanciones aplicables a los partidos políticos, </w:t>
      </w:r>
      <w:r w:rsidR="00743CD9" w:rsidRPr="006503CF">
        <w:rPr>
          <w:rFonts w:ascii="Arial" w:hAnsi="Arial" w:cs="Arial"/>
          <w:sz w:val="24"/>
          <w:szCs w:val="24"/>
          <w:lang w:eastAsia="es-ES"/>
        </w:rPr>
        <w:t xml:space="preserve">son </w:t>
      </w:r>
      <w:r w:rsidRPr="006503CF">
        <w:rPr>
          <w:rFonts w:ascii="Arial" w:hAnsi="Arial" w:cs="Arial"/>
          <w:sz w:val="24"/>
          <w:szCs w:val="24"/>
          <w:lang w:eastAsia="es-ES"/>
        </w:rPr>
        <w:t>las siguientes:</w:t>
      </w:r>
    </w:p>
    <w:p w14:paraId="12D36233" w14:textId="77777777" w:rsidR="001E2AD1" w:rsidRPr="006503CF" w:rsidRDefault="001E2AD1" w:rsidP="001E2AD1">
      <w:pPr>
        <w:spacing w:after="0"/>
        <w:jc w:val="both"/>
        <w:rPr>
          <w:rFonts w:ascii="Arial" w:hAnsi="Arial" w:cs="Arial"/>
          <w:sz w:val="24"/>
          <w:szCs w:val="24"/>
          <w:lang w:eastAsia="es-ES"/>
        </w:rPr>
      </w:pPr>
    </w:p>
    <w:p w14:paraId="526AEDA8" w14:textId="77777777" w:rsidR="001E2AD1" w:rsidRPr="006503CF" w:rsidRDefault="001E2AD1" w:rsidP="00FA3446">
      <w:pPr>
        <w:pStyle w:val="INCISO"/>
        <w:numPr>
          <w:ilvl w:val="0"/>
          <w:numId w:val="46"/>
        </w:numPr>
        <w:spacing w:after="0" w:line="276" w:lineRule="auto"/>
        <w:ind w:left="993" w:hanging="284"/>
        <w:rPr>
          <w:i/>
          <w:sz w:val="20"/>
          <w:szCs w:val="20"/>
        </w:rPr>
      </w:pPr>
      <w:r w:rsidRPr="006503CF">
        <w:rPr>
          <w:i/>
          <w:sz w:val="20"/>
          <w:szCs w:val="20"/>
        </w:rPr>
        <w:t xml:space="preserve"> Con amonestación pública;</w:t>
      </w:r>
    </w:p>
    <w:p w14:paraId="6B2C2989" w14:textId="77777777" w:rsidR="001E2AD1" w:rsidRPr="006503CF" w:rsidRDefault="001E2AD1" w:rsidP="001E2AD1">
      <w:pPr>
        <w:pStyle w:val="INCISO"/>
        <w:spacing w:after="0" w:line="276" w:lineRule="auto"/>
        <w:rPr>
          <w:b/>
          <w:i/>
          <w:sz w:val="20"/>
          <w:szCs w:val="20"/>
        </w:rPr>
      </w:pPr>
    </w:p>
    <w:p w14:paraId="18424F01" w14:textId="77777777" w:rsidR="001E2AD1" w:rsidRPr="006503CF" w:rsidRDefault="001E2AD1" w:rsidP="00FA3446">
      <w:pPr>
        <w:pStyle w:val="INCISO"/>
        <w:numPr>
          <w:ilvl w:val="0"/>
          <w:numId w:val="46"/>
        </w:numPr>
        <w:spacing w:after="0" w:line="276" w:lineRule="auto"/>
        <w:rPr>
          <w:i/>
          <w:sz w:val="20"/>
          <w:szCs w:val="20"/>
        </w:rPr>
      </w:pPr>
      <w:r w:rsidRPr="006503CF">
        <w:rPr>
          <w:b/>
          <w:i/>
          <w:sz w:val="20"/>
          <w:szCs w:val="20"/>
        </w:rPr>
        <w:t xml:space="preserve">Con </w:t>
      </w:r>
      <w:r w:rsidRPr="006503CF">
        <w:rPr>
          <w:i/>
          <w:sz w:val="20"/>
          <w:szCs w:val="20"/>
        </w:rPr>
        <w:t>multa de hasta diez mil días de salario mínimo general vigente para el Distrito Federal,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p>
    <w:p w14:paraId="42DD91EF" w14:textId="77777777" w:rsidR="001E2AD1" w:rsidRPr="006503CF" w:rsidRDefault="001E2AD1" w:rsidP="001E2AD1">
      <w:pPr>
        <w:pStyle w:val="Prrafodelista"/>
        <w:rPr>
          <w:b/>
          <w:i/>
          <w:sz w:val="20"/>
          <w:szCs w:val="20"/>
        </w:rPr>
      </w:pPr>
    </w:p>
    <w:p w14:paraId="49345CFC" w14:textId="77777777" w:rsidR="001E2AD1" w:rsidRPr="006503CF" w:rsidRDefault="001E2AD1" w:rsidP="00FA3446">
      <w:pPr>
        <w:pStyle w:val="INCISO"/>
        <w:numPr>
          <w:ilvl w:val="0"/>
          <w:numId w:val="46"/>
        </w:numPr>
        <w:spacing w:after="0" w:line="276" w:lineRule="auto"/>
        <w:rPr>
          <w:i/>
          <w:sz w:val="20"/>
          <w:szCs w:val="20"/>
        </w:rPr>
      </w:pPr>
      <w:r w:rsidRPr="006503CF">
        <w:rPr>
          <w:i/>
          <w:sz w:val="20"/>
          <w:szCs w:val="20"/>
        </w:rPr>
        <w:lastRenderedPageBreak/>
        <w:t>Según la gravedad de la falta, con la reducción de hasta el cincuenta por ciento de las ministraciones del financiamiento público que les corresponda, por el periodo que señale la resolución;</w:t>
      </w:r>
    </w:p>
    <w:p w14:paraId="78DFFD3F" w14:textId="77777777" w:rsidR="001E2AD1" w:rsidRPr="006503CF" w:rsidRDefault="001E2AD1" w:rsidP="001E2AD1">
      <w:pPr>
        <w:pStyle w:val="Prrafodelista"/>
        <w:rPr>
          <w:i/>
          <w:sz w:val="20"/>
          <w:szCs w:val="20"/>
        </w:rPr>
      </w:pPr>
    </w:p>
    <w:p w14:paraId="44034196" w14:textId="77777777" w:rsidR="001E2AD1" w:rsidRPr="006503CF" w:rsidRDefault="001E2AD1" w:rsidP="001E2AD1">
      <w:pPr>
        <w:pStyle w:val="INCISO"/>
        <w:spacing w:after="0" w:line="276" w:lineRule="auto"/>
        <w:ind w:left="1440" w:firstLine="0"/>
        <w:rPr>
          <w:i/>
          <w:sz w:val="20"/>
          <w:szCs w:val="20"/>
        </w:rPr>
      </w:pPr>
      <w:r w:rsidRPr="006503CF">
        <w:rPr>
          <w:i/>
          <w:sz w:val="20"/>
          <w:szCs w:val="20"/>
        </w:rPr>
        <w:t>…</w:t>
      </w:r>
    </w:p>
    <w:p w14:paraId="4BF80051" w14:textId="77777777" w:rsidR="001E2AD1" w:rsidRPr="006503CF" w:rsidRDefault="001E2AD1" w:rsidP="001E2AD1">
      <w:pPr>
        <w:spacing w:after="0"/>
        <w:contextualSpacing/>
        <w:jc w:val="both"/>
        <w:rPr>
          <w:rFonts w:ascii="Arial" w:hAnsi="Arial" w:cs="Arial"/>
          <w:sz w:val="24"/>
          <w:szCs w:val="24"/>
        </w:rPr>
      </w:pPr>
    </w:p>
    <w:p w14:paraId="043101B1"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Como se desprende del citado artículo, el legislador previó diversas hipótesis de sanción a imponer a los partidos políticos por infracciones a la normatividad electoral.</w:t>
      </w:r>
    </w:p>
    <w:p w14:paraId="671A83BE" w14:textId="77777777" w:rsidR="001E2AD1" w:rsidRPr="006503CF" w:rsidRDefault="001E2AD1" w:rsidP="001E2AD1">
      <w:pPr>
        <w:spacing w:after="0"/>
        <w:contextualSpacing/>
        <w:jc w:val="both"/>
        <w:rPr>
          <w:rFonts w:ascii="Arial" w:hAnsi="Arial" w:cs="Arial"/>
          <w:sz w:val="24"/>
          <w:szCs w:val="24"/>
        </w:rPr>
      </w:pPr>
    </w:p>
    <w:p w14:paraId="7F3D02CF"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As</w:t>
      </w:r>
      <w:r w:rsidR="00743CD9" w:rsidRPr="006503CF">
        <w:rPr>
          <w:rFonts w:ascii="Arial" w:hAnsi="Arial" w:cs="Arial"/>
          <w:sz w:val="24"/>
          <w:szCs w:val="24"/>
          <w:lang w:eastAsia="es-ES"/>
        </w:rPr>
        <w:t xml:space="preserve">í, </w:t>
      </w:r>
      <w:r w:rsidRPr="006503CF">
        <w:rPr>
          <w:rFonts w:ascii="Arial" w:hAnsi="Arial" w:cs="Arial"/>
          <w:sz w:val="24"/>
          <w:szCs w:val="24"/>
          <w:lang w:eastAsia="es-ES"/>
        </w:rPr>
        <w:t>al momento de imponer una sanción pecuniaria, las autoridades deben respetar los límites que la ley aplicable establezca al fijar un monto mínimo y uno máximo, dejándose al arbitrio de la autoridad determinar cuál es el aplicable</w:t>
      </w:r>
      <w:r w:rsidR="00743CD9" w:rsidRPr="006503CF">
        <w:rPr>
          <w:rFonts w:ascii="Arial" w:hAnsi="Arial" w:cs="Arial"/>
          <w:sz w:val="24"/>
          <w:szCs w:val="24"/>
          <w:lang w:eastAsia="es-ES"/>
        </w:rPr>
        <w:t>. Por</w:t>
      </w:r>
      <w:r w:rsidRPr="006503CF">
        <w:rPr>
          <w:rFonts w:ascii="Arial" w:hAnsi="Arial" w:cs="Arial"/>
          <w:sz w:val="24"/>
          <w:szCs w:val="24"/>
          <w:lang w:eastAsia="es-ES"/>
        </w:rPr>
        <w:t xml:space="preserve"> otra parte, se deberán expresar las circunstancias de hecho que justifiquen el monto determinado</w:t>
      </w:r>
      <w:r w:rsidR="00743CD9" w:rsidRPr="006503CF">
        <w:rPr>
          <w:rFonts w:ascii="Arial" w:hAnsi="Arial" w:cs="Arial"/>
          <w:sz w:val="24"/>
          <w:szCs w:val="24"/>
          <w:lang w:eastAsia="es-ES"/>
        </w:rPr>
        <w:t>,</w:t>
      </w:r>
      <w:r w:rsidRPr="006503CF">
        <w:rPr>
          <w:rFonts w:ascii="Arial" w:hAnsi="Arial" w:cs="Arial"/>
          <w:sz w:val="24"/>
          <w:szCs w:val="24"/>
          <w:lang w:eastAsia="es-ES"/>
        </w:rPr>
        <w:t xml:space="preserve"> valoración en la que la autoridad deberá atender, tanto a la afectación que la conducta ilícita ha generado al bien jurídico tutelado en el respectivo ordenamiento, como a la capacidad económica del infractor, la reincidencia o cualquier otro elemento del que pueda inferirse la levedad o gravedad de aquella.</w:t>
      </w:r>
    </w:p>
    <w:p w14:paraId="62A1C9E4" w14:textId="77777777" w:rsidR="001E2AD1" w:rsidRPr="006503CF" w:rsidRDefault="001E2AD1" w:rsidP="001E2AD1">
      <w:pPr>
        <w:spacing w:after="0"/>
        <w:contextualSpacing/>
        <w:jc w:val="both"/>
        <w:rPr>
          <w:rFonts w:ascii="Arial" w:hAnsi="Arial" w:cs="Arial"/>
          <w:sz w:val="24"/>
          <w:szCs w:val="24"/>
        </w:rPr>
      </w:pPr>
    </w:p>
    <w:p w14:paraId="73CB120E"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En ese sentido, esta autoridad únicamente tiene como restricción al momento de determinar la imposición de sanciones económicas, el observar que la pena a imponer no exceda el máximo establecido en la citada disposición, quedando a su arbitrio fijar el monto de la sanción, obviamente bajo un parámetro de objetividad respecto de su decisión.</w:t>
      </w:r>
    </w:p>
    <w:p w14:paraId="5080A84F" w14:textId="77777777" w:rsidR="001E2AD1" w:rsidRPr="006503CF" w:rsidRDefault="001E2AD1" w:rsidP="001E2AD1">
      <w:pPr>
        <w:spacing w:after="0"/>
        <w:contextualSpacing/>
        <w:jc w:val="both"/>
        <w:rPr>
          <w:rFonts w:ascii="Arial" w:hAnsi="Arial" w:cs="Arial"/>
          <w:sz w:val="24"/>
          <w:szCs w:val="24"/>
        </w:rPr>
      </w:pPr>
    </w:p>
    <w:p w14:paraId="72C5B709" w14:textId="77777777" w:rsidR="001E2AD1" w:rsidRPr="006503CF" w:rsidRDefault="001E2AD1" w:rsidP="001E2AD1">
      <w:pPr>
        <w:spacing w:after="0"/>
        <w:jc w:val="both"/>
        <w:rPr>
          <w:rFonts w:ascii="Arial" w:eastAsia="Times New Roman" w:hAnsi="Arial" w:cs="Arial"/>
          <w:bCs/>
          <w:sz w:val="24"/>
          <w:szCs w:val="24"/>
          <w:lang w:eastAsia="es-ES"/>
        </w:rPr>
      </w:pPr>
      <w:r w:rsidRPr="006503CF">
        <w:rPr>
          <w:rFonts w:ascii="Arial" w:hAnsi="Arial" w:cs="Arial"/>
          <w:sz w:val="24"/>
          <w:szCs w:val="24"/>
          <w:lang w:eastAsia="es-ES"/>
        </w:rPr>
        <w:t>Una vez precisado lo anterior, procede determinar la sanción que corresponde imponer al PRI por haber instigado</w:t>
      </w:r>
      <w:r w:rsidR="00743CD9" w:rsidRPr="006503CF">
        <w:rPr>
          <w:rFonts w:ascii="Arial" w:hAnsi="Arial" w:cs="Arial"/>
          <w:sz w:val="24"/>
          <w:szCs w:val="24"/>
          <w:lang w:eastAsia="es-ES"/>
        </w:rPr>
        <w:t>,</w:t>
      </w:r>
      <w:r w:rsidRPr="006503CF">
        <w:rPr>
          <w:rFonts w:ascii="Arial" w:hAnsi="Arial" w:cs="Arial"/>
          <w:sz w:val="24"/>
          <w:szCs w:val="24"/>
          <w:lang w:eastAsia="es-ES"/>
        </w:rPr>
        <w:t xml:space="preserve"> a través de agentes a su nombre</w:t>
      </w:r>
      <w:r w:rsidR="00743CD9" w:rsidRPr="006503CF">
        <w:rPr>
          <w:rFonts w:ascii="Arial" w:hAnsi="Arial" w:cs="Arial"/>
          <w:sz w:val="24"/>
          <w:szCs w:val="24"/>
          <w:lang w:eastAsia="es-ES"/>
        </w:rPr>
        <w:t>,</w:t>
      </w:r>
      <w:r w:rsidRPr="006503CF">
        <w:rPr>
          <w:rFonts w:ascii="Arial" w:hAnsi="Arial" w:cs="Arial"/>
          <w:sz w:val="24"/>
          <w:szCs w:val="24"/>
          <w:lang w:eastAsia="es-ES"/>
        </w:rPr>
        <w:t xml:space="preserve"> a otros a proporcionar información falsa al </w:t>
      </w:r>
      <w:r w:rsidRPr="006503CF">
        <w:rPr>
          <w:rFonts w:ascii="Arial" w:hAnsi="Arial" w:cs="Arial"/>
          <w:i/>
          <w:iCs/>
          <w:sz w:val="24"/>
          <w:szCs w:val="24"/>
          <w:lang w:eastAsia="es-ES"/>
        </w:rPr>
        <w:t>RFE</w:t>
      </w:r>
      <w:r w:rsidRPr="006503CF">
        <w:rPr>
          <w:rFonts w:ascii="Arial" w:hAnsi="Arial" w:cs="Arial"/>
          <w:sz w:val="24"/>
          <w:szCs w:val="24"/>
          <w:lang w:eastAsia="es-ES"/>
        </w:rPr>
        <w:t xml:space="preserve"> de este órgano electoral, derivado de la tramitación de Credenciales para Votar en el estado de Quintana Roo, quienes proporcionaron un domicilio que no correspondía a su residencia habitual</w:t>
      </w:r>
      <w:r w:rsidRPr="006503CF">
        <w:rPr>
          <w:rFonts w:ascii="Arial" w:hAnsi="Arial"/>
          <w:sz w:val="24"/>
          <w:szCs w:val="24"/>
        </w:rPr>
        <w:t xml:space="preserve">, lo cual implicó </w:t>
      </w:r>
      <w:r w:rsidRPr="006503CF">
        <w:rPr>
          <w:rFonts w:ascii="Arial" w:eastAsia="Times New Roman" w:hAnsi="Arial" w:cs="Arial"/>
          <w:bCs/>
          <w:sz w:val="24"/>
          <w:szCs w:val="24"/>
          <w:lang w:eastAsia="es-ES"/>
        </w:rPr>
        <w:t xml:space="preserve">el incumplimiento a lo establecido en los artículos </w:t>
      </w:r>
      <w:r w:rsidR="00743CD9" w:rsidRPr="006503CF">
        <w:rPr>
          <w:rFonts w:ascii="Arial" w:hAnsi="Arial" w:cs="Arial"/>
          <w:sz w:val="24"/>
          <w:szCs w:val="24"/>
        </w:rPr>
        <w:t xml:space="preserve">41, segundo párrafo, base V, de la </w:t>
      </w:r>
      <w:r w:rsidR="00707B84" w:rsidRPr="006503CF">
        <w:rPr>
          <w:rFonts w:ascii="Arial" w:hAnsi="Arial" w:cs="Arial"/>
          <w:i/>
          <w:sz w:val="24"/>
          <w:szCs w:val="24"/>
        </w:rPr>
        <w:t>Constitución</w:t>
      </w:r>
      <w:r w:rsidR="00743CD9" w:rsidRPr="006503CF">
        <w:rPr>
          <w:rFonts w:ascii="Arial" w:hAnsi="Arial" w:cs="Arial"/>
          <w:sz w:val="24"/>
          <w:szCs w:val="24"/>
        </w:rPr>
        <w:t xml:space="preserve">; </w:t>
      </w:r>
      <w:r w:rsidRPr="006503CF">
        <w:rPr>
          <w:rFonts w:ascii="Arial" w:hAnsi="Arial" w:cs="Arial"/>
          <w:sz w:val="24"/>
          <w:szCs w:val="24"/>
        </w:rPr>
        <w:t>38, párrafo 1, incisos a) y u)</w:t>
      </w:r>
      <w:r w:rsidR="00743CD9" w:rsidRPr="006503CF">
        <w:rPr>
          <w:rFonts w:ascii="Arial" w:hAnsi="Arial" w:cs="Arial"/>
          <w:sz w:val="24"/>
          <w:szCs w:val="24"/>
        </w:rPr>
        <w:t>;</w:t>
      </w:r>
      <w:r w:rsidRPr="006503CF">
        <w:rPr>
          <w:rFonts w:ascii="Arial" w:hAnsi="Arial" w:cs="Arial"/>
          <w:sz w:val="24"/>
          <w:szCs w:val="24"/>
        </w:rPr>
        <w:t xml:space="preserve"> 342, párrafo 1, incisos a) y n), en relación con </w:t>
      </w:r>
      <w:r w:rsidR="00743CD9" w:rsidRPr="006503CF">
        <w:rPr>
          <w:rFonts w:ascii="Arial" w:hAnsi="Arial" w:cs="Arial"/>
          <w:sz w:val="24"/>
          <w:szCs w:val="24"/>
        </w:rPr>
        <w:t xml:space="preserve">el diverso </w:t>
      </w:r>
      <w:r w:rsidRPr="006503CF">
        <w:rPr>
          <w:rFonts w:ascii="Arial" w:hAnsi="Arial" w:cs="Arial"/>
          <w:sz w:val="24"/>
          <w:szCs w:val="24"/>
        </w:rPr>
        <w:t xml:space="preserve"> </w:t>
      </w:r>
      <w:r w:rsidRPr="006503CF">
        <w:rPr>
          <w:rFonts w:ascii="Arial" w:hAnsi="Arial" w:cs="Arial"/>
          <w:sz w:val="24"/>
          <w:szCs w:val="24"/>
          <w:lang w:eastAsia="es-MX"/>
        </w:rPr>
        <w:t xml:space="preserve">345, párrafo 1, incisos c) y d), </w:t>
      </w:r>
      <w:r w:rsidRPr="006503CF">
        <w:rPr>
          <w:rFonts w:ascii="Arial" w:hAnsi="Arial" w:cs="Arial"/>
          <w:sz w:val="24"/>
          <w:szCs w:val="24"/>
        </w:rPr>
        <w:t xml:space="preserve">del </w:t>
      </w:r>
      <w:r w:rsidR="00707B84" w:rsidRPr="006503CF">
        <w:rPr>
          <w:rFonts w:ascii="Arial" w:hAnsi="Arial" w:cs="Arial"/>
          <w:i/>
          <w:sz w:val="24"/>
          <w:szCs w:val="24"/>
        </w:rPr>
        <w:t>COFIPE</w:t>
      </w:r>
      <w:r w:rsidR="00743CD9" w:rsidRPr="006503CF">
        <w:rPr>
          <w:rFonts w:ascii="Arial" w:hAnsi="Arial" w:cs="Arial"/>
          <w:sz w:val="24"/>
          <w:szCs w:val="24"/>
        </w:rPr>
        <w:t>.</w:t>
      </w:r>
    </w:p>
    <w:p w14:paraId="260BDA65" w14:textId="77777777" w:rsidR="001E2AD1" w:rsidRPr="006503CF" w:rsidRDefault="001E2AD1" w:rsidP="001E2AD1">
      <w:pPr>
        <w:spacing w:after="0"/>
        <w:contextualSpacing/>
        <w:jc w:val="both"/>
        <w:rPr>
          <w:rFonts w:ascii="Arial" w:eastAsia="Times New Roman" w:hAnsi="Arial" w:cs="Arial"/>
          <w:sz w:val="24"/>
          <w:szCs w:val="24"/>
          <w:lang w:eastAsia="es-ES"/>
        </w:rPr>
      </w:pPr>
    </w:p>
    <w:p w14:paraId="2FC60D90" w14:textId="77777777" w:rsidR="001E2AD1" w:rsidRPr="006503CF" w:rsidRDefault="00743CD9" w:rsidP="001E2AD1">
      <w:pPr>
        <w:spacing w:after="0"/>
        <w:jc w:val="both"/>
        <w:rPr>
          <w:rFonts w:ascii="Arial" w:hAnsi="Arial" w:cs="Arial"/>
          <w:sz w:val="24"/>
          <w:szCs w:val="24"/>
          <w:lang w:eastAsia="es-ES"/>
        </w:rPr>
      </w:pPr>
      <w:r w:rsidRPr="006503CF">
        <w:rPr>
          <w:rFonts w:ascii="Arial" w:hAnsi="Arial" w:cs="Arial"/>
          <w:sz w:val="24"/>
          <w:szCs w:val="24"/>
          <w:lang w:eastAsia="es-ES"/>
        </w:rPr>
        <w:lastRenderedPageBreak/>
        <w:t xml:space="preserve">De este modo, </w:t>
      </w:r>
      <w:r w:rsidR="001E2AD1" w:rsidRPr="006503CF">
        <w:rPr>
          <w:rFonts w:ascii="Arial" w:hAnsi="Arial" w:cs="Arial"/>
          <w:sz w:val="24"/>
          <w:szCs w:val="24"/>
          <w:lang w:eastAsia="es-ES"/>
        </w:rPr>
        <w:t xml:space="preserve">tomando en consideración las particularidades del caso, resulta que las sanciones contenidas en el artículo 354, párrafo 1, inciso a), fracciones I y II, consistentes en amonestación pública, así como una multa de hasta diez mil días de salario mínimo, no son aptas para satisfacer los propósitos de sanción  ejemplar y disuasorios, en atención a que la conducta implicó una violación directa a normas </w:t>
      </w:r>
      <w:r w:rsidRPr="006503CF">
        <w:rPr>
          <w:rFonts w:ascii="Arial" w:hAnsi="Arial" w:cs="Arial"/>
          <w:sz w:val="24"/>
          <w:szCs w:val="24"/>
          <w:lang w:eastAsia="es-ES"/>
        </w:rPr>
        <w:t xml:space="preserve">y principios </w:t>
      </w:r>
      <w:r w:rsidR="001E2AD1" w:rsidRPr="006503CF">
        <w:rPr>
          <w:rFonts w:ascii="Arial" w:hAnsi="Arial" w:cs="Arial"/>
          <w:sz w:val="24"/>
          <w:szCs w:val="24"/>
          <w:lang w:eastAsia="es-ES"/>
        </w:rPr>
        <w:t xml:space="preserve">constitucionales y legales de gran trascendencia [artículo 41, segundo párrafo base V, de la </w:t>
      </w:r>
      <w:r w:rsidR="00707B84" w:rsidRPr="006503CF">
        <w:rPr>
          <w:rFonts w:ascii="Arial" w:hAnsi="Arial" w:cs="Arial"/>
          <w:i/>
          <w:sz w:val="24"/>
          <w:szCs w:val="24"/>
          <w:lang w:eastAsia="es-ES"/>
        </w:rPr>
        <w:t>Constitución</w:t>
      </w:r>
      <w:r w:rsidR="001E2AD1" w:rsidRPr="006503CF">
        <w:rPr>
          <w:rFonts w:ascii="Arial" w:hAnsi="Arial" w:cs="Arial"/>
          <w:sz w:val="24"/>
          <w:szCs w:val="24"/>
          <w:lang w:eastAsia="es-ES"/>
        </w:rPr>
        <w:t xml:space="preserve">, y </w:t>
      </w:r>
      <w:r w:rsidR="001E2AD1" w:rsidRPr="006503CF">
        <w:rPr>
          <w:rFonts w:ascii="Arial" w:hAnsi="Arial" w:cs="Arial"/>
          <w:sz w:val="24"/>
          <w:szCs w:val="24"/>
        </w:rPr>
        <w:t xml:space="preserve">38, párrafo 1, incisos a) y u), 342, párrafo 1, incisos a) y n), en relación con los artículos </w:t>
      </w:r>
      <w:r w:rsidR="001E2AD1" w:rsidRPr="006503CF">
        <w:rPr>
          <w:rFonts w:ascii="Arial" w:hAnsi="Arial" w:cs="Arial"/>
          <w:sz w:val="24"/>
          <w:szCs w:val="24"/>
          <w:lang w:eastAsia="es-MX"/>
        </w:rPr>
        <w:t xml:space="preserve">345, párrafo 1, incisos c) y d), </w:t>
      </w:r>
      <w:r w:rsidR="001E2AD1" w:rsidRPr="006503CF">
        <w:rPr>
          <w:rFonts w:ascii="Arial" w:hAnsi="Arial" w:cs="Arial"/>
          <w:sz w:val="24"/>
          <w:szCs w:val="24"/>
        </w:rPr>
        <w:t xml:space="preserve">del </w:t>
      </w:r>
      <w:r w:rsidR="00707B84" w:rsidRPr="006503CF">
        <w:rPr>
          <w:rFonts w:ascii="Arial" w:hAnsi="Arial" w:cs="Arial"/>
          <w:i/>
          <w:sz w:val="24"/>
          <w:szCs w:val="24"/>
        </w:rPr>
        <w:t>COFIPE</w:t>
      </w:r>
      <w:r w:rsidR="001E2AD1" w:rsidRPr="006503CF">
        <w:rPr>
          <w:rFonts w:ascii="Arial" w:hAnsi="Arial" w:cs="Arial"/>
          <w:sz w:val="24"/>
          <w:szCs w:val="24"/>
          <w:lang w:eastAsia="es-ES"/>
        </w:rPr>
        <w:t>] y al bien jurídico tutelado (confiabilidad del padrón electoral</w:t>
      </w:r>
      <w:r w:rsidRPr="006503CF">
        <w:rPr>
          <w:rFonts w:ascii="Arial" w:hAnsi="Arial" w:cs="Arial"/>
          <w:sz w:val="24"/>
          <w:szCs w:val="24"/>
          <w:lang w:eastAsia="es-ES"/>
        </w:rPr>
        <w:t xml:space="preserve"> y sufragio libre y efectivo</w:t>
      </w:r>
      <w:r w:rsidR="001E2AD1" w:rsidRPr="006503CF">
        <w:rPr>
          <w:rFonts w:ascii="Arial" w:hAnsi="Arial" w:cs="Arial"/>
          <w:sz w:val="24"/>
          <w:szCs w:val="24"/>
          <w:lang w:eastAsia="es-ES"/>
        </w:rPr>
        <w:t>).</w:t>
      </w:r>
    </w:p>
    <w:p w14:paraId="5C0321FB" w14:textId="77777777" w:rsidR="001E2AD1" w:rsidRPr="006503CF" w:rsidRDefault="001E2AD1" w:rsidP="001E2AD1">
      <w:pPr>
        <w:spacing w:after="0"/>
        <w:contextualSpacing/>
        <w:jc w:val="both"/>
        <w:rPr>
          <w:rFonts w:ascii="Arial" w:eastAsia="Times New Roman" w:hAnsi="Arial" w:cs="Arial"/>
          <w:sz w:val="24"/>
          <w:szCs w:val="24"/>
          <w:lang w:eastAsia="es-ES"/>
        </w:rPr>
      </w:pPr>
    </w:p>
    <w:p w14:paraId="7F3B7DC2" w14:textId="77777777" w:rsidR="001E2AD1" w:rsidRPr="006503CF" w:rsidRDefault="001E2AD1" w:rsidP="001E2AD1">
      <w:pPr>
        <w:spacing w:after="0"/>
        <w:jc w:val="both"/>
        <w:rPr>
          <w:rFonts w:ascii="Arial" w:hAnsi="Arial" w:cs="Arial"/>
          <w:b/>
          <w:sz w:val="24"/>
          <w:szCs w:val="24"/>
        </w:rPr>
      </w:pPr>
      <w:r w:rsidRPr="006503CF">
        <w:rPr>
          <w:rFonts w:ascii="Arial" w:hAnsi="Arial" w:cs="Arial"/>
          <w:sz w:val="24"/>
          <w:szCs w:val="24"/>
          <w:lang w:eastAsia="es-ES"/>
        </w:rPr>
        <w:t xml:space="preserve">Esto es así, en atención a que la conducta fue calificada como grave especial, de comisión dolosa, con vulneraciones sistemáticas a la normativa constitucional y legal, por lo que se estima que </w:t>
      </w:r>
      <w:r w:rsidRPr="006503CF">
        <w:rPr>
          <w:rFonts w:ascii="Arial" w:hAnsi="Arial" w:cs="Arial"/>
          <w:b/>
          <w:sz w:val="24"/>
          <w:szCs w:val="24"/>
          <w:lang w:eastAsia="es-ES"/>
        </w:rPr>
        <w:t>tuvo una trascendencia mayúscula, si se toma en cuenta que la infracción demostrada</w:t>
      </w:r>
      <w:r w:rsidRPr="006503CF">
        <w:rPr>
          <w:rFonts w:ascii="Arial" w:hAnsi="Arial" w:cs="Arial"/>
          <w:sz w:val="24"/>
          <w:szCs w:val="24"/>
          <w:lang w:eastAsia="es-ES"/>
        </w:rPr>
        <w:t xml:space="preserve"> -haber instigado a través de agentes </w:t>
      </w:r>
      <w:r w:rsidR="0080173D" w:rsidRPr="006503CF">
        <w:rPr>
          <w:rFonts w:ascii="Arial" w:hAnsi="Arial" w:cs="Arial"/>
          <w:sz w:val="24"/>
          <w:szCs w:val="24"/>
          <w:lang w:eastAsia="es-ES"/>
        </w:rPr>
        <w:t xml:space="preserve">que actuaron </w:t>
      </w:r>
      <w:r w:rsidRPr="006503CF">
        <w:rPr>
          <w:rFonts w:ascii="Arial" w:hAnsi="Arial" w:cs="Arial"/>
          <w:sz w:val="24"/>
          <w:szCs w:val="24"/>
          <w:lang w:eastAsia="es-ES"/>
        </w:rPr>
        <w:t xml:space="preserve">a su nombre a diversos ciudadanos para realizar trámites de cambio de domicilio con información falsa - </w:t>
      </w:r>
      <w:r w:rsidRPr="006503CF">
        <w:rPr>
          <w:rFonts w:ascii="Arial" w:hAnsi="Arial" w:cs="Arial"/>
          <w:b/>
          <w:sz w:val="24"/>
          <w:szCs w:val="24"/>
          <w:lang w:eastAsia="es-ES"/>
        </w:rPr>
        <w:t>recayó precisamente sobre el debido resguardo y confiabilidad de padrón electoral así como en la autenticidad de las elecciones</w:t>
      </w:r>
      <w:r w:rsidR="0080173D" w:rsidRPr="006503CF">
        <w:rPr>
          <w:rFonts w:ascii="Arial" w:hAnsi="Arial" w:cs="Arial"/>
          <w:b/>
          <w:sz w:val="24"/>
          <w:szCs w:val="24"/>
          <w:lang w:eastAsia="es-ES"/>
        </w:rPr>
        <w:t>,</w:t>
      </w:r>
      <w:r w:rsidRPr="006503CF">
        <w:rPr>
          <w:rFonts w:ascii="Arial" w:hAnsi="Arial" w:cs="Arial"/>
          <w:b/>
          <w:sz w:val="24"/>
          <w:szCs w:val="24"/>
          <w:lang w:eastAsia="es-ES"/>
        </w:rPr>
        <w:t xml:space="preserve"> </w:t>
      </w:r>
      <w:r w:rsidRPr="006503CF">
        <w:rPr>
          <w:rFonts w:ascii="Arial" w:hAnsi="Arial" w:cs="Arial"/>
          <w:b/>
          <w:sz w:val="24"/>
          <w:szCs w:val="24"/>
        </w:rPr>
        <w:t xml:space="preserve">lo que podría vulnerar la función electoral con respecto a la salvaguarda del padrón electoral y, en consecuencia, </w:t>
      </w:r>
      <w:r w:rsidR="0052538F" w:rsidRPr="006503CF">
        <w:rPr>
          <w:rFonts w:ascii="Arial" w:hAnsi="Arial" w:cs="Arial"/>
          <w:b/>
          <w:sz w:val="24"/>
          <w:szCs w:val="24"/>
        </w:rPr>
        <w:t>d</w:t>
      </w:r>
      <w:r w:rsidRPr="006503CF">
        <w:rPr>
          <w:rFonts w:ascii="Arial" w:hAnsi="Arial" w:cs="Arial"/>
          <w:b/>
          <w:sz w:val="24"/>
          <w:szCs w:val="24"/>
        </w:rPr>
        <w:t>el sufragio</w:t>
      </w:r>
      <w:r w:rsidR="0052538F" w:rsidRPr="006503CF">
        <w:rPr>
          <w:rFonts w:ascii="Arial" w:hAnsi="Arial" w:cs="Arial"/>
          <w:b/>
          <w:sz w:val="24"/>
          <w:szCs w:val="24"/>
        </w:rPr>
        <w:t>,</w:t>
      </w:r>
      <w:r w:rsidRPr="006503CF">
        <w:rPr>
          <w:rFonts w:ascii="Arial" w:hAnsi="Arial" w:cs="Arial"/>
          <w:b/>
          <w:sz w:val="24"/>
          <w:szCs w:val="24"/>
        </w:rPr>
        <w:t xml:space="preserve"> toda vez que la Credencial para Votar es el instrumento indispensable para ejercerlo, lo que</w:t>
      </w:r>
      <w:r w:rsidR="0052538F" w:rsidRPr="006503CF">
        <w:rPr>
          <w:rFonts w:ascii="Arial" w:hAnsi="Arial" w:cs="Arial"/>
          <w:b/>
          <w:sz w:val="24"/>
          <w:szCs w:val="24"/>
        </w:rPr>
        <w:t>,</w:t>
      </w:r>
      <w:r w:rsidRPr="006503CF">
        <w:rPr>
          <w:rFonts w:ascii="Arial" w:hAnsi="Arial" w:cs="Arial"/>
          <w:b/>
          <w:sz w:val="24"/>
          <w:szCs w:val="24"/>
        </w:rPr>
        <w:t xml:space="preserve"> como se dijo son valores además de legales, constitucionales. </w:t>
      </w:r>
    </w:p>
    <w:p w14:paraId="28548B0A" w14:textId="77777777" w:rsidR="001E2AD1" w:rsidRPr="006503CF" w:rsidRDefault="001E2AD1" w:rsidP="001E2AD1">
      <w:pPr>
        <w:spacing w:after="0"/>
        <w:jc w:val="both"/>
        <w:rPr>
          <w:rFonts w:ascii="Arial" w:hAnsi="Arial" w:cs="Arial"/>
          <w:b/>
          <w:sz w:val="24"/>
          <w:szCs w:val="24"/>
          <w:lang w:eastAsia="es-ES"/>
        </w:rPr>
      </w:pPr>
    </w:p>
    <w:p w14:paraId="4E66D95F" w14:textId="77777777" w:rsidR="001E2AD1" w:rsidRPr="006503CF" w:rsidRDefault="001E2AD1" w:rsidP="001E2AD1">
      <w:pPr>
        <w:spacing w:after="0"/>
        <w:jc w:val="both"/>
        <w:rPr>
          <w:rFonts w:ascii="Arial" w:hAnsi="Arial" w:cs="Arial"/>
          <w:b/>
          <w:sz w:val="24"/>
          <w:szCs w:val="24"/>
          <w:lang w:eastAsia="es-ES"/>
        </w:rPr>
      </w:pPr>
      <w:r w:rsidRPr="006503CF">
        <w:rPr>
          <w:rFonts w:ascii="Arial" w:hAnsi="Arial" w:cs="Arial"/>
          <w:sz w:val="24"/>
          <w:szCs w:val="24"/>
          <w:lang w:eastAsia="es-ES"/>
        </w:rPr>
        <w:t xml:space="preserve">Con base en ello, se concluye que la irregularidad no se circunscribió únicamente en vulnerar una norma legal, consistente en haber instigado a través de agentes a personas a presentar información falsa al RFE, sino que también implicó una violación al artículo 41 segundo párrafo, base V, de la </w:t>
      </w:r>
      <w:r w:rsidR="00707B84" w:rsidRPr="006503CF">
        <w:rPr>
          <w:rFonts w:ascii="Arial" w:hAnsi="Arial" w:cs="Arial"/>
          <w:i/>
          <w:sz w:val="24"/>
          <w:szCs w:val="24"/>
          <w:lang w:eastAsia="es-ES"/>
        </w:rPr>
        <w:t>Constitución</w:t>
      </w:r>
      <w:r w:rsidRPr="006503CF">
        <w:rPr>
          <w:rFonts w:ascii="Arial" w:hAnsi="Arial" w:cs="Arial"/>
          <w:sz w:val="24"/>
          <w:szCs w:val="24"/>
          <w:lang w:eastAsia="es-ES"/>
        </w:rPr>
        <w:t xml:space="preserve">, además de que se </w:t>
      </w:r>
      <w:r w:rsidRPr="006503CF">
        <w:rPr>
          <w:rFonts w:ascii="Arial" w:hAnsi="Arial" w:cs="Arial"/>
          <w:b/>
          <w:sz w:val="24"/>
          <w:szCs w:val="24"/>
          <w:lang w:eastAsia="es-ES"/>
        </w:rPr>
        <w:t>transgredieron los principios de confiabilidad del padrón electoral y por ende</w:t>
      </w:r>
      <w:r w:rsidR="0052538F" w:rsidRPr="006503CF">
        <w:rPr>
          <w:rFonts w:ascii="Arial" w:hAnsi="Arial" w:cs="Arial"/>
          <w:b/>
          <w:sz w:val="24"/>
          <w:szCs w:val="24"/>
          <w:lang w:eastAsia="es-ES"/>
        </w:rPr>
        <w:t>,</w:t>
      </w:r>
      <w:r w:rsidRPr="006503CF">
        <w:rPr>
          <w:rFonts w:ascii="Arial" w:hAnsi="Arial" w:cs="Arial"/>
          <w:b/>
          <w:sz w:val="24"/>
          <w:szCs w:val="24"/>
          <w:lang w:eastAsia="es-ES"/>
        </w:rPr>
        <w:t xml:space="preserve"> de</w:t>
      </w:r>
      <w:r w:rsidR="0052538F" w:rsidRPr="006503CF">
        <w:rPr>
          <w:rFonts w:ascii="Arial" w:hAnsi="Arial" w:cs="Arial"/>
          <w:b/>
          <w:sz w:val="24"/>
          <w:szCs w:val="24"/>
          <w:lang w:eastAsia="es-ES"/>
        </w:rPr>
        <w:t xml:space="preserve"> la efectividad propia de</w:t>
      </w:r>
      <w:r w:rsidRPr="006503CF">
        <w:rPr>
          <w:rFonts w:ascii="Arial" w:hAnsi="Arial" w:cs="Arial"/>
          <w:b/>
          <w:sz w:val="24"/>
          <w:szCs w:val="24"/>
          <w:lang w:eastAsia="es-ES"/>
        </w:rPr>
        <w:t xml:space="preserve">l sufragio, de una manera sistemática. </w:t>
      </w:r>
    </w:p>
    <w:p w14:paraId="5AADEA13" w14:textId="77777777" w:rsidR="001D7501" w:rsidRPr="006503CF" w:rsidRDefault="001D7501" w:rsidP="001E2AD1">
      <w:pPr>
        <w:spacing w:after="0"/>
        <w:jc w:val="both"/>
        <w:rPr>
          <w:rFonts w:ascii="Arial" w:hAnsi="Arial" w:cs="Arial"/>
          <w:b/>
          <w:sz w:val="24"/>
          <w:szCs w:val="24"/>
          <w:lang w:eastAsia="es-ES"/>
        </w:rPr>
      </w:pPr>
    </w:p>
    <w:p w14:paraId="5CF9CF90" w14:textId="77777777" w:rsidR="001D7501" w:rsidRPr="006503CF" w:rsidRDefault="001D7501" w:rsidP="001E2AD1">
      <w:pPr>
        <w:spacing w:after="0"/>
        <w:jc w:val="both"/>
        <w:rPr>
          <w:rFonts w:ascii="Arial" w:hAnsi="Arial" w:cs="Arial"/>
          <w:bCs/>
          <w:sz w:val="24"/>
          <w:szCs w:val="24"/>
          <w:lang w:eastAsia="es-ES"/>
        </w:rPr>
      </w:pPr>
      <w:r w:rsidRPr="006503CF">
        <w:rPr>
          <w:rFonts w:ascii="Arial" w:hAnsi="Arial" w:cs="Arial"/>
          <w:bCs/>
          <w:sz w:val="24"/>
          <w:szCs w:val="24"/>
          <w:lang w:eastAsia="es-ES"/>
        </w:rPr>
        <w:t>Asimismo, es importante tomar en cuenta</w:t>
      </w:r>
      <w:r w:rsidR="0080173D" w:rsidRPr="006503CF">
        <w:rPr>
          <w:rFonts w:ascii="Arial" w:hAnsi="Arial" w:cs="Arial"/>
          <w:bCs/>
          <w:sz w:val="24"/>
          <w:szCs w:val="24"/>
          <w:lang w:eastAsia="es-ES"/>
        </w:rPr>
        <w:t>, para el caso concreto,</w:t>
      </w:r>
      <w:r w:rsidRPr="006503CF">
        <w:rPr>
          <w:rFonts w:ascii="Arial" w:hAnsi="Arial" w:cs="Arial"/>
          <w:bCs/>
          <w:sz w:val="24"/>
          <w:szCs w:val="24"/>
          <w:lang w:eastAsia="es-ES"/>
        </w:rPr>
        <w:t xml:space="preserve"> el número de personas respecto de las cuales se de</w:t>
      </w:r>
      <w:r w:rsidR="0080173D" w:rsidRPr="006503CF">
        <w:rPr>
          <w:rFonts w:ascii="Arial" w:hAnsi="Arial" w:cs="Arial"/>
          <w:bCs/>
          <w:sz w:val="24"/>
          <w:szCs w:val="24"/>
          <w:lang w:eastAsia="es-ES"/>
        </w:rPr>
        <w:t xml:space="preserve">mostró </w:t>
      </w:r>
      <w:r w:rsidRPr="006503CF">
        <w:rPr>
          <w:rFonts w:ascii="Arial" w:hAnsi="Arial" w:cs="Arial"/>
          <w:bCs/>
          <w:sz w:val="24"/>
          <w:szCs w:val="24"/>
          <w:lang w:eastAsia="es-ES"/>
        </w:rPr>
        <w:t>que fueron instigadas para realizar un trámite de cambio de domicilio</w:t>
      </w:r>
      <w:r w:rsidR="0080173D" w:rsidRPr="006503CF">
        <w:rPr>
          <w:rFonts w:ascii="Arial" w:hAnsi="Arial" w:cs="Arial"/>
          <w:bCs/>
          <w:sz w:val="24"/>
          <w:szCs w:val="24"/>
          <w:lang w:eastAsia="es-ES"/>
        </w:rPr>
        <w:t xml:space="preserve">, presentando para ello </w:t>
      </w:r>
      <w:r w:rsidRPr="006503CF">
        <w:rPr>
          <w:rFonts w:ascii="Arial" w:hAnsi="Arial" w:cs="Arial"/>
          <w:bCs/>
          <w:sz w:val="24"/>
          <w:szCs w:val="24"/>
          <w:lang w:eastAsia="es-ES"/>
        </w:rPr>
        <w:t>información falsa</w:t>
      </w:r>
      <w:r w:rsidR="00C961F0" w:rsidRPr="006503CF">
        <w:rPr>
          <w:rFonts w:ascii="Arial" w:hAnsi="Arial" w:cs="Arial"/>
          <w:bCs/>
          <w:sz w:val="24"/>
          <w:szCs w:val="24"/>
          <w:lang w:eastAsia="es-ES"/>
        </w:rPr>
        <w:t xml:space="preserve">, </w:t>
      </w:r>
      <w:r w:rsidR="007E277D" w:rsidRPr="006503CF">
        <w:rPr>
          <w:rFonts w:ascii="Arial" w:hAnsi="Arial" w:cs="Arial"/>
          <w:bCs/>
          <w:sz w:val="24"/>
          <w:szCs w:val="24"/>
          <w:lang w:eastAsia="es-ES"/>
        </w:rPr>
        <w:t xml:space="preserve">mismo que </w:t>
      </w:r>
      <w:r w:rsidR="00C961F0" w:rsidRPr="006503CF">
        <w:rPr>
          <w:rFonts w:ascii="Arial" w:hAnsi="Arial" w:cs="Arial"/>
          <w:bCs/>
          <w:sz w:val="24"/>
          <w:szCs w:val="24"/>
          <w:lang w:eastAsia="es-ES"/>
        </w:rPr>
        <w:t xml:space="preserve">ascendió a </w:t>
      </w:r>
      <w:r w:rsidRPr="006503CF">
        <w:rPr>
          <w:rFonts w:ascii="Arial" w:hAnsi="Arial" w:cs="Arial"/>
          <w:bCs/>
          <w:sz w:val="24"/>
          <w:szCs w:val="24"/>
          <w:lang w:eastAsia="es-ES"/>
        </w:rPr>
        <w:t>465</w:t>
      </w:r>
      <w:r w:rsidR="00C961F0" w:rsidRPr="006503CF">
        <w:rPr>
          <w:rFonts w:ascii="Arial" w:hAnsi="Arial" w:cs="Arial"/>
          <w:bCs/>
          <w:sz w:val="24"/>
          <w:szCs w:val="24"/>
          <w:lang w:eastAsia="es-ES"/>
        </w:rPr>
        <w:t xml:space="preserve"> ciudadanos</w:t>
      </w:r>
      <w:r w:rsidR="00422B17" w:rsidRPr="006503CF">
        <w:rPr>
          <w:rFonts w:ascii="Arial" w:hAnsi="Arial" w:cs="Arial"/>
          <w:bCs/>
          <w:sz w:val="24"/>
          <w:szCs w:val="24"/>
          <w:lang w:eastAsia="es-ES"/>
        </w:rPr>
        <w:t xml:space="preserve">, </w:t>
      </w:r>
      <w:r w:rsidR="007E277D" w:rsidRPr="006503CF">
        <w:rPr>
          <w:rFonts w:ascii="Arial" w:hAnsi="Arial" w:cs="Arial"/>
          <w:bCs/>
          <w:sz w:val="24"/>
          <w:szCs w:val="24"/>
          <w:lang w:eastAsia="es-ES"/>
        </w:rPr>
        <w:t xml:space="preserve">lo cuales </w:t>
      </w:r>
      <w:r w:rsidR="00422B17" w:rsidRPr="006503CF">
        <w:rPr>
          <w:rFonts w:ascii="Arial" w:hAnsi="Arial" w:cs="Arial"/>
          <w:bCs/>
          <w:sz w:val="24"/>
          <w:szCs w:val="24"/>
          <w:lang w:eastAsia="es-ES"/>
        </w:rPr>
        <w:t xml:space="preserve"> se encuentran enlistadas en el considerando SEGUNDO, </w:t>
      </w:r>
      <w:r w:rsidR="007F3A91" w:rsidRPr="006503CF">
        <w:rPr>
          <w:rFonts w:ascii="Arial" w:hAnsi="Arial" w:cs="Arial"/>
          <w:bCs/>
          <w:sz w:val="24"/>
          <w:szCs w:val="24"/>
          <w:lang w:eastAsia="es-ES"/>
        </w:rPr>
        <w:t>apartado 1.1.</w:t>
      </w:r>
      <w:r w:rsidR="00C961F0" w:rsidRPr="006503CF">
        <w:rPr>
          <w:rFonts w:ascii="Arial" w:hAnsi="Arial" w:cs="Arial"/>
          <w:bCs/>
          <w:sz w:val="24"/>
          <w:szCs w:val="24"/>
          <w:lang w:eastAsia="es-ES"/>
        </w:rPr>
        <w:t xml:space="preserve"> de esta resolución, </w:t>
      </w:r>
      <w:r w:rsidR="007F3A91" w:rsidRPr="006503CF">
        <w:rPr>
          <w:rFonts w:ascii="Arial" w:hAnsi="Arial" w:cs="Arial"/>
          <w:bCs/>
          <w:sz w:val="24"/>
          <w:szCs w:val="24"/>
          <w:lang w:eastAsia="es-ES"/>
        </w:rPr>
        <w:t xml:space="preserve">con la salvedad de Margarita </w:t>
      </w:r>
      <w:proofErr w:type="spellStart"/>
      <w:r w:rsidR="007F3A91" w:rsidRPr="006503CF">
        <w:rPr>
          <w:rFonts w:ascii="Arial" w:hAnsi="Arial" w:cs="Arial"/>
          <w:bCs/>
          <w:sz w:val="24"/>
          <w:szCs w:val="24"/>
          <w:lang w:eastAsia="es-ES"/>
        </w:rPr>
        <w:t>Ucán</w:t>
      </w:r>
      <w:proofErr w:type="spellEnd"/>
      <w:r w:rsidR="007F3A91" w:rsidRPr="006503CF">
        <w:rPr>
          <w:rFonts w:ascii="Arial" w:hAnsi="Arial" w:cs="Arial"/>
          <w:bCs/>
          <w:sz w:val="24"/>
          <w:szCs w:val="24"/>
          <w:lang w:eastAsia="es-ES"/>
        </w:rPr>
        <w:t xml:space="preserve"> </w:t>
      </w:r>
      <w:r w:rsidR="007F3A91" w:rsidRPr="006503CF">
        <w:rPr>
          <w:rFonts w:ascii="Arial" w:hAnsi="Arial" w:cs="Arial"/>
          <w:bCs/>
          <w:sz w:val="24"/>
          <w:szCs w:val="24"/>
          <w:lang w:eastAsia="es-ES"/>
        </w:rPr>
        <w:lastRenderedPageBreak/>
        <w:t xml:space="preserve">Poot y Miguel Arcángel Caamal </w:t>
      </w:r>
      <w:proofErr w:type="spellStart"/>
      <w:r w:rsidR="007F3A91" w:rsidRPr="006503CF">
        <w:rPr>
          <w:rFonts w:ascii="Arial" w:hAnsi="Arial" w:cs="Arial"/>
          <w:bCs/>
          <w:sz w:val="24"/>
          <w:szCs w:val="24"/>
          <w:lang w:eastAsia="es-ES"/>
        </w:rPr>
        <w:t>Hau</w:t>
      </w:r>
      <w:proofErr w:type="spellEnd"/>
      <w:r w:rsidR="007F3A91" w:rsidRPr="006503CF">
        <w:rPr>
          <w:rFonts w:ascii="Arial" w:hAnsi="Arial" w:cs="Arial"/>
          <w:bCs/>
          <w:sz w:val="24"/>
          <w:szCs w:val="24"/>
          <w:lang w:eastAsia="es-ES"/>
        </w:rPr>
        <w:t xml:space="preserve">, ya que estos fueron considerados como </w:t>
      </w:r>
      <w:r w:rsidR="00C961F0" w:rsidRPr="006503CF">
        <w:rPr>
          <w:rFonts w:ascii="Arial" w:hAnsi="Arial" w:cs="Arial"/>
          <w:bCs/>
          <w:sz w:val="24"/>
          <w:szCs w:val="24"/>
          <w:lang w:eastAsia="es-ES"/>
        </w:rPr>
        <w:t xml:space="preserve">sujetos </w:t>
      </w:r>
      <w:r w:rsidR="007F3A91" w:rsidRPr="006503CF">
        <w:rPr>
          <w:rFonts w:ascii="Arial" w:hAnsi="Arial" w:cs="Arial"/>
          <w:bCs/>
          <w:sz w:val="24"/>
          <w:szCs w:val="24"/>
          <w:lang w:eastAsia="es-ES"/>
        </w:rPr>
        <w:t>instigadores</w:t>
      </w:r>
      <w:r w:rsidR="007E277D" w:rsidRPr="006503CF">
        <w:rPr>
          <w:rFonts w:ascii="Arial" w:hAnsi="Arial" w:cs="Arial"/>
          <w:bCs/>
          <w:sz w:val="24"/>
          <w:szCs w:val="24"/>
          <w:lang w:eastAsia="es-ES"/>
        </w:rPr>
        <w:t>, según se explicó anteriormente</w:t>
      </w:r>
      <w:r w:rsidR="00C961F0" w:rsidRPr="006503CF">
        <w:rPr>
          <w:rFonts w:ascii="Arial" w:hAnsi="Arial" w:cs="Arial"/>
          <w:bCs/>
          <w:sz w:val="24"/>
          <w:szCs w:val="24"/>
          <w:lang w:eastAsia="es-ES"/>
        </w:rPr>
        <w:t>.</w:t>
      </w:r>
      <w:r w:rsidR="007F3A91" w:rsidRPr="006503CF">
        <w:rPr>
          <w:rFonts w:ascii="Arial" w:hAnsi="Arial" w:cs="Arial"/>
          <w:bCs/>
          <w:sz w:val="24"/>
          <w:szCs w:val="24"/>
          <w:lang w:eastAsia="es-ES"/>
        </w:rPr>
        <w:t xml:space="preserve"> </w:t>
      </w:r>
    </w:p>
    <w:p w14:paraId="769CC065" w14:textId="77777777" w:rsidR="001D7501" w:rsidRPr="006503CF" w:rsidRDefault="001D7501" w:rsidP="001E2AD1">
      <w:pPr>
        <w:spacing w:after="0"/>
        <w:jc w:val="both"/>
        <w:rPr>
          <w:rFonts w:ascii="Arial" w:hAnsi="Arial" w:cs="Arial"/>
          <w:bCs/>
          <w:sz w:val="24"/>
          <w:szCs w:val="24"/>
          <w:lang w:eastAsia="es-ES"/>
        </w:rPr>
      </w:pPr>
    </w:p>
    <w:p w14:paraId="768DD0E8" w14:textId="77777777" w:rsidR="006D4BEA" w:rsidRPr="006503CF" w:rsidRDefault="00C961F0" w:rsidP="006D4BEA">
      <w:pPr>
        <w:spacing w:after="0"/>
        <w:jc w:val="both"/>
        <w:rPr>
          <w:rFonts w:ascii="Arial" w:hAnsi="Arial" w:cs="Arial"/>
          <w:b/>
          <w:sz w:val="24"/>
          <w:szCs w:val="24"/>
          <w:lang w:eastAsia="es-ES"/>
        </w:rPr>
      </w:pPr>
      <w:r w:rsidRPr="006503CF">
        <w:rPr>
          <w:rFonts w:ascii="Arial" w:hAnsi="Arial" w:cs="Arial"/>
          <w:sz w:val="24"/>
          <w:szCs w:val="24"/>
          <w:lang w:eastAsia="es-ES"/>
        </w:rPr>
        <w:t>Luego entonces, p</w:t>
      </w:r>
      <w:r w:rsidR="006D4BEA" w:rsidRPr="006503CF">
        <w:rPr>
          <w:rFonts w:ascii="Arial" w:hAnsi="Arial" w:cs="Arial"/>
          <w:sz w:val="24"/>
          <w:szCs w:val="24"/>
          <w:lang w:eastAsia="es-ES"/>
        </w:rPr>
        <w:t xml:space="preserve">ara </w:t>
      </w:r>
      <w:r w:rsidRPr="006503CF">
        <w:rPr>
          <w:rFonts w:ascii="Arial" w:hAnsi="Arial" w:cs="Arial"/>
          <w:sz w:val="24"/>
          <w:szCs w:val="24"/>
          <w:lang w:eastAsia="es-ES"/>
        </w:rPr>
        <w:t xml:space="preserve">los efectos de la imposición de la sanción, </w:t>
      </w:r>
      <w:r w:rsidR="006D4BEA" w:rsidRPr="006503CF">
        <w:rPr>
          <w:rFonts w:ascii="Arial" w:hAnsi="Arial" w:cs="Arial"/>
          <w:sz w:val="24"/>
          <w:szCs w:val="24"/>
          <w:lang w:eastAsia="es-ES"/>
        </w:rPr>
        <w:t xml:space="preserve">como se ha afirmado a lo largo de la presente resolución, </w:t>
      </w:r>
      <w:r w:rsidRPr="006503CF">
        <w:rPr>
          <w:rFonts w:ascii="Arial" w:hAnsi="Arial" w:cs="Arial"/>
          <w:sz w:val="24"/>
          <w:szCs w:val="24"/>
          <w:lang w:eastAsia="es-ES"/>
        </w:rPr>
        <w:t>debe</w:t>
      </w:r>
      <w:r w:rsidR="007E277D" w:rsidRPr="006503CF">
        <w:rPr>
          <w:rFonts w:ascii="Arial" w:hAnsi="Arial" w:cs="Arial"/>
          <w:sz w:val="24"/>
          <w:szCs w:val="24"/>
          <w:lang w:eastAsia="es-ES"/>
        </w:rPr>
        <w:t>rá</w:t>
      </w:r>
      <w:r w:rsidRPr="006503CF">
        <w:rPr>
          <w:rFonts w:ascii="Arial" w:hAnsi="Arial" w:cs="Arial"/>
          <w:sz w:val="24"/>
          <w:szCs w:val="24"/>
          <w:lang w:eastAsia="es-ES"/>
        </w:rPr>
        <w:t xml:space="preserve"> tomarse en cuenta que </w:t>
      </w:r>
      <w:r w:rsidR="006D4BEA" w:rsidRPr="006503CF">
        <w:rPr>
          <w:rFonts w:ascii="Arial" w:hAnsi="Arial" w:cs="Arial"/>
          <w:sz w:val="24"/>
          <w:szCs w:val="24"/>
          <w:lang w:eastAsia="es-ES"/>
        </w:rPr>
        <w:t xml:space="preserve">la comisión de la falta </w:t>
      </w:r>
      <w:r w:rsidRPr="006503CF">
        <w:rPr>
          <w:rFonts w:ascii="Arial" w:hAnsi="Arial" w:cs="Arial"/>
          <w:sz w:val="24"/>
          <w:szCs w:val="24"/>
          <w:lang w:eastAsia="es-ES"/>
        </w:rPr>
        <w:t xml:space="preserve">estudiada, fue calificada de </w:t>
      </w:r>
      <w:r w:rsidR="006D4BEA" w:rsidRPr="006503CF">
        <w:rPr>
          <w:rFonts w:ascii="Arial" w:hAnsi="Arial" w:cs="Arial"/>
          <w:sz w:val="24"/>
          <w:szCs w:val="24"/>
          <w:lang w:eastAsia="es-ES"/>
        </w:rPr>
        <w:t xml:space="preserve"> acción, </w:t>
      </w:r>
      <w:r w:rsidRPr="006503CF">
        <w:rPr>
          <w:rFonts w:ascii="Arial" w:hAnsi="Arial" w:cs="Arial"/>
          <w:sz w:val="24"/>
          <w:szCs w:val="24"/>
          <w:lang w:eastAsia="es-ES"/>
        </w:rPr>
        <w:t xml:space="preserve">de intencionalidad </w:t>
      </w:r>
      <w:r w:rsidR="006D4BEA" w:rsidRPr="006503CF">
        <w:rPr>
          <w:rFonts w:ascii="Arial" w:hAnsi="Arial" w:cs="Arial"/>
          <w:sz w:val="24"/>
          <w:szCs w:val="24"/>
          <w:lang w:eastAsia="es-ES"/>
        </w:rPr>
        <w:t xml:space="preserve">dolosa y </w:t>
      </w:r>
      <w:r w:rsidRPr="006503CF">
        <w:rPr>
          <w:rFonts w:ascii="Arial" w:hAnsi="Arial" w:cs="Arial"/>
          <w:sz w:val="24"/>
          <w:szCs w:val="24"/>
          <w:lang w:eastAsia="es-ES"/>
        </w:rPr>
        <w:t xml:space="preserve">su realización fue </w:t>
      </w:r>
      <w:r w:rsidR="006D4BEA" w:rsidRPr="006503CF">
        <w:rPr>
          <w:rFonts w:ascii="Arial" w:hAnsi="Arial" w:cs="Arial"/>
          <w:sz w:val="24"/>
          <w:szCs w:val="24"/>
          <w:lang w:eastAsia="es-ES"/>
        </w:rPr>
        <w:t xml:space="preserve">de manera sistemática, </w:t>
      </w:r>
      <w:r w:rsidRPr="006503CF">
        <w:rPr>
          <w:rFonts w:ascii="Arial" w:hAnsi="Arial" w:cs="Arial"/>
          <w:sz w:val="24"/>
          <w:szCs w:val="24"/>
          <w:lang w:eastAsia="es-ES"/>
        </w:rPr>
        <w:t xml:space="preserve">además de que su consumación </w:t>
      </w:r>
      <w:r w:rsidR="006D4BEA" w:rsidRPr="006503CF">
        <w:rPr>
          <w:rFonts w:ascii="Arial" w:hAnsi="Arial" w:cs="Arial"/>
          <w:b/>
          <w:sz w:val="24"/>
          <w:szCs w:val="24"/>
          <w:lang w:eastAsia="es-ES"/>
        </w:rPr>
        <w:t xml:space="preserve">implicó una violación directa a las previsiones y principios contenidos en el artículo </w:t>
      </w:r>
      <w:r w:rsidR="006D4BEA" w:rsidRPr="006503CF">
        <w:rPr>
          <w:rFonts w:ascii="Arial" w:hAnsi="Arial" w:cs="Arial"/>
          <w:b/>
          <w:sz w:val="24"/>
          <w:szCs w:val="24"/>
        </w:rPr>
        <w:t xml:space="preserve">41, segundo párrafo, base V, de la </w:t>
      </w:r>
      <w:r w:rsidR="006D4BEA" w:rsidRPr="006503CF">
        <w:rPr>
          <w:rFonts w:ascii="Arial" w:hAnsi="Arial" w:cs="Arial"/>
          <w:b/>
          <w:i/>
          <w:sz w:val="24"/>
          <w:szCs w:val="24"/>
        </w:rPr>
        <w:t>Constitución</w:t>
      </w:r>
      <w:r w:rsidR="006D4BEA" w:rsidRPr="006503CF">
        <w:rPr>
          <w:rFonts w:ascii="Arial" w:hAnsi="Arial" w:cs="Arial"/>
          <w:b/>
          <w:sz w:val="24"/>
          <w:szCs w:val="24"/>
        </w:rPr>
        <w:t>, así como los diversos</w:t>
      </w:r>
      <w:r w:rsidR="006D4BEA" w:rsidRPr="006503CF">
        <w:rPr>
          <w:rFonts w:ascii="Arial" w:hAnsi="Arial" w:cs="Arial"/>
          <w:b/>
          <w:sz w:val="24"/>
          <w:szCs w:val="24"/>
          <w:lang w:eastAsia="es-ES"/>
        </w:rPr>
        <w:t xml:space="preserve"> </w:t>
      </w:r>
      <w:r w:rsidR="006D4BEA" w:rsidRPr="006503CF">
        <w:rPr>
          <w:rFonts w:ascii="Arial" w:hAnsi="Arial" w:cs="Arial"/>
          <w:sz w:val="24"/>
          <w:szCs w:val="24"/>
        </w:rPr>
        <w:t xml:space="preserve">38, párrafo 1, incisos a) y u), 342, párrafo 1, incisos a) y n), en relación con el numeral  </w:t>
      </w:r>
      <w:r w:rsidR="006D4BEA" w:rsidRPr="006503CF">
        <w:rPr>
          <w:rFonts w:ascii="Arial" w:hAnsi="Arial" w:cs="Arial"/>
          <w:sz w:val="24"/>
          <w:szCs w:val="24"/>
          <w:lang w:eastAsia="es-MX"/>
        </w:rPr>
        <w:t xml:space="preserve">345, párrafo 1, incisos c) y d), </w:t>
      </w:r>
      <w:r w:rsidR="006D4BEA" w:rsidRPr="006503CF">
        <w:rPr>
          <w:rFonts w:ascii="Arial" w:hAnsi="Arial" w:cs="Arial"/>
          <w:sz w:val="24"/>
          <w:szCs w:val="24"/>
        </w:rPr>
        <w:t xml:space="preserve">del </w:t>
      </w:r>
      <w:r w:rsidR="006D4BEA" w:rsidRPr="006503CF">
        <w:rPr>
          <w:rFonts w:ascii="Arial" w:hAnsi="Arial" w:cs="Arial"/>
          <w:i/>
          <w:sz w:val="24"/>
          <w:szCs w:val="24"/>
        </w:rPr>
        <w:t>COFIPE</w:t>
      </w:r>
      <w:r w:rsidR="006D4BEA" w:rsidRPr="006503CF">
        <w:rPr>
          <w:rFonts w:ascii="Arial" w:hAnsi="Arial" w:cs="Arial"/>
          <w:sz w:val="24"/>
          <w:szCs w:val="24"/>
        </w:rPr>
        <w:t xml:space="preserve">, </w:t>
      </w:r>
      <w:r w:rsidRPr="006503CF">
        <w:rPr>
          <w:rFonts w:ascii="Arial" w:hAnsi="Arial" w:cs="Arial"/>
          <w:sz w:val="24"/>
          <w:szCs w:val="24"/>
        </w:rPr>
        <w:t xml:space="preserve">los cuales, </w:t>
      </w:r>
      <w:r w:rsidR="006D4BEA" w:rsidRPr="006503CF">
        <w:rPr>
          <w:rFonts w:ascii="Arial" w:eastAsia="Times New Roman" w:hAnsi="Arial" w:cs="Arial"/>
          <w:sz w:val="24"/>
          <w:szCs w:val="24"/>
          <w:lang w:eastAsia="es-ES"/>
        </w:rPr>
        <w:t xml:space="preserve">tienden a preservar un régimen de legalidad en el cumplimiento de la normativa electoral, </w:t>
      </w:r>
      <w:r w:rsidRPr="006503CF">
        <w:rPr>
          <w:rFonts w:ascii="Arial" w:eastAsia="Times New Roman" w:hAnsi="Arial" w:cs="Arial"/>
          <w:sz w:val="24"/>
          <w:szCs w:val="24"/>
          <w:lang w:eastAsia="es-ES"/>
        </w:rPr>
        <w:t>y de protección a los instrumentos creados para garantizar el sufragio ciudadano en</w:t>
      </w:r>
      <w:r w:rsidR="007E277D" w:rsidRPr="006503CF">
        <w:rPr>
          <w:rFonts w:ascii="Arial" w:eastAsia="Times New Roman" w:hAnsi="Arial" w:cs="Arial"/>
          <w:sz w:val="24"/>
          <w:szCs w:val="24"/>
          <w:lang w:eastAsia="es-ES"/>
        </w:rPr>
        <w:t xml:space="preserve"> </w:t>
      </w:r>
      <w:r w:rsidRPr="006503CF">
        <w:rPr>
          <w:rFonts w:ascii="Arial" w:eastAsia="Times New Roman" w:hAnsi="Arial" w:cs="Arial"/>
          <w:sz w:val="24"/>
          <w:szCs w:val="24"/>
          <w:lang w:eastAsia="es-ES"/>
        </w:rPr>
        <w:t>las elecciones periódicas del país, para la renovación de los cargos públicos, como es e</w:t>
      </w:r>
      <w:r w:rsidR="006D4BEA" w:rsidRPr="006503CF">
        <w:rPr>
          <w:rFonts w:ascii="Arial" w:eastAsia="Times New Roman" w:hAnsi="Arial" w:cs="Arial"/>
          <w:sz w:val="24"/>
          <w:szCs w:val="24"/>
          <w:lang w:eastAsia="es-ES"/>
        </w:rPr>
        <w:t>l padrón electoral</w:t>
      </w:r>
      <w:r w:rsidRPr="006503CF">
        <w:rPr>
          <w:rFonts w:ascii="Arial" w:eastAsia="Times New Roman" w:hAnsi="Arial" w:cs="Arial"/>
          <w:sz w:val="24"/>
          <w:szCs w:val="24"/>
          <w:lang w:eastAsia="es-ES"/>
        </w:rPr>
        <w:t>.</w:t>
      </w:r>
      <w:r w:rsidR="006D4BEA" w:rsidRPr="006503CF">
        <w:rPr>
          <w:rFonts w:ascii="Arial" w:eastAsia="Times New Roman" w:hAnsi="Arial" w:cs="Arial"/>
          <w:sz w:val="24"/>
          <w:szCs w:val="24"/>
          <w:lang w:eastAsia="es-ES"/>
        </w:rPr>
        <w:t xml:space="preserve"> </w:t>
      </w:r>
    </w:p>
    <w:p w14:paraId="39945BFA" w14:textId="77777777" w:rsidR="006D4BEA" w:rsidRPr="006503CF" w:rsidRDefault="006D4BEA" w:rsidP="001E2AD1">
      <w:pPr>
        <w:spacing w:after="0"/>
        <w:jc w:val="both"/>
        <w:rPr>
          <w:rFonts w:ascii="Arial" w:hAnsi="Arial" w:cs="Arial"/>
          <w:bCs/>
          <w:sz w:val="24"/>
          <w:szCs w:val="24"/>
          <w:lang w:eastAsia="es-ES"/>
        </w:rPr>
      </w:pPr>
    </w:p>
    <w:p w14:paraId="0B995DDD" w14:textId="77777777" w:rsidR="006D4BEA" w:rsidRPr="006503CF" w:rsidRDefault="006D4BEA" w:rsidP="001E2AD1">
      <w:pPr>
        <w:spacing w:after="0"/>
        <w:jc w:val="both"/>
        <w:rPr>
          <w:rFonts w:ascii="Arial" w:hAnsi="Arial" w:cs="Arial"/>
          <w:bCs/>
          <w:sz w:val="24"/>
          <w:szCs w:val="24"/>
          <w:lang w:eastAsia="es-ES"/>
        </w:rPr>
      </w:pPr>
    </w:p>
    <w:p w14:paraId="15B2AB2C" w14:textId="77777777" w:rsidR="001D7501" w:rsidRPr="006503CF" w:rsidRDefault="001D7501" w:rsidP="001D7501">
      <w:pPr>
        <w:pStyle w:val="Sinespaciado"/>
        <w:spacing w:line="276" w:lineRule="auto"/>
        <w:jc w:val="both"/>
        <w:rPr>
          <w:rFonts w:cs="Arial"/>
        </w:rPr>
      </w:pPr>
      <w:r w:rsidRPr="006503CF">
        <w:rPr>
          <w:rFonts w:cs="Arial"/>
        </w:rPr>
        <w:t xml:space="preserve">Con base en lo anterior, este </w:t>
      </w:r>
      <w:r w:rsidRPr="006503CF">
        <w:rPr>
          <w:rFonts w:cs="Arial"/>
          <w:i/>
        </w:rPr>
        <w:t>Consejo General</w:t>
      </w:r>
      <w:r w:rsidRPr="006503CF">
        <w:rPr>
          <w:rFonts w:cs="Arial"/>
        </w:rPr>
        <w:t xml:space="preserve"> estima que, derivado de las circunstancias que concurrieron a la infracción atribuida al </w:t>
      </w:r>
      <w:r w:rsidRPr="006503CF">
        <w:rPr>
          <w:rFonts w:cs="Arial"/>
          <w:i/>
        </w:rPr>
        <w:t>PRI</w:t>
      </w:r>
      <w:r w:rsidRPr="006503CF">
        <w:rPr>
          <w:rFonts w:cs="Arial"/>
        </w:rPr>
        <w:t xml:space="preserve">, </w:t>
      </w:r>
      <w:r w:rsidR="007E277D" w:rsidRPr="006503CF">
        <w:rPr>
          <w:rFonts w:cs="Arial"/>
        </w:rPr>
        <w:t xml:space="preserve">consistentes en instigar a un número determinado de ciudadanos a proporcionar información falsa al RFE, con el propósito de alterar el padrón electoral, se </w:t>
      </w:r>
      <w:r w:rsidRPr="006503CF">
        <w:rPr>
          <w:rFonts w:cs="Arial"/>
        </w:rPr>
        <w:t xml:space="preserve">justifica la imposición de la sanción prevista en la fracción II, del artículo 354, párrafo 1, inciso a) del </w:t>
      </w:r>
      <w:r w:rsidRPr="006503CF">
        <w:rPr>
          <w:rFonts w:cs="Arial"/>
          <w:i/>
        </w:rPr>
        <w:t>COFIPE,</w:t>
      </w:r>
      <w:r w:rsidRPr="006503CF">
        <w:rPr>
          <w:rFonts w:cs="Arial"/>
        </w:rPr>
        <w:t xml:space="preserve"> el cual se encuentra replicado en el artículo 456, párrafo 1, inciso a), fracción II, de la </w:t>
      </w:r>
      <w:r w:rsidRPr="006503CF">
        <w:rPr>
          <w:rFonts w:cs="Arial"/>
          <w:i/>
        </w:rPr>
        <w:t>LGIPE,</w:t>
      </w:r>
      <w:r w:rsidRPr="006503CF">
        <w:rPr>
          <w:rFonts w:cs="Arial"/>
        </w:rPr>
        <w:t xml:space="preserve"> consistente en una </w:t>
      </w:r>
      <w:r w:rsidRPr="006503CF">
        <w:rPr>
          <w:rFonts w:cs="Arial"/>
          <w:b/>
        </w:rPr>
        <w:t>MULTA</w:t>
      </w:r>
      <w:r w:rsidRPr="006503CF">
        <w:rPr>
          <w:rFonts w:cs="Arial"/>
        </w:rPr>
        <w:t xml:space="preserve"> </w:t>
      </w:r>
      <w:r w:rsidRPr="006503CF">
        <w:rPr>
          <w:rFonts w:cs="Arial"/>
          <w:b/>
        </w:rPr>
        <w:t xml:space="preserve">unitaria </w:t>
      </w:r>
      <w:r w:rsidR="007E277D" w:rsidRPr="006503CF">
        <w:rPr>
          <w:rFonts w:cs="Arial"/>
          <w:b/>
        </w:rPr>
        <w:t xml:space="preserve">en individual </w:t>
      </w:r>
      <w:r w:rsidRPr="006503CF">
        <w:rPr>
          <w:rFonts w:cs="Arial"/>
          <w:b/>
        </w:rPr>
        <w:t>por  cada persona sobre quienes se cometió la falta acreditada,</w:t>
      </w:r>
      <w:r w:rsidRPr="006503CF">
        <w:rPr>
          <w:rFonts w:cs="Arial"/>
        </w:rPr>
        <w:t xml:space="preserve"> toda vez que se considera que tal medida permitiría cumplir con la finalidad correctiva de una sanción administrativa, ya que una amonestación pública sería insuficiente e inadecuada para prevenir la comisión futura de esta infracción; mientras que las consistentes en reducción de hasta el cincuenta por ciento de las ministraciones del financiamiento público que les corresponda, por el periodo que señale la resolución y la cancelación del registro como partido político</w:t>
      </w:r>
      <w:r w:rsidR="007E277D" w:rsidRPr="006503CF">
        <w:rPr>
          <w:rFonts w:cs="Arial"/>
        </w:rPr>
        <w:t>,</w:t>
      </w:r>
      <w:r w:rsidRPr="006503CF">
        <w:rPr>
          <w:rFonts w:cs="Arial"/>
        </w:rPr>
        <w:t xml:space="preserve"> resultarían de carácter excesivo, y la interrupción de la transmisión de la propaganda política o electoral sería inaplicable en el presente asunto.</w:t>
      </w:r>
    </w:p>
    <w:p w14:paraId="025D8032" w14:textId="77777777" w:rsidR="001D7501" w:rsidRPr="006503CF" w:rsidRDefault="001D7501" w:rsidP="001E2AD1">
      <w:pPr>
        <w:spacing w:after="0"/>
        <w:jc w:val="both"/>
        <w:rPr>
          <w:rFonts w:ascii="Arial" w:hAnsi="Arial" w:cs="Arial"/>
          <w:bCs/>
          <w:sz w:val="24"/>
          <w:szCs w:val="24"/>
          <w:lang w:eastAsia="es-ES"/>
        </w:rPr>
      </w:pPr>
    </w:p>
    <w:p w14:paraId="580B9D09" w14:textId="77777777" w:rsidR="00420D8B" w:rsidRPr="006503CF" w:rsidRDefault="00420D8B" w:rsidP="001E2AD1">
      <w:pPr>
        <w:spacing w:after="0"/>
        <w:jc w:val="both"/>
        <w:rPr>
          <w:rFonts w:ascii="Arial" w:hAnsi="Arial" w:cs="Arial"/>
          <w:bCs/>
          <w:sz w:val="24"/>
          <w:szCs w:val="24"/>
          <w:lang w:eastAsia="es-ES"/>
        </w:rPr>
      </w:pPr>
    </w:p>
    <w:p w14:paraId="509435D1" w14:textId="77777777" w:rsidR="001D7501" w:rsidRPr="006503CF" w:rsidRDefault="001D7501" w:rsidP="001D7501">
      <w:pPr>
        <w:pStyle w:val="Sinespaciado"/>
        <w:spacing w:line="276" w:lineRule="auto"/>
        <w:jc w:val="both"/>
        <w:rPr>
          <w:rFonts w:cs="Arial"/>
        </w:rPr>
      </w:pPr>
      <w:r w:rsidRPr="006503CF">
        <w:rPr>
          <w:rFonts w:cs="Arial"/>
        </w:rPr>
        <w:lastRenderedPageBreak/>
        <w:t>En ese tenor, tomando en cuenta las particularidades que acontec</w:t>
      </w:r>
      <w:r w:rsidR="00420D8B" w:rsidRPr="006503CF">
        <w:rPr>
          <w:rFonts w:cs="Arial"/>
        </w:rPr>
        <w:t xml:space="preserve">ieron en la consumación de la falta demostrada, </w:t>
      </w:r>
      <w:r w:rsidRPr="006503CF">
        <w:rPr>
          <w:rFonts w:cs="Arial"/>
        </w:rPr>
        <w:t>en específico</w:t>
      </w:r>
      <w:r w:rsidR="00420D8B" w:rsidRPr="006503CF">
        <w:rPr>
          <w:rFonts w:cs="Arial"/>
        </w:rPr>
        <w:t>,</w:t>
      </w:r>
      <w:r w:rsidRPr="006503CF">
        <w:rPr>
          <w:rFonts w:cs="Arial"/>
        </w:rPr>
        <w:t xml:space="preserve"> </w:t>
      </w:r>
      <w:r w:rsidRPr="006503CF">
        <w:rPr>
          <w:rFonts w:cs="Arial"/>
          <w:b/>
        </w:rPr>
        <w:t xml:space="preserve">que </w:t>
      </w:r>
      <w:r w:rsidR="00420D8B" w:rsidRPr="006503CF">
        <w:rPr>
          <w:rFonts w:cs="Arial"/>
          <w:b/>
        </w:rPr>
        <w:t xml:space="preserve">la misma no se constriñó, </w:t>
      </w:r>
      <w:r w:rsidRPr="006503CF">
        <w:rPr>
          <w:rFonts w:cs="Arial"/>
          <w:b/>
        </w:rPr>
        <w:t xml:space="preserve">a </w:t>
      </w:r>
      <w:r w:rsidR="000B7BB7" w:rsidRPr="006503CF">
        <w:rPr>
          <w:rFonts w:cs="Arial"/>
          <w:b/>
        </w:rPr>
        <w:t>la presentación de documentación falsa por una sola persona</w:t>
      </w:r>
      <w:r w:rsidR="00420D8B" w:rsidRPr="006503CF">
        <w:rPr>
          <w:rFonts w:cs="Arial"/>
          <w:b/>
        </w:rPr>
        <w:t xml:space="preserve">, </w:t>
      </w:r>
      <w:r w:rsidR="000B7BB7" w:rsidRPr="006503CF">
        <w:rPr>
          <w:rFonts w:cs="Arial"/>
          <w:b/>
        </w:rPr>
        <w:t xml:space="preserve"> sino </w:t>
      </w:r>
      <w:r w:rsidR="00420D8B" w:rsidRPr="006503CF">
        <w:rPr>
          <w:rFonts w:cs="Arial"/>
          <w:b/>
        </w:rPr>
        <w:t xml:space="preserve">que se demostró que dicha conducta se repitió en </w:t>
      </w:r>
      <w:r w:rsidR="000B7BB7" w:rsidRPr="006503CF">
        <w:rPr>
          <w:rFonts w:cs="Arial"/>
          <w:b/>
        </w:rPr>
        <w:t xml:space="preserve"> 465</w:t>
      </w:r>
      <w:r w:rsidR="00420D8B" w:rsidRPr="006503CF">
        <w:rPr>
          <w:rFonts w:cs="Arial"/>
          <w:b/>
        </w:rPr>
        <w:t xml:space="preserve"> ocasiones, </w:t>
      </w:r>
      <w:r w:rsidRPr="006503CF">
        <w:rPr>
          <w:rFonts w:cs="Arial"/>
        </w:rPr>
        <w:t xml:space="preserve">la individualización de la sanción </w:t>
      </w:r>
      <w:r w:rsidR="00420D8B" w:rsidRPr="006503CF">
        <w:rPr>
          <w:rFonts w:cs="Arial"/>
        </w:rPr>
        <w:t xml:space="preserve">a aplicarse </w:t>
      </w:r>
      <w:r w:rsidRPr="006503CF">
        <w:rPr>
          <w:rFonts w:cs="Arial"/>
        </w:rPr>
        <w:t>debe</w:t>
      </w:r>
      <w:r w:rsidR="00420D8B" w:rsidRPr="006503CF">
        <w:rPr>
          <w:rFonts w:cs="Arial"/>
        </w:rPr>
        <w:t>rá</w:t>
      </w:r>
      <w:r w:rsidRPr="006503CF">
        <w:rPr>
          <w:rFonts w:cs="Arial"/>
        </w:rPr>
        <w:t xml:space="preserve"> </w:t>
      </w:r>
      <w:r w:rsidR="00420D8B" w:rsidRPr="006503CF">
        <w:rPr>
          <w:rFonts w:cs="Arial"/>
        </w:rPr>
        <w:t xml:space="preserve">ser </w:t>
      </w:r>
      <w:r w:rsidRPr="006503CF">
        <w:rPr>
          <w:rFonts w:cs="Arial"/>
        </w:rPr>
        <w:t xml:space="preserve"> proporcional al número de ciudadanos</w:t>
      </w:r>
      <w:r w:rsidR="000B7BB7" w:rsidRPr="006503CF">
        <w:rPr>
          <w:rFonts w:cs="Arial"/>
        </w:rPr>
        <w:t xml:space="preserve"> y ciudadanas</w:t>
      </w:r>
      <w:r w:rsidRPr="006503CF">
        <w:rPr>
          <w:rFonts w:cs="Arial"/>
        </w:rPr>
        <w:t xml:space="preserve"> en cuyo perjuicio se cometió la falta, sin perder de vista las condiciones socioeconómicas </w:t>
      </w:r>
      <w:r w:rsidR="000B7BB7" w:rsidRPr="006503CF">
        <w:rPr>
          <w:rFonts w:cs="Arial"/>
        </w:rPr>
        <w:t>del</w:t>
      </w:r>
      <w:r w:rsidRPr="006503CF">
        <w:rPr>
          <w:rFonts w:cs="Arial"/>
        </w:rPr>
        <w:t xml:space="preserve"> instituto político, a fin de que la sanción que se imponga resulte efectivamente proporcional sin ser excesiva.</w:t>
      </w:r>
    </w:p>
    <w:p w14:paraId="60E171B5" w14:textId="77777777" w:rsidR="001D7501" w:rsidRPr="006503CF" w:rsidRDefault="001D7501" w:rsidP="001E2AD1">
      <w:pPr>
        <w:spacing w:after="0"/>
        <w:jc w:val="both"/>
        <w:rPr>
          <w:rFonts w:ascii="Arial" w:hAnsi="Arial" w:cs="Arial"/>
          <w:bCs/>
          <w:sz w:val="24"/>
          <w:szCs w:val="24"/>
          <w:lang w:eastAsia="es-ES"/>
        </w:rPr>
      </w:pPr>
    </w:p>
    <w:p w14:paraId="43D42457" w14:textId="77777777" w:rsidR="000B7BB7" w:rsidRPr="006503CF" w:rsidRDefault="000B7BB7" w:rsidP="000B7BB7">
      <w:pPr>
        <w:pStyle w:val="Sinespaciado"/>
        <w:spacing w:line="276" w:lineRule="auto"/>
        <w:jc w:val="both"/>
        <w:rPr>
          <w:rFonts w:cs="Arial"/>
        </w:rPr>
      </w:pPr>
      <w:r w:rsidRPr="006503CF">
        <w:rPr>
          <w:rFonts w:cs="Arial"/>
        </w:rPr>
        <w:t>En efecto, para que una multa no resulte excesiva o desproporcionada, la autoridad debe</w:t>
      </w:r>
      <w:r w:rsidR="00420D8B" w:rsidRPr="006503CF">
        <w:rPr>
          <w:rFonts w:cs="Arial"/>
        </w:rPr>
        <w:t>rá</w:t>
      </w:r>
      <w:r w:rsidRPr="006503CF">
        <w:rPr>
          <w:rFonts w:cs="Arial"/>
        </w:rPr>
        <w:t xml:space="preserve"> determinar su monto o cuantía, </w:t>
      </w:r>
      <w:r w:rsidRPr="006503CF">
        <w:rPr>
          <w:rFonts w:cs="Arial"/>
          <w:b/>
          <w:bCs/>
        </w:rPr>
        <w:t>tomando en cuenta</w:t>
      </w:r>
      <w:r w:rsidRPr="006503CF">
        <w:rPr>
          <w:rFonts w:cs="Arial"/>
        </w:rPr>
        <w:t xml:space="preserve"> las circunstancias objetivas y subjetivas que rodea</w:t>
      </w:r>
      <w:r w:rsidR="00420D8B" w:rsidRPr="006503CF">
        <w:rPr>
          <w:rFonts w:cs="Arial"/>
        </w:rPr>
        <w:t>ro</w:t>
      </w:r>
      <w:r w:rsidRPr="006503CF">
        <w:rPr>
          <w:rFonts w:cs="Arial"/>
        </w:rPr>
        <w:t xml:space="preserve">n la infracción, entre otras, </w:t>
      </w:r>
      <w:r w:rsidRPr="006503CF">
        <w:rPr>
          <w:rFonts w:cs="Arial"/>
          <w:bCs/>
        </w:rPr>
        <w:t>la capacidad económica del infractor</w:t>
      </w:r>
      <w:r w:rsidRPr="006503CF">
        <w:rPr>
          <w:rFonts w:cs="Arial"/>
        </w:rPr>
        <w:t xml:space="preserve">, la reincidencia, y el resto de los elementos por los cuales </w:t>
      </w:r>
      <w:r w:rsidR="00420D8B" w:rsidRPr="006503CF">
        <w:rPr>
          <w:rFonts w:cs="Arial"/>
        </w:rPr>
        <w:t xml:space="preserve">se </w:t>
      </w:r>
      <w:r w:rsidRPr="006503CF">
        <w:rPr>
          <w:rFonts w:cs="Arial"/>
        </w:rPr>
        <w:t>arribó a la calificación de gravedad del hecho infractor, para así determinar de forma individual la multa que corresponda.</w:t>
      </w:r>
    </w:p>
    <w:p w14:paraId="3C82F38C" w14:textId="77777777" w:rsidR="000B7BB7" w:rsidRPr="006503CF" w:rsidRDefault="000B7BB7" w:rsidP="001E2AD1">
      <w:pPr>
        <w:spacing w:after="0"/>
        <w:jc w:val="both"/>
        <w:rPr>
          <w:rFonts w:ascii="Arial" w:hAnsi="Arial" w:cs="Arial"/>
          <w:bCs/>
          <w:sz w:val="24"/>
          <w:szCs w:val="24"/>
          <w:lang w:eastAsia="es-ES"/>
        </w:rPr>
      </w:pPr>
    </w:p>
    <w:p w14:paraId="06C628D1" w14:textId="77777777" w:rsidR="003D0B41" w:rsidRPr="006503CF" w:rsidRDefault="003D0B41" w:rsidP="003D0B41">
      <w:pPr>
        <w:pStyle w:val="Sinespaciado"/>
        <w:spacing w:line="276" w:lineRule="auto"/>
        <w:jc w:val="both"/>
        <w:rPr>
          <w:rFonts w:cs="Arial"/>
        </w:rPr>
      </w:pPr>
      <w:r w:rsidRPr="006503CF">
        <w:rPr>
          <w:rFonts w:cs="Arial"/>
        </w:rPr>
        <w:t xml:space="preserve">Aunado a ello, y para los anteriores efectos, deben tenerse presente los criterios establecidos por el Tribunal Electoral del Poder Judicial de la Federación en la tesis relevante </w:t>
      </w:r>
      <w:r w:rsidRPr="006503CF">
        <w:rPr>
          <w:rFonts w:cs="Arial"/>
          <w:b/>
        </w:rPr>
        <w:t>XXVIII/2003,</w:t>
      </w:r>
      <w:r w:rsidRPr="006503CF">
        <w:rPr>
          <w:rStyle w:val="Refdenotaalpie"/>
          <w:sz w:val="20"/>
        </w:rPr>
        <w:footnoteReference w:id="94"/>
      </w:r>
      <w:r w:rsidRPr="006503CF">
        <w:rPr>
          <w:rFonts w:cs="Arial"/>
        </w:rPr>
        <w:t xml:space="preserve"> de rubro y texto siguientes: </w:t>
      </w:r>
    </w:p>
    <w:p w14:paraId="7B187D10" w14:textId="77777777" w:rsidR="003D0B41" w:rsidRPr="006503CF" w:rsidRDefault="003D0B41" w:rsidP="003D0B41">
      <w:pPr>
        <w:pStyle w:val="Sinespaciado"/>
        <w:spacing w:line="276" w:lineRule="auto"/>
        <w:jc w:val="both"/>
        <w:rPr>
          <w:rFonts w:cs="Arial"/>
        </w:rPr>
      </w:pPr>
    </w:p>
    <w:p w14:paraId="7582D648" w14:textId="77777777" w:rsidR="000B7BB7" w:rsidRPr="006503CF" w:rsidRDefault="000B7BB7" w:rsidP="000B7BB7">
      <w:pPr>
        <w:pStyle w:val="Sinespaciado"/>
        <w:spacing w:line="276" w:lineRule="auto"/>
        <w:jc w:val="both"/>
        <w:rPr>
          <w:rFonts w:cs="Arial"/>
        </w:rPr>
      </w:pPr>
    </w:p>
    <w:p w14:paraId="37637195" w14:textId="77777777" w:rsidR="000B7BB7" w:rsidRPr="006503CF" w:rsidRDefault="000B7BB7" w:rsidP="000B7BB7">
      <w:pPr>
        <w:pStyle w:val="Sinespaciado"/>
        <w:ind w:left="567" w:right="567"/>
        <w:jc w:val="both"/>
        <w:rPr>
          <w:rFonts w:cs="Arial"/>
          <w:i/>
          <w:sz w:val="20"/>
        </w:rPr>
      </w:pPr>
      <w:r w:rsidRPr="006503CF">
        <w:rPr>
          <w:rFonts w:cs="Arial"/>
          <w:b/>
          <w:i/>
          <w:sz w:val="20"/>
        </w:rPr>
        <w:t>SANCIÓN. CON LA DEMOSTRACIÓN DE LA FALTA PROCEDE LA MÍNIMA QUE CORRESPONDA Y PUEDE AUMENTAR SEGÚN LAS CIRCUNSTANCIAS CONCURRENTES.-</w:t>
      </w:r>
      <w:r w:rsidRPr="006503CF">
        <w:rPr>
          <w:rFonts w:cs="Arial"/>
          <w:i/>
          <w:sz w:val="20"/>
        </w:rPr>
        <w:t xml:space="preserve"> En la mecánica para la individualización de las sanciones, se debe partir de que la demostración de una infracción que se encuadre, en principio, en alguno de los supuestos establecidos por el artículo 269 del Código Federal de Instituciones y Procedimientos Electorales, de los que permiten una graduación, conduce automáticamente a que el infractor se haga acreedor, por lo menos, a la imposición del mínimo de la sanción, sin que exista fundamento o razón para saltar de inmediato y sin más al punto medio entre los extremos mínimo y máximo. Una vez ubicado en el extremo mínimo, se deben apreciar las circunstancias particulares del transgresor, así como las relativas al modo, tiempo y lugar de la ejecución de los hechos, lo que puede constituir una fuerza de gravitación o polo de atracción que mueva la cuantificación de un punto inicial, hacia uno de mayor entidad, y sólo con la concurrencia de varios elementos adversos al sujeto se puede llegar al extremo de imponer el máximo monto de la sanción.</w:t>
      </w:r>
    </w:p>
    <w:p w14:paraId="7D092A7B" w14:textId="77777777" w:rsidR="001D7501" w:rsidRPr="006503CF" w:rsidRDefault="001D7501" w:rsidP="001E2AD1">
      <w:pPr>
        <w:spacing w:after="0"/>
        <w:jc w:val="both"/>
        <w:rPr>
          <w:rFonts w:ascii="Arial" w:hAnsi="Arial" w:cs="Arial"/>
          <w:bCs/>
          <w:sz w:val="24"/>
          <w:szCs w:val="24"/>
          <w:lang w:eastAsia="es-ES"/>
        </w:rPr>
      </w:pPr>
    </w:p>
    <w:p w14:paraId="63AFAA37" w14:textId="77777777" w:rsidR="000B7BB7" w:rsidRPr="006503CF" w:rsidRDefault="000B7BB7" w:rsidP="000B7BB7">
      <w:pPr>
        <w:spacing w:after="0"/>
        <w:jc w:val="both"/>
        <w:rPr>
          <w:rFonts w:ascii="Arial" w:hAnsi="Arial" w:cs="Arial"/>
          <w:bCs/>
          <w:sz w:val="24"/>
          <w:szCs w:val="24"/>
        </w:rPr>
      </w:pPr>
      <w:r w:rsidRPr="006503CF">
        <w:rPr>
          <w:rFonts w:ascii="Arial" w:hAnsi="Arial" w:cs="Arial"/>
          <w:sz w:val="24"/>
          <w:szCs w:val="24"/>
          <w:lang w:val="es-ES"/>
        </w:rPr>
        <w:lastRenderedPageBreak/>
        <w:t>A</w:t>
      </w:r>
      <w:r w:rsidR="00D5325C" w:rsidRPr="006503CF">
        <w:rPr>
          <w:rFonts w:ascii="Arial" w:hAnsi="Arial" w:cs="Arial"/>
          <w:sz w:val="24"/>
          <w:szCs w:val="24"/>
          <w:lang w:val="es-ES"/>
        </w:rPr>
        <w:t xml:space="preserve">sí pues, </w:t>
      </w:r>
      <w:r w:rsidRPr="006503CF">
        <w:rPr>
          <w:rFonts w:ascii="Arial" w:hAnsi="Arial" w:cs="Arial"/>
          <w:sz w:val="24"/>
          <w:szCs w:val="24"/>
        </w:rPr>
        <w:t xml:space="preserve">a juicio de esta autoridad y </w:t>
      </w:r>
      <w:r w:rsidRPr="006503CF">
        <w:rPr>
          <w:rFonts w:ascii="Arial" w:hAnsi="Arial" w:cs="Arial"/>
          <w:sz w:val="24"/>
          <w:szCs w:val="24"/>
          <w:lang w:val="es-ES"/>
        </w:rPr>
        <w:t>atendiendo a la gravedad de la falta</w:t>
      </w:r>
      <w:r w:rsidRPr="006503CF">
        <w:rPr>
          <w:rFonts w:ascii="Arial" w:hAnsi="Arial" w:cs="Arial"/>
          <w:sz w:val="24"/>
          <w:szCs w:val="24"/>
        </w:rPr>
        <w:t xml:space="preserve">, </w:t>
      </w:r>
      <w:r w:rsidRPr="006503CF">
        <w:rPr>
          <w:rFonts w:ascii="Arial" w:hAnsi="Arial" w:cs="Arial"/>
          <w:sz w:val="24"/>
          <w:szCs w:val="24"/>
          <w:lang w:val="es-ES"/>
        </w:rPr>
        <w:t xml:space="preserve">con base en lo dispuesto en la fracción II del numeral citado, lo procedente es imponer sendas </w:t>
      </w:r>
      <w:r w:rsidRPr="006503CF">
        <w:rPr>
          <w:rFonts w:ascii="Arial" w:hAnsi="Arial" w:cs="Arial"/>
          <w:b/>
          <w:bCs/>
          <w:sz w:val="24"/>
          <w:szCs w:val="24"/>
        </w:rPr>
        <w:t xml:space="preserve">multas </w:t>
      </w:r>
      <w:r w:rsidRPr="006503CF">
        <w:rPr>
          <w:rFonts w:ascii="Arial" w:hAnsi="Arial" w:cs="Arial"/>
          <w:bCs/>
          <w:sz w:val="24"/>
          <w:szCs w:val="24"/>
        </w:rPr>
        <w:t>equivalentes a</w:t>
      </w:r>
      <w:r w:rsidRPr="006503CF">
        <w:rPr>
          <w:rFonts w:ascii="Arial" w:hAnsi="Arial" w:cs="Arial"/>
          <w:b/>
          <w:bCs/>
          <w:sz w:val="24"/>
          <w:szCs w:val="24"/>
        </w:rPr>
        <w:t xml:space="preserve"> quinientos treinta y dos </w:t>
      </w:r>
      <w:r w:rsidRPr="006503CF">
        <w:rPr>
          <w:rFonts w:ascii="Arial" w:hAnsi="Arial" w:cs="Arial"/>
          <w:bCs/>
          <w:sz w:val="24"/>
          <w:szCs w:val="24"/>
        </w:rPr>
        <w:t xml:space="preserve">días de salario mínimo general para el Distrito Federal (hoy Ciudad de México) al </w:t>
      </w:r>
      <w:r w:rsidRPr="006503CF">
        <w:rPr>
          <w:rFonts w:ascii="Arial" w:hAnsi="Arial" w:cs="Arial"/>
          <w:bCs/>
          <w:i/>
          <w:sz w:val="24"/>
          <w:szCs w:val="24"/>
        </w:rPr>
        <w:t>PRI</w:t>
      </w:r>
      <w:r w:rsidRPr="006503CF">
        <w:rPr>
          <w:rFonts w:ascii="Arial" w:hAnsi="Arial" w:cs="Arial"/>
          <w:bCs/>
          <w:sz w:val="24"/>
          <w:szCs w:val="24"/>
        </w:rPr>
        <w:t xml:space="preserve">, </w:t>
      </w:r>
      <w:r w:rsidRPr="006503CF">
        <w:rPr>
          <w:rFonts w:ascii="Arial" w:hAnsi="Arial" w:cs="Arial"/>
          <w:b/>
          <w:bCs/>
          <w:sz w:val="24"/>
          <w:szCs w:val="24"/>
        </w:rPr>
        <w:t xml:space="preserve">por cada una de las </w:t>
      </w:r>
      <w:r w:rsidR="007F3A91" w:rsidRPr="006503CF">
        <w:rPr>
          <w:rFonts w:ascii="Arial" w:hAnsi="Arial" w:cs="Arial"/>
          <w:b/>
          <w:bCs/>
          <w:sz w:val="24"/>
          <w:szCs w:val="24"/>
        </w:rPr>
        <w:t xml:space="preserve">465 </w:t>
      </w:r>
      <w:r w:rsidRPr="006503CF">
        <w:rPr>
          <w:rFonts w:ascii="Arial" w:hAnsi="Arial" w:cs="Arial"/>
          <w:b/>
          <w:bCs/>
          <w:sz w:val="24"/>
          <w:szCs w:val="24"/>
        </w:rPr>
        <w:t xml:space="preserve">personas que presentaron información falsa al </w:t>
      </w:r>
      <w:r w:rsidRPr="006503CF">
        <w:rPr>
          <w:rFonts w:ascii="Arial" w:hAnsi="Arial" w:cs="Arial"/>
          <w:b/>
          <w:bCs/>
          <w:i/>
          <w:iCs/>
          <w:sz w:val="24"/>
          <w:szCs w:val="24"/>
        </w:rPr>
        <w:t xml:space="preserve">RFE </w:t>
      </w:r>
      <w:r w:rsidRPr="006503CF">
        <w:rPr>
          <w:rFonts w:ascii="Arial" w:hAnsi="Arial" w:cs="Arial"/>
          <w:sz w:val="24"/>
          <w:szCs w:val="24"/>
        </w:rPr>
        <w:t xml:space="preserve">con motivo de haber sido instigadas por dicho partido político. </w:t>
      </w:r>
    </w:p>
    <w:p w14:paraId="6521F1CB" w14:textId="77777777" w:rsidR="001D7501" w:rsidRPr="006503CF" w:rsidRDefault="001D7501" w:rsidP="001E2AD1">
      <w:pPr>
        <w:spacing w:after="0"/>
        <w:jc w:val="both"/>
        <w:rPr>
          <w:rFonts w:ascii="Arial" w:hAnsi="Arial" w:cs="Arial"/>
          <w:bCs/>
          <w:sz w:val="24"/>
          <w:szCs w:val="24"/>
          <w:lang w:eastAsia="es-ES"/>
        </w:rPr>
      </w:pPr>
    </w:p>
    <w:p w14:paraId="6245F593" w14:textId="77777777" w:rsidR="000B7BB7" w:rsidRPr="006503CF" w:rsidRDefault="000B7BB7" w:rsidP="000B7BB7">
      <w:pPr>
        <w:spacing w:after="0"/>
        <w:jc w:val="both"/>
        <w:rPr>
          <w:rFonts w:ascii="Arial" w:hAnsi="Arial" w:cs="Arial"/>
          <w:bCs/>
          <w:sz w:val="24"/>
          <w:szCs w:val="24"/>
        </w:rPr>
      </w:pPr>
      <w:r w:rsidRPr="006503CF">
        <w:rPr>
          <w:rFonts w:ascii="Arial" w:hAnsi="Arial" w:cs="Arial"/>
          <w:bCs/>
          <w:sz w:val="24"/>
          <w:szCs w:val="24"/>
        </w:rPr>
        <w:t xml:space="preserve">Al respecto, es un hecho notorio que se invoca en términos de lo establecido en el artículo 461 de la </w:t>
      </w:r>
      <w:r w:rsidRPr="006503CF">
        <w:rPr>
          <w:rFonts w:ascii="Arial" w:hAnsi="Arial" w:cs="Arial"/>
          <w:bCs/>
          <w:i/>
          <w:sz w:val="24"/>
          <w:szCs w:val="24"/>
        </w:rPr>
        <w:t xml:space="preserve">LGIPE, </w:t>
      </w:r>
      <w:r w:rsidRPr="006503CF">
        <w:rPr>
          <w:rFonts w:ascii="Arial" w:hAnsi="Arial" w:cs="Arial"/>
          <w:bCs/>
          <w:sz w:val="24"/>
          <w:szCs w:val="24"/>
        </w:rPr>
        <w:t>que la Comisión Nacional de Salarios Mínimos fija anualmente los montos respectivos, mismos que al ser relacionados con la dictaminación por parte de la autoridad electoral de presentación de documentación falsa, es decir 2013, por cuanto a cada una de las personas que realizaron la conducta irregular, arrojan lo siguiente:</w:t>
      </w:r>
    </w:p>
    <w:p w14:paraId="30EAF9C5" w14:textId="77777777" w:rsidR="000B7BB7" w:rsidRPr="006503CF" w:rsidRDefault="000B7BB7" w:rsidP="000B7BB7">
      <w:pPr>
        <w:spacing w:after="0"/>
        <w:jc w:val="both"/>
        <w:rPr>
          <w:rFonts w:ascii="Arial" w:hAnsi="Arial" w:cs="Arial"/>
          <w:bCs/>
          <w:sz w:val="24"/>
          <w:szCs w:val="24"/>
        </w:rPr>
      </w:pP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577"/>
        <w:gridCol w:w="2482"/>
        <w:gridCol w:w="3112"/>
      </w:tblGrid>
      <w:tr w:rsidR="000B7BB7" w:rsidRPr="006503CF" w14:paraId="6BE7D738" w14:textId="77777777" w:rsidTr="00980609">
        <w:trPr>
          <w:jc w:val="center"/>
        </w:trPr>
        <w:tc>
          <w:tcPr>
            <w:tcW w:w="8828" w:type="dxa"/>
            <w:gridSpan w:val="4"/>
            <w:shd w:val="clear" w:color="auto" w:fill="C00000"/>
          </w:tcPr>
          <w:p w14:paraId="417CCD96" w14:textId="77777777" w:rsidR="000B7BB7" w:rsidRPr="006503CF" w:rsidRDefault="000B7BB7" w:rsidP="00980609">
            <w:pPr>
              <w:spacing w:after="0" w:line="240" w:lineRule="auto"/>
              <w:jc w:val="center"/>
              <w:rPr>
                <w:rFonts w:ascii="Arial" w:hAnsi="Arial" w:cs="Arial"/>
                <w:b/>
                <w:i/>
                <w:color w:val="FFFFFF"/>
                <w:sz w:val="20"/>
                <w:szCs w:val="20"/>
              </w:rPr>
            </w:pPr>
            <w:r w:rsidRPr="006503CF">
              <w:rPr>
                <w:rFonts w:ascii="Arial" w:hAnsi="Arial" w:cs="Arial"/>
                <w:b/>
                <w:i/>
                <w:color w:val="FFFFFF"/>
                <w:sz w:val="20"/>
                <w:szCs w:val="20"/>
              </w:rPr>
              <w:t>PRI</w:t>
            </w:r>
          </w:p>
        </w:tc>
      </w:tr>
      <w:tr w:rsidR="000B7BB7" w:rsidRPr="006503CF" w14:paraId="7DD898D3" w14:textId="77777777" w:rsidTr="000B7BB7">
        <w:trPr>
          <w:jc w:val="center"/>
        </w:trPr>
        <w:tc>
          <w:tcPr>
            <w:tcW w:w="1657" w:type="dxa"/>
            <w:shd w:val="clear" w:color="auto" w:fill="FF5757"/>
          </w:tcPr>
          <w:p w14:paraId="3838767B" w14:textId="77777777" w:rsidR="000B7BB7" w:rsidRPr="006503CF" w:rsidRDefault="000B7BB7" w:rsidP="00980609">
            <w:pPr>
              <w:spacing w:after="0" w:line="240" w:lineRule="auto"/>
              <w:jc w:val="center"/>
              <w:rPr>
                <w:rFonts w:ascii="Arial" w:hAnsi="Arial" w:cs="Arial"/>
                <w:b/>
                <w:sz w:val="20"/>
                <w:szCs w:val="20"/>
              </w:rPr>
            </w:pPr>
            <w:r w:rsidRPr="006503CF">
              <w:rPr>
                <w:rFonts w:ascii="Arial" w:hAnsi="Arial" w:cs="Arial"/>
                <w:b/>
                <w:sz w:val="20"/>
                <w:szCs w:val="20"/>
              </w:rPr>
              <w:t>Total de personas</w:t>
            </w:r>
          </w:p>
        </w:tc>
        <w:tc>
          <w:tcPr>
            <w:tcW w:w="1577" w:type="dxa"/>
            <w:shd w:val="clear" w:color="auto" w:fill="FF5757"/>
          </w:tcPr>
          <w:p w14:paraId="69261F54" w14:textId="77777777" w:rsidR="000B7BB7" w:rsidRPr="006503CF" w:rsidRDefault="000B7BB7" w:rsidP="00980609">
            <w:pPr>
              <w:spacing w:after="0" w:line="240" w:lineRule="auto"/>
              <w:jc w:val="center"/>
              <w:rPr>
                <w:rFonts w:ascii="Arial" w:hAnsi="Arial" w:cs="Arial"/>
                <w:b/>
                <w:sz w:val="20"/>
                <w:szCs w:val="20"/>
              </w:rPr>
            </w:pPr>
            <w:r w:rsidRPr="006503CF">
              <w:rPr>
                <w:rFonts w:ascii="Arial" w:hAnsi="Arial" w:cs="Arial"/>
                <w:b/>
                <w:sz w:val="20"/>
                <w:szCs w:val="20"/>
              </w:rPr>
              <w:t xml:space="preserve">Salario mínimo </w:t>
            </w:r>
          </w:p>
        </w:tc>
        <w:tc>
          <w:tcPr>
            <w:tcW w:w="2482" w:type="dxa"/>
            <w:shd w:val="clear" w:color="auto" w:fill="FF5757"/>
          </w:tcPr>
          <w:p w14:paraId="768CC0C4" w14:textId="77777777" w:rsidR="000B7BB7" w:rsidRPr="006503CF" w:rsidRDefault="000B7BB7" w:rsidP="00980609">
            <w:pPr>
              <w:spacing w:after="0" w:line="240" w:lineRule="auto"/>
              <w:jc w:val="center"/>
              <w:rPr>
                <w:rFonts w:ascii="Arial" w:hAnsi="Arial" w:cs="Arial"/>
                <w:b/>
                <w:sz w:val="20"/>
                <w:szCs w:val="20"/>
              </w:rPr>
            </w:pPr>
            <w:r w:rsidRPr="006503CF">
              <w:rPr>
                <w:rFonts w:ascii="Arial" w:hAnsi="Arial" w:cs="Arial"/>
                <w:b/>
                <w:sz w:val="20"/>
                <w:szCs w:val="20"/>
              </w:rPr>
              <w:t>Multa en SM</w:t>
            </w:r>
          </w:p>
        </w:tc>
        <w:tc>
          <w:tcPr>
            <w:tcW w:w="3112" w:type="dxa"/>
            <w:shd w:val="clear" w:color="auto" w:fill="FF5757"/>
          </w:tcPr>
          <w:p w14:paraId="10CC0496" w14:textId="77777777" w:rsidR="000B7BB7" w:rsidRPr="006503CF" w:rsidRDefault="000B7BB7" w:rsidP="00980609">
            <w:pPr>
              <w:spacing w:after="0" w:line="240" w:lineRule="auto"/>
              <w:jc w:val="center"/>
              <w:rPr>
                <w:rFonts w:ascii="Arial" w:hAnsi="Arial" w:cs="Arial"/>
                <w:b/>
                <w:sz w:val="20"/>
                <w:szCs w:val="20"/>
              </w:rPr>
            </w:pPr>
            <w:r w:rsidRPr="006503CF">
              <w:rPr>
                <w:rFonts w:ascii="Arial" w:hAnsi="Arial" w:cs="Arial"/>
                <w:b/>
                <w:sz w:val="20"/>
                <w:szCs w:val="20"/>
              </w:rPr>
              <w:t>Sanción a imponer</w:t>
            </w:r>
            <w:r w:rsidR="00AD4A41" w:rsidRPr="006503CF">
              <w:rPr>
                <w:rFonts w:ascii="Arial" w:hAnsi="Arial" w:cs="Arial"/>
                <w:b/>
                <w:sz w:val="20"/>
                <w:szCs w:val="20"/>
              </w:rPr>
              <w:t xml:space="preserve"> por  persona</w:t>
            </w:r>
          </w:p>
        </w:tc>
      </w:tr>
      <w:tr w:rsidR="000B7BB7" w:rsidRPr="006503CF" w14:paraId="36F959EF" w14:textId="77777777" w:rsidTr="00980609">
        <w:trPr>
          <w:jc w:val="center"/>
        </w:trPr>
        <w:tc>
          <w:tcPr>
            <w:tcW w:w="8828" w:type="dxa"/>
            <w:gridSpan w:val="4"/>
            <w:tcBorders>
              <w:bottom w:val="single" w:sz="4" w:space="0" w:color="auto"/>
            </w:tcBorders>
            <w:shd w:val="clear" w:color="auto" w:fill="FFC9C9"/>
          </w:tcPr>
          <w:p w14:paraId="796BC88A" w14:textId="77777777" w:rsidR="000B7BB7" w:rsidRPr="006503CF" w:rsidRDefault="000B7BB7" w:rsidP="00980609">
            <w:pPr>
              <w:spacing w:after="0" w:line="240" w:lineRule="auto"/>
              <w:jc w:val="center"/>
              <w:rPr>
                <w:rFonts w:ascii="Arial" w:hAnsi="Arial" w:cs="Arial"/>
                <w:sz w:val="20"/>
                <w:szCs w:val="20"/>
              </w:rPr>
            </w:pPr>
            <w:r w:rsidRPr="006503CF">
              <w:rPr>
                <w:rFonts w:ascii="Arial" w:hAnsi="Arial" w:cs="Arial"/>
                <w:b/>
                <w:sz w:val="20"/>
                <w:szCs w:val="20"/>
              </w:rPr>
              <w:t>2013</w:t>
            </w:r>
          </w:p>
        </w:tc>
      </w:tr>
      <w:tr w:rsidR="000B7BB7" w:rsidRPr="006503CF" w14:paraId="7BD96D7F" w14:textId="77777777" w:rsidTr="000B7BB7">
        <w:trPr>
          <w:jc w:val="center"/>
        </w:trPr>
        <w:tc>
          <w:tcPr>
            <w:tcW w:w="1657" w:type="dxa"/>
            <w:tcBorders>
              <w:bottom w:val="single" w:sz="4" w:space="0" w:color="auto"/>
            </w:tcBorders>
            <w:shd w:val="clear" w:color="auto" w:fill="auto"/>
            <w:vAlign w:val="center"/>
          </w:tcPr>
          <w:p w14:paraId="16FBECC9" w14:textId="77777777" w:rsidR="000B7BB7" w:rsidRPr="006503CF" w:rsidRDefault="000B7BB7" w:rsidP="00980609">
            <w:pPr>
              <w:spacing w:after="0" w:line="240" w:lineRule="auto"/>
              <w:jc w:val="center"/>
              <w:rPr>
                <w:rFonts w:ascii="Arial" w:hAnsi="Arial" w:cs="Arial"/>
                <w:b/>
                <w:sz w:val="20"/>
                <w:szCs w:val="20"/>
              </w:rPr>
            </w:pPr>
            <w:r w:rsidRPr="006503CF">
              <w:rPr>
                <w:rFonts w:ascii="Arial" w:hAnsi="Arial" w:cs="Arial"/>
                <w:b/>
                <w:sz w:val="20"/>
                <w:szCs w:val="20"/>
              </w:rPr>
              <w:t>465</w:t>
            </w:r>
          </w:p>
        </w:tc>
        <w:tc>
          <w:tcPr>
            <w:tcW w:w="1577" w:type="dxa"/>
            <w:tcBorders>
              <w:bottom w:val="single" w:sz="4" w:space="0" w:color="auto"/>
            </w:tcBorders>
            <w:shd w:val="clear" w:color="auto" w:fill="auto"/>
            <w:vAlign w:val="center"/>
          </w:tcPr>
          <w:p w14:paraId="59B78F05" w14:textId="77777777" w:rsidR="000B7BB7" w:rsidRPr="006503CF" w:rsidRDefault="000B7BB7" w:rsidP="00980609">
            <w:pPr>
              <w:spacing w:after="0" w:line="240" w:lineRule="auto"/>
              <w:jc w:val="center"/>
              <w:rPr>
                <w:rFonts w:ascii="Arial" w:hAnsi="Arial" w:cs="Arial"/>
                <w:sz w:val="20"/>
                <w:szCs w:val="20"/>
              </w:rPr>
            </w:pPr>
            <w:r w:rsidRPr="006503CF">
              <w:rPr>
                <w:rFonts w:ascii="Arial" w:hAnsi="Arial" w:cs="Arial"/>
                <w:sz w:val="20"/>
                <w:szCs w:val="20"/>
              </w:rPr>
              <w:t>64.76</w:t>
            </w:r>
          </w:p>
        </w:tc>
        <w:tc>
          <w:tcPr>
            <w:tcW w:w="2482" w:type="dxa"/>
            <w:tcBorders>
              <w:bottom w:val="single" w:sz="4" w:space="0" w:color="auto"/>
            </w:tcBorders>
          </w:tcPr>
          <w:p w14:paraId="71F68EE7" w14:textId="77777777" w:rsidR="000B7BB7" w:rsidRPr="006503CF" w:rsidRDefault="000B7BB7" w:rsidP="00980609">
            <w:pPr>
              <w:spacing w:after="0" w:line="240" w:lineRule="auto"/>
              <w:jc w:val="center"/>
              <w:rPr>
                <w:rFonts w:ascii="Arial" w:hAnsi="Arial" w:cs="Arial"/>
                <w:sz w:val="20"/>
                <w:szCs w:val="20"/>
              </w:rPr>
            </w:pPr>
            <w:r w:rsidRPr="006503CF">
              <w:rPr>
                <w:rFonts w:ascii="Arial" w:hAnsi="Arial" w:cs="Arial"/>
                <w:sz w:val="20"/>
                <w:szCs w:val="20"/>
              </w:rPr>
              <w:t>532</w:t>
            </w:r>
          </w:p>
        </w:tc>
        <w:tc>
          <w:tcPr>
            <w:tcW w:w="3112" w:type="dxa"/>
            <w:tcBorders>
              <w:bottom w:val="single" w:sz="4" w:space="0" w:color="auto"/>
            </w:tcBorders>
            <w:shd w:val="clear" w:color="auto" w:fill="auto"/>
            <w:vAlign w:val="center"/>
          </w:tcPr>
          <w:p w14:paraId="1AD516D3" w14:textId="77777777" w:rsidR="000B7BB7" w:rsidRPr="006503CF" w:rsidRDefault="000B7BB7" w:rsidP="00980609">
            <w:pPr>
              <w:spacing w:after="0" w:line="240" w:lineRule="auto"/>
              <w:jc w:val="center"/>
              <w:rPr>
                <w:rFonts w:ascii="Arial" w:hAnsi="Arial" w:cs="Arial"/>
                <w:sz w:val="20"/>
                <w:szCs w:val="20"/>
              </w:rPr>
            </w:pPr>
            <w:r w:rsidRPr="006503CF">
              <w:rPr>
                <w:rFonts w:ascii="Arial" w:hAnsi="Arial" w:cs="Arial"/>
                <w:sz w:val="20"/>
                <w:szCs w:val="20"/>
              </w:rPr>
              <w:t>$</w:t>
            </w:r>
            <w:r w:rsidR="00AD4A41" w:rsidRPr="006503CF">
              <w:rPr>
                <w:rFonts w:ascii="Arial" w:hAnsi="Arial" w:cs="Arial"/>
                <w:sz w:val="20"/>
                <w:szCs w:val="20"/>
              </w:rPr>
              <w:t>34,452.32</w:t>
            </w:r>
          </w:p>
        </w:tc>
      </w:tr>
    </w:tbl>
    <w:p w14:paraId="5F4AA0F6" w14:textId="77777777" w:rsidR="001D7501" w:rsidRPr="006503CF" w:rsidRDefault="001D7501" w:rsidP="001E2AD1">
      <w:pPr>
        <w:spacing w:after="0"/>
        <w:jc w:val="both"/>
        <w:rPr>
          <w:rFonts w:ascii="Arial" w:hAnsi="Arial" w:cs="Arial"/>
          <w:bCs/>
          <w:sz w:val="24"/>
          <w:szCs w:val="24"/>
          <w:lang w:eastAsia="es-ES"/>
        </w:rPr>
      </w:pPr>
    </w:p>
    <w:p w14:paraId="4D0DF913" w14:textId="77777777" w:rsidR="001E71A7" w:rsidRPr="006503CF" w:rsidRDefault="001E71A7" w:rsidP="001E71A7">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En relación con lo expuesto, es importante precisar que, mediante reforma al artículo 123, apartado A, fracción VI, párrafo primero, de la </w:t>
      </w:r>
      <w:r w:rsidRPr="006503CF">
        <w:rPr>
          <w:rFonts w:ascii="Arial" w:eastAsia="Times New Roman" w:hAnsi="Arial" w:cs="Arial"/>
          <w:bCs/>
          <w:i/>
          <w:sz w:val="24"/>
          <w:szCs w:val="24"/>
          <w:lang w:val="es-ES" w:eastAsia="es-ES"/>
        </w:rPr>
        <w:t>Constitución</w:t>
      </w:r>
      <w:r w:rsidRPr="006503CF">
        <w:rPr>
          <w:rFonts w:ascii="Arial" w:eastAsia="Times New Roman" w:hAnsi="Arial" w:cs="Arial"/>
          <w:bCs/>
          <w:sz w:val="24"/>
          <w:szCs w:val="24"/>
          <w:lang w:val="es-ES" w:eastAsia="es-ES"/>
        </w:rPr>
        <w:t xml:space="preserve"> —efectuada por decreto publicado el veintisiete de enero de dos mil dieciséis en el Diario Oficial de la Federación— se determinó que el salario mínimo no podrá ser utilizado para fines ajenos a su naturaleza, esto es, como índice, unidad, base, medida o referencia para fijar el monto de obligaciones o sanciones.</w:t>
      </w:r>
    </w:p>
    <w:p w14:paraId="2C192379" w14:textId="77777777" w:rsidR="001E71A7" w:rsidRPr="006503CF" w:rsidRDefault="001E71A7" w:rsidP="001E71A7">
      <w:pPr>
        <w:spacing w:after="0"/>
        <w:jc w:val="both"/>
        <w:rPr>
          <w:rFonts w:ascii="Arial" w:eastAsia="Times New Roman" w:hAnsi="Arial" w:cs="Arial"/>
          <w:bCs/>
          <w:sz w:val="24"/>
          <w:szCs w:val="24"/>
          <w:lang w:val="es-ES" w:eastAsia="es-ES"/>
        </w:rPr>
      </w:pPr>
    </w:p>
    <w:p w14:paraId="5B729D11" w14:textId="77777777" w:rsidR="001E71A7" w:rsidRPr="006503CF" w:rsidRDefault="001E71A7" w:rsidP="001E71A7">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A fin de hacer efectiva tal disposición, los artículos transitorios segundo y tercero del referido decreto señalan que todas las menciones al salario mínimo como unidad de cuenta, índice, base, medida o referencia para determinar la cuantía de las obligaciones y supuestos previstos en cualquier disposición jurídica —el </w:t>
      </w:r>
      <w:r w:rsidRPr="006503CF">
        <w:rPr>
          <w:rFonts w:ascii="Arial" w:eastAsia="Times New Roman" w:hAnsi="Arial" w:cs="Arial"/>
          <w:bCs/>
          <w:i/>
          <w:sz w:val="24"/>
          <w:szCs w:val="24"/>
          <w:lang w:val="es-ES" w:eastAsia="es-ES"/>
        </w:rPr>
        <w:t>COFIPE</w:t>
      </w:r>
      <w:r w:rsidRPr="006503CF">
        <w:rPr>
          <w:rFonts w:ascii="Arial" w:eastAsia="Times New Roman" w:hAnsi="Arial" w:cs="Arial"/>
          <w:bCs/>
          <w:sz w:val="24"/>
          <w:szCs w:val="24"/>
          <w:lang w:val="es-ES" w:eastAsia="es-ES"/>
        </w:rPr>
        <w:t xml:space="preserve"> en el presente caso— se entenderán referidas a la Unidad de Medida y Actualización (UMA).</w:t>
      </w:r>
    </w:p>
    <w:p w14:paraId="57007349" w14:textId="77777777" w:rsidR="001E71A7" w:rsidRPr="006503CF" w:rsidRDefault="001E71A7" w:rsidP="001E71A7">
      <w:pPr>
        <w:spacing w:after="0"/>
        <w:jc w:val="both"/>
        <w:rPr>
          <w:rFonts w:ascii="Arial" w:eastAsia="Times New Roman" w:hAnsi="Arial" w:cs="Arial"/>
          <w:bCs/>
          <w:sz w:val="24"/>
          <w:szCs w:val="24"/>
          <w:lang w:val="es-ES" w:eastAsia="es-ES"/>
        </w:rPr>
      </w:pPr>
    </w:p>
    <w:p w14:paraId="475396C1" w14:textId="77777777" w:rsidR="001E71A7" w:rsidRPr="006503CF" w:rsidRDefault="001E71A7" w:rsidP="001E71A7">
      <w:pPr>
        <w:spacing w:after="0"/>
        <w:jc w:val="both"/>
        <w:rPr>
          <w:rFonts w:ascii="Arial" w:hAnsi="Arial" w:cs="Arial"/>
          <w:bCs/>
          <w:sz w:val="24"/>
          <w:szCs w:val="24"/>
          <w:lang w:eastAsia="es-ES"/>
        </w:rPr>
      </w:pPr>
      <w:r w:rsidRPr="006503CF">
        <w:rPr>
          <w:rFonts w:ascii="Arial" w:eastAsia="Times New Roman" w:hAnsi="Arial" w:cs="Arial"/>
          <w:bCs/>
          <w:sz w:val="24"/>
          <w:szCs w:val="24"/>
          <w:lang w:val="es-ES" w:eastAsia="es-ES"/>
        </w:rPr>
        <w:t xml:space="preserve">Ahora bien, el Instituto Nacional de Estadística y Geografía, con base en las atribuciones que le fueron conferidas, publicó en el Diario Oficial de la Federación </w:t>
      </w:r>
      <w:r w:rsidRPr="006503CF">
        <w:rPr>
          <w:rFonts w:ascii="Arial" w:eastAsia="Times New Roman" w:hAnsi="Arial" w:cs="Arial"/>
          <w:bCs/>
          <w:sz w:val="24"/>
          <w:szCs w:val="24"/>
          <w:lang w:val="es-ES" w:eastAsia="es-ES"/>
        </w:rPr>
        <w:lastRenderedPageBreak/>
        <w:t>del diez de enero de dos mil diecinueve, el valor diario de la Unidad de Medida y Actualización (UMA), el cual equivale a 86.88 (ochenta y seis pesos 88/100 moneda nacional), vigente a partir del primero de febrero de dos mil veinte.</w:t>
      </w:r>
    </w:p>
    <w:p w14:paraId="6CCB3EC8" w14:textId="77777777" w:rsidR="001D7501" w:rsidRPr="006503CF" w:rsidRDefault="001D7501" w:rsidP="001E2AD1">
      <w:pPr>
        <w:spacing w:after="0"/>
        <w:jc w:val="both"/>
        <w:rPr>
          <w:rFonts w:ascii="Arial" w:hAnsi="Arial" w:cs="Arial"/>
          <w:bCs/>
          <w:sz w:val="24"/>
          <w:szCs w:val="24"/>
          <w:lang w:eastAsia="es-ES"/>
        </w:rPr>
      </w:pPr>
    </w:p>
    <w:p w14:paraId="4C34623C" w14:textId="77777777" w:rsidR="001E71A7" w:rsidRPr="006503CF" w:rsidRDefault="001E71A7" w:rsidP="001E71A7">
      <w:pPr>
        <w:spacing w:after="0"/>
        <w:jc w:val="both"/>
        <w:rPr>
          <w:rFonts w:ascii="Arial" w:hAnsi="Arial" w:cs="Arial"/>
          <w:bCs/>
          <w:sz w:val="24"/>
          <w:szCs w:val="24"/>
        </w:rPr>
      </w:pPr>
      <w:r w:rsidRPr="006503CF">
        <w:rPr>
          <w:rFonts w:ascii="Arial" w:hAnsi="Arial" w:cs="Arial"/>
          <w:bCs/>
          <w:sz w:val="24"/>
          <w:szCs w:val="24"/>
        </w:rPr>
        <w:t>En esas condiciones, lo procedente es transformar la sanción que se considera idónea, expresada en salarios mínimos, a Unidades de Medida y Actualización, para lo cual es necesario dividir el monto inicial (quinientos treinta y dos días de salario mínimo general vigente en la Ciudad de México multiplicado por el salario mínimo vigente en 2013), entre el valor actual de la Unidad de Medida y Actualización, misma que equivale, para el ejercicio fiscal en curso a $</w:t>
      </w:r>
      <w:r w:rsidRPr="006503CF">
        <w:rPr>
          <w:rFonts w:ascii="Arial" w:hAnsi="Arial" w:cs="Arial"/>
          <w:color w:val="000000"/>
          <w:sz w:val="24"/>
          <w:szCs w:val="24"/>
        </w:rPr>
        <w:t xml:space="preserve">86.88 </w:t>
      </w:r>
      <w:r w:rsidRPr="006503CF">
        <w:rPr>
          <w:rFonts w:ascii="Arial" w:hAnsi="Arial" w:cs="Arial"/>
          <w:bCs/>
          <w:sz w:val="24"/>
          <w:szCs w:val="24"/>
        </w:rPr>
        <w:t>(ochenta y seis pesos 88/100 M.N.), resultando las siguientes cantidades:</w:t>
      </w:r>
    </w:p>
    <w:p w14:paraId="10A98113" w14:textId="77777777" w:rsidR="001E71A7" w:rsidRPr="006503CF" w:rsidRDefault="001E71A7" w:rsidP="001E2AD1">
      <w:pPr>
        <w:spacing w:after="0"/>
        <w:jc w:val="both"/>
        <w:rPr>
          <w:rFonts w:ascii="Arial" w:hAnsi="Arial" w:cs="Arial"/>
          <w:bCs/>
          <w:sz w:val="24"/>
          <w:szCs w:val="24"/>
          <w:lang w:eastAsia="es-ES"/>
        </w:rPr>
      </w:pPr>
    </w:p>
    <w:tbl>
      <w:tblPr>
        <w:tblStyle w:val="Tablaconcuadrcula1"/>
        <w:tblpPr w:leftFromText="141" w:rightFromText="141" w:vertAnchor="text" w:horzAnchor="margin" w:tblpXSpec="center" w:tblpY="8"/>
        <w:tblOverlap w:val="never"/>
        <w:tblW w:w="5227" w:type="pct"/>
        <w:tblLook w:val="04A0" w:firstRow="1" w:lastRow="0" w:firstColumn="1" w:lastColumn="0" w:noHBand="0" w:noVBand="1"/>
      </w:tblPr>
      <w:tblGrid>
        <w:gridCol w:w="456"/>
        <w:gridCol w:w="2436"/>
        <w:gridCol w:w="1327"/>
        <w:gridCol w:w="1008"/>
        <w:gridCol w:w="773"/>
        <w:gridCol w:w="999"/>
        <w:gridCol w:w="1082"/>
        <w:gridCol w:w="1148"/>
      </w:tblGrid>
      <w:tr w:rsidR="001E71A7" w:rsidRPr="006503CF" w14:paraId="124F28A0" w14:textId="77777777" w:rsidTr="006D4BEA">
        <w:trPr>
          <w:trHeight w:val="113"/>
          <w:tblHeader/>
        </w:trPr>
        <w:tc>
          <w:tcPr>
            <w:tcW w:w="247" w:type="pct"/>
            <w:vMerge w:val="restart"/>
            <w:shd w:val="clear" w:color="auto" w:fill="D9D9D9" w:themeFill="background1" w:themeFillShade="D9"/>
            <w:vAlign w:val="center"/>
          </w:tcPr>
          <w:p w14:paraId="51C9713F"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No</w:t>
            </w:r>
          </w:p>
        </w:tc>
        <w:tc>
          <w:tcPr>
            <w:tcW w:w="1320" w:type="pct"/>
            <w:vMerge w:val="restart"/>
            <w:shd w:val="clear" w:color="auto" w:fill="D9D9D9" w:themeFill="background1" w:themeFillShade="D9"/>
            <w:vAlign w:val="center"/>
          </w:tcPr>
          <w:p w14:paraId="380A5255"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Número de personas</w:t>
            </w:r>
          </w:p>
        </w:tc>
        <w:tc>
          <w:tcPr>
            <w:tcW w:w="719" w:type="pct"/>
            <w:vMerge w:val="restart"/>
            <w:shd w:val="clear" w:color="auto" w:fill="D9D9D9" w:themeFill="background1" w:themeFillShade="D9"/>
            <w:vAlign w:val="center"/>
          </w:tcPr>
          <w:p w14:paraId="7F05558D"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Año de hechos denunciados</w:t>
            </w:r>
          </w:p>
        </w:tc>
        <w:tc>
          <w:tcPr>
            <w:tcW w:w="546" w:type="pct"/>
            <w:shd w:val="clear" w:color="auto" w:fill="D9D9D9"/>
            <w:vAlign w:val="center"/>
          </w:tcPr>
          <w:p w14:paraId="0AAFF7CA"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Multa impuesta en SMGV</w:t>
            </w:r>
          </w:p>
        </w:tc>
        <w:tc>
          <w:tcPr>
            <w:tcW w:w="419" w:type="pct"/>
            <w:shd w:val="clear" w:color="auto" w:fill="D9D9D9" w:themeFill="background1" w:themeFillShade="D9"/>
            <w:vAlign w:val="center"/>
          </w:tcPr>
          <w:p w14:paraId="1BC1B3B6"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Valor SMGV</w:t>
            </w:r>
          </w:p>
        </w:tc>
        <w:tc>
          <w:tcPr>
            <w:tcW w:w="541" w:type="pct"/>
            <w:shd w:val="clear" w:color="auto" w:fill="D9D9D9" w:themeFill="background1" w:themeFillShade="D9"/>
            <w:vAlign w:val="center"/>
          </w:tcPr>
          <w:p w14:paraId="711810DA"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Valor UMA vigente</w:t>
            </w:r>
          </w:p>
        </w:tc>
        <w:tc>
          <w:tcPr>
            <w:tcW w:w="586" w:type="pct"/>
            <w:shd w:val="clear" w:color="auto" w:fill="D9D9D9" w:themeFill="background1" w:themeFillShade="D9"/>
            <w:vAlign w:val="center"/>
          </w:tcPr>
          <w:p w14:paraId="434B5CD4"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Sanción en UMAS</w:t>
            </w:r>
          </w:p>
          <w:p w14:paraId="3D34FE91"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(A*B)/C</w:t>
            </w:r>
            <w:r w:rsidRPr="006503CF">
              <w:rPr>
                <w:rStyle w:val="Refdenotaalpie"/>
                <w:sz w:val="18"/>
                <w:szCs w:val="18"/>
              </w:rPr>
              <w:footnoteReference w:id="95"/>
            </w:r>
          </w:p>
        </w:tc>
        <w:tc>
          <w:tcPr>
            <w:tcW w:w="622" w:type="pct"/>
            <w:vMerge w:val="restart"/>
            <w:shd w:val="clear" w:color="auto" w:fill="D9D9D9" w:themeFill="background1" w:themeFillShade="D9"/>
            <w:vAlign w:val="center"/>
          </w:tcPr>
          <w:p w14:paraId="3516DA71"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SANCIÓN A IMPONER</w:t>
            </w:r>
          </w:p>
          <w:p w14:paraId="48C6EBC1"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(C*D)</w:t>
            </w:r>
            <w:r w:rsidRPr="006503CF">
              <w:rPr>
                <w:rStyle w:val="Refdenotaalpie"/>
                <w:sz w:val="18"/>
                <w:szCs w:val="18"/>
              </w:rPr>
              <w:footnoteReference w:id="96"/>
            </w:r>
          </w:p>
        </w:tc>
      </w:tr>
      <w:tr w:rsidR="001E71A7" w:rsidRPr="006503CF" w14:paraId="6DE49F63" w14:textId="77777777" w:rsidTr="006D4BEA">
        <w:trPr>
          <w:trHeight w:val="113"/>
          <w:tblHeader/>
        </w:trPr>
        <w:tc>
          <w:tcPr>
            <w:tcW w:w="247" w:type="pct"/>
            <w:vMerge/>
            <w:shd w:val="clear" w:color="auto" w:fill="D9D9D9"/>
            <w:vAlign w:val="center"/>
          </w:tcPr>
          <w:p w14:paraId="01D64FFB" w14:textId="77777777" w:rsidR="001E71A7" w:rsidRPr="006503CF" w:rsidRDefault="001E71A7" w:rsidP="00980609">
            <w:pPr>
              <w:contextualSpacing/>
              <w:jc w:val="center"/>
              <w:rPr>
                <w:rFonts w:ascii="Arial" w:hAnsi="Arial" w:cs="Arial"/>
                <w:b/>
                <w:sz w:val="18"/>
                <w:szCs w:val="18"/>
              </w:rPr>
            </w:pPr>
          </w:p>
        </w:tc>
        <w:tc>
          <w:tcPr>
            <w:tcW w:w="1320" w:type="pct"/>
            <w:vMerge/>
            <w:shd w:val="clear" w:color="auto" w:fill="D9D9D9"/>
            <w:vAlign w:val="center"/>
          </w:tcPr>
          <w:p w14:paraId="15C6F919" w14:textId="77777777" w:rsidR="001E71A7" w:rsidRPr="006503CF" w:rsidRDefault="001E71A7" w:rsidP="00980609">
            <w:pPr>
              <w:contextualSpacing/>
              <w:jc w:val="center"/>
              <w:rPr>
                <w:rFonts w:ascii="Arial" w:hAnsi="Arial" w:cs="Arial"/>
                <w:b/>
                <w:sz w:val="18"/>
                <w:szCs w:val="18"/>
              </w:rPr>
            </w:pPr>
          </w:p>
        </w:tc>
        <w:tc>
          <w:tcPr>
            <w:tcW w:w="719" w:type="pct"/>
            <w:vMerge/>
            <w:shd w:val="clear" w:color="auto" w:fill="D9D9D9"/>
            <w:vAlign w:val="center"/>
          </w:tcPr>
          <w:p w14:paraId="0D4EEE4F" w14:textId="77777777" w:rsidR="001E71A7" w:rsidRPr="006503CF" w:rsidRDefault="001E71A7" w:rsidP="00980609">
            <w:pPr>
              <w:contextualSpacing/>
              <w:jc w:val="center"/>
              <w:rPr>
                <w:rFonts w:ascii="Arial" w:hAnsi="Arial" w:cs="Arial"/>
                <w:b/>
                <w:sz w:val="18"/>
                <w:szCs w:val="18"/>
              </w:rPr>
            </w:pPr>
          </w:p>
        </w:tc>
        <w:tc>
          <w:tcPr>
            <w:tcW w:w="546" w:type="pct"/>
            <w:shd w:val="clear" w:color="auto" w:fill="D9D9D9"/>
            <w:vAlign w:val="center"/>
          </w:tcPr>
          <w:p w14:paraId="2818F5FD"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A</w:t>
            </w:r>
          </w:p>
        </w:tc>
        <w:tc>
          <w:tcPr>
            <w:tcW w:w="419" w:type="pct"/>
            <w:shd w:val="clear" w:color="auto" w:fill="D9D9D9"/>
            <w:vAlign w:val="center"/>
          </w:tcPr>
          <w:p w14:paraId="60A1A19B"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B</w:t>
            </w:r>
          </w:p>
        </w:tc>
        <w:tc>
          <w:tcPr>
            <w:tcW w:w="541" w:type="pct"/>
            <w:shd w:val="clear" w:color="auto" w:fill="D9D9D9"/>
            <w:vAlign w:val="center"/>
          </w:tcPr>
          <w:p w14:paraId="33C1A814"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C</w:t>
            </w:r>
          </w:p>
        </w:tc>
        <w:tc>
          <w:tcPr>
            <w:tcW w:w="586" w:type="pct"/>
            <w:shd w:val="clear" w:color="auto" w:fill="D9D9D9"/>
            <w:vAlign w:val="center"/>
          </w:tcPr>
          <w:p w14:paraId="2759C8E8"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D</w:t>
            </w:r>
          </w:p>
        </w:tc>
        <w:tc>
          <w:tcPr>
            <w:tcW w:w="622" w:type="pct"/>
            <w:vMerge/>
            <w:shd w:val="clear" w:color="auto" w:fill="D9D9D9"/>
            <w:vAlign w:val="center"/>
          </w:tcPr>
          <w:p w14:paraId="3A7D2441" w14:textId="77777777" w:rsidR="001E71A7" w:rsidRPr="006503CF" w:rsidRDefault="001E71A7" w:rsidP="00980609">
            <w:pPr>
              <w:contextualSpacing/>
              <w:jc w:val="center"/>
              <w:rPr>
                <w:rFonts w:ascii="Arial" w:hAnsi="Arial" w:cs="Arial"/>
                <w:b/>
                <w:sz w:val="18"/>
                <w:szCs w:val="18"/>
              </w:rPr>
            </w:pPr>
          </w:p>
        </w:tc>
      </w:tr>
      <w:tr w:rsidR="006D4BEA" w:rsidRPr="006503CF" w14:paraId="7B0494A2" w14:textId="77777777" w:rsidTr="006D4BEA">
        <w:trPr>
          <w:trHeight w:val="113"/>
        </w:trPr>
        <w:tc>
          <w:tcPr>
            <w:tcW w:w="247" w:type="pct"/>
            <w:shd w:val="clear" w:color="auto" w:fill="auto"/>
            <w:vAlign w:val="center"/>
            <w:hideMark/>
          </w:tcPr>
          <w:p w14:paraId="76C387A2" w14:textId="77777777" w:rsidR="006D4BEA" w:rsidRPr="006503CF" w:rsidRDefault="006D4BEA" w:rsidP="006D4BEA">
            <w:pPr>
              <w:contextualSpacing/>
              <w:jc w:val="center"/>
              <w:rPr>
                <w:rFonts w:ascii="Arial" w:hAnsi="Arial" w:cs="Arial"/>
                <w:b/>
                <w:sz w:val="18"/>
                <w:szCs w:val="18"/>
              </w:rPr>
            </w:pPr>
            <w:r w:rsidRPr="006503CF">
              <w:rPr>
                <w:rFonts w:ascii="Arial" w:hAnsi="Arial" w:cs="Arial"/>
                <w:b/>
                <w:sz w:val="18"/>
                <w:szCs w:val="18"/>
              </w:rPr>
              <w:t>1</w:t>
            </w:r>
          </w:p>
        </w:tc>
        <w:tc>
          <w:tcPr>
            <w:tcW w:w="1320" w:type="pct"/>
            <w:vAlign w:val="center"/>
          </w:tcPr>
          <w:p w14:paraId="463736A1" w14:textId="77777777" w:rsidR="006D4BEA" w:rsidRPr="006503CF" w:rsidRDefault="006D4BEA" w:rsidP="006D4BEA">
            <w:pPr>
              <w:jc w:val="center"/>
              <w:rPr>
                <w:rFonts w:ascii="Arial" w:hAnsi="Arial" w:cs="Arial"/>
                <w:sz w:val="18"/>
                <w:szCs w:val="18"/>
              </w:rPr>
            </w:pPr>
            <w:r w:rsidRPr="006503CF">
              <w:rPr>
                <w:rFonts w:ascii="Arial" w:hAnsi="Arial" w:cs="Arial"/>
                <w:sz w:val="18"/>
                <w:szCs w:val="18"/>
              </w:rPr>
              <w:t>465</w:t>
            </w:r>
          </w:p>
        </w:tc>
        <w:tc>
          <w:tcPr>
            <w:tcW w:w="719" w:type="pct"/>
            <w:shd w:val="clear" w:color="auto" w:fill="auto"/>
            <w:vAlign w:val="center"/>
          </w:tcPr>
          <w:p w14:paraId="4F37A42A" w14:textId="77777777" w:rsidR="006D4BEA" w:rsidRPr="006503CF" w:rsidRDefault="006D4BEA" w:rsidP="006D4BEA">
            <w:pPr>
              <w:jc w:val="center"/>
              <w:rPr>
                <w:rFonts w:ascii="Arial" w:hAnsi="Arial" w:cs="Arial"/>
                <w:sz w:val="18"/>
                <w:szCs w:val="18"/>
              </w:rPr>
            </w:pPr>
            <w:r w:rsidRPr="006503CF">
              <w:rPr>
                <w:rFonts w:ascii="Arial" w:hAnsi="Arial" w:cs="Arial"/>
                <w:sz w:val="18"/>
                <w:szCs w:val="18"/>
              </w:rPr>
              <w:t>2013</w:t>
            </w:r>
          </w:p>
        </w:tc>
        <w:tc>
          <w:tcPr>
            <w:tcW w:w="546" w:type="pct"/>
            <w:shd w:val="clear" w:color="auto" w:fill="auto"/>
            <w:vAlign w:val="center"/>
          </w:tcPr>
          <w:p w14:paraId="24A1CBC2" w14:textId="77777777" w:rsidR="006D4BEA" w:rsidRPr="006503CF" w:rsidRDefault="006D4BEA" w:rsidP="006D4BEA">
            <w:pPr>
              <w:contextualSpacing/>
              <w:jc w:val="center"/>
              <w:rPr>
                <w:rFonts w:ascii="Arial" w:hAnsi="Arial" w:cs="Arial"/>
                <w:sz w:val="18"/>
                <w:szCs w:val="18"/>
              </w:rPr>
            </w:pPr>
            <w:r w:rsidRPr="006503CF">
              <w:rPr>
                <w:rFonts w:ascii="Arial" w:hAnsi="Arial" w:cs="Arial"/>
                <w:sz w:val="18"/>
                <w:szCs w:val="18"/>
              </w:rPr>
              <w:t>532</w:t>
            </w:r>
          </w:p>
        </w:tc>
        <w:tc>
          <w:tcPr>
            <w:tcW w:w="419" w:type="pct"/>
            <w:shd w:val="clear" w:color="auto" w:fill="auto"/>
            <w:vAlign w:val="center"/>
          </w:tcPr>
          <w:p w14:paraId="6E12858D" w14:textId="77777777" w:rsidR="006D4BEA" w:rsidRPr="006503CF" w:rsidRDefault="006D4BEA" w:rsidP="006D4BEA">
            <w:pPr>
              <w:contextualSpacing/>
              <w:jc w:val="center"/>
              <w:rPr>
                <w:rFonts w:ascii="Arial" w:hAnsi="Arial" w:cs="Arial"/>
                <w:sz w:val="18"/>
                <w:szCs w:val="18"/>
              </w:rPr>
            </w:pPr>
            <w:r w:rsidRPr="006503CF">
              <w:rPr>
                <w:rFonts w:ascii="Arial" w:hAnsi="Arial" w:cs="Arial"/>
                <w:sz w:val="18"/>
                <w:szCs w:val="18"/>
              </w:rPr>
              <w:t>64.76</w:t>
            </w:r>
          </w:p>
        </w:tc>
        <w:tc>
          <w:tcPr>
            <w:tcW w:w="541" w:type="pct"/>
            <w:shd w:val="clear" w:color="auto" w:fill="auto"/>
            <w:vAlign w:val="center"/>
          </w:tcPr>
          <w:p w14:paraId="579A5547" w14:textId="77777777" w:rsidR="006D4BEA" w:rsidRPr="006503CF" w:rsidRDefault="006D4BEA" w:rsidP="006D4BEA">
            <w:pPr>
              <w:contextualSpacing/>
              <w:jc w:val="center"/>
              <w:rPr>
                <w:rFonts w:ascii="Arial" w:hAnsi="Arial" w:cs="Arial"/>
                <w:sz w:val="18"/>
                <w:szCs w:val="18"/>
              </w:rPr>
            </w:pPr>
            <w:r w:rsidRPr="006503CF">
              <w:rPr>
                <w:rFonts w:ascii="Arial" w:hAnsi="Arial" w:cs="Arial"/>
                <w:sz w:val="18"/>
                <w:szCs w:val="20"/>
              </w:rPr>
              <w:t>$86.88</w:t>
            </w:r>
          </w:p>
        </w:tc>
        <w:tc>
          <w:tcPr>
            <w:tcW w:w="586" w:type="pct"/>
            <w:vAlign w:val="center"/>
          </w:tcPr>
          <w:p w14:paraId="56C663BA" w14:textId="77777777" w:rsidR="006D4BEA" w:rsidRPr="006503CF" w:rsidRDefault="006D4BEA" w:rsidP="006D4BEA">
            <w:pPr>
              <w:contextualSpacing/>
              <w:jc w:val="center"/>
              <w:rPr>
                <w:rFonts w:ascii="Arial" w:hAnsi="Arial" w:cs="Arial"/>
                <w:sz w:val="18"/>
                <w:szCs w:val="18"/>
              </w:rPr>
            </w:pPr>
            <w:r w:rsidRPr="006503CF">
              <w:rPr>
                <w:rFonts w:ascii="Arial" w:hAnsi="Arial" w:cs="Arial"/>
                <w:sz w:val="18"/>
                <w:szCs w:val="18"/>
              </w:rPr>
              <w:t>396.55</w:t>
            </w:r>
          </w:p>
        </w:tc>
        <w:tc>
          <w:tcPr>
            <w:tcW w:w="622" w:type="pct"/>
            <w:shd w:val="clear" w:color="auto" w:fill="auto"/>
            <w:vAlign w:val="center"/>
          </w:tcPr>
          <w:p w14:paraId="13ECB5BB" w14:textId="77777777" w:rsidR="006D4BEA" w:rsidRPr="006503CF" w:rsidRDefault="006503CF" w:rsidP="006D4BEA">
            <w:pPr>
              <w:contextualSpacing/>
              <w:jc w:val="center"/>
              <w:rPr>
                <w:rFonts w:ascii="Arial" w:hAnsi="Arial" w:cs="Arial"/>
                <w:b/>
                <w:sz w:val="18"/>
                <w:szCs w:val="18"/>
              </w:rPr>
            </w:pPr>
            <w:r w:rsidRPr="006503CF">
              <w:rPr>
                <w:rFonts w:ascii="Arial" w:hAnsi="Arial" w:cs="Arial"/>
                <w:b/>
                <w:sz w:val="18"/>
                <w:szCs w:val="18"/>
              </w:rPr>
              <w:t>$34,452.26</w:t>
            </w:r>
          </w:p>
        </w:tc>
      </w:tr>
      <w:tr w:rsidR="001E71A7" w:rsidRPr="006503CF" w14:paraId="0FC64EB3" w14:textId="77777777" w:rsidTr="006D4BEA">
        <w:trPr>
          <w:trHeight w:val="113"/>
        </w:trPr>
        <w:tc>
          <w:tcPr>
            <w:tcW w:w="3792" w:type="pct"/>
            <w:gridSpan w:val="6"/>
            <w:shd w:val="clear" w:color="auto" w:fill="auto"/>
            <w:vAlign w:val="center"/>
          </w:tcPr>
          <w:p w14:paraId="79C6F28D"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TOTAL</w:t>
            </w:r>
          </w:p>
        </w:tc>
        <w:tc>
          <w:tcPr>
            <w:tcW w:w="1208" w:type="pct"/>
            <w:gridSpan w:val="2"/>
            <w:vAlign w:val="center"/>
          </w:tcPr>
          <w:p w14:paraId="6053F40C" w14:textId="77777777" w:rsidR="001E71A7" w:rsidRPr="006503CF" w:rsidRDefault="001E71A7" w:rsidP="00980609">
            <w:pPr>
              <w:contextualSpacing/>
              <w:jc w:val="center"/>
              <w:rPr>
                <w:rFonts w:ascii="Arial" w:hAnsi="Arial" w:cs="Arial"/>
                <w:b/>
                <w:sz w:val="18"/>
                <w:szCs w:val="18"/>
              </w:rPr>
            </w:pPr>
            <w:r w:rsidRPr="006503CF">
              <w:rPr>
                <w:rFonts w:ascii="Arial" w:hAnsi="Arial" w:cs="Arial"/>
                <w:b/>
                <w:sz w:val="18"/>
                <w:szCs w:val="18"/>
              </w:rPr>
              <w:t>$</w:t>
            </w:r>
            <w:r w:rsidR="006503CF" w:rsidRPr="006503CF">
              <w:rPr>
                <w:rFonts w:ascii="Arial" w:hAnsi="Arial" w:cs="Arial"/>
                <w:b/>
                <w:sz w:val="18"/>
                <w:szCs w:val="18"/>
              </w:rPr>
              <w:t>16’020,300.90</w:t>
            </w:r>
          </w:p>
        </w:tc>
      </w:tr>
    </w:tbl>
    <w:p w14:paraId="45C5D071" w14:textId="77777777" w:rsidR="001E71A7" w:rsidRPr="006503CF" w:rsidRDefault="001E71A7" w:rsidP="001E2AD1">
      <w:pPr>
        <w:spacing w:after="0"/>
        <w:jc w:val="both"/>
        <w:rPr>
          <w:rFonts w:ascii="Arial" w:hAnsi="Arial" w:cs="Arial"/>
          <w:bCs/>
          <w:sz w:val="24"/>
          <w:szCs w:val="24"/>
          <w:lang w:eastAsia="es-ES"/>
        </w:rPr>
      </w:pPr>
    </w:p>
    <w:p w14:paraId="50DA475B" w14:textId="77777777" w:rsidR="006D4BEA" w:rsidRPr="006503CF" w:rsidRDefault="006D4BEA" w:rsidP="006D4BEA">
      <w:pPr>
        <w:shd w:val="clear" w:color="auto" w:fill="FFFFFF" w:themeFill="background1"/>
        <w:spacing w:after="0"/>
        <w:jc w:val="both"/>
        <w:rPr>
          <w:rFonts w:ascii="Arial" w:hAnsi="Arial" w:cs="Arial"/>
          <w:bCs/>
          <w:sz w:val="24"/>
          <w:szCs w:val="24"/>
        </w:rPr>
      </w:pPr>
      <w:r w:rsidRPr="006503CF">
        <w:rPr>
          <w:rFonts w:ascii="Arial" w:hAnsi="Arial" w:cs="Arial"/>
          <w:bCs/>
          <w:sz w:val="24"/>
          <w:szCs w:val="24"/>
        </w:rPr>
        <w:t>Dicha sanción se considera</w:t>
      </w:r>
      <w:r w:rsidRPr="006503CF">
        <w:rPr>
          <w:rFonts w:ascii="Arial" w:hAnsi="Arial" w:cs="Arial"/>
          <w:sz w:val="24"/>
          <w:szCs w:val="24"/>
        </w:rPr>
        <w:t xml:space="preserve"> adecuada para castigar la conducta que nos ocupa, pues sin ser gravosa, sí puede inhibir al </w:t>
      </w:r>
      <w:r w:rsidRPr="006503CF">
        <w:rPr>
          <w:rFonts w:ascii="Arial" w:hAnsi="Arial" w:cs="Arial"/>
          <w:i/>
          <w:sz w:val="24"/>
          <w:szCs w:val="24"/>
          <w:lang w:val="es-ES"/>
        </w:rPr>
        <w:t>PRI</w:t>
      </w:r>
      <w:r w:rsidRPr="006503CF">
        <w:rPr>
          <w:rFonts w:ascii="Arial" w:hAnsi="Arial" w:cs="Arial"/>
          <w:sz w:val="24"/>
          <w:szCs w:val="24"/>
        </w:rPr>
        <w:t>, para que en el futuro vigile el cumplimiento de las normas de la materia.</w:t>
      </w:r>
    </w:p>
    <w:p w14:paraId="60F052C3"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 </w:t>
      </w:r>
    </w:p>
    <w:p w14:paraId="7EA3E179" w14:textId="77777777" w:rsidR="001E2AD1" w:rsidRPr="006503CF" w:rsidRDefault="001E2AD1" w:rsidP="001E2AD1">
      <w:pPr>
        <w:spacing w:after="0"/>
        <w:jc w:val="both"/>
        <w:rPr>
          <w:rFonts w:ascii="Arial" w:hAnsi="Arial" w:cs="Arial"/>
          <w:b/>
          <w:sz w:val="24"/>
          <w:szCs w:val="24"/>
          <w:lang w:eastAsia="es-ES"/>
        </w:rPr>
      </w:pPr>
      <w:r w:rsidRPr="006503CF">
        <w:rPr>
          <w:rFonts w:ascii="Arial" w:hAnsi="Arial" w:cs="Arial"/>
          <w:b/>
          <w:sz w:val="24"/>
          <w:szCs w:val="24"/>
          <w:shd w:val="clear" w:color="auto" w:fill="FFFFFF"/>
        </w:rPr>
        <w:t>d. Condiciones socioeconómicas del infractor</w:t>
      </w:r>
    </w:p>
    <w:p w14:paraId="700DC89A" w14:textId="77777777" w:rsidR="001E2AD1" w:rsidRPr="006503CF" w:rsidRDefault="001E2AD1" w:rsidP="001E2AD1">
      <w:pPr>
        <w:spacing w:after="0"/>
        <w:jc w:val="both"/>
        <w:rPr>
          <w:rFonts w:ascii="Arial" w:hAnsi="Arial" w:cs="Arial"/>
          <w:b/>
          <w:sz w:val="24"/>
          <w:szCs w:val="24"/>
          <w:lang w:eastAsia="es-ES"/>
        </w:rPr>
      </w:pPr>
    </w:p>
    <w:p w14:paraId="5BD5C0A4"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Al respecto, es menester precisar que en concordancia con las razones esenciales de la Jurisprudencia 29/2009, emitida por el Tribunal Electoral del Poder Judicial de la Federación, de rubro </w:t>
      </w:r>
      <w:r w:rsidRPr="006503CF">
        <w:rPr>
          <w:rFonts w:ascii="Arial" w:hAnsi="Arial" w:cs="Arial"/>
          <w:i/>
          <w:iCs/>
          <w:sz w:val="24"/>
          <w:szCs w:val="24"/>
          <w:lang w:eastAsia="es-ES"/>
        </w:rPr>
        <w:t>PROCEDIMIENTO ESPECIAL SANCIONADOR. LA AUTORIDAD ELECTORAL ESTÁ FACULTADA PARA RECABAR PRUEBAS QUE ACREDITEN LA CAPACIDAD ECONÓMICA DEL SANCIONADO,</w:t>
      </w:r>
      <w:r w:rsidRPr="006503CF">
        <w:rPr>
          <w:rFonts w:ascii="Arial" w:hAnsi="Arial" w:cs="Arial"/>
          <w:sz w:val="24"/>
          <w:szCs w:val="24"/>
          <w:lang w:eastAsia="es-ES"/>
        </w:rPr>
        <w:t xml:space="preserve"> así como en las consideraciones sostenidas por dicho órgano jurisdiccional al resolver los recursos de apelación identificados con la claves SUP-RAP-272/2009, SUP-RAP-279/2009, </w:t>
      </w:r>
      <w:r w:rsidRPr="006503CF">
        <w:rPr>
          <w:rFonts w:ascii="Arial" w:hAnsi="Arial" w:cs="Arial"/>
          <w:sz w:val="24"/>
          <w:szCs w:val="24"/>
          <w:lang w:eastAsia="es-ES"/>
        </w:rPr>
        <w:lastRenderedPageBreak/>
        <w:t>SUP-RAP-285/2009 y SUP-RAP-286/2009, se realizaron las diligencias necesarias, idóneas y oportunas, a fin de allegarse de la información correspondiente a la capacidad económica de los sujetos denunciados, pues dicho elemento debe tomarse en cuenta al momento de imponer las sanciones correspondientes.</w:t>
      </w:r>
    </w:p>
    <w:p w14:paraId="324C47CB" w14:textId="77777777" w:rsidR="001E2AD1" w:rsidRPr="006503CF" w:rsidRDefault="001E2AD1" w:rsidP="001E2AD1">
      <w:pPr>
        <w:spacing w:after="0"/>
        <w:jc w:val="both"/>
        <w:rPr>
          <w:rFonts w:ascii="Arial" w:hAnsi="Arial" w:cs="Arial"/>
          <w:b/>
          <w:sz w:val="24"/>
          <w:szCs w:val="24"/>
          <w:lang w:eastAsia="es-ES"/>
        </w:rPr>
      </w:pPr>
    </w:p>
    <w:p w14:paraId="336B0605"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Sobre este punto, debe considerarse que el PRI cuenta con capacidad económica suficiente con base en lo siguiente: </w:t>
      </w:r>
    </w:p>
    <w:p w14:paraId="2BD2CE67" w14:textId="77777777" w:rsidR="001E2AD1" w:rsidRPr="006503CF" w:rsidRDefault="001E2AD1" w:rsidP="001E2AD1">
      <w:pPr>
        <w:spacing w:after="0"/>
        <w:jc w:val="both"/>
        <w:rPr>
          <w:rFonts w:ascii="Arial" w:hAnsi="Arial" w:cs="Arial"/>
          <w:b/>
          <w:sz w:val="24"/>
          <w:szCs w:val="24"/>
          <w:lang w:eastAsia="es-ES"/>
        </w:rPr>
      </w:pPr>
    </w:p>
    <w:p w14:paraId="5144FE10" w14:textId="77777777" w:rsidR="001E2AD1" w:rsidRPr="006503CF" w:rsidRDefault="006D4BEA" w:rsidP="001E2AD1">
      <w:pPr>
        <w:spacing w:after="0"/>
        <w:jc w:val="both"/>
        <w:rPr>
          <w:rFonts w:ascii="Arial" w:hAnsi="Arial" w:cs="Arial"/>
          <w:sz w:val="24"/>
          <w:szCs w:val="24"/>
          <w:lang w:eastAsia="es-ES"/>
        </w:rPr>
      </w:pPr>
      <w:r w:rsidRPr="006503CF">
        <w:rPr>
          <w:rFonts w:ascii="Arial" w:hAnsi="Arial" w:cs="Arial"/>
          <w:sz w:val="24"/>
          <w:szCs w:val="24"/>
          <w:lang w:eastAsia="es-ES"/>
        </w:rPr>
        <w:t>M</w:t>
      </w:r>
      <w:r w:rsidR="001E2AD1" w:rsidRPr="006503CF">
        <w:rPr>
          <w:rFonts w:ascii="Arial" w:hAnsi="Arial" w:cs="Arial"/>
          <w:sz w:val="24"/>
          <w:szCs w:val="24"/>
          <w:lang w:eastAsia="es-ES"/>
        </w:rPr>
        <w:t>ediante  Acuerdo INE/CG</w:t>
      </w:r>
      <w:r w:rsidR="00D52F2F" w:rsidRPr="006503CF">
        <w:rPr>
          <w:rFonts w:ascii="Arial" w:hAnsi="Arial" w:cs="Arial"/>
          <w:sz w:val="24"/>
          <w:szCs w:val="24"/>
          <w:lang w:eastAsia="es-ES"/>
        </w:rPr>
        <w:t>348</w:t>
      </w:r>
      <w:r w:rsidR="001E2AD1" w:rsidRPr="006503CF">
        <w:rPr>
          <w:rFonts w:ascii="Arial" w:hAnsi="Arial" w:cs="Arial"/>
          <w:sz w:val="24"/>
          <w:szCs w:val="24"/>
          <w:lang w:eastAsia="es-ES"/>
        </w:rPr>
        <w:t>/20</w:t>
      </w:r>
      <w:r w:rsidR="00D52F2F" w:rsidRPr="006503CF">
        <w:rPr>
          <w:rFonts w:ascii="Arial" w:hAnsi="Arial" w:cs="Arial"/>
          <w:sz w:val="24"/>
          <w:szCs w:val="24"/>
          <w:lang w:eastAsia="es-ES"/>
        </w:rPr>
        <w:t>20</w:t>
      </w:r>
      <w:r w:rsidR="001E2AD1" w:rsidRPr="006503CF">
        <w:rPr>
          <w:rFonts w:ascii="Arial" w:hAnsi="Arial" w:cs="Arial"/>
          <w:sz w:val="24"/>
          <w:szCs w:val="24"/>
          <w:lang w:eastAsia="es-ES"/>
        </w:rPr>
        <w:t>, emitido por el Consejo General del INE, al citado instituto político se le asignó como financiamiento público para actividades ordinarias permanentes en el ejercicio 20</w:t>
      </w:r>
      <w:r w:rsidR="005B29D2" w:rsidRPr="006503CF">
        <w:rPr>
          <w:rFonts w:ascii="Arial" w:hAnsi="Arial" w:cs="Arial"/>
          <w:sz w:val="24"/>
          <w:szCs w:val="24"/>
          <w:lang w:eastAsia="es-ES"/>
        </w:rPr>
        <w:t>20</w:t>
      </w:r>
      <w:r w:rsidR="001E2AD1" w:rsidRPr="006503CF">
        <w:rPr>
          <w:rFonts w:ascii="Arial" w:hAnsi="Arial" w:cs="Arial"/>
          <w:sz w:val="24"/>
          <w:szCs w:val="24"/>
          <w:lang w:eastAsia="es-ES"/>
        </w:rPr>
        <w:t xml:space="preserve">, un total de </w:t>
      </w:r>
      <w:r w:rsidR="001E2AD1" w:rsidRPr="006503CF">
        <w:rPr>
          <w:rFonts w:ascii="Arial" w:hAnsi="Arial" w:cs="Arial"/>
          <w:sz w:val="24"/>
          <w:szCs w:val="16"/>
          <w:shd w:val="clear" w:color="auto" w:fill="FFFFFF"/>
        </w:rPr>
        <w:t>$8</w:t>
      </w:r>
      <w:r w:rsidR="00EC277D" w:rsidRPr="006503CF">
        <w:rPr>
          <w:rFonts w:ascii="Arial" w:hAnsi="Arial" w:cs="Arial"/>
          <w:sz w:val="24"/>
          <w:szCs w:val="16"/>
          <w:shd w:val="clear" w:color="auto" w:fill="FFFFFF"/>
        </w:rPr>
        <w:t>56</w:t>
      </w:r>
      <w:r w:rsidR="001E2AD1" w:rsidRPr="006503CF">
        <w:rPr>
          <w:rFonts w:ascii="Arial" w:hAnsi="Arial" w:cs="Arial"/>
          <w:sz w:val="24"/>
          <w:szCs w:val="16"/>
          <w:shd w:val="clear" w:color="auto" w:fill="FFFFFF"/>
        </w:rPr>
        <w:t>,</w:t>
      </w:r>
      <w:r w:rsidR="00EC277D" w:rsidRPr="006503CF">
        <w:rPr>
          <w:rFonts w:ascii="Arial" w:hAnsi="Arial" w:cs="Arial"/>
          <w:sz w:val="24"/>
          <w:szCs w:val="16"/>
          <w:shd w:val="clear" w:color="auto" w:fill="FFFFFF"/>
        </w:rPr>
        <w:t>063</w:t>
      </w:r>
      <w:r w:rsidR="001E2AD1" w:rsidRPr="006503CF">
        <w:rPr>
          <w:rFonts w:ascii="Arial" w:hAnsi="Arial" w:cs="Arial"/>
          <w:sz w:val="24"/>
          <w:szCs w:val="16"/>
          <w:shd w:val="clear" w:color="auto" w:fill="FFFFFF"/>
        </w:rPr>
        <w:t>,</w:t>
      </w:r>
      <w:r w:rsidR="00EC277D" w:rsidRPr="006503CF">
        <w:rPr>
          <w:rFonts w:ascii="Arial" w:hAnsi="Arial" w:cs="Arial"/>
          <w:sz w:val="24"/>
          <w:szCs w:val="16"/>
          <w:shd w:val="clear" w:color="auto" w:fill="FFFFFF"/>
        </w:rPr>
        <w:t>020</w:t>
      </w:r>
      <w:r w:rsidR="001E2AD1" w:rsidRPr="006503CF">
        <w:rPr>
          <w:rFonts w:ascii="Arial" w:hAnsi="Arial" w:cs="Arial"/>
          <w:sz w:val="40"/>
          <w:szCs w:val="24"/>
          <w:lang w:eastAsia="es-ES"/>
        </w:rPr>
        <w:t xml:space="preserve"> </w:t>
      </w:r>
      <w:r w:rsidR="001E2AD1" w:rsidRPr="006503CF">
        <w:rPr>
          <w:rFonts w:ascii="Arial" w:hAnsi="Arial" w:cs="Arial"/>
          <w:sz w:val="24"/>
          <w:szCs w:val="24"/>
          <w:lang w:eastAsia="es-ES"/>
        </w:rPr>
        <w:t xml:space="preserve">(ochocientos </w:t>
      </w:r>
      <w:r w:rsidR="00EC277D" w:rsidRPr="006503CF">
        <w:rPr>
          <w:rFonts w:ascii="Arial" w:hAnsi="Arial" w:cs="Arial"/>
          <w:sz w:val="24"/>
          <w:szCs w:val="24"/>
          <w:lang w:eastAsia="es-ES"/>
        </w:rPr>
        <w:t xml:space="preserve">cincuenta y seis </w:t>
      </w:r>
      <w:r w:rsidR="001E2AD1" w:rsidRPr="006503CF">
        <w:rPr>
          <w:rFonts w:ascii="Arial" w:hAnsi="Arial" w:cs="Arial"/>
          <w:sz w:val="24"/>
          <w:szCs w:val="24"/>
          <w:lang w:eastAsia="es-ES"/>
        </w:rPr>
        <w:t xml:space="preserve">millones </w:t>
      </w:r>
      <w:r w:rsidR="00EC277D" w:rsidRPr="006503CF">
        <w:rPr>
          <w:rFonts w:ascii="Arial" w:hAnsi="Arial" w:cs="Arial"/>
          <w:sz w:val="24"/>
          <w:szCs w:val="24"/>
          <w:lang w:eastAsia="es-ES"/>
        </w:rPr>
        <w:t xml:space="preserve">sesenta y tres mil veinte </w:t>
      </w:r>
      <w:r w:rsidR="001E2AD1" w:rsidRPr="006503CF">
        <w:rPr>
          <w:rFonts w:ascii="Arial" w:hAnsi="Arial" w:cs="Arial"/>
          <w:sz w:val="24"/>
          <w:szCs w:val="24"/>
          <w:lang w:eastAsia="es-ES"/>
        </w:rPr>
        <w:t>pesos 00/100 m.n.), cantidad que mensualmente corresponde a un importe de $</w:t>
      </w:r>
      <w:r w:rsidR="00EC277D" w:rsidRPr="006503CF">
        <w:rPr>
          <w:rFonts w:ascii="Arial" w:hAnsi="Arial" w:cs="Arial"/>
          <w:sz w:val="24"/>
          <w:szCs w:val="24"/>
          <w:lang w:eastAsia="es-ES"/>
        </w:rPr>
        <w:t>71</w:t>
      </w:r>
      <w:r w:rsidR="001E2AD1" w:rsidRPr="006503CF">
        <w:rPr>
          <w:rFonts w:ascii="Arial" w:hAnsi="Arial" w:cs="Arial"/>
          <w:sz w:val="24"/>
          <w:szCs w:val="24"/>
          <w:lang w:eastAsia="es-ES"/>
        </w:rPr>
        <w:t>,</w:t>
      </w:r>
      <w:r w:rsidR="00EC277D" w:rsidRPr="006503CF">
        <w:rPr>
          <w:rFonts w:ascii="Arial" w:hAnsi="Arial" w:cs="Arial"/>
          <w:sz w:val="24"/>
          <w:szCs w:val="24"/>
          <w:lang w:eastAsia="es-ES"/>
        </w:rPr>
        <w:t>338</w:t>
      </w:r>
      <w:r w:rsidR="001E2AD1" w:rsidRPr="006503CF">
        <w:rPr>
          <w:rFonts w:ascii="Arial" w:hAnsi="Arial" w:cs="Arial"/>
          <w:sz w:val="24"/>
          <w:szCs w:val="24"/>
          <w:lang w:eastAsia="es-ES"/>
        </w:rPr>
        <w:t>,</w:t>
      </w:r>
      <w:r w:rsidR="00EC277D" w:rsidRPr="006503CF">
        <w:rPr>
          <w:rFonts w:ascii="Arial" w:hAnsi="Arial" w:cs="Arial"/>
          <w:sz w:val="24"/>
          <w:szCs w:val="24"/>
          <w:lang w:eastAsia="es-ES"/>
        </w:rPr>
        <w:t>585</w:t>
      </w:r>
      <w:r w:rsidR="001E2AD1" w:rsidRPr="006503CF">
        <w:rPr>
          <w:rFonts w:ascii="Arial" w:hAnsi="Arial" w:cs="Arial"/>
          <w:sz w:val="24"/>
          <w:szCs w:val="24"/>
          <w:lang w:eastAsia="es-ES"/>
        </w:rPr>
        <w:t xml:space="preserve"> (</w:t>
      </w:r>
      <w:r w:rsidR="00EC277D" w:rsidRPr="006503CF">
        <w:rPr>
          <w:rFonts w:ascii="Arial" w:hAnsi="Arial" w:cs="Arial"/>
          <w:sz w:val="24"/>
          <w:szCs w:val="24"/>
          <w:lang w:eastAsia="es-ES"/>
        </w:rPr>
        <w:t xml:space="preserve">setenta y un </w:t>
      </w:r>
      <w:r w:rsidR="001E2AD1" w:rsidRPr="006503CF">
        <w:rPr>
          <w:rFonts w:ascii="Arial" w:hAnsi="Arial" w:cs="Arial"/>
          <w:sz w:val="24"/>
          <w:szCs w:val="24"/>
          <w:lang w:eastAsia="es-ES"/>
        </w:rPr>
        <w:t xml:space="preserve">millones </w:t>
      </w:r>
      <w:r w:rsidR="00EC277D" w:rsidRPr="006503CF">
        <w:rPr>
          <w:rFonts w:ascii="Arial" w:hAnsi="Arial" w:cs="Arial"/>
          <w:sz w:val="24"/>
          <w:szCs w:val="24"/>
          <w:lang w:eastAsia="es-ES"/>
        </w:rPr>
        <w:t xml:space="preserve">trescientos treinta y ocho mil quinientos ochenta y cinco </w:t>
      </w:r>
      <w:r w:rsidR="001E2AD1" w:rsidRPr="006503CF">
        <w:rPr>
          <w:rFonts w:ascii="Arial" w:hAnsi="Arial" w:cs="Arial"/>
          <w:sz w:val="24"/>
          <w:szCs w:val="24"/>
          <w:lang w:eastAsia="es-ES"/>
        </w:rPr>
        <w:t>pesos 00/100 M.N.), cantidad que resulta de dividir el monto anual del financiamiento público para actividades ordinarias entre doce ministraciones mensuales</w:t>
      </w:r>
      <w:r w:rsidR="00E0548F" w:rsidRPr="006503CF">
        <w:rPr>
          <w:rFonts w:ascii="Arial" w:hAnsi="Arial" w:cs="Arial"/>
          <w:sz w:val="24"/>
          <w:szCs w:val="24"/>
          <w:lang w:eastAsia="es-ES"/>
        </w:rPr>
        <w:t xml:space="preserve"> lo cual se vio ajustado por </w:t>
      </w:r>
      <w:r w:rsidR="00610FB2" w:rsidRPr="006503CF">
        <w:rPr>
          <w:rFonts w:ascii="Arial" w:hAnsi="Arial" w:cs="Arial"/>
          <w:sz w:val="24"/>
          <w:szCs w:val="24"/>
          <w:lang w:eastAsia="es-ES"/>
        </w:rPr>
        <w:t xml:space="preserve">el acuerdo INE/CG286/2020, por lo que el financiamiento anual se redujo a </w:t>
      </w:r>
      <w:r w:rsidR="006503CF" w:rsidRPr="006503CF">
        <w:rPr>
          <w:rFonts w:ascii="Arial" w:hAnsi="Arial" w:cs="Arial"/>
          <w:sz w:val="24"/>
          <w:szCs w:val="24"/>
          <w:lang w:eastAsia="es-ES"/>
        </w:rPr>
        <w:t>$850,</w:t>
      </w:r>
      <w:r w:rsidR="00610FB2" w:rsidRPr="006503CF">
        <w:rPr>
          <w:rFonts w:ascii="Arial" w:hAnsi="Arial" w:cs="Arial"/>
          <w:sz w:val="24"/>
          <w:szCs w:val="24"/>
          <w:lang w:eastAsia="es-ES"/>
        </w:rPr>
        <w:t>543,357 (ochocientos cincuenta millones quinientos cuarenta y tres mil trescientos cincuenta y siete pesos).</w:t>
      </w:r>
    </w:p>
    <w:p w14:paraId="5ED391F0" w14:textId="77777777" w:rsidR="00610FB2" w:rsidRPr="006503CF" w:rsidRDefault="00610FB2" w:rsidP="001E2AD1">
      <w:pPr>
        <w:spacing w:after="0"/>
        <w:jc w:val="both"/>
        <w:rPr>
          <w:rFonts w:ascii="Arial" w:hAnsi="Arial" w:cs="Arial"/>
          <w:sz w:val="24"/>
          <w:szCs w:val="24"/>
          <w:lang w:eastAsia="es-ES"/>
        </w:rPr>
      </w:pPr>
    </w:p>
    <w:p w14:paraId="75929421"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Asimismo, conforme a lo informado mediante </w:t>
      </w:r>
      <w:r w:rsidR="00EC277D" w:rsidRPr="006503CF">
        <w:rPr>
          <w:rFonts w:ascii="Arial" w:hAnsi="Arial" w:cs="Arial"/>
          <w:sz w:val="24"/>
          <w:szCs w:val="24"/>
          <w:lang w:eastAsia="es-ES"/>
        </w:rPr>
        <w:t xml:space="preserve">oficio </w:t>
      </w:r>
      <w:r w:rsidRPr="006503CF">
        <w:rPr>
          <w:rFonts w:ascii="Arial" w:hAnsi="Arial" w:cs="Arial"/>
          <w:sz w:val="24"/>
          <w:szCs w:val="24"/>
          <w:lang w:eastAsia="es-ES"/>
        </w:rPr>
        <w:t>INE/DEPPP/DE/DPPF/</w:t>
      </w:r>
      <w:r w:rsidR="00610FB2" w:rsidRPr="006503CF">
        <w:rPr>
          <w:rFonts w:ascii="Arial" w:hAnsi="Arial" w:cs="Arial"/>
          <w:sz w:val="24"/>
          <w:szCs w:val="24"/>
          <w:lang w:eastAsia="es-ES"/>
        </w:rPr>
        <w:t>6953</w:t>
      </w:r>
      <w:r w:rsidRPr="006503CF">
        <w:rPr>
          <w:rFonts w:ascii="Arial" w:hAnsi="Arial" w:cs="Arial"/>
          <w:sz w:val="24"/>
          <w:szCs w:val="24"/>
          <w:lang w:eastAsia="es-ES"/>
        </w:rPr>
        <w:t>/20</w:t>
      </w:r>
      <w:r w:rsidR="00EC277D" w:rsidRPr="006503CF">
        <w:rPr>
          <w:rFonts w:ascii="Arial" w:hAnsi="Arial" w:cs="Arial"/>
          <w:sz w:val="24"/>
          <w:szCs w:val="24"/>
          <w:lang w:eastAsia="es-ES"/>
        </w:rPr>
        <w:t>20</w:t>
      </w:r>
      <w:r w:rsidRPr="006503CF">
        <w:rPr>
          <w:rFonts w:ascii="Arial" w:hAnsi="Arial" w:cs="Arial"/>
          <w:sz w:val="24"/>
          <w:szCs w:val="24"/>
          <w:lang w:eastAsia="es-ES"/>
        </w:rPr>
        <w:t>, las reducciones correspondientes a las sanciones impuestas al PRI corresponden a un total de $</w:t>
      </w:r>
      <w:r w:rsidR="00EC277D" w:rsidRPr="006503CF">
        <w:rPr>
          <w:rFonts w:ascii="Arial" w:hAnsi="Arial" w:cs="Arial"/>
          <w:sz w:val="24"/>
          <w:szCs w:val="24"/>
          <w:lang w:eastAsia="es-ES"/>
        </w:rPr>
        <w:t>3</w:t>
      </w:r>
      <w:r w:rsidRPr="006503CF">
        <w:rPr>
          <w:rFonts w:ascii="Arial" w:hAnsi="Arial" w:cs="Arial"/>
          <w:sz w:val="24"/>
          <w:szCs w:val="24"/>
          <w:lang w:eastAsia="es-ES"/>
        </w:rPr>
        <w:t>,</w:t>
      </w:r>
      <w:r w:rsidR="00610FB2" w:rsidRPr="006503CF">
        <w:rPr>
          <w:rFonts w:ascii="Arial" w:hAnsi="Arial" w:cs="Arial"/>
          <w:sz w:val="24"/>
          <w:szCs w:val="24"/>
          <w:lang w:eastAsia="es-ES"/>
        </w:rPr>
        <w:t>798</w:t>
      </w:r>
      <w:r w:rsidRPr="006503CF">
        <w:rPr>
          <w:rFonts w:ascii="Arial" w:hAnsi="Arial" w:cs="Arial"/>
          <w:sz w:val="24"/>
          <w:szCs w:val="24"/>
          <w:lang w:eastAsia="es-ES"/>
        </w:rPr>
        <w:t>,</w:t>
      </w:r>
      <w:r w:rsidR="00610FB2" w:rsidRPr="006503CF">
        <w:rPr>
          <w:rFonts w:ascii="Arial" w:hAnsi="Arial" w:cs="Arial"/>
          <w:sz w:val="24"/>
          <w:szCs w:val="24"/>
          <w:lang w:eastAsia="es-ES"/>
        </w:rPr>
        <w:t>751</w:t>
      </w:r>
      <w:r w:rsidRPr="006503CF">
        <w:rPr>
          <w:rFonts w:ascii="Arial" w:hAnsi="Arial" w:cs="Arial"/>
          <w:sz w:val="24"/>
          <w:szCs w:val="24"/>
          <w:lang w:eastAsia="es-ES"/>
        </w:rPr>
        <w:t>.00</w:t>
      </w:r>
      <w:r w:rsidRPr="006503CF" w:rsidDel="00C0787A">
        <w:rPr>
          <w:rFonts w:ascii="Arial" w:hAnsi="Arial" w:cs="Arial"/>
          <w:sz w:val="24"/>
          <w:szCs w:val="24"/>
          <w:lang w:eastAsia="es-ES"/>
        </w:rPr>
        <w:t xml:space="preserve"> </w:t>
      </w:r>
      <w:r w:rsidRPr="006503CF">
        <w:rPr>
          <w:rFonts w:ascii="Arial" w:hAnsi="Arial" w:cs="Arial"/>
          <w:sz w:val="24"/>
          <w:szCs w:val="24"/>
          <w:lang w:eastAsia="es-ES"/>
        </w:rPr>
        <w:t>(</w:t>
      </w:r>
      <w:r w:rsidR="00EC277D" w:rsidRPr="006503CF">
        <w:rPr>
          <w:rFonts w:ascii="Arial" w:hAnsi="Arial" w:cs="Arial"/>
          <w:sz w:val="24"/>
          <w:szCs w:val="24"/>
          <w:lang w:eastAsia="es-ES"/>
        </w:rPr>
        <w:t xml:space="preserve">tres millones </w:t>
      </w:r>
      <w:r w:rsidR="00610FB2" w:rsidRPr="006503CF">
        <w:rPr>
          <w:rFonts w:ascii="Arial" w:hAnsi="Arial" w:cs="Arial"/>
          <w:sz w:val="24"/>
          <w:szCs w:val="24"/>
          <w:lang w:eastAsia="es-ES"/>
        </w:rPr>
        <w:t xml:space="preserve">setecientos noventa y ocho mil setecientos cincuenta y un </w:t>
      </w:r>
      <w:r w:rsidRPr="006503CF">
        <w:rPr>
          <w:rFonts w:ascii="Arial" w:hAnsi="Arial" w:cs="Arial"/>
          <w:sz w:val="24"/>
          <w:szCs w:val="24"/>
          <w:lang w:eastAsia="es-ES"/>
        </w:rPr>
        <w:t>pesos 00/100 M.N).</w:t>
      </w:r>
    </w:p>
    <w:p w14:paraId="13499E11" w14:textId="77777777" w:rsidR="001E2AD1" w:rsidRPr="006503CF" w:rsidRDefault="001E2AD1" w:rsidP="001E2AD1">
      <w:pPr>
        <w:spacing w:after="0"/>
        <w:jc w:val="both"/>
        <w:rPr>
          <w:rFonts w:ascii="Arial" w:hAnsi="Arial" w:cs="Arial"/>
          <w:sz w:val="24"/>
          <w:szCs w:val="24"/>
          <w:lang w:eastAsia="es-ES"/>
        </w:rPr>
      </w:pPr>
    </w:p>
    <w:p w14:paraId="0A41B132"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En ese sentido, tomando en consideración que el monto de la sanción impuesta en el presente procedimiento se fijó en la suma de</w:t>
      </w:r>
      <w:bookmarkStart w:id="46" w:name="_Hlk51698104"/>
      <w:r w:rsidRPr="006503CF">
        <w:rPr>
          <w:rFonts w:ascii="Arial" w:hAnsi="Arial" w:cs="Arial"/>
          <w:sz w:val="24"/>
          <w:szCs w:val="24"/>
          <w:lang w:eastAsia="es-ES"/>
        </w:rPr>
        <w:t xml:space="preserve"> </w:t>
      </w:r>
      <w:r w:rsidR="006503CF" w:rsidRPr="006503CF">
        <w:rPr>
          <w:rFonts w:ascii="Arial" w:hAnsi="Arial" w:cs="Arial"/>
          <w:b/>
          <w:sz w:val="24"/>
          <w:szCs w:val="24"/>
        </w:rPr>
        <w:t>$16’020,300.9</w:t>
      </w:r>
      <w:r w:rsidR="006D4BEA" w:rsidRPr="006503CF">
        <w:rPr>
          <w:rFonts w:ascii="Arial" w:hAnsi="Arial" w:cs="Arial"/>
          <w:b/>
          <w:sz w:val="24"/>
          <w:szCs w:val="24"/>
        </w:rPr>
        <w:t>0(dieciséis millones v</w:t>
      </w:r>
      <w:r w:rsidR="006503CF" w:rsidRPr="006503CF">
        <w:rPr>
          <w:rFonts w:ascii="Arial" w:hAnsi="Arial" w:cs="Arial"/>
          <w:b/>
          <w:sz w:val="24"/>
          <w:szCs w:val="24"/>
        </w:rPr>
        <w:t>einte mil trescientos pesos 9</w:t>
      </w:r>
      <w:r w:rsidR="006D4BEA" w:rsidRPr="006503CF">
        <w:rPr>
          <w:rFonts w:ascii="Arial" w:hAnsi="Arial" w:cs="Arial"/>
          <w:b/>
          <w:sz w:val="24"/>
          <w:szCs w:val="24"/>
        </w:rPr>
        <w:t>0/100 M.N.</w:t>
      </w:r>
      <w:r w:rsidR="00610FB2" w:rsidRPr="006503CF">
        <w:rPr>
          <w:rFonts w:ascii="Arial" w:hAnsi="Arial" w:cs="Arial"/>
          <w:b/>
          <w:sz w:val="24"/>
          <w:szCs w:val="24"/>
          <w:lang w:eastAsia="es-ES"/>
        </w:rPr>
        <w:t>)</w:t>
      </w:r>
      <w:r w:rsidRPr="006503CF">
        <w:rPr>
          <w:rFonts w:ascii="Arial" w:hAnsi="Arial" w:cs="Arial"/>
          <w:sz w:val="24"/>
          <w:szCs w:val="24"/>
          <w:lang w:eastAsia="es-ES"/>
        </w:rPr>
        <w:t xml:space="preserve">, </w:t>
      </w:r>
      <w:bookmarkEnd w:id="46"/>
      <w:r w:rsidR="00D5325C" w:rsidRPr="006503CF">
        <w:rPr>
          <w:rFonts w:ascii="Arial" w:hAnsi="Arial" w:cs="Arial"/>
          <w:sz w:val="24"/>
          <w:szCs w:val="24"/>
          <w:lang w:eastAsia="es-ES"/>
        </w:rPr>
        <w:t xml:space="preserve">el cual es el resultado de sumar </w:t>
      </w:r>
      <w:r w:rsidR="006D4BEA" w:rsidRPr="006503CF">
        <w:rPr>
          <w:rFonts w:ascii="Arial" w:hAnsi="Arial" w:cs="Arial"/>
          <w:sz w:val="24"/>
          <w:szCs w:val="24"/>
          <w:lang w:eastAsia="es-ES"/>
        </w:rPr>
        <w:t xml:space="preserve"> </w:t>
      </w:r>
      <w:r w:rsidR="006503CF" w:rsidRPr="006503CF">
        <w:rPr>
          <w:rFonts w:ascii="Arial" w:hAnsi="Arial" w:cs="Arial"/>
          <w:sz w:val="24"/>
          <w:szCs w:val="24"/>
          <w:lang w:eastAsia="es-ES"/>
        </w:rPr>
        <w:t>465 veces $34,452.26</w:t>
      </w:r>
      <w:r w:rsidR="00AD4A41" w:rsidRPr="006503CF">
        <w:rPr>
          <w:rFonts w:ascii="Arial" w:hAnsi="Arial" w:cs="Arial"/>
          <w:sz w:val="24"/>
          <w:szCs w:val="24"/>
          <w:lang w:eastAsia="es-ES"/>
        </w:rPr>
        <w:t xml:space="preserve"> (treinta y cuatro mil cuatro</w:t>
      </w:r>
      <w:r w:rsidR="006503CF" w:rsidRPr="006503CF">
        <w:rPr>
          <w:rFonts w:ascii="Arial" w:hAnsi="Arial" w:cs="Arial"/>
          <w:sz w:val="24"/>
          <w:szCs w:val="24"/>
          <w:lang w:eastAsia="es-ES"/>
        </w:rPr>
        <w:t>cientos cincuenta y dos pesos 26</w:t>
      </w:r>
      <w:r w:rsidR="00AD4A41" w:rsidRPr="006503CF">
        <w:rPr>
          <w:rFonts w:ascii="Arial" w:hAnsi="Arial" w:cs="Arial"/>
          <w:sz w:val="24"/>
          <w:szCs w:val="24"/>
          <w:lang w:eastAsia="es-ES"/>
        </w:rPr>
        <w:t xml:space="preserve">/100 M.N.) correspondientes a la multa unitaria por cada persona instigada, y </w:t>
      </w:r>
      <w:r w:rsidRPr="006503CF">
        <w:rPr>
          <w:rFonts w:ascii="Arial" w:hAnsi="Arial" w:cs="Arial"/>
          <w:sz w:val="24"/>
          <w:szCs w:val="24"/>
          <w:lang w:eastAsia="es-ES"/>
        </w:rPr>
        <w:t xml:space="preserve">que en el mes de </w:t>
      </w:r>
      <w:r w:rsidR="00610FB2" w:rsidRPr="006503CF">
        <w:rPr>
          <w:rFonts w:ascii="Arial" w:hAnsi="Arial" w:cs="Arial"/>
          <w:sz w:val="24"/>
          <w:szCs w:val="24"/>
          <w:lang w:eastAsia="es-ES"/>
        </w:rPr>
        <w:t>septiembre</w:t>
      </w:r>
      <w:r w:rsidR="00A74184" w:rsidRPr="006503CF">
        <w:rPr>
          <w:rFonts w:ascii="Arial" w:hAnsi="Arial" w:cs="Arial"/>
          <w:sz w:val="24"/>
          <w:szCs w:val="24"/>
          <w:lang w:eastAsia="es-ES"/>
        </w:rPr>
        <w:t xml:space="preserve"> de este año</w:t>
      </w:r>
      <w:r w:rsidRPr="006503CF">
        <w:rPr>
          <w:rFonts w:ascii="Arial" w:hAnsi="Arial" w:cs="Arial"/>
          <w:sz w:val="24"/>
          <w:szCs w:val="24"/>
          <w:lang w:eastAsia="es-ES"/>
        </w:rPr>
        <w:t xml:space="preserve">, al </w:t>
      </w:r>
      <w:r w:rsidRPr="006503CF">
        <w:rPr>
          <w:rFonts w:ascii="Arial" w:hAnsi="Arial" w:cs="Arial"/>
          <w:i/>
          <w:sz w:val="24"/>
          <w:szCs w:val="24"/>
          <w:lang w:eastAsia="es-ES"/>
        </w:rPr>
        <w:t>PRI</w:t>
      </w:r>
      <w:r w:rsidRPr="006503CF">
        <w:rPr>
          <w:rFonts w:ascii="Arial" w:hAnsi="Arial" w:cs="Arial"/>
          <w:sz w:val="24"/>
          <w:szCs w:val="24"/>
          <w:lang w:eastAsia="es-ES"/>
        </w:rPr>
        <w:t xml:space="preserve"> le correspondió la cantidad de </w:t>
      </w:r>
      <w:r w:rsidR="00261C68" w:rsidRPr="006503CF">
        <w:rPr>
          <w:rFonts w:ascii="Arial" w:hAnsi="Arial" w:cs="Arial"/>
          <w:sz w:val="24"/>
          <w:szCs w:val="24"/>
          <w:lang w:eastAsia="es-ES"/>
        </w:rPr>
        <w:t>$</w:t>
      </w:r>
      <w:r w:rsidR="00610FB2" w:rsidRPr="006503CF">
        <w:rPr>
          <w:rFonts w:ascii="Arial" w:hAnsi="Arial" w:cs="Arial"/>
          <w:sz w:val="24"/>
          <w:szCs w:val="24"/>
          <w:lang w:eastAsia="es-ES"/>
        </w:rPr>
        <w:t>69</w:t>
      </w:r>
      <w:r w:rsidR="00261C68" w:rsidRPr="006503CF">
        <w:rPr>
          <w:rFonts w:ascii="Arial" w:hAnsi="Arial" w:cs="Arial"/>
          <w:sz w:val="24"/>
          <w:szCs w:val="24"/>
          <w:lang w:eastAsia="es-ES"/>
        </w:rPr>
        <w:t>,</w:t>
      </w:r>
      <w:r w:rsidR="00610FB2" w:rsidRPr="006503CF">
        <w:rPr>
          <w:rFonts w:ascii="Arial" w:hAnsi="Arial" w:cs="Arial"/>
          <w:sz w:val="24"/>
          <w:szCs w:val="24"/>
          <w:lang w:eastAsia="es-ES"/>
        </w:rPr>
        <w:t>958</w:t>
      </w:r>
      <w:r w:rsidR="00261C68" w:rsidRPr="006503CF">
        <w:rPr>
          <w:rFonts w:ascii="Arial" w:hAnsi="Arial" w:cs="Arial"/>
          <w:sz w:val="24"/>
          <w:szCs w:val="24"/>
          <w:lang w:eastAsia="es-ES"/>
        </w:rPr>
        <w:t>,</w:t>
      </w:r>
      <w:r w:rsidR="00610FB2" w:rsidRPr="006503CF">
        <w:rPr>
          <w:rFonts w:ascii="Arial" w:hAnsi="Arial" w:cs="Arial"/>
          <w:sz w:val="24"/>
          <w:szCs w:val="24"/>
          <w:lang w:eastAsia="es-ES"/>
        </w:rPr>
        <w:t>594</w:t>
      </w:r>
      <w:r w:rsidR="00261C68" w:rsidRPr="006503CF">
        <w:rPr>
          <w:rFonts w:ascii="Arial" w:hAnsi="Arial" w:cs="Arial"/>
          <w:sz w:val="24"/>
          <w:szCs w:val="24"/>
          <w:lang w:eastAsia="es-ES"/>
        </w:rPr>
        <w:t xml:space="preserve"> (</w:t>
      </w:r>
      <w:r w:rsidR="00610FB2" w:rsidRPr="006503CF">
        <w:rPr>
          <w:rFonts w:ascii="Arial" w:hAnsi="Arial" w:cs="Arial"/>
          <w:sz w:val="24"/>
          <w:szCs w:val="24"/>
          <w:lang w:eastAsia="es-ES"/>
        </w:rPr>
        <w:t xml:space="preserve">sesenta y nueve millones novecientos cincuenta y ocho mil quinientos noventa y cuatro </w:t>
      </w:r>
      <w:r w:rsidR="00261C68" w:rsidRPr="006503CF">
        <w:rPr>
          <w:rFonts w:ascii="Arial" w:hAnsi="Arial" w:cs="Arial"/>
          <w:sz w:val="24"/>
          <w:szCs w:val="24"/>
          <w:lang w:eastAsia="es-ES"/>
        </w:rPr>
        <w:t xml:space="preserve">pesos 00/100 M.N.), </w:t>
      </w:r>
      <w:r w:rsidRPr="006503CF">
        <w:rPr>
          <w:rFonts w:ascii="Arial" w:hAnsi="Arial" w:cs="Arial"/>
          <w:sz w:val="24"/>
          <w:szCs w:val="24"/>
          <w:lang w:eastAsia="es-ES"/>
        </w:rPr>
        <w:t>menos el importe correspondiente a multas y sanciones, un total de $</w:t>
      </w:r>
      <w:r w:rsidR="00A74184" w:rsidRPr="006503CF">
        <w:rPr>
          <w:rFonts w:ascii="Arial" w:hAnsi="Arial" w:cs="Arial"/>
          <w:sz w:val="24"/>
          <w:szCs w:val="24"/>
          <w:lang w:eastAsia="es-ES"/>
        </w:rPr>
        <w:t>6</w:t>
      </w:r>
      <w:r w:rsidR="00610FB2" w:rsidRPr="006503CF">
        <w:rPr>
          <w:rFonts w:ascii="Arial" w:hAnsi="Arial" w:cs="Arial"/>
          <w:sz w:val="24"/>
          <w:szCs w:val="24"/>
          <w:lang w:eastAsia="es-ES"/>
        </w:rPr>
        <w:t>6</w:t>
      </w:r>
      <w:r w:rsidR="00A74184" w:rsidRPr="006503CF">
        <w:rPr>
          <w:rFonts w:ascii="Arial" w:hAnsi="Arial" w:cs="Arial"/>
          <w:sz w:val="24"/>
          <w:szCs w:val="24"/>
          <w:lang w:eastAsia="es-ES"/>
        </w:rPr>
        <w:t>,</w:t>
      </w:r>
      <w:r w:rsidR="00610FB2" w:rsidRPr="006503CF">
        <w:rPr>
          <w:rFonts w:ascii="Arial" w:hAnsi="Arial" w:cs="Arial"/>
          <w:sz w:val="24"/>
          <w:szCs w:val="24"/>
          <w:lang w:eastAsia="es-ES"/>
        </w:rPr>
        <w:t>159</w:t>
      </w:r>
      <w:r w:rsidR="00261C68" w:rsidRPr="006503CF">
        <w:rPr>
          <w:rFonts w:ascii="Arial" w:hAnsi="Arial" w:cs="Arial"/>
          <w:sz w:val="24"/>
          <w:szCs w:val="24"/>
          <w:lang w:eastAsia="es-ES"/>
        </w:rPr>
        <w:t>,</w:t>
      </w:r>
      <w:r w:rsidR="00610FB2" w:rsidRPr="006503CF">
        <w:rPr>
          <w:rFonts w:ascii="Arial" w:hAnsi="Arial" w:cs="Arial"/>
          <w:sz w:val="24"/>
          <w:szCs w:val="24"/>
          <w:lang w:eastAsia="es-ES"/>
        </w:rPr>
        <w:t>843</w:t>
      </w:r>
      <w:r w:rsidR="00A74184" w:rsidRPr="006503CF">
        <w:rPr>
          <w:rFonts w:ascii="Arial" w:hAnsi="Arial" w:cs="Arial"/>
          <w:sz w:val="24"/>
          <w:szCs w:val="24"/>
          <w:lang w:eastAsia="es-ES"/>
        </w:rPr>
        <w:t>.00</w:t>
      </w:r>
      <w:r w:rsidRPr="006503CF" w:rsidDel="00C0787A">
        <w:rPr>
          <w:rFonts w:ascii="Arial" w:hAnsi="Arial" w:cs="Arial"/>
          <w:b/>
          <w:sz w:val="24"/>
          <w:szCs w:val="24"/>
          <w:lang w:eastAsia="es-ES"/>
        </w:rPr>
        <w:t xml:space="preserve"> </w:t>
      </w:r>
      <w:r w:rsidRPr="006503CF">
        <w:rPr>
          <w:rFonts w:ascii="Arial" w:hAnsi="Arial" w:cs="Arial"/>
          <w:sz w:val="24"/>
          <w:szCs w:val="24"/>
          <w:lang w:eastAsia="es-ES"/>
        </w:rPr>
        <w:t xml:space="preserve"> (</w:t>
      </w:r>
      <w:r w:rsidR="00261C68" w:rsidRPr="006503CF">
        <w:rPr>
          <w:rFonts w:ascii="Arial" w:hAnsi="Arial" w:cs="Arial"/>
          <w:sz w:val="24"/>
          <w:szCs w:val="24"/>
          <w:lang w:eastAsia="es-ES"/>
        </w:rPr>
        <w:t xml:space="preserve">sesenta </w:t>
      </w:r>
      <w:r w:rsidR="00610FB2" w:rsidRPr="006503CF">
        <w:rPr>
          <w:rFonts w:ascii="Arial" w:hAnsi="Arial" w:cs="Arial"/>
          <w:sz w:val="24"/>
          <w:szCs w:val="24"/>
          <w:lang w:eastAsia="es-ES"/>
        </w:rPr>
        <w:t xml:space="preserve">y seis millones ciento cincuenta y nueve mil ochocientos cuarenta y tres </w:t>
      </w:r>
      <w:r w:rsidR="00A74184" w:rsidRPr="006503CF">
        <w:rPr>
          <w:rFonts w:ascii="Arial" w:hAnsi="Arial" w:cs="Arial"/>
          <w:sz w:val="24"/>
          <w:szCs w:val="24"/>
          <w:lang w:eastAsia="es-ES"/>
        </w:rPr>
        <w:t xml:space="preserve">pesos </w:t>
      </w:r>
      <w:r w:rsidRPr="006503CF">
        <w:rPr>
          <w:rFonts w:ascii="Arial" w:hAnsi="Arial" w:cs="Arial"/>
          <w:sz w:val="24"/>
          <w:szCs w:val="24"/>
          <w:lang w:eastAsia="es-ES"/>
        </w:rPr>
        <w:t>00/100 M.N.),</w:t>
      </w:r>
      <w:r w:rsidRPr="006503CF" w:rsidDel="003500AE">
        <w:rPr>
          <w:rFonts w:ascii="Arial" w:hAnsi="Arial" w:cs="Arial"/>
          <w:sz w:val="24"/>
          <w:szCs w:val="24"/>
          <w:lang w:eastAsia="es-ES"/>
        </w:rPr>
        <w:t xml:space="preserve"> </w:t>
      </w:r>
      <w:r w:rsidR="00AD4A41" w:rsidRPr="006503CF">
        <w:rPr>
          <w:rFonts w:ascii="Arial" w:hAnsi="Arial" w:cs="Arial"/>
          <w:sz w:val="24"/>
          <w:szCs w:val="24"/>
          <w:lang w:eastAsia="es-ES"/>
        </w:rPr>
        <w:t xml:space="preserve">no se estima que sea de carácter </w:t>
      </w:r>
      <w:r w:rsidR="00AD4A41" w:rsidRPr="006503CF">
        <w:rPr>
          <w:rFonts w:ascii="Arial" w:hAnsi="Arial" w:cs="Arial"/>
          <w:sz w:val="24"/>
          <w:szCs w:val="24"/>
          <w:lang w:eastAsia="es-ES"/>
        </w:rPr>
        <w:lastRenderedPageBreak/>
        <w:t xml:space="preserve">gravoso, ya que corresponde al </w:t>
      </w:r>
      <w:r w:rsidR="00256926" w:rsidRPr="006503CF">
        <w:rPr>
          <w:rFonts w:ascii="Arial" w:hAnsi="Arial" w:cs="Arial"/>
          <w:sz w:val="24"/>
          <w:szCs w:val="24"/>
          <w:lang w:eastAsia="es-ES"/>
        </w:rPr>
        <w:t xml:space="preserve">24.21% (veinticuatro punto veintiuno) de la ministración mensual y el 1.8% (uno punto ocho) de la ministración correspondiente al 2020.  </w:t>
      </w:r>
    </w:p>
    <w:p w14:paraId="1537756D" w14:textId="77777777" w:rsidR="001E2AD1" w:rsidRPr="006503CF" w:rsidRDefault="001E2AD1" w:rsidP="001E2AD1">
      <w:pPr>
        <w:spacing w:after="0"/>
        <w:jc w:val="both"/>
        <w:rPr>
          <w:rFonts w:ascii="Arial" w:hAnsi="Arial" w:cs="Arial"/>
          <w:sz w:val="24"/>
          <w:szCs w:val="24"/>
          <w:lang w:eastAsia="es-ES"/>
        </w:rPr>
      </w:pPr>
    </w:p>
    <w:p w14:paraId="0BA09B29"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De la misma forma, la sanción se encuentra dentro de los límites constitucionales y legales permitidos, toda vez que no resulta excesiva porque, en concepto de este Consejo General, no es desproporcionada a las posibilidades económicas del infractor en relación a la gravedad del ilícito y no se propasa o va más adelante de lo lícito y lo razonable. </w:t>
      </w:r>
    </w:p>
    <w:p w14:paraId="2B6D2F17" w14:textId="77777777" w:rsidR="001E2AD1" w:rsidRPr="006503CF" w:rsidRDefault="001E2AD1" w:rsidP="001E2AD1">
      <w:pPr>
        <w:spacing w:after="0"/>
        <w:jc w:val="both"/>
        <w:rPr>
          <w:rFonts w:ascii="Arial" w:hAnsi="Arial" w:cs="Arial"/>
          <w:sz w:val="24"/>
          <w:szCs w:val="24"/>
          <w:lang w:eastAsia="es-ES"/>
        </w:rPr>
      </w:pPr>
    </w:p>
    <w:p w14:paraId="16B44BDE" w14:textId="77777777" w:rsidR="001E2AD1" w:rsidRPr="006503CF" w:rsidRDefault="001E2AD1" w:rsidP="00FA3446">
      <w:pPr>
        <w:pStyle w:val="Prrafodelista"/>
        <w:numPr>
          <w:ilvl w:val="0"/>
          <w:numId w:val="23"/>
        </w:numPr>
        <w:spacing w:after="0"/>
        <w:jc w:val="both"/>
        <w:rPr>
          <w:rFonts w:ascii="Arial" w:hAnsi="Arial" w:cs="Arial"/>
          <w:b/>
          <w:sz w:val="24"/>
          <w:szCs w:val="24"/>
          <w:lang w:eastAsia="es-ES"/>
        </w:rPr>
      </w:pPr>
      <w:r w:rsidRPr="006503CF">
        <w:rPr>
          <w:rFonts w:ascii="Arial" w:hAnsi="Arial" w:cs="Arial"/>
          <w:b/>
          <w:sz w:val="24"/>
          <w:szCs w:val="24"/>
          <w:lang w:eastAsia="es-ES"/>
        </w:rPr>
        <w:t>Impacto en las actividades del infractor.</w:t>
      </w:r>
    </w:p>
    <w:p w14:paraId="1DCF3434" w14:textId="77777777" w:rsidR="001E2AD1" w:rsidRPr="006503CF" w:rsidRDefault="001E2AD1" w:rsidP="001E2AD1">
      <w:pPr>
        <w:spacing w:after="0"/>
        <w:jc w:val="both"/>
        <w:rPr>
          <w:rFonts w:ascii="Arial" w:hAnsi="Arial" w:cs="Arial"/>
          <w:sz w:val="24"/>
          <w:szCs w:val="24"/>
          <w:lang w:eastAsia="es-ES"/>
        </w:rPr>
      </w:pPr>
    </w:p>
    <w:p w14:paraId="31127D57"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Lo razonado en el apartado anterior, en concepto de esta autoridad, de ninguna manera genera un impacto sustancial o pernicioso en las actividades ordinarias del infractor que le impidan, de manera clara y evidente, continuar desarrollando sus actividades y cumpliendo con los fines que constitucional y legalmente tiene asignados.</w:t>
      </w:r>
    </w:p>
    <w:p w14:paraId="2D5F5344" w14:textId="77777777" w:rsidR="001E2AD1" w:rsidRPr="006503CF" w:rsidRDefault="001E2AD1" w:rsidP="001E2AD1">
      <w:pPr>
        <w:spacing w:after="0"/>
        <w:jc w:val="both"/>
        <w:rPr>
          <w:rFonts w:ascii="Arial" w:hAnsi="Arial" w:cs="Arial"/>
          <w:sz w:val="24"/>
          <w:szCs w:val="24"/>
          <w:lang w:eastAsia="es-ES"/>
        </w:rPr>
      </w:pPr>
    </w:p>
    <w:p w14:paraId="3D0A1751" w14:textId="77777777" w:rsidR="001E2AD1" w:rsidRPr="006503CF" w:rsidRDefault="001E2AD1" w:rsidP="001E2AD1">
      <w:pPr>
        <w:spacing w:after="0"/>
        <w:jc w:val="both"/>
        <w:rPr>
          <w:rFonts w:ascii="Arial" w:hAnsi="Arial" w:cs="Arial"/>
          <w:sz w:val="24"/>
          <w:szCs w:val="24"/>
          <w:lang w:eastAsia="es-ES"/>
        </w:rPr>
      </w:pPr>
      <w:r w:rsidRPr="006503CF">
        <w:rPr>
          <w:rFonts w:ascii="Arial" w:hAnsi="Arial" w:cs="Arial"/>
          <w:sz w:val="24"/>
          <w:szCs w:val="24"/>
          <w:lang w:eastAsia="es-ES"/>
        </w:rPr>
        <w:t xml:space="preserve">Lo anterior se considera así, pues el instituto político denunciado además del financiamiento público para el sostenimiento de actividades ordinarias permanentes en el año dos mil </w:t>
      </w:r>
      <w:r w:rsidR="005B29D2" w:rsidRPr="006503CF">
        <w:rPr>
          <w:rFonts w:ascii="Arial" w:hAnsi="Arial" w:cs="Arial"/>
          <w:sz w:val="24"/>
          <w:szCs w:val="24"/>
          <w:lang w:eastAsia="es-ES"/>
        </w:rPr>
        <w:t>veinte</w:t>
      </w:r>
      <w:r w:rsidRPr="006503CF">
        <w:rPr>
          <w:rFonts w:ascii="Arial" w:hAnsi="Arial" w:cs="Arial"/>
          <w:sz w:val="24"/>
          <w:szCs w:val="24"/>
          <w:lang w:eastAsia="es-ES"/>
        </w:rPr>
        <w:t xml:space="preserve">, también está legal y fácticamente posibilitado para recibir financiamiento privado, a través de financiamiento por militancia, de simpatizantes, autofinanciamiento y financiamiento por rendimientos financieros, con los límites y restricciones que prevé la </w:t>
      </w:r>
      <w:r w:rsidR="00707B84" w:rsidRPr="006503CF">
        <w:rPr>
          <w:rFonts w:ascii="Arial" w:hAnsi="Arial" w:cs="Arial"/>
          <w:i/>
          <w:sz w:val="24"/>
          <w:szCs w:val="24"/>
          <w:lang w:eastAsia="es-ES"/>
        </w:rPr>
        <w:t>Constitución</w:t>
      </w:r>
      <w:r w:rsidRPr="006503CF">
        <w:rPr>
          <w:rFonts w:ascii="Arial" w:hAnsi="Arial" w:cs="Arial"/>
          <w:sz w:val="24"/>
          <w:szCs w:val="24"/>
          <w:lang w:eastAsia="es-ES"/>
        </w:rPr>
        <w:t xml:space="preserve"> y las Leyes Electorales.</w:t>
      </w:r>
    </w:p>
    <w:p w14:paraId="472D606F" w14:textId="77777777" w:rsidR="00860507" w:rsidRPr="006503CF" w:rsidRDefault="00860507" w:rsidP="00A75FE8">
      <w:pPr>
        <w:spacing w:after="0"/>
        <w:jc w:val="both"/>
        <w:rPr>
          <w:rFonts w:ascii="Arial" w:hAnsi="Arial" w:cs="Arial"/>
          <w:sz w:val="24"/>
          <w:szCs w:val="24"/>
          <w:lang w:eastAsia="es-ES"/>
        </w:rPr>
      </w:pPr>
    </w:p>
    <w:bookmarkEnd w:id="44"/>
    <w:p w14:paraId="32D94C48" w14:textId="77777777" w:rsidR="00112193" w:rsidRPr="006503CF" w:rsidRDefault="00AD1586" w:rsidP="00A75FE8">
      <w:pPr>
        <w:jc w:val="both"/>
        <w:rPr>
          <w:rFonts w:ascii="Arial" w:hAnsi="Arial" w:cs="Arial"/>
          <w:sz w:val="24"/>
          <w:szCs w:val="24"/>
          <w:lang w:eastAsia="es-ES"/>
        </w:rPr>
      </w:pPr>
      <w:r w:rsidRPr="006503CF">
        <w:rPr>
          <w:rFonts w:ascii="Arial" w:hAnsi="Arial" w:cs="Arial"/>
          <w:b/>
          <w:bCs/>
          <w:sz w:val="24"/>
          <w:szCs w:val="24"/>
          <w:lang w:eastAsia="es-ES"/>
        </w:rPr>
        <w:t>TERCERO</w:t>
      </w:r>
      <w:r w:rsidR="00112193" w:rsidRPr="006503CF">
        <w:rPr>
          <w:rFonts w:ascii="Arial" w:hAnsi="Arial" w:cs="Arial"/>
          <w:b/>
          <w:bCs/>
          <w:sz w:val="24"/>
          <w:szCs w:val="24"/>
          <w:lang w:eastAsia="es-ES"/>
        </w:rPr>
        <w:t>. MEDIO DE IMPUGNACIÓN.</w:t>
      </w:r>
      <w:r w:rsidR="00112193" w:rsidRPr="006503CF">
        <w:rPr>
          <w:rFonts w:ascii="Arial" w:hAnsi="Arial" w:cs="Arial"/>
          <w:sz w:val="24"/>
          <w:szCs w:val="24"/>
          <w:lang w:eastAsia="es-ES"/>
        </w:rPr>
        <w:t xml:space="preserve"> A fin de garantizar el derecho a la tutela jurisdiccional efectiva, amparado en el artículo 17 de la </w:t>
      </w:r>
      <w:r w:rsidR="00707B84" w:rsidRPr="006503CF">
        <w:rPr>
          <w:rFonts w:ascii="Arial" w:hAnsi="Arial" w:cs="Arial"/>
          <w:i/>
          <w:sz w:val="24"/>
          <w:szCs w:val="24"/>
          <w:lang w:eastAsia="es-ES"/>
        </w:rPr>
        <w:t>Constitución</w:t>
      </w:r>
      <w:r w:rsidR="00112193" w:rsidRPr="006503CF">
        <w:rPr>
          <w:rFonts w:ascii="Arial" w:hAnsi="Arial" w:cs="Arial"/>
          <w:sz w:val="24"/>
          <w:szCs w:val="24"/>
          <w:lang w:eastAsia="es-ES"/>
        </w:rPr>
        <w:t xml:space="preserve"> Política de los Estados Unidos Mexicanos, se precisa que la presente determinación es impugnable a través del recurso de apelación previsto en el numeral 42 de la Ley General del Sistema de Medios de Impugnación en Materia Electoral.</w:t>
      </w:r>
    </w:p>
    <w:p w14:paraId="55502459" w14:textId="77777777" w:rsidR="00654A84" w:rsidRPr="006503CF" w:rsidRDefault="00654A84" w:rsidP="00A75FE8">
      <w:pPr>
        <w:spacing w:after="0"/>
        <w:jc w:val="both"/>
        <w:rPr>
          <w:rFonts w:ascii="Arial" w:hAnsi="Arial" w:cs="Arial"/>
          <w:sz w:val="24"/>
          <w:szCs w:val="24"/>
          <w:lang w:eastAsia="es-ES"/>
        </w:rPr>
      </w:pPr>
    </w:p>
    <w:p w14:paraId="7E8F3B07" w14:textId="77777777" w:rsidR="00112193" w:rsidRPr="006503CF" w:rsidRDefault="00112193" w:rsidP="00A75FE8">
      <w:pPr>
        <w:spacing w:after="0"/>
        <w:jc w:val="both"/>
        <w:rPr>
          <w:rFonts w:ascii="Arial" w:hAnsi="Arial" w:cs="Arial"/>
          <w:sz w:val="24"/>
          <w:szCs w:val="24"/>
          <w:lang w:eastAsia="es-ES"/>
        </w:rPr>
      </w:pPr>
      <w:r w:rsidRPr="006503CF">
        <w:rPr>
          <w:rFonts w:ascii="Arial" w:hAnsi="Arial" w:cs="Arial"/>
          <w:sz w:val="24"/>
          <w:szCs w:val="24"/>
          <w:lang w:eastAsia="es-ES"/>
        </w:rPr>
        <w:t xml:space="preserve">Por lo expuesto y fundado, se emite la siguiente </w:t>
      </w:r>
    </w:p>
    <w:p w14:paraId="57D86D6F" w14:textId="77777777" w:rsidR="00112193" w:rsidRPr="006503CF" w:rsidRDefault="00112193" w:rsidP="00A75FE8">
      <w:pPr>
        <w:spacing w:after="0"/>
        <w:jc w:val="both"/>
        <w:rPr>
          <w:rFonts w:ascii="Arial" w:hAnsi="Arial" w:cs="Arial"/>
          <w:sz w:val="24"/>
          <w:szCs w:val="24"/>
          <w:lang w:eastAsia="es-ES"/>
        </w:rPr>
      </w:pPr>
    </w:p>
    <w:bookmarkEnd w:id="0"/>
    <w:p w14:paraId="24EB18C3" w14:textId="77777777" w:rsidR="000842DB" w:rsidRPr="006503CF" w:rsidRDefault="000842DB" w:rsidP="000842DB">
      <w:pPr>
        <w:spacing w:after="0"/>
        <w:jc w:val="center"/>
        <w:rPr>
          <w:rFonts w:ascii="Arial" w:hAnsi="Arial" w:cs="Arial"/>
          <w:b/>
          <w:bCs/>
          <w:sz w:val="24"/>
          <w:szCs w:val="24"/>
          <w:lang w:eastAsia="es-ES"/>
        </w:rPr>
      </w:pPr>
      <w:r w:rsidRPr="006503CF">
        <w:rPr>
          <w:rFonts w:ascii="Arial" w:hAnsi="Arial" w:cs="Arial"/>
          <w:b/>
          <w:bCs/>
          <w:sz w:val="24"/>
          <w:szCs w:val="24"/>
          <w:lang w:eastAsia="es-ES"/>
        </w:rPr>
        <w:t>RESOLUCIÓN</w:t>
      </w:r>
    </w:p>
    <w:p w14:paraId="6A21B7B8" w14:textId="77777777" w:rsidR="000842DB" w:rsidRPr="006503CF" w:rsidRDefault="000842DB" w:rsidP="000842DB">
      <w:pPr>
        <w:spacing w:after="0"/>
        <w:jc w:val="both"/>
        <w:rPr>
          <w:rFonts w:ascii="Arial" w:hAnsi="Arial" w:cs="Arial"/>
          <w:b/>
          <w:bCs/>
          <w:sz w:val="24"/>
          <w:szCs w:val="24"/>
          <w:lang w:eastAsia="es-ES"/>
        </w:rPr>
      </w:pPr>
    </w:p>
    <w:p w14:paraId="2A92079B" w14:textId="77777777" w:rsidR="000842DB" w:rsidRPr="006503CF" w:rsidRDefault="000842DB" w:rsidP="000842DB">
      <w:pPr>
        <w:spacing w:after="0"/>
        <w:jc w:val="both"/>
        <w:rPr>
          <w:rFonts w:ascii="Arial" w:eastAsia="Times New Roman" w:hAnsi="Arial" w:cs="Arial"/>
          <w:bCs/>
          <w:sz w:val="24"/>
          <w:szCs w:val="24"/>
          <w:lang w:val="es-ES" w:eastAsia="es-ES"/>
        </w:rPr>
      </w:pPr>
      <w:r w:rsidRPr="006503CF">
        <w:rPr>
          <w:rFonts w:ascii="Arial" w:hAnsi="Arial" w:cs="Arial"/>
          <w:b/>
          <w:bCs/>
          <w:sz w:val="24"/>
          <w:szCs w:val="24"/>
          <w:lang w:eastAsia="es-ES"/>
        </w:rPr>
        <w:lastRenderedPageBreak/>
        <w:t>PRIMERO.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 los ciudadanos que se enlistan a continuación una sanción consistente en una multa de </w:t>
      </w:r>
      <w:r w:rsidRPr="006503CF">
        <w:rPr>
          <w:rFonts w:ascii="Arial" w:hAnsi="Arial" w:cs="Arial"/>
          <w:b/>
          <w:bCs/>
          <w:sz w:val="24"/>
          <w:szCs w:val="24"/>
        </w:rPr>
        <w:t xml:space="preserve">74.53 Unidades de Medida y Actualización; </w:t>
      </w:r>
      <w:r w:rsidRPr="006503CF">
        <w:rPr>
          <w:rFonts w:ascii="Arial" w:hAnsi="Arial" w:cs="Arial"/>
          <w:bCs/>
          <w:sz w:val="24"/>
          <w:szCs w:val="24"/>
        </w:rPr>
        <w:t xml:space="preserve">lo que equivale a </w:t>
      </w:r>
      <w:r w:rsidR="00682F68" w:rsidRPr="006503CF">
        <w:rPr>
          <w:rFonts w:ascii="Arial" w:eastAsia="Times New Roman" w:hAnsi="Arial" w:cs="Arial"/>
          <w:noProof/>
          <w:sz w:val="24"/>
          <w:szCs w:val="24"/>
          <w:lang w:val="es-ES" w:eastAsia="es-MX"/>
        </w:rPr>
        <w:t>$</w:t>
      </w:r>
      <w:r w:rsidR="00682F68">
        <w:rPr>
          <w:rFonts w:ascii="Arial" w:eastAsia="Times New Roman" w:hAnsi="Arial" w:cs="Arial"/>
          <w:noProof/>
          <w:sz w:val="24"/>
          <w:szCs w:val="24"/>
          <w:lang w:val="es-ES" w:eastAsia="es-MX"/>
        </w:rPr>
        <w:t>6,475.16</w:t>
      </w:r>
      <w:r w:rsidR="00682F68" w:rsidRPr="006503CF">
        <w:rPr>
          <w:rFonts w:ascii="Arial" w:eastAsia="Times New Roman" w:hAnsi="Arial" w:cs="Arial"/>
          <w:noProof/>
          <w:sz w:val="24"/>
          <w:szCs w:val="24"/>
          <w:lang w:val="es-ES" w:eastAsia="es-MX"/>
        </w:rPr>
        <w:t xml:space="preserve"> (seis mil cuatroscientos </w:t>
      </w:r>
      <w:r w:rsidR="00682F68">
        <w:rPr>
          <w:rFonts w:ascii="Arial" w:eastAsia="Times New Roman" w:hAnsi="Arial" w:cs="Arial"/>
          <w:noProof/>
          <w:sz w:val="24"/>
          <w:szCs w:val="24"/>
          <w:lang w:val="es-ES" w:eastAsia="es-MX"/>
        </w:rPr>
        <w:t>setenta y cinco pesos 16</w:t>
      </w:r>
      <w:r w:rsidR="00682F68" w:rsidRPr="006503CF">
        <w:rPr>
          <w:rFonts w:ascii="Arial" w:eastAsia="Times New Roman" w:hAnsi="Arial" w:cs="Arial"/>
          <w:noProof/>
          <w:sz w:val="24"/>
          <w:szCs w:val="24"/>
          <w:lang w:val="es-ES" w:eastAsia="es-MX"/>
        </w:rPr>
        <w:t>/100 moneda nacional)</w:t>
      </w:r>
      <w:r w:rsidRPr="006503CF">
        <w:rPr>
          <w:rFonts w:ascii="Arial" w:eastAsia="Times New Roman" w:hAnsi="Arial" w:cs="Arial"/>
          <w:bCs/>
          <w:sz w:val="24"/>
          <w:szCs w:val="24"/>
          <w:lang w:val="es-ES" w:eastAsia="es-ES"/>
        </w:rPr>
        <w:t xml:space="preserve">, </w:t>
      </w:r>
      <w:r w:rsidRPr="006503CF">
        <w:rPr>
          <w:rFonts w:ascii="Arial" w:hAnsi="Arial" w:cs="Arial"/>
          <w:sz w:val="24"/>
          <w:szCs w:val="24"/>
          <w:lang w:eastAsia="es-ES"/>
        </w:rPr>
        <w:t>pagaderos a partir del mes siguiente a aquel en que haya finalizado el plazo para interponer recurso en contra de esta resolución o, si es recurrida, del mes siguiente a aquel en que el Tribunal Electoral del Poder Judicial de la Federación notifique la sentencia por la que resolviera el recurso:</w:t>
      </w:r>
    </w:p>
    <w:tbl>
      <w:tblPr>
        <w:tblStyle w:val="Tablaconcuadrcula"/>
        <w:tblW w:w="0" w:type="auto"/>
        <w:jc w:val="center"/>
        <w:tblLook w:val="04A0" w:firstRow="1" w:lastRow="0" w:firstColumn="1" w:lastColumn="0" w:noHBand="0" w:noVBand="1"/>
      </w:tblPr>
      <w:tblGrid>
        <w:gridCol w:w="483"/>
        <w:gridCol w:w="4492"/>
      </w:tblGrid>
      <w:tr w:rsidR="00FC15A3" w:rsidRPr="006503CF" w14:paraId="4E41F065" w14:textId="77777777" w:rsidTr="00FC15A3">
        <w:trPr>
          <w:jc w:val="center"/>
        </w:trPr>
        <w:tc>
          <w:tcPr>
            <w:tcW w:w="250" w:type="dxa"/>
          </w:tcPr>
          <w:p w14:paraId="3F3A7F27"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w:t>
            </w:r>
          </w:p>
        </w:tc>
        <w:tc>
          <w:tcPr>
            <w:tcW w:w="4492" w:type="dxa"/>
          </w:tcPr>
          <w:p w14:paraId="422CDDB3" w14:textId="77777777" w:rsidR="00FC15A3" w:rsidRPr="006503CF" w:rsidRDefault="00FC15A3" w:rsidP="00FC15A3">
            <w:pPr>
              <w:spacing w:after="0"/>
              <w:jc w:val="both"/>
              <w:rPr>
                <w:rFonts w:ascii="Arial" w:hAnsi="Arial" w:cs="Arial"/>
                <w:sz w:val="24"/>
                <w:szCs w:val="24"/>
                <w:lang w:eastAsia="es-ES"/>
              </w:rPr>
            </w:pPr>
            <w:r w:rsidRPr="006503CF">
              <w:rPr>
                <w:rFonts w:ascii="Arial" w:hAnsi="Arial" w:cs="Arial"/>
                <w:color w:val="000000"/>
              </w:rPr>
              <w:t>11. AGUILAR MENDOZA MIGUEL JOSÉ</w:t>
            </w:r>
          </w:p>
        </w:tc>
      </w:tr>
      <w:tr w:rsidR="00FC15A3" w:rsidRPr="006503CF" w14:paraId="02C39A23" w14:textId="77777777" w:rsidTr="00FC15A3">
        <w:trPr>
          <w:jc w:val="center"/>
        </w:trPr>
        <w:tc>
          <w:tcPr>
            <w:tcW w:w="250" w:type="dxa"/>
          </w:tcPr>
          <w:p w14:paraId="52B040C3"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2</w:t>
            </w:r>
          </w:p>
        </w:tc>
        <w:tc>
          <w:tcPr>
            <w:tcW w:w="4492" w:type="dxa"/>
          </w:tcPr>
          <w:p w14:paraId="4EB14C29" w14:textId="77777777" w:rsidR="00FC15A3" w:rsidRPr="006503CF" w:rsidRDefault="00FC15A3" w:rsidP="00FC15A3">
            <w:pPr>
              <w:spacing w:after="0"/>
              <w:jc w:val="both"/>
              <w:rPr>
                <w:rFonts w:ascii="Arial" w:hAnsi="Arial" w:cs="Arial"/>
                <w:sz w:val="24"/>
                <w:szCs w:val="24"/>
                <w:lang w:eastAsia="es-ES"/>
              </w:rPr>
            </w:pPr>
            <w:r w:rsidRPr="006503CF">
              <w:rPr>
                <w:rFonts w:ascii="Arial" w:hAnsi="Arial" w:cs="Arial"/>
                <w:color w:val="000000"/>
              </w:rPr>
              <w:t>13. AGUILAR RIVERO CHRISTIAN EUGENIO</w:t>
            </w:r>
          </w:p>
        </w:tc>
      </w:tr>
      <w:tr w:rsidR="00FC15A3" w:rsidRPr="006503CF" w14:paraId="7373B6A6" w14:textId="77777777" w:rsidTr="00FC15A3">
        <w:trPr>
          <w:jc w:val="center"/>
        </w:trPr>
        <w:tc>
          <w:tcPr>
            <w:tcW w:w="250" w:type="dxa"/>
          </w:tcPr>
          <w:p w14:paraId="24FCF101"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3</w:t>
            </w:r>
          </w:p>
        </w:tc>
        <w:tc>
          <w:tcPr>
            <w:tcW w:w="4492" w:type="dxa"/>
          </w:tcPr>
          <w:p w14:paraId="16B6875D" w14:textId="77777777" w:rsidR="00FC15A3" w:rsidRPr="006503CF" w:rsidRDefault="00FC15A3" w:rsidP="00FC15A3">
            <w:pPr>
              <w:spacing w:after="0" w:line="240" w:lineRule="auto"/>
              <w:rPr>
                <w:rFonts w:ascii="Arial" w:eastAsia="Times New Roman" w:hAnsi="Arial" w:cs="Arial"/>
                <w:color w:val="000000"/>
              </w:rPr>
            </w:pPr>
            <w:r w:rsidRPr="006503CF">
              <w:rPr>
                <w:rFonts w:ascii="Arial" w:hAnsi="Arial" w:cs="Arial"/>
                <w:color w:val="000000"/>
              </w:rPr>
              <w:t xml:space="preserve">24. ALCOCER CORONADO LUCIO ARIEL  </w:t>
            </w:r>
          </w:p>
        </w:tc>
      </w:tr>
      <w:tr w:rsidR="00FC15A3" w:rsidRPr="006503CF" w14:paraId="2E35D15D" w14:textId="77777777" w:rsidTr="00FC15A3">
        <w:trPr>
          <w:jc w:val="center"/>
        </w:trPr>
        <w:tc>
          <w:tcPr>
            <w:tcW w:w="250" w:type="dxa"/>
          </w:tcPr>
          <w:p w14:paraId="39330387"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4</w:t>
            </w:r>
          </w:p>
        </w:tc>
        <w:tc>
          <w:tcPr>
            <w:tcW w:w="4492" w:type="dxa"/>
          </w:tcPr>
          <w:p w14:paraId="751B2A61" w14:textId="77777777" w:rsidR="00FC15A3" w:rsidRPr="006503CF" w:rsidRDefault="00FC15A3" w:rsidP="00FC15A3">
            <w:pPr>
              <w:spacing w:after="0" w:line="240" w:lineRule="auto"/>
              <w:rPr>
                <w:rFonts w:ascii="Arial" w:eastAsia="Times New Roman" w:hAnsi="Arial" w:cs="Arial"/>
                <w:color w:val="000000"/>
              </w:rPr>
            </w:pPr>
            <w:r w:rsidRPr="006503CF">
              <w:rPr>
                <w:rFonts w:ascii="Arial" w:hAnsi="Arial" w:cs="Arial"/>
                <w:color w:val="000000"/>
              </w:rPr>
              <w:t>86. CANTO PUCH EDGAR GILBERTO</w:t>
            </w:r>
          </w:p>
        </w:tc>
      </w:tr>
      <w:tr w:rsidR="00FC15A3" w:rsidRPr="006503CF" w14:paraId="1F67109C" w14:textId="77777777" w:rsidTr="00FC15A3">
        <w:trPr>
          <w:jc w:val="center"/>
        </w:trPr>
        <w:tc>
          <w:tcPr>
            <w:tcW w:w="250" w:type="dxa"/>
          </w:tcPr>
          <w:p w14:paraId="61AD95A7"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5</w:t>
            </w:r>
          </w:p>
        </w:tc>
        <w:tc>
          <w:tcPr>
            <w:tcW w:w="4492" w:type="dxa"/>
          </w:tcPr>
          <w:p w14:paraId="5B5322B3" w14:textId="77777777" w:rsidR="00FC15A3" w:rsidRPr="006503CF" w:rsidRDefault="00FC15A3" w:rsidP="00FC15A3">
            <w:pPr>
              <w:spacing w:after="0" w:line="240" w:lineRule="auto"/>
              <w:rPr>
                <w:rFonts w:ascii="Arial" w:eastAsia="Times New Roman" w:hAnsi="Arial" w:cs="Arial"/>
                <w:color w:val="000000"/>
              </w:rPr>
            </w:pPr>
            <w:r w:rsidRPr="006503CF">
              <w:rPr>
                <w:rFonts w:ascii="Arial" w:hAnsi="Arial" w:cs="Arial"/>
                <w:color w:val="000000"/>
              </w:rPr>
              <w:t>96. CARVAJAL MOO JORGE ALBERTO</w:t>
            </w:r>
          </w:p>
        </w:tc>
      </w:tr>
      <w:tr w:rsidR="00FC15A3" w:rsidRPr="006503CF" w14:paraId="2E48884C" w14:textId="77777777" w:rsidTr="00FC15A3">
        <w:trPr>
          <w:jc w:val="center"/>
        </w:trPr>
        <w:tc>
          <w:tcPr>
            <w:tcW w:w="250" w:type="dxa"/>
          </w:tcPr>
          <w:p w14:paraId="4FF4F382"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6</w:t>
            </w:r>
          </w:p>
        </w:tc>
        <w:tc>
          <w:tcPr>
            <w:tcW w:w="4492" w:type="dxa"/>
          </w:tcPr>
          <w:p w14:paraId="032E9CF8"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104. </w:t>
            </w:r>
            <w:r w:rsidRPr="006503CF">
              <w:rPr>
                <w:rFonts w:ascii="Arial" w:eastAsia="Times New Roman" w:hAnsi="Arial" w:cs="Arial"/>
              </w:rPr>
              <w:t>CASTRO OSORIO RICARDO RAFAEL</w:t>
            </w:r>
          </w:p>
        </w:tc>
      </w:tr>
      <w:tr w:rsidR="00FC15A3" w:rsidRPr="006503CF" w14:paraId="6FC9204D" w14:textId="77777777" w:rsidTr="00FC15A3">
        <w:trPr>
          <w:jc w:val="center"/>
        </w:trPr>
        <w:tc>
          <w:tcPr>
            <w:tcW w:w="250" w:type="dxa"/>
          </w:tcPr>
          <w:p w14:paraId="2FA199EA"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7</w:t>
            </w:r>
          </w:p>
        </w:tc>
        <w:tc>
          <w:tcPr>
            <w:tcW w:w="4492" w:type="dxa"/>
          </w:tcPr>
          <w:p w14:paraId="659A695E"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122. </w:t>
            </w:r>
            <w:r w:rsidRPr="006503CF">
              <w:rPr>
                <w:rFonts w:ascii="Arial" w:eastAsia="Times New Roman" w:hAnsi="Arial" w:cs="Arial"/>
              </w:rPr>
              <w:t>CERVERA CANTO JULIO CÉSAR</w:t>
            </w:r>
          </w:p>
        </w:tc>
      </w:tr>
      <w:tr w:rsidR="00FC15A3" w:rsidRPr="006503CF" w14:paraId="380D7B08" w14:textId="77777777" w:rsidTr="00FC15A3">
        <w:trPr>
          <w:jc w:val="center"/>
        </w:trPr>
        <w:tc>
          <w:tcPr>
            <w:tcW w:w="250" w:type="dxa"/>
          </w:tcPr>
          <w:p w14:paraId="11E90C0F"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8</w:t>
            </w:r>
          </w:p>
        </w:tc>
        <w:tc>
          <w:tcPr>
            <w:tcW w:w="4492" w:type="dxa"/>
          </w:tcPr>
          <w:p w14:paraId="34804616"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164. </w:t>
            </w:r>
            <w:r w:rsidRPr="006503CF">
              <w:rPr>
                <w:rFonts w:ascii="Arial" w:eastAsia="Times New Roman" w:hAnsi="Arial" w:cs="Arial"/>
                <w:color w:val="000000"/>
                <w:sz w:val="22"/>
                <w:szCs w:val="22"/>
              </w:rPr>
              <w:t>DÍAZ SOSA LETICIA MAGALI</w:t>
            </w:r>
          </w:p>
        </w:tc>
      </w:tr>
      <w:tr w:rsidR="00FC15A3" w:rsidRPr="006503CF" w14:paraId="1AD2D3CC" w14:textId="77777777" w:rsidTr="00FC15A3">
        <w:trPr>
          <w:jc w:val="center"/>
        </w:trPr>
        <w:tc>
          <w:tcPr>
            <w:tcW w:w="250" w:type="dxa"/>
          </w:tcPr>
          <w:p w14:paraId="7835AEDB"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9</w:t>
            </w:r>
          </w:p>
        </w:tc>
        <w:tc>
          <w:tcPr>
            <w:tcW w:w="4492" w:type="dxa"/>
          </w:tcPr>
          <w:p w14:paraId="3E81F64E"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185. </w:t>
            </w:r>
            <w:r w:rsidRPr="006503CF">
              <w:rPr>
                <w:rFonts w:ascii="Arial" w:eastAsia="Times New Roman" w:hAnsi="Arial" w:cs="Arial"/>
                <w:color w:val="000000"/>
                <w:sz w:val="22"/>
                <w:szCs w:val="22"/>
              </w:rPr>
              <w:t>ESCALANTE TAMAYO WILBERT DE JESÚS</w:t>
            </w:r>
          </w:p>
        </w:tc>
      </w:tr>
      <w:tr w:rsidR="00FC15A3" w:rsidRPr="006503CF" w14:paraId="19B0B554" w14:textId="77777777" w:rsidTr="00FC15A3">
        <w:trPr>
          <w:jc w:val="center"/>
        </w:trPr>
        <w:tc>
          <w:tcPr>
            <w:tcW w:w="250" w:type="dxa"/>
          </w:tcPr>
          <w:p w14:paraId="2513FB33"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10</w:t>
            </w:r>
          </w:p>
        </w:tc>
        <w:tc>
          <w:tcPr>
            <w:tcW w:w="4492" w:type="dxa"/>
          </w:tcPr>
          <w:p w14:paraId="0A988EF3"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249. </w:t>
            </w:r>
            <w:r w:rsidRPr="006503CF">
              <w:rPr>
                <w:rFonts w:ascii="Arial" w:eastAsia="Times New Roman" w:hAnsi="Arial" w:cs="Arial"/>
              </w:rPr>
              <w:t>LÓPEZ GÓNGORA SILVIA ESTHER</w:t>
            </w:r>
          </w:p>
        </w:tc>
      </w:tr>
      <w:tr w:rsidR="00FC15A3" w:rsidRPr="006503CF" w14:paraId="5C651AA0" w14:textId="77777777" w:rsidTr="00FC15A3">
        <w:trPr>
          <w:jc w:val="center"/>
        </w:trPr>
        <w:tc>
          <w:tcPr>
            <w:tcW w:w="250" w:type="dxa"/>
          </w:tcPr>
          <w:p w14:paraId="2B292212"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11</w:t>
            </w:r>
          </w:p>
        </w:tc>
        <w:tc>
          <w:tcPr>
            <w:tcW w:w="4492" w:type="dxa"/>
          </w:tcPr>
          <w:p w14:paraId="640CDC1C"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250. </w:t>
            </w:r>
            <w:r w:rsidRPr="006503CF">
              <w:rPr>
                <w:rFonts w:ascii="Arial" w:eastAsia="Times New Roman" w:hAnsi="Arial" w:cs="Arial"/>
              </w:rPr>
              <w:t>LÓPEZ SOLÍS IVÁN JESÚS</w:t>
            </w:r>
          </w:p>
        </w:tc>
      </w:tr>
      <w:tr w:rsidR="00FC15A3" w:rsidRPr="006503CF" w14:paraId="081A2957" w14:textId="77777777" w:rsidTr="00FC15A3">
        <w:trPr>
          <w:jc w:val="center"/>
        </w:trPr>
        <w:tc>
          <w:tcPr>
            <w:tcW w:w="250" w:type="dxa"/>
          </w:tcPr>
          <w:p w14:paraId="2DBB6104"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12</w:t>
            </w:r>
          </w:p>
        </w:tc>
        <w:tc>
          <w:tcPr>
            <w:tcW w:w="4492" w:type="dxa"/>
          </w:tcPr>
          <w:p w14:paraId="088597B8"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290. </w:t>
            </w:r>
            <w:r w:rsidRPr="006503CF">
              <w:rPr>
                <w:rFonts w:ascii="Arial" w:eastAsia="Times New Roman" w:hAnsi="Arial" w:cs="Arial"/>
              </w:rPr>
              <w:t>MENDOZA VIVAS GEMA LUCELY</w:t>
            </w:r>
          </w:p>
        </w:tc>
      </w:tr>
      <w:tr w:rsidR="00FC15A3" w:rsidRPr="006503CF" w14:paraId="183377E7" w14:textId="77777777" w:rsidTr="00FC15A3">
        <w:trPr>
          <w:jc w:val="center"/>
        </w:trPr>
        <w:tc>
          <w:tcPr>
            <w:tcW w:w="250" w:type="dxa"/>
          </w:tcPr>
          <w:p w14:paraId="6EB0AA9F"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13</w:t>
            </w:r>
          </w:p>
        </w:tc>
        <w:tc>
          <w:tcPr>
            <w:tcW w:w="4492" w:type="dxa"/>
          </w:tcPr>
          <w:p w14:paraId="0A8E8290" w14:textId="77777777" w:rsidR="00FC15A3" w:rsidRPr="006503CF" w:rsidRDefault="00FC15A3" w:rsidP="00FC15A3">
            <w:pPr>
              <w:spacing w:after="0" w:line="240" w:lineRule="auto"/>
              <w:rPr>
                <w:rFonts w:ascii="Arial" w:hAnsi="Arial" w:cs="Arial"/>
                <w:color w:val="000000"/>
              </w:rPr>
            </w:pPr>
            <w:r w:rsidRPr="006503CF">
              <w:rPr>
                <w:rFonts w:ascii="Arial" w:hAnsi="Arial" w:cs="Arial"/>
                <w:color w:val="000000"/>
              </w:rPr>
              <w:t xml:space="preserve">294. </w:t>
            </w:r>
            <w:r w:rsidRPr="006503CF">
              <w:rPr>
                <w:rFonts w:ascii="Arial" w:eastAsia="Times New Roman" w:hAnsi="Arial" w:cs="Arial"/>
              </w:rPr>
              <w:t>MONFORTE RODRÍGUEZ RICARDO ARIEL</w:t>
            </w:r>
          </w:p>
        </w:tc>
      </w:tr>
      <w:tr w:rsidR="00FC15A3" w:rsidRPr="006503CF" w14:paraId="4AB939C8" w14:textId="77777777" w:rsidTr="00FC15A3">
        <w:trPr>
          <w:jc w:val="center"/>
        </w:trPr>
        <w:tc>
          <w:tcPr>
            <w:tcW w:w="250" w:type="dxa"/>
          </w:tcPr>
          <w:p w14:paraId="098B8521"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14</w:t>
            </w:r>
          </w:p>
        </w:tc>
        <w:tc>
          <w:tcPr>
            <w:tcW w:w="4492" w:type="dxa"/>
          </w:tcPr>
          <w:p w14:paraId="487EFCE8" w14:textId="77777777" w:rsidR="00FC15A3" w:rsidRPr="006503CF" w:rsidRDefault="00FC15A3" w:rsidP="00FC15A3">
            <w:pPr>
              <w:tabs>
                <w:tab w:val="left" w:pos="1050"/>
              </w:tabs>
              <w:spacing w:after="0" w:line="240" w:lineRule="auto"/>
              <w:rPr>
                <w:rFonts w:ascii="Arial" w:hAnsi="Arial" w:cs="Arial"/>
                <w:color w:val="000000"/>
              </w:rPr>
            </w:pPr>
            <w:r w:rsidRPr="006503CF">
              <w:rPr>
                <w:rFonts w:ascii="Arial" w:hAnsi="Arial" w:cs="Arial"/>
                <w:color w:val="000000"/>
              </w:rPr>
              <w:t xml:space="preserve">323. </w:t>
            </w:r>
            <w:r w:rsidRPr="006503CF">
              <w:rPr>
                <w:rFonts w:ascii="Arial" w:eastAsia="Times New Roman" w:hAnsi="Arial" w:cs="Arial"/>
                <w:color w:val="000000"/>
              </w:rPr>
              <w:t>OSORIO ROSADO FREDDY EMILIANO</w:t>
            </w:r>
          </w:p>
        </w:tc>
      </w:tr>
      <w:tr w:rsidR="00FC15A3" w:rsidRPr="006503CF" w14:paraId="518DC095" w14:textId="77777777" w:rsidTr="00FC15A3">
        <w:trPr>
          <w:jc w:val="center"/>
        </w:trPr>
        <w:tc>
          <w:tcPr>
            <w:tcW w:w="250" w:type="dxa"/>
          </w:tcPr>
          <w:p w14:paraId="3EEA7DE8"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15</w:t>
            </w:r>
          </w:p>
        </w:tc>
        <w:tc>
          <w:tcPr>
            <w:tcW w:w="4492" w:type="dxa"/>
          </w:tcPr>
          <w:p w14:paraId="44ECF55D" w14:textId="77777777" w:rsidR="00FC15A3" w:rsidRPr="006503CF" w:rsidRDefault="00FC15A3" w:rsidP="00FC15A3">
            <w:pPr>
              <w:tabs>
                <w:tab w:val="left" w:pos="1050"/>
              </w:tabs>
              <w:spacing w:after="0" w:line="240" w:lineRule="auto"/>
              <w:rPr>
                <w:rFonts w:ascii="Arial" w:hAnsi="Arial" w:cs="Arial"/>
                <w:color w:val="000000"/>
              </w:rPr>
            </w:pPr>
            <w:r w:rsidRPr="006503CF">
              <w:rPr>
                <w:rFonts w:ascii="Arial" w:hAnsi="Arial" w:cs="Arial"/>
                <w:color w:val="000000"/>
              </w:rPr>
              <w:t xml:space="preserve">339. </w:t>
            </w:r>
            <w:r w:rsidRPr="006503CF">
              <w:rPr>
                <w:rFonts w:ascii="Arial" w:eastAsia="Times New Roman" w:hAnsi="Arial" w:cs="Arial"/>
              </w:rPr>
              <w:t>PECH DZIB JOSÉ LUIS</w:t>
            </w:r>
          </w:p>
        </w:tc>
      </w:tr>
      <w:tr w:rsidR="00FC15A3" w:rsidRPr="006503CF" w14:paraId="7C2D358D" w14:textId="77777777" w:rsidTr="00FC15A3">
        <w:trPr>
          <w:jc w:val="center"/>
        </w:trPr>
        <w:tc>
          <w:tcPr>
            <w:tcW w:w="250" w:type="dxa"/>
          </w:tcPr>
          <w:p w14:paraId="4621FF20"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16</w:t>
            </w:r>
          </w:p>
        </w:tc>
        <w:tc>
          <w:tcPr>
            <w:tcW w:w="4492" w:type="dxa"/>
          </w:tcPr>
          <w:p w14:paraId="21455727" w14:textId="77777777" w:rsidR="00FC15A3" w:rsidRPr="006503CF" w:rsidRDefault="00FC15A3" w:rsidP="00FC15A3">
            <w:pPr>
              <w:tabs>
                <w:tab w:val="left" w:pos="1050"/>
              </w:tabs>
              <w:spacing w:after="0" w:line="240" w:lineRule="auto"/>
              <w:rPr>
                <w:rFonts w:ascii="Arial" w:hAnsi="Arial" w:cs="Arial"/>
                <w:color w:val="000000"/>
              </w:rPr>
            </w:pPr>
            <w:r w:rsidRPr="006503CF">
              <w:rPr>
                <w:rFonts w:ascii="Arial" w:hAnsi="Arial" w:cs="Arial"/>
                <w:color w:val="000000"/>
              </w:rPr>
              <w:t xml:space="preserve">347. </w:t>
            </w:r>
            <w:r w:rsidRPr="006503CF">
              <w:rPr>
                <w:rFonts w:ascii="Arial" w:eastAsia="Times New Roman" w:hAnsi="Arial" w:cs="Arial"/>
                <w:color w:val="000000"/>
              </w:rPr>
              <w:t>PÉREZ GÓMEZ JULIO ALEJANDRO</w:t>
            </w:r>
          </w:p>
        </w:tc>
      </w:tr>
      <w:tr w:rsidR="00FC15A3" w:rsidRPr="006503CF" w14:paraId="2F941D1F" w14:textId="77777777" w:rsidTr="00FC15A3">
        <w:trPr>
          <w:jc w:val="center"/>
        </w:trPr>
        <w:tc>
          <w:tcPr>
            <w:tcW w:w="250" w:type="dxa"/>
          </w:tcPr>
          <w:p w14:paraId="6D6C5FE0" w14:textId="77777777" w:rsidR="00FC15A3" w:rsidRPr="006503CF" w:rsidRDefault="00FC15A3" w:rsidP="00FC15A3">
            <w:pPr>
              <w:spacing w:after="0"/>
              <w:jc w:val="center"/>
              <w:rPr>
                <w:rFonts w:ascii="Arial" w:hAnsi="Arial" w:cs="Arial"/>
                <w:sz w:val="24"/>
                <w:szCs w:val="24"/>
                <w:lang w:eastAsia="es-ES"/>
              </w:rPr>
            </w:pPr>
            <w:r w:rsidRPr="006503CF">
              <w:rPr>
                <w:rFonts w:ascii="Arial" w:hAnsi="Arial" w:cs="Arial"/>
                <w:sz w:val="24"/>
                <w:szCs w:val="24"/>
                <w:lang w:eastAsia="es-ES"/>
              </w:rPr>
              <w:t>17</w:t>
            </w:r>
          </w:p>
        </w:tc>
        <w:tc>
          <w:tcPr>
            <w:tcW w:w="4492" w:type="dxa"/>
          </w:tcPr>
          <w:p w14:paraId="71A705BD" w14:textId="77777777" w:rsidR="00FC15A3" w:rsidRPr="006503CF" w:rsidRDefault="00FC15A3" w:rsidP="00FC15A3">
            <w:pPr>
              <w:tabs>
                <w:tab w:val="left" w:pos="1050"/>
              </w:tabs>
              <w:spacing w:after="0" w:line="240" w:lineRule="auto"/>
              <w:rPr>
                <w:rFonts w:ascii="Arial" w:hAnsi="Arial" w:cs="Arial"/>
                <w:color w:val="000000"/>
              </w:rPr>
            </w:pPr>
            <w:r w:rsidRPr="006503CF">
              <w:rPr>
                <w:rFonts w:ascii="Arial" w:hAnsi="Arial" w:cs="Arial"/>
                <w:color w:val="000000"/>
              </w:rPr>
              <w:t xml:space="preserve">383. </w:t>
            </w:r>
            <w:r w:rsidRPr="006503CF">
              <w:rPr>
                <w:rFonts w:ascii="Arial" w:eastAsia="Times New Roman" w:hAnsi="Arial" w:cs="Arial"/>
                <w:color w:val="000000"/>
              </w:rPr>
              <w:t>RIVERO ROSADO NARCEDALIA ISABEL</w:t>
            </w:r>
          </w:p>
        </w:tc>
      </w:tr>
    </w:tbl>
    <w:p w14:paraId="602DF2AB" w14:textId="77777777" w:rsidR="000842DB" w:rsidRPr="006503CF" w:rsidRDefault="000842DB" w:rsidP="000842DB">
      <w:pPr>
        <w:spacing w:after="0"/>
        <w:jc w:val="both"/>
        <w:rPr>
          <w:rFonts w:ascii="Arial" w:eastAsia="Times New Roman" w:hAnsi="Arial" w:cs="Arial"/>
          <w:bCs/>
          <w:sz w:val="24"/>
          <w:szCs w:val="24"/>
          <w:lang w:val="es-ES" w:eastAsia="es-ES"/>
        </w:rPr>
      </w:pPr>
    </w:p>
    <w:p w14:paraId="5DC3841A" w14:textId="77777777" w:rsidR="000842DB" w:rsidRPr="006503CF" w:rsidRDefault="000842DB" w:rsidP="000842DB">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 xml:space="preserve">numeral 3.1, II, b y c, numerales 1.1 y 1.2, de la presente resolución. </w:t>
      </w:r>
    </w:p>
    <w:p w14:paraId="30AFCE8F" w14:textId="77777777" w:rsidR="000842DB" w:rsidRPr="006503CF" w:rsidRDefault="000842DB" w:rsidP="000842DB">
      <w:pPr>
        <w:spacing w:after="0"/>
        <w:jc w:val="both"/>
        <w:rPr>
          <w:rFonts w:ascii="Arial" w:eastAsia="Times New Roman" w:hAnsi="Arial" w:cs="Arial"/>
          <w:bCs/>
          <w:sz w:val="24"/>
          <w:szCs w:val="24"/>
          <w:lang w:val="es-ES" w:eastAsia="es-ES"/>
        </w:rPr>
      </w:pPr>
    </w:p>
    <w:p w14:paraId="63941A1D" w14:textId="77777777" w:rsidR="00A232C5" w:rsidRPr="006503CF" w:rsidRDefault="00A232C5" w:rsidP="00A232C5">
      <w:pPr>
        <w:spacing w:after="0"/>
        <w:jc w:val="both"/>
        <w:rPr>
          <w:rFonts w:ascii="Arial" w:hAnsi="Arial" w:cs="Arial"/>
          <w:sz w:val="24"/>
          <w:szCs w:val="24"/>
          <w:lang w:eastAsia="es-ES"/>
        </w:rPr>
      </w:pPr>
      <w:r w:rsidRPr="006503CF">
        <w:rPr>
          <w:rFonts w:ascii="Arial" w:hAnsi="Arial" w:cs="Arial"/>
          <w:b/>
          <w:bCs/>
          <w:sz w:val="24"/>
          <w:szCs w:val="24"/>
          <w:lang w:eastAsia="es-ES"/>
        </w:rPr>
        <w:t>SEGUNDO.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 los ciudadanos </w:t>
      </w:r>
      <w:r w:rsidRPr="006503CF">
        <w:rPr>
          <w:rFonts w:ascii="Arial" w:eastAsia="Times New Roman" w:hAnsi="Arial" w:cs="Arial"/>
          <w:bCs/>
          <w:sz w:val="24"/>
          <w:szCs w:val="24"/>
          <w:lang w:val="es-ES" w:eastAsia="es-ES"/>
        </w:rPr>
        <w:lastRenderedPageBreak/>
        <w:t xml:space="preserve">que se enlistan a continuación una sanción consistente en una multa de </w:t>
      </w:r>
      <w:r w:rsidRPr="006503CF">
        <w:rPr>
          <w:rFonts w:ascii="Arial" w:hAnsi="Arial" w:cs="Arial"/>
          <w:b/>
          <w:bCs/>
          <w:sz w:val="24"/>
          <w:szCs w:val="24"/>
        </w:rPr>
        <w:t xml:space="preserve">37.26 Unidades de Medida y Actualización; </w:t>
      </w:r>
      <w:r w:rsidRPr="006503CF">
        <w:rPr>
          <w:rFonts w:ascii="Arial" w:hAnsi="Arial" w:cs="Arial"/>
          <w:bCs/>
          <w:sz w:val="24"/>
          <w:szCs w:val="24"/>
        </w:rPr>
        <w:t xml:space="preserve">lo que equivale a $3,237.14 (tres mil doscientos treinta y siete pesos 14/100 M.N.) </w:t>
      </w:r>
      <w:r w:rsidRPr="006503CF">
        <w:rPr>
          <w:rFonts w:ascii="Arial" w:hAnsi="Arial" w:cs="Arial"/>
          <w:sz w:val="24"/>
          <w:szCs w:val="24"/>
          <w:lang w:eastAsia="es-ES"/>
        </w:rPr>
        <w:t>pagaderos a partir del mes siguiente a aquel en que haya finalizado el plazo para interponer recurso en contra de esta resolución o, si es recurrida, del mes siguiente a aquel en que el Tribunal Electoral del Poder Judicial de la Federación notifique la sentencia por la que resolviera el recurso:</w:t>
      </w:r>
    </w:p>
    <w:p w14:paraId="43BAC664" w14:textId="77777777" w:rsidR="00A232C5" w:rsidRPr="006503CF" w:rsidRDefault="00A232C5" w:rsidP="00A232C5">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350"/>
        <w:gridCol w:w="4503"/>
      </w:tblGrid>
      <w:tr w:rsidR="00A232C5" w:rsidRPr="006503CF" w14:paraId="4DB3AD9B" w14:textId="77777777" w:rsidTr="00980609">
        <w:trPr>
          <w:jc w:val="center"/>
        </w:trPr>
        <w:tc>
          <w:tcPr>
            <w:tcW w:w="239" w:type="dxa"/>
          </w:tcPr>
          <w:p w14:paraId="6F59CDD5"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w:t>
            </w:r>
          </w:p>
        </w:tc>
        <w:tc>
          <w:tcPr>
            <w:tcW w:w="4503" w:type="dxa"/>
          </w:tcPr>
          <w:p w14:paraId="633A469C"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60. </w:t>
            </w:r>
            <w:r w:rsidRPr="006503CF">
              <w:rPr>
                <w:rFonts w:ascii="Arial" w:hAnsi="Arial" w:cs="Arial"/>
                <w:color w:val="000000"/>
              </w:rPr>
              <w:t xml:space="preserve">BURGOS KANTUN JOSÉ CRESCENCIO  </w:t>
            </w:r>
          </w:p>
        </w:tc>
      </w:tr>
      <w:tr w:rsidR="00A232C5" w:rsidRPr="006503CF" w14:paraId="1E942BF3" w14:textId="77777777" w:rsidTr="00980609">
        <w:trPr>
          <w:jc w:val="center"/>
        </w:trPr>
        <w:tc>
          <w:tcPr>
            <w:tcW w:w="239" w:type="dxa"/>
          </w:tcPr>
          <w:p w14:paraId="0117F279"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w:t>
            </w:r>
          </w:p>
        </w:tc>
        <w:tc>
          <w:tcPr>
            <w:tcW w:w="4503" w:type="dxa"/>
          </w:tcPr>
          <w:p w14:paraId="0EBDB34C"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103. </w:t>
            </w:r>
            <w:r w:rsidRPr="006503CF">
              <w:rPr>
                <w:rFonts w:ascii="Arial" w:eastAsia="Times New Roman" w:hAnsi="Arial" w:cs="Arial"/>
              </w:rPr>
              <w:t>CASTRO OSORIO LEYDI GUADALUPE</w:t>
            </w:r>
          </w:p>
        </w:tc>
      </w:tr>
      <w:tr w:rsidR="00A232C5" w:rsidRPr="006503CF" w14:paraId="7C1375B8" w14:textId="77777777" w:rsidTr="00980609">
        <w:trPr>
          <w:jc w:val="center"/>
        </w:trPr>
        <w:tc>
          <w:tcPr>
            <w:tcW w:w="239" w:type="dxa"/>
          </w:tcPr>
          <w:p w14:paraId="3566D73E"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3</w:t>
            </w:r>
          </w:p>
        </w:tc>
        <w:tc>
          <w:tcPr>
            <w:tcW w:w="4503" w:type="dxa"/>
          </w:tcPr>
          <w:p w14:paraId="455C2C12"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color w:val="000000"/>
              </w:rPr>
              <w:t>204. GÓMEZ SÁNCHEZ JOSÉ RAFAEL</w:t>
            </w:r>
          </w:p>
        </w:tc>
      </w:tr>
      <w:tr w:rsidR="00A232C5" w:rsidRPr="006503CF" w14:paraId="43D68AE0" w14:textId="77777777" w:rsidTr="00980609">
        <w:trPr>
          <w:jc w:val="center"/>
        </w:trPr>
        <w:tc>
          <w:tcPr>
            <w:tcW w:w="239" w:type="dxa"/>
          </w:tcPr>
          <w:p w14:paraId="1198031E"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4</w:t>
            </w:r>
          </w:p>
        </w:tc>
        <w:tc>
          <w:tcPr>
            <w:tcW w:w="4503" w:type="dxa"/>
          </w:tcPr>
          <w:p w14:paraId="0FBC3F56"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 xml:space="preserve">214. </w:t>
            </w:r>
            <w:r w:rsidRPr="006503CF">
              <w:rPr>
                <w:rFonts w:ascii="Arial" w:hAnsi="Arial" w:cs="Arial"/>
              </w:rPr>
              <w:t>GUTIÉRREZ TEJERO PEDRO GUADALUPE</w:t>
            </w:r>
          </w:p>
        </w:tc>
      </w:tr>
      <w:tr w:rsidR="00A232C5" w:rsidRPr="006503CF" w14:paraId="1E611AA1" w14:textId="77777777" w:rsidTr="00980609">
        <w:trPr>
          <w:jc w:val="center"/>
        </w:trPr>
        <w:tc>
          <w:tcPr>
            <w:tcW w:w="239" w:type="dxa"/>
          </w:tcPr>
          <w:p w14:paraId="189A9BE7"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5</w:t>
            </w:r>
          </w:p>
        </w:tc>
        <w:tc>
          <w:tcPr>
            <w:tcW w:w="4503" w:type="dxa"/>
          </w:tcPr>
          <w:p w14:paraId="7E5BAF4D"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 xml:space="preserve">384. </w:t>
            </w:r>
            <w:r w:rsidRPr="006503CF">
              <w:rPr>
                <w:rFonts w:ascii="Arial" w:eastAsia="Times New Roman" w:hAnsi="Arial" w:cs="Arial"/>
                <w:color w:val="000000"/>
              </w:rPr>
              <w:t>RIVERO ZAPATA PAMELA PATRICIA</w:t>
            </w:r>
          </w:p>
        </w:tc>
      </w:tr>
      <w:tr w:rsidR="00A232C5" w:rsidRPr="006503CF" w14:paraId="7318B879" w14:textId="77777777" w:rsidTr="00980609">
        <w:trPr>
          <w:jc w:val="center"/>
        </w:trPr>
        <w:tc>
          <w:tcPr>
            <w:tcW w:w="239" w:type="dxa"/>
          </w:tcPr>
          <w:p w14:paraId="0E475D7F"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6</w:t>
            </w:r>
          </w:p>
        </w:tc>
        <w:tc>
          <w:tcPr>
            <w:tcW w:w="4503" w:type="dxa"/>
          </w:tcPr>
          <w:p w14:paraId="62DA7DCB"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 xml:space="preserve">399. </w:t>
            </w:r>
            <w:r w:rsidRPr="006503CF">
              <w:rPr>
                <w:rFonts w:ascii="Arial" w:eastAsia="Times New Roman" w:hAnsi="Arial" w:cs="Arial"/>
                <w:color w:val="000000"/>
              </w:rPr>
              <w:t>SÁNCHEZ UITZIL MARÍA JUVENTINA</w:t>
            </w:r>
          </w:p>
        </w:tc>
      </w:tr>
      <w:tr w:rsidR="00A232C5" w:rsidRPr="006503CF" w14:paraId="7F0EEF08" w14:textId="77777777" w:rsidTr="00980609">
        <w:trPr>
          <w:jc w:val="center"/>
        </w:trPr>
        <w:tc>
          <w:tcPr>
            <w:tcW w:w="239" w:type="dxa"/>
          </w:tcPr>
          <w:p w14:paraId="1669F119"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7</w:t>
            </w:r>
          </w:p>
        </w:tc>
        <w:tc>
          <w:tcPr>
            <w:tcW w:w="4503" w:type="dxa"/>
          </w:tcPr>
          <w:p w14:paraId="7952F85D"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 xml:space="preserve">401. </w:t>
            </w:r>
            <w:r w:rsidRPr="006503CF">
              <w:rPr>
                <w:rFonts w:ascii="Arial" w:eastAsia="Times New Roman" w:hAnsi="Arial" w:cs="Arial"/>
              </w:rPr>
              <w:t>SANTOYO FERNÁNDEZ ADOLFO</w:t>
            </w:r>
          </w:p>
        </w:tc>
      </w:tr>
    </w:tbl>
    <w:p w14:paraId="7AF511CB" w14:textId="77777777" w:rsidR="00A232C5" w:rsidRPr="006503CF" w:rsidRDefault="00A232C5" w:rsidP="00A232C5">
      <w:pPr>
        <w:spacing w:after="0"/>
        <w:jc w:val="both"/>
        <w:rPr>
          <w:rFonts w:ascii="Arial" w:eastAsia="Times New Roman" w:hAnsi="Arial" w:cs="Arial"/>
          <w:bCs/>
          <w:sz w:val="24"/>
          <w:szCs w:val="24"/>
          <w:lang w:val="es-ES" w:eastAsia="es-ES"/>
        </w:rPr>
      </w:pPr>
    </w:p>
    <w:p w14:paraId="26B89DBF"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 xml:space="preserve">numeral 3.1, II, b y c, numeral 2, de la presente resolución. </w:t>
      </w:r>
    </w:p>
    <w:p w14:paraId="13886BC0" w14:textId="77777777" w:rsidR="00A232C5" w:rsidRPr="006503CF" w:rsidRDefault="00A232C5" w:rsidP="00A232C5">
      <w:pPr>
        <w:spacing w:after="0"/>
        <w:jc w:val="both"/>
        <w:rPr>
          <w:rFonts w:ascii="Arial" w:eastAsia="Times New Roman" w:hAnsi="Arial" w:cs="Arial"/>
          <w:bCs/>
          <w:sz w:val="24"/>
          <w:szCs w:val="24"/>
          <w:lang w:val="es-ES" w:eastAsia="es-ES"/>
        </w:rPr>
      </w:pPr>
    </w:p>
    <w:p w14:paraId="739A6389" w14:textId="77777777" w:rsidR="00A232C5" w:rsidRPr="006503CF" w:rsidRDefault="00A232C5" w:rsidP="00A232C5">
      <w:pPr>
        <w:spacing w:after="0"/>
        <w:jc w:val="both"/>
        <w:rPr>
          <w:rFonts w:ascii="Arial" w:hAnsi="Arial" w:cs="Arial"/>
          <w:sz w:val="24"/>
          <w:szCs w:val="24"/>
          <w:lang w:eastAsia="es-ES"/>
        </w:rPr>
      </w:pPr>
      <w:r w:rsidRPr="006503CF">
        <w:rPr>
          <w:rFonts w:ascii="Arial" w:hAnsi="Arial" w:cs="Arial"/>
          <w:b/>
          <w:bCs/>
          <w:sz w:val="24"/>
          <w:szCs w:val="24"/>
          <w:lang w:eastAsia="es-ES"/>
        </w:rPr>
        <w:t>TERCERO.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 los ciudadanos que se enlistan a continuación una sanción consistente en una multa de </w:t>
      </w:r>
      <w:r w:rsidRPr="006503CF">
        <w:rPr>
          <w:rFonts w:ascii="Arial" w:hAnsi="Arial" w:cs="Arial"/>
          <w:b/>
          <w:bCs/>
          <w:sz w:val="24"/>
          <w:szCs w:val="24"/>
        </w:rPr>
        <w:t xml:space="preserve">18.63 Unidades de Medida y Actualización; </w:t>
      </w:r>
      <w:r w:rsidRPr="006503CF">
        <w:rPr>
          <w:rFonts w:ascii="Arial" w:hAnsi="Arial" w:cs="Arial"/>
          <w:bCs/>
          <w:sz w:val="24"/>
          <w:szCs w:val="24"/>
        </w:rPr>
        <w:t>lo que equivale a $1618.57 (mil seiscientos dieciocho pesos 57/100 M.N.)</w:t>
      </w:r>
      <w:r w:rsidRPr="006503CF">
        <w:rPr>
          <w:rFonts w:ascii="Arial" w:hAnsi="Arial" w:cs="Arial"/>
          <w:b/>
          <w:bCs/>
          <w:sz w:val="24"/>
          <w:szCs w:val="24"/>
        </w:rPr>
        <w:t xml:space="preserve"> </w:t>
      </w:r>
      <w:r w:rsidRPr="006503CF">
        <w:rPr>
          <w:rFonts w:ascii="Arial" w:hAnsi="Arial" w:cs="Arial"/>
          <w:sz w:val="24"/>
          <w:szCs w:val="24"/>
          <w:lang w:eastAsia="es-ES"/>
        </w:rPr>
        <w:t>pagaderos a partir del mes siguiente a aquel en que haya finalizado el plazo para interponer recurso en contra de esta resolución o, si es recurrida, del mes siguiente a aquel en que el Tribunal Electoral del Poder Judicial de la Federación notifique la sentencia por la que resolviera el recurso:</w:t>
      </w:r>
    </w:p>
    <w:p w14:paraId="04E98738" w14:textId="77777777" w:rsidR="00A232C5" w:rsidRPr="006503CF" w:rsidRDefault="00A232C5" w:rsidP="00A232C5">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83"/>
        <w:gridCol w:w="4575"/>
      </w:tblGrid>
      <w:tr w:rsidR="00A232C5" w:rsidRPr="006503CF" w14:paraId="063B1EAA" w14:textId="77777777" w:rsidTr="00980609">
        <w:trPr>
          <w:jc w:val="center"/>
        </w:trPr>
        <w:tc>
          <w:tcPr>
            <w:tcW w:w="289" w:type="dxa"/>
          </w:tcPr>
          <w:p w14:paraId="0DF519FB"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w:t>
            </w:r>
          </w:p>
        </w:tc>
        <w:tc>
          <w:tcPr>
            <w:tcW w:w="4575" w:type="dxa"/>
          </w:tcPr>
          <w:p w14:paraId="0EF2733A" w14:textId="77777777" w:rsidR="00A232C5" w:rsidRPr="006503CF" w:rsidRDefault="00A232C5" w:rsidP="00980609">
            <w:pPr>
              <w:spacing w:after="0"/>
              <w:jc w:val="both"/>
              <w:rPr>
                <w:rFonts w:ascii="Arial" w:hAnsi="Arial" w:cs="Arial"/>
                <w:color w:val="000000"/>
              </w:rPr>
            </w:pPr>
            <w:r w:rsidRPr="006503CF">
              <w:rPr>
                <w:rFonts w:ascii="Arial" w:hAnsi="Arial" w:cs="Arial"/>
                <w:sz w:val="24"/>
                <w:szCs w:val="24"/>
                <w:lang w:eastAsia="es-ES"/>
              </w:rPr>
              <w:t xml:space="preserve">12. </w:t>
            </w:r>
            <w:r w:rsidRPr="006503CF">
              <w:rPr>
                <w:rFonts w:ascii="Arial" w:hAnsi="Arial" w:cs="Arial"/>
                <w:color w:val="000000"/>
              </w:rPr>
              <w:t xml:space="preserve">AGUILAR PÉREZ JOSÉ  </w:t>
            </w:r>
          </w:p>
        </w:tc>
      </w:tr>
      <w:tr w:rsidR="00A232C5" w:rsidRPr="006503CF" w14:paraId="6C789275" w14:textId="77777777" w:rsidTr="00980609">
        <w:trPr>
          <w:jc w:val="center"/>
        </w:trPr>
        <w:tc>
          <w:tcPr>
            <w:tcW w:w="289" w:type="dxa"/>
          </w:tcPr>
          <w:p w14:paraId="251401C7"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w:t>
            </w:r>
          </w:p>
        </w:tc>
        <w:tc>
          <w:tcPr>
            <w:tcW w:w="4575" w:type="dxa"/>
          </w:tcPr>
          <w:p w14:paraId="0B94F49B"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37. </w:t>
            </w:r>
            <w:r w:rsidRPr="006503CF">
              <w:rPr>
                <w:rFonts w:ascii="Arial" w:hAnsi="Arial" w:cs="Arial"/>
                <w:color w:val="000000"/>
              </w:rPr>
              <w:t xml:space="preserve">ARCEO MENESES JOSÉ ARIEL </w:t>
            </w:r>
          </w:p>
        </w:tc>
      </w:tr>
      <w:tr w:rsidR="00A232C5" w:rsidRPr="006503CF" w14:paraId="58C9CE38" w14:textId="77777777" w:rsidTr="00980609">
        <w:trPr>
          <w:jc w:val="center"/>
        </w:trPr>
        <w:tc>
          <w:tcPr>
            <w:tcW w:w="289" w:type="dxa"/>
          </w:tcPr>
          <w:p w14:paraId="68977C86"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3</w:t>
            </w:r>
          </w:p>
        </w:tc>
        <w:tc>
          <w:tcPr>
            <w:tcW w:w="4575" w:type="dxa"/>
          </w:tcPr>
          <w:p w14:paraId="169121C9"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56. </w:t>
            </w:r>
            <w:r w:rsidRPr="006503CF">
              <w:rPr>
                <w:rFonts w:ascii="Arial" w:hAnsi="Arial" w:cs="Arial"/>
                <w:color w:val="000000"/>
              </w:rPr>
              <w:t xml:space="preserve">BOJORQUEZ MENDOZA RUBÍ DEL CARMEN </w:t>
            </w:r>
          </w:p>
        </w:tc>
      </w:tr>
      <w:tr w:rsidR="00A232C5" w:rsidRPr="006503CF" w14:paraId="7DD52DA1" w14:textId="77777777" w:rsidTr="00980609">
        <w:trPr>
          <w:jc w:val="center"/>
        </w:trPr>
        <w:tc>
          <w:tcPr>
            <w:tcW w:w="289" w:type="dxa"/>
          </w:tcPr>
          <w:p w14:paraId="50F92F02"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4</w:t>
            </w:r>
          </w:p>
        </w:tc>
        <w:tc>
          <w:tcPr>
            <w:tcW w:w="4575" w:type="dxa"/>
          </w:tcPr>
          <w:p w14:paraId="028D3274"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72. </w:t>
            </w:r>
            <w:r w:rsidRPr="006503CF">
              <w:rPr>
                <w:rFonts w:ascii="Arial" w:hAnsi="Arial" w:cs="Arial"/>
                <w:color w:val="000000"/>
              </w:rPr>
              <w:t xml:space="preserve">CABRERA MEDINA JESÚS FILIBERTO </w:t>
            </w:r>
          </w:p>
        </w:tc>
      </w:tr>
      <w:tr w:rsidR="00A232C5" w:rsidRPr="006503CF" w14:paraId="282F1144" w14:textId="77777777" w:rsidTr="00980609">
        <w:trPr>
          <w:jc w:val="center"/>
        </w:trPr>
        <w:tc>
          <w:tcPr>
            <w:tcW w:w="289" w:type="dxa"/>
          </w:tcPr>
          <w:p w14:paraId="7644811C"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lastRenderedPageBreak/>
              <w:t>5</w:t>
            </w:r>
          </w:p>
        </w:tc>
        <w:tc>
          <w:tcPr>
            <w:tcW w:w="4575" w:type="dxa"/>
          </w:tcPr>
          <w:p w14:paraId="3D19F73F"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99. </w:t>
            </w:r>
            <w:r w:rsidRPr="006503CF">
              <w:rPr>
                <w:rFonts w:ascii="Arial" w:hAnsi="Arial" w:cs="Arial"/>
                <w:color w:val="000000"/>
              </w:rPr>
              <w:t xml:space="preserve">CASTILLO BOJORQUEZ JUAN MIGUEL CRISTÓBAL </w:t>
            </w:r>
          </w:p>
        </w:tc>
      </w:tr>
      <w:tr w:rsidR="00A232C5" w:rsidRPr="006503CF" w14:paraId="47C7E775" w14:textId="77777777" w:rsidTr="00980609">
        <w:trPr>
          <w:jc w:val="center"/>
        </w:trPr>
        <w:tc>
          <w:tcPr>
            <w:tcW w:w="289" w:type="dxa"/>
          </w:tcPr>
          <w:p w14:paraId="30B62E54"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6</w:t>
            </w:r>
          </w:p>
        </w:tc>
        <w:tc>
          <w:tcPr>
            <w:tcW w:w="4575" w:type="dxa"/>
          </w:tcPr>
          <w:p w14:paraId="581C1113"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105. </w:t>
            </w:r>
            <w:r w:rsidRPr="006503CF">
              <w:rPr>
                <w:rFonts w:ascii="Arial" w:eastAsia="Times New Roman" w:hAnsi="Arial" w:cs="Arial"/>
              </w:rPr>
              <w:t>CASTRO REYES ADOLIA GUADALUPE</w:t>
            </w:r>
          </w:p>
        </w:tc>
      </w:tr>
      <w:tr w:rsidR="00A232C5" w:rsidRPr="006503CF" w14:paraId="092F4F33" w14:textId="77777777" w:rsidTr="00980609">
        <w:trPr>
          <w:jc w:val="center"/>
        </w:trPr>
        <w:tc>
          <w:tcPr>
            <w:tcW w:w="289" w:type="dxa"/>
          </w:tcPr>
          <w:p w14:paraId="5B076060"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7</w:t>
            </w:r>
          </w:p>
        </w:tc>
        <w:tc>
          <w:tcPr>
            <w:tcW w:w="4575" w:type="dxa"/>
          </w:tcPr>
          <w:p w14:paraId="450919CB"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109. </w:t>
            </w:r>
            <w:r w:rsidRPr="006503CF">
              <w:rPr>
                <w:rFonts w:ascii="Arial" w:eastAsia="Times New Roman" w:hAnsi="Arial" w:cs="Arial"/>
              </w:rPr>
              <w:t>CAUICH RAMAYO NEFI ENRIQUE</w:t>
            </w:r>
          </w:p>
        </w:tc>
      </w:tr>
      <w:tr w:rsidR="00A232C5" w:rsidRPr="006503CF" w14:paraId="3F3191C9" w14:textId="77777777" w:rsidTr="00980609">
        <w:trPr>
          <w:jc w:val="center"/>
        </w:trPr>
        <w:tc>
          <w:tcPr>
            <w:tcW w:w="289" w:type="dxa"/>
          </w:tcPr>
          <w:p w14:paraId="76FE11D2"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8</w:t>
            </w:r>
          </w:p>
        </w:tc>
        <w:tc>
          <w:tcPr>
            <w:tcW w:w="4575" w:type="dxa"/>
          </w:tcPr>
          <w:p w14:paraId="0BFE8B45"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123. </w:t>
            </w:r>
            <w:r w:rsidRPr="006503CF">
              <w:rPr>
                <w:rFonts w:ascii="Arial" w:eastAsia="Times New Roman" w:hAnsi="Arial" w:cs="Arial"/>
              </w:rPr>
              <w:t>CERVERA VILLANUEVA JULIO CÉSAR</w:t>
            </w:r>
          </w:p>
        </w:tc>
      </w:tr>
      <w:tr w:rsidR="00A232C5" w:rsidRPr="006503CF" w14:paraId="11F4F9B3" w14:textId="77777777" w:rsidTr="00980609">
        <w:trPr>
          <w:jc w:val="center"/>
        </w:trPr>
        <w:tc>
          <w:tcPr>
            <w:tcW w:w="289" w:type="dxa"/>
          </w:tcPr>
          <w:p w14:paraId="6BB29CF1"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9</w:t>
            </w:r>
          </w:p>
        </w:tc>
        <w:tc>
          <w:tcPr>
            <w:tcW w:w="4575" w:type="dxa"/>
          </w:tcPr>
          <w:p w14:paraId="3E3BA9FC"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136. </w:t>
            </w:r>
            <w:r w:rsidRPr="006503CF">
              <w:rPr>
                <w:rFonts w:ascii="Arial" w:eastAsia="Times New Roman" w:hAnsi="Arial" w:cs="Arial"/>
              </w:rPr>
              <w:t>CHAY CHUC LAURO DAVID</w:t>
            </w:r>
          </w:p>
        </w:tc>
      </w:tr>
      <w:tr w:rsidR="00A232C5" w:rsidRPr="006503CF" w14:paraId="36D84817" w14:textId="77777777" w:rsidTr="00980609">
        <w:trPr>
          <w:jc w:val="center"/>
        </w:trPr>
        <w:tc>
          <w:tcPr>
            <w:tcW w:w="289" w:type="dxa"/>
          </w:tcPr>
          <w:p w14:paraId="7E1BF0A3"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10</w:t>
            </w:r>
          </w:p>
        </w:tc>
        <w:tc>
          <w:tcPr>
            <w:tcW w:w="4575" w:type="dxa"/>
          </w:tcPr>
          <w:p w14:paraId="10EB884A"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180. </w:t>
            </w:r>
            <w:r w:rsidRPr="006503CF">
              <w:rPr>
                <w:rFonts w:ascii="Arial" w:eastAsia="Times New Roman" w:hAnsi="Arial" w:cs="Arial"/>
                <w:color w:val="000000"/>
                <w:sz w:val="22"/>
                <w:szCs w:val="22"/>
              </w:rPr>
              <w:t>DZUL CIAU JULIO LIZANDRO</w:t>
            </w:r>
          </w:p>
        </w:tc>
      </w:tr>
      <w:tr w:rsidR="00A232C5" w:rsidRPr="006503CF" w14:paraId="5E04F233" w14:textId="77777777" w:rsidTr="00980609">
        <w:trPr>
          <w:jc w:val="center"/>
        </w:trPr>
        <w:tc>
          <w:tcPr>
            <w:tcW w:w="289" w:type="dxa"/>
          </w:tcPr>
          <w:p w14:paraId="22525F97"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11</w:t>
            </w:r>
          </w:p>
        </w:tc>
        <w:tc>
          <w:tcPr>
            <w:tcW w:w="4575" w:type="dxa"/>
          </w:tcPr>
          <w:p w14:paraId="4D29F766"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233. </w:t>
            </w:r>
            <w:r w:rsidRPr="006503CF">
              <w:rPr>
                <w:rFonts w:ascii="Arial" w:eastAsia="Times New Roman" w:hAnsi="Arial" w:cs="Arial"/>
              </w:rPr>
              <w:t>KINIL MAGAÑA LUIS ÁNGEL</w:t>
            </w:r>
          </w:p>
        </w:tc>
      </w:tr>
      <w:tr w:rsidR="00A232C5" w:rsidRPr="006503CF" w14:paraId="17286006" w14:textId="77777777" w:rsidTr="00980609">
        <w:trPr>
          <w:jc w:val="center"/>
        </w:trPr>
        <w:tc>
          <w:tcPr>
            <w:tcW w:w="289" w:type="dxa"/>
          </w:tcPr>
          <w:p w14:paraId="7ECC68D0"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12</w:t>
            </w:r>
          </w:p>
        </w:tc>
        <w:tc>
          <w:tcPr>
            <w:tcW w:w="4575" w:type="dxa"/>
          </w:tcPr>
          <w:p w14:paraId="02DDEF0C"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239. </w:t>
            </w:r>
            <w:r w:rsidRPr="006503CF">
              <w:rPr>
                <w:rFonts w:ascii="Arial" w:eastAsia="Times New Roman" w:hAnsi="Arial" w:cs="Arial"/>
              </w:rPr>
              <w:t>KUYOC KUMUL MARIO ALBERTO</w:t>
            </w:r>
          </w:p>
        </w:tc>
      </w:tr>
      <w:tr w:rsidR="00A232C5" w:rsidRPr="006503CF" w14:paraId="60F9A5C4" w14:textId="77777777" w:rsidTr="00980609">
        <w:trPr>
          <w:jc w:val="center"/>
        </w:trPr>
        <w:tc>
          <w:tcPr>
            <w:tcW w:w="289" w:type="dxa"/>
          </w:tcPr>
          <w:p w14:paraId="02F896A9"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13</w:t>
            </w:r>
          </w:p>
        </w:tc>
        <w:tc>
          <w:tcPr>
            <w:tcW w:w="4575" w:type="dxa"/>
          </w:tcPr>
          <w:p w14:paraId="15B878A9"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245. </w:t>
            </w:r>
            <w:r w:rsidRPr="006503CF">
              <w:rPr>
                <w:rFonts w:ascii="Arial" w:eastAsia="Times New Roman" w:hAnsi="Arial" w:cs="Arial"/>
              </w:rPr>
              <w:t>LOPE PERAZA ERICK ANTONIO</w:t>
            </w:r>
          </w:p>
        </w:tc>
      </w:tr>
      <w:tr w:rsidR="00A232C5" w:rsidRPr="006503CF" w14:paraId="12D65D0C" w14:textId="77777777" w:rsidTr="00980609">
        <w:trPr>
          <w:jc w:val="center"/>
        </w:trPr>
        <w:tc>
          <w:tcPr>
            <w:tcW w:w="289" w:type="dxa"/>
          </w:tcPr>
          <w:p w14:paraId="64592DC9"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14</w:t>
            </w:r>
          </w:p>
        </w:tc>
        <w:tc>
          <w:tcPr>
            <w:tcW w:w="4575" w:type="dxa"/>
          </w:tcPr>
          <w:p w14:paraId="4C3E7334"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247. </w:t>
            </w:r>
            <w:r w:rsidRPr="006503CF">
              <w:rPr>
                <w:rFonts w:ascii="Arial" w:eastAsia="Times New Roman" w:hAnsi="Arial" w:cs="Arial"/>
              </w:rPr>
              <w:t>LÓPEZ BALAM JOSÉ ANTONIO</w:t>
            </w:r>
          </w:p>
        </w:tc>
      </w:tr>
      <w:tr w:rsidR="00A232C5" w:rsidRPr="006503CF" w14:paraId="413B0683" w14:textId="77777777" w:rsidTr="00980609">
        <w:trPr>
          <w:jc w:val="center"/>
        </w:trPr>
        <w:tc>
          <w:tcPr>
            <w:tcW w:w="289" w:type="dxa"/>
          </w:tcPr>
          <w:p w14:paraId="44BC4FF4"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15</w:t>
            </w:r>
          </w:p>
        </w:tc>
        <w:tc>
          <w:tcPr>
            <w:tcW w:w="4575" w:type="dxa"/>
          </w:tcPr>
          <w:p w14:paraId="07541F22"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251. </w:t>
            </w:r>
            <w:r w:rsidRPr="006503CF">
              <w:rPr>
                <w:rFonts w:ascii="Arial" w:eastAsia="Times New Roman" w:hAnsi="Arial" w:cs="Arial"/>
              </w:rPr>
              <w:t>LORIA GÓMEZ ANTONIA MAGALY</w:t>
            </w:r>
          </w:p>
        </w:tc>
      </w:tr>
      <w:tr w:rsidR="00A232C5" w:rsidRPr="006503CF" w14:paraId="7A8F5F3B" w14:textId="77777777" w:rsidTr="00980609">
        <w:trPr>
          <w:jc w:val="center"/>
        </w:trPr>
        <w:tc>
          <w:tcPr>
            <w:tcW w:w="289" w:type="dxa"/>
          </w:tcPr>
          <w:p w14:paraId="10759B0C"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16</w:t>
            </w:r>
          </w:p>
        </w:tc>
        <w:tc>
          <w:tcPr>
            <w:tcW w:w="4575" w:type="dxa"/>
          </w:tcPr>
          <w:p w14:paraId="0AC9CB78"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262. </w:t>
            </w:r>
            <w:r w:rsidRPr="006503CF">
              <w:rPr>
                <w:rFonts w:ascii="Arial" w:eastAsia="Times New Roman" w:hAnsi="Arial" w:cs="Arial"/>
              </w:rPr>
              <w:t>MARTÍNEZ MEDINA JESÚS IGNACIO</w:t>
            </w:r>
          </w:p>
        </w:tc>
      </w:tr>
      <w:tr w:rsidR="00A232C5" w:rsidRPr="006503CF" w14:paraId="4CC869CE" w14:textId="77777777" w:rsidTr="00980609">
        <w:trPr>
          <w:jc w:val="center"/>
        </w:trPr>
        <w:tc>
          <w:tcPr>
            <w:tcW w:w="289" w:type="dxa"/>
          </w:tcPr>
          <w:p w14:paraId="694553D1"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17</w:t>
            </w:r>
          </w:p>
        </w:tc>
        <w:tc>
          <w:tcPr>
            <w:tcW w:w="4575" w:type="dxa"/>
          </w:tcPr>
          <w:p w14:paraId="23AD5CA8" w14:textId="77777777" w:rsidR="00A232C5" w:rsidRPr="006503CF" w:rsidRDefault="00A232C5" w:rsidP="00980609">
            <w:pPr>
              <w:spacing w:after="0"/>
              <w:jc w:val="both"/>
              <w:rPr>
                <w:rFonts w:ascii="Arial" w:hAnsi="Arial" w:cs="Arial"/>
                <w:sz w:val="24"/>
                <w:szCs w:val="24"/>
                <w:lang w:eastAsia="es-ES"/>
              </w:rPr>
            </w:pPr>
            <w:r w:rsidRPr="006503CF">
              <w:rPr>
                <w:rFonts w:ascii="Arial" w:hAnsi="Arial" w:cs="Arial"/>
                <w:sz w:val="24"/>
                <w:szCs w:val="24"/>
                <w:lang w:eastAsia="es-ES"/>
              </w:rPr>
              <w:t xml:space="preserve">277. </w:t>
            </w:r>
            <w:r w:rsidRPr="006503CF">
              <w:rPr>
                <w:rFonts w:ascii="Arial" w:eastAsia="Times New Roman" w:hAnsi="Arial" w:cs="Arial"/>
              </w:rPr>
              <w:t>MEDINA GÓMEZ GUADALUPE</w:t>
            </w:r>
          </w:p>
        </w:tc>
      </w:tr>
      <w:tr w:rsidR="00A232C5" w:rsidRPr="006503CF" w14:paraId="0290C96D" w14:textId="77777777" w:rsidTr="00980609">
        <w:trPr>
          <w:jc w:val="center"/>
        </w:trPr>
        <w:tc>
          <w:tcPr>
            <w:tcW w:w="289" w:type="dxa"/>
          </w:tcPr>
          <w:p w14:paraId="3F8FD655"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18</w:t>
            </w:r>
          </w:p>
        </w:tc>
        <w:tc>
          <w:tcPr>
            <w:tcW w:w="4575" w:type="dxa"/>
          </w:tcPr>
          <w:p w14:paraId="0C1E5432"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312. </w:t>
            </w:r>
            <w:r w:rsidRPr="006503CF">
              <w:rPr>
                <w:rFonts w:ascii="Arial" w:eastAsia="Times New Roman" w:hAnsi="Arial" w:cs="Arial"/>
                <w:color w:val="000000"/>
              </w:rPr>
              <w:t>NOH POOL FRANCISCO JAVIER</w:t>
            </w:r>
          </w:p>
        </w:tc>
      </w:tr>
      <w:tr w:rsidR="00A232C5" w:rsidRPr="006503CF" w14:paraId="3DC7B454" w14:textId="77777777" w:rsidTr="00980609">
        <w:trPr>
          <w:jc w:val="center"/>
        </w:trPr>
        <w:tc>
          <w:tcPr>
            <w:tcW w:w="289" w:type="dxa"/>
          </w:tcPr>
          <w:p w14:paraId="078C041D"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19</w:t>
            </w:r>
          </w:p>
        </w:tc>
        <w:tc>
          <w:tcPr>
            <w:tcW w:w="4575" w:type="dxa"/>
          </w:tcPr>
          <w:p w14:paraId="218671C7"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314. </w:t>
            </w:r>
            <w:r w:rsidRPr="006503CF">
              <w:rPr>
                <w:rFonts w:ascii="Arial" w:eastAsia="Times New Roman" w:hAnsi="Arial" w:cs="Arial"/>
                <w:color w:val="000000"/>
              </w:rPr>
              <w:t>NOH SANTANA JAVIER EMMANUEL</w:t>
            </w:r>
          </w:p>
        </w:tc>
      </w:tr>
      <w:tr w:rsidR="00A232C5" w:rsidRPr="006503CF" w14:paraId="2D090F6F" w14:textId="77777777" w:rsidTr="00980609">
        <w:trPr>
          <w:jc w:val="center"/>
        </w:trPr>
        <w:tc>
          <w:tcPr>
            <w:tcW w:w="289" w:type="dxa"/>
          </w:tcPr>
          <w:p w14:paraId="315DCB54"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20</w:t>
            </w:r>
          </w:p>
        </w:tc>
        <w:tc>
          <w:tcPr>
            <w:tcW w:w="4575" w:type="dxa"/>
          </w:tcPr>
          <w:p w14:paraId="764E1859"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367. </w:t>
            </w:r>
            <w:r w:rsidRPr="006503CF">
              <w:rPr>
                <w:rFonts w:ascii="Arial" w:eastAsia="Times New Roman" w:hAnsi="Arial" w:cs="Arial"/>
                <w:color w:val="000000"/>
              </w:rPr>
              <w:t>PUC CANCHE RICARDO ISRAEL</w:t>
            </w:r>
          </w:p>
        </w:tc>
      </w:tr>
      <w:tr w:rsidR="00A232C5" w:rsidRPr="006503CF" w14:paraId="477AB89A" w14:textId="77777777" w:rsidTr="00980609">
        <w:trPr>
          <w:jc w:val="center"/>
        </w:trPr>
        <w:tc>
          <w:tcPr>
            <w:tcW w:w="289" w:type="dxa"/>
          </w:tcPr>
          <w:p w14:paraId="4FA1EDF7"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21</w:t>
            </w:r>
          </w:p>
        </w:tc>
        <w:tc>
          <w:tcPr>
            <w:tcW w:w="4575" w:type="dxa"/>
          </w:tcPr>
          <w:p w14:paraId="1232F201"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380. </w:t>
            </w:r>
            <w:r w:rsidRPr="006503CF">
              <w:rPr>
                <w:rFonts w:ascii="Arial" w:eastAsia="Times New Roman" w:hAnsi="Arial" w:cs="Arial"/>
                <w:color w:val="000000"/>
              </w:rPr>
              <w:t>RIVERA DÍAZ LETICIA IVETTE</w:t>
            </w:r>
          </w:p>
        </w:tc>
      </w:tr>
      <w:tr w:rsidR="00A232C5" w:rsidRPr="006503CF" w14:paraId="34110863" w14:textId="77777777" w:rsidTr="00980609">
        <w:trPr>
          <w:jc w:val="center"/>
        </w:trPr>
        <w:tc>
          <w:tcPr>
            <w:tcW w:w="289" w:type="dxa"/>
          </w:tcPr>
          <w:p w14:paraId="4A08B42D"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22</w:t>
            </w:r>
          </w:p>
        </w:tc>
        <w:tc>
          <w:tcPr>
            <w:tcW w:w="4575" w:type="dxa"/>
          </w:tcPr>
          <w:p w14:paraId="4AF50015"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409. </w:t>
            </w:r>
            <w:r w:rsidRPr="006503CF">
              <w:rPr>
                <w:rFonts w:ascii="Arial" w:eastAsia="Times New Roman" w:hAnsi="Arial" w:cs="Arial"/>
              </w:rPr>
              <w:t>TEC CETZ URIEL ESAU</w:t>
            </w:r>
          </w:p>
        </w:tc>
      </w:tr>
      <w:tr w:rsidR="00A232C5" w:rsidRPr="006503CF" w14:paraId="5A794112" w14:textId="77777777" w:rsidTr="00980609">
        <w:trPr>
          <w:jc w:val="center"/>
        </w:trPr>
        <w:tc>
          <w:tcPr>
            <w:tcW w:w="289" w:type="dxa"/>
          </w:tcPr>
          <w:p w14:paraId="0C7B80E1"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23</w:t>
            </w:r>
          </w:p>
        </w:tc>
        <w:tc>
          <w:tcPr>
            <w:tcW w:w="4575" w:type="dxa"/>
          </w:tcPr>
          <w:p w14:paraId="790BF314"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426. </w:t>
            </w:r>
            <w:r w:rsidRPr="006503CF">
              <w:rPr>
                <w:rFonts w:ascii="Arial" w:eastAsia="Times New Roman" w:hAnsi="Arial" w:cs="Arial"/>
              </w:rPr>
              <w:t>TURRIZA MEDINA DIDIER MANUEL</w:t>
            </w:r>
          </w:p>
        </w:tc>
      </w:tr>
      <w:tr w:rsidR="00A232C5" w:rsidRPr="006503CF" w14:paraId="0F513763" w14:textId="77777777" w:rsidTr="00980609">
        <w:trPr>
          <w:jc w:val="center"/>
        </w:trPr>
        <w:tc>
          <w:tcPr>
            <w:tcW w:w="289" w:type="dxa"/>
          </w:tcPr>
          <w:p w14:paraId="78C244A6"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24</w:t>
            </w:r>
          </w:p>
        </w:tc>
        <w:tc>
          <w:tcPr>
            <w:tcW w:w="4575" w:type="dxa"/>
          </w:tcPr>
          <w:p w14:paraId="4FD090D6" w14:textId="77777777" w:rsidR="00A232C5" w:rsidRPr="006503CF" w:rsidRDefault="00A232C5" w:rsidP="00980609">
            <w:pPr>
              <w:tabs>
                <w:tab w:val="left" w:pos="1155"/>
              </w:tabs>
              <w:spacing w:after="0"/>
              <w:jc w:val="both"/>
              <w:rPr>
                <w:rFonts w:ascii="Arial" w:hAnsi="Arial" w:cs="Arial"/>
                <w:sz w:val="24"/>
                <w:szCs w:val="24"/>
                <w:lang w:eastAsia="es-ES"/>
              </w:rPr>
            </w:pPr>
            <w:r w:rsidRPr="006503CF">
              <w:rPr>
                <w:rFonts w:ascii="Arial" w:hAnsi="Arial" w:cs="Arial"/>
                <w:sz w:val="24"/>
                <w:szCs w:val="24"/>
                <w:lang w:eastAsia="es-ES"/>
              </w:rPr>
              <w:t xml:space="preserve">443. </w:t>
            </w:r>
            <w:r w:rsidRPr="006503CF">
              <w:rPr>
                <w:rFonts w:ascii="Arial" w:eastAsia="Times New Roman" w:hAnsi="Arial" w:cs="Arial"/>
                <w:color w:val="000000"/>
                <w:sz w:val="22"/>
                <w:szCs w:val="22"/>
              </w:rPr>
              <w:t>UCH BALAM JULIANA</w:t>
            </w:r>
          </w:p>
        </w:tc>
      </w:tr>
      <w:tr w:rsidR="00A232C5" w:rsidRPr="006503CF" w14:paraId="786D4227" w14:textId="77777777" w:rsidTr="00980609">
        <w:trPr>
          <w:jc w:val="center"/>
        </w:trPr>
        <w:tc>
          <w:tcPr>
            <w:tcW w:w="289" w:type="dxa"/>
          </w:tcPr>
          <w:p w14:paraId="39C69C0B"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25</w:t>
            </w:r>
          </w:p>
        </w:tc>
        <w:tc>
          <w:tcPr>
            <w:tcW w:w="4575" w:type="dxa"/>
          </w:tcPr>
          <w:p w14:paraId="135D2BFD" w14:textId="77777777" w:rsidR="00A232C5" w:rsidRPr="006503CF" w:rsidRDefault="00A232C5" w:rsidP="00980609">
            <w:pPr>
              <w:tabs>
                <w:tab w:val="left" w:pos="1155"/>
              </w:tabs>
              <w:spacing w:after="0"/>
              <w:jc w:val="both"/>
              <w:rPr>
                <w:rFonts w:ascii="Arial" w:eastAsia="Times New Roman" w:hAnsi="Arial" w:cs="Arial"/>
                <w:color w:val="000000"/>
                <w:sz w:val="22"/>
                <w:szCs w:val="22"/>
              </w:rPr>
            </w:pPr>
            <w:r w:rsidRPr="006503CF">
              <w:rPr>
                <w:rFonts w:ascii="Arial" w:hAnsi="Arial" w:cs="Arial"/>
                <w:sz w:val="24"/>
                <w:szCs w:val="24"/>
                <w:lang w:eastAsia="es-ES"/>
              </w:rPr>
              <w:t xml:space="preserve">457. </w:t>
            </w:r>
            <w:r w:rsidRPr="006503CF">
              <w:rPr>
                <w:rFonts w:ascii="Arial" w:hAnsi="Arial" w:cs="Arial"/>
                <w:color w:val="000000"/>
              </w:rPr>
              <w:t>VEGA AYALA ELBERT RENÉ</w:t>
            </w:r>
          </w:p>
        </w:tc>
      </w:tr>
    </w:tbl>
    <w:p w14:paraId="128FC9AF" w14:textId="77777777" w:rsidR="00A232C5" w:rsidRPr="006503CF" w:rsidRDefault="00A232C5" w:rsidP="00A232C5">
      <w:pPr>
        <w:spacing w:after="0"/>
        <w:jc w:val="both"/>
        <w:rPr>
          <w:rFonts w:ascii="Arial" w:eastAsia="Times New Roman" w:hAnsi="Arial" w:cs="Arial"/>
          <w:bCs/>
          <w:sz w:val="24"/>
          <w:szCs w:val="24"/>
          <w:lang w:val="es-ES" w:eastAsia="es-ES"/>
        </w:rPr>
      </w:pPr>
    </w:p>
    <w:p w14:paraId="3138E743"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 xml:space="preserve">numeral 3.1, II, b y c, numeral 3, de la presente resolución. </w:t>
      </w:r>
    </w:p>
    <w:p w14:paraId="6F0CC104" w14:textId="77777777" w:rsidR="00A232C5" w:rsidRPr="006503CF" w:rsidRDefault="00A232C5" w:rsidP="00A232C5">
      <w:pPr>
        <w:spacing w:after="0"/>
        <w:rPr>
          <w:rFonts w:ascii="Arial" w:eastAsia="Times New Roman" w:hAnsi="Arial" w:cs="Arial"/>
          <w:bCs/>
          <w:sz w:val="24"/>
          <w:szCs w:val="24"/>
          <w:lang w:val="es-ES" w:eastAsia="es-ES"/>
        </w:rPr>
      </w:pPr>
    </w:p>
    <w:p w14:paraId="5755A1D3" w14:textId="77777777" w:rsidR="00A232C5" w:rsidRPr="006503CF" w:rsidRDefault="00A232C5" w:rsidP="00A232C5">
      <w:pPr>
        <w:spacing w:after="0"/>
        <w:jc w:val="both"/>
        <w:rPr>
          <w:rFonts w:ascii="Arial" w:hAnsi="Arial" w:cs="Arial"/>
          <w:sz w:val="24"/>
          <w:szCs w:val="24"/>
          <w:lang w:eastAsia="es-ES"/>
        </w:rPr>
      </w:pPr>
      <w:r w:rsidRPr="006503CF">
        <w:rPr>
          <w:rFonts w:ascii="Arial" w:hAnsi="Arial" w:cs="Arial"/>
          <w:b/>
          <w:bCs/>
          <w:sz w:val="24"/>
          <w:szCs w:val="24"/>
          <w:lang w:eastAsia="es-ES"/>
        </w:rPr>
        <w:t>CUARTO.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 los ciudadanos que se enlistan a continuación una sanción consistente en una multa de </w:t>
      </w:r>
      <w:r w:rsidRPr="006503CF">
        <w:rPr>
          <w:rFonts w:ascii="Arial" w:hAnsi="Arial" w:cs="Arial"/>
          <w:b/>
          <w:bCs/>
          <w:sz w:val="24"/>
          <w:szCs w:val="24"/>
        </w:rPr>
        <w:t xml:space="preserve">9.31 Unidades de Medida y Actualización; </w:t>
      </w:r>
      <w:r w:rsidRPr="006503CF">
        <w:rPr>
          <w:rFonts w:ascii="Arial" w:hAnsi="Arial" w:cs="Arial"/>
          <w:bCs/>
          <w:sz w:val="24"/>
          <w:szCs w:val="24"/>
        </w:rPr>
        <w:t xml:space="preserve">lo que equivale a $808.85 (ochocientos ocho pesos 85/100 M.N.) </w:t>
      </w:r>
      <w:r w:rsidRPr="006503CF">
        <w:rPr>
          <w:rFonts w:ascii="Arial" w:hAnsi="Arial" w:cs="Arial"/>
          <w:sz w:val="24"/>
          <w:szCs w:val="24"/>
          <w:lang w:eastAsia="es-ES"/>
        </w:rPr>
        <w:t>pagaderos a partir del mes siguiente a aquel en que haya finalizado el plazo para interponer recurso en contra de esta resolución o, si es recurrida, del mes siguiente a aquel en que el Tribunal Electoral del Poder Judicial de la Federación notifique la sentencia por la que resolviera el recurso:</w:t>
      </w:r>
    </w:p>
    <w:p w14:paraId="0B2E00BC" w14:textId="77777777" w:rsidR="00A232C5" w:rsidRPr="006503CF" w:rsidRDefault="00A232C5" w:rsidP="00A232C5">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61"/>
        <w:gridCol w:w="4502"/>
      </w:tblGrid>
      <w:tr w:rsidR="00A232C5" w:rsidRPr="006503CF" w14:paraId="236E758E" w14:textId="77777777" w:rsidTr="00980609">
        <w:trPr>
          <w:jc w:val="center"/>
        </w:trPr>
        <w:tc>
          <w:tcPr>
            <w:tcW w:w="240" w:type="dxa"/>
            <w:vAlign w:val="bottom"/>
          </w:tcPr>
          <w:p w14:paraId="7EDEE10B" w14:textId="77777777" w:rsidR="00A232C5" w:rsidRPr="006503CF" w:rsidRDefault="00A232C5" w:rsidP="00980609">
            <w:pPr>
              <w:spacing w:after="0" w:line="240" w:lineRule="auto"/>
              <w:jc w:val="center"/>
              <w:rPr>
                <w:rFonts w:ascii="Arial" w:eastAsia="Times New Roman" w:hAnsi="Arial" w:cs="Arial"/>
                <w:color w:val="000000"/>
                <w:sz w:val="22"/>
                <w:szCs w:val="22"/>
              </w:rPr>
            </w:pPr>
            <w:r w:rsidRPr="006503CF">
              <w:rPr>
                <w:rFonts w:ascii="Arial" w:hAnsi="Arial" w:cs="Arial"/>
                <w:color w:val="000000"/>
                <w:sz w:val="22"/>
                <w:szCs w:val="22"/>
              </w:rPr>
              <w:t>1</w:t>
            </w:r>
          </w:p>
        </w:tc>
        <w:tc>
          <w:tcPr>
            <w:tcW w:w="4502" w:type="dxa"/>
          </w:tcPr>
          <w:p w14:paraId="476C5E67" w14:textId="77777777" w:rsidR="00A232C5" w:rsidRPr="006503CF" w:rsidRDefault="00A232C5" w:rsidP="00980609">
            <w:pPr>
              <w:spacing w:after="0" w:line="240" w:lineRule="auto"/>
              <w:jc w:val="center"/>
              <w:rPr>
                <w:rFonts w:ascii="Arial" w:hAnsi="Arial" w:cs="Arial"/>
                <w:color w:val="000000"/>
              </w:rPr>
            </w:pPr>
            <w:r w:rsidRPr="006503CF">
              <w:rPr>
                <w:rFonts w:ascii="Arial" w:hAnsi="Arial" w:cs="Arial"/>
                <w:color w:val="000000"/>
              </w:rPr>
              <w:t>27. ALCOCER MEDINA REINA ISABEL</w:t>
            </w:r>
          </w:p>
        </w:tc>
      </w:tr>
      <w:tr w:rsidR="00A232C5" w:rsidRPr="006503CF" w14:paraId="2EB148EC" w14:textId="77777777" w:rsidTr="00980609">
        <w:trPr>
          <w:jc w:val="center"/>
        </w:trPr>
        <w:tc>
          <w:tcPr>
            <w:tcW w:w="240" w:type="dxa"/>
            <w:vAlign w:val="bottom"/>
          </w:tcPr>
          <w:p w14:paraId="5FA07DC9"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w:t>
            </w:r>
          </w:p>
        </w:tc>
        <w:tc>
          <w:tcPr>
            <w:tcW w:w="4502" w:type="dxa"/>
          </w:tcPr>
          <w:p w14:paraId="2B066083"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28. </w:t>
            </w:r>
            <w:r w:rsidRPr="006503CF">
              <w:rPr>
                <w:rFonts w:ascii="Arial" w:hAnsi="Arial" w:cs="Arial"/>
                <w:color w:val="000000"/>
              </w:rPr>
              <w:t>ALCOCER SERRANO JACINTO ALEJANDRO</w:t>
            </w:r>
          </w:p>
        </w:tc>
      </w:tr>
      <w:tr w:rsidR="00A232C5" w:rsidRPr="006503CF" w14:paraId="241A92AB" w14:textId="77777777" w:rsidTr="00980609">
        <w:trPr>
          <w:jc w:val="center"/>
        </w:trPr>
        <w:tc>
          <w:tcPr>
            <w:tcW w:w="240" w:type="dxa"/>
            <w:vAlign w:val="bottom"/>
          </w:tcPr>
          <w:p w14:paraId="62475C9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w:t>
            </w:r>
          </w:p>
        </w:tc>
        <w:tc>
          <w:tcPr>
            <w:tcW w:w="4502" w:type="dxa"/>
          </w:tcPr>
          <w:p w14:paraId="66B7613F"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31. </w:t>
            </w:r>
            <w:r w:rsidRPr="006503CF">
              <w:rPr>
                <w:rFonts w:ascii="Arial" w:hAnsi="Arial" w:cs="Arial"/>
                <w:color w:val="000000"/>
              </w:rPr>
              <w:t>ÁLVAREZ ZAVALA MARÍA HORTENSIA</w:t>
            </w:r>
          </w:p>
        </w:tc>
      </w:tr>
      <w:tr w:rsidR="00A232C5" w:rsidRPr="006503CF" w14:paraId="3C8EEFD6" w14:textId="77777777" w:rsidTr="00980609">
        <w:trPr>
          <w:jc w:val="center"/>
        </w:trPr>
        <w:tc>
          <w:tcPr>
            <w:tcW w:w="240" w:type="dxa"/>
            <w:vAlign w:val="bottom"/>
          </w:tcPr>
          <w:p w14:paraId="2A79695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w:t>
            </w:r>
          </w:p>
        </w:tc>
        <w:tc>
          <w:tcPr>
            <w:tcW w:w="4502" w:type="dxa"/>
          </w:tcPr>
          <w:p w14:paraId="0ECBD3F4"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33. </w:t>
            </w:r>
            <w:r w:rsidRPr="006503CF">
              <w:rPr>
                <w:rFonts w:ascii="Arial" w:hAnsi="Arial" w:cs="Arial"/>
                <w:color w:val="000000"/>
              </w:rPr>
              <w:t>ARANDA MARFIL DEISY YOLMERY</w:t>
            </w:r>
          </w:p>
        </w:tc>
      </w:tr>
      <w:tr w:rsidR="00A232C5" w:rsidRPr="006503CF" w14:paraId="2E28FFF6" w14:textId="77777777" w:rsidTr="00980609">
        <w:trPr>
          <w:jc w:val="center"/>
        </w:trPr>
        <w:tc>
          <w:tcPr>
            <w:tcW w:w="240" w:type="dxa"/>
            <w:vAlign w:val="bottom"/>
          </w:tcPr>
          <w:p w14:paraId="5293C76C"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w:t>
            </w:r>
          </w:p>
        </w:tc>
        <w:tc>
          <w:tcPr>
            <w:tcW w:w="4502" w:type="dxa"/>
          </w:tcPr>
          <w:p w14:paraId="0A565C8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40. </w:t>
            </w:r>
            <w:r w:rsidRPr="006503CF">
              <w:rPr>
                <w:rFonts w:ascii="Arial" w:hAnsi="Arial" w:cs="Arial"/>
                <w:color w:val="000000"/>
              </w:rPr>
              <w:t>AY POOL FABIOLA ISABELINA</w:t>
            </w:r>
          </w:p>
        </w:tc>
      </w:tr>
      <w:tr w:rsidR="00A232C5" w:rsidRPr="006503CF" w14:paraId="0D81A7FC" w14:textId="77777777" w:rsidTr="00980609">
        <w:trPr>
          <w:jc w:val="center"/>
        </w:trPr>
        <w:tc>
          <w:tcPr>
            <w:tcW w:w="240" w:type="dxa"/>
            <w:vAlign w:val="bottom"/>
          </w:tcPr>
          <w:p w14:paraId="75F0546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6</w:t>
            </w:r>
          </w:p>
        </w:tc>
        <w:tc>
          <w:tcPr>
            <w:tcW w:w="4502" w:type="dxa"/>
          </w:tcPr>
          <w:p w14:paraId="1FE41EE3"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46. </w:t>
            </w:r>
            <w:r w:rsidRPr="006503CF">
              <w:rPr>
                <w:rFonts w:ascii="Arial" w:hAnsi="Arial" w:cs="Arial"/>
                <w:color w:val="000000"/>
              </w:rPr>
              <w:t>BALAM POOL LISSIE GUADALUPE</w:t>
            </w:r>
          </w:p>
        </w:tc>
      </w:tr>
      <w:tr w:rsidR="00A232C5" w:rsidRPr="006503CF" w14:paraId="10AE947B" w14:textId="77777777" w:rsidTr="00980609">
        <w:trPr>
          <w:jc w:val="center"/>
        </w:trPr>
        <w:tc>
          <w:tcPr>
            <w:tcW w:w="240" w:type="dxa"/>
            <w:vAlign w:val="bottom"/>
          </w:tcPr>
          <w:p w14:paraId="421626E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7</w:t>
            </w:r>
          </w:p>
        </w:tc>
        <w:tc>
          <w:tcPr>
            <w:tcW w:w="4502" w:type="dxa"/>
          </w:tcPr>
          <w:p w14:paraId="66DEE971"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47. </w:t>
            </w:r>
            <w:r w:rsidRPr="006503CF">
              <w:rPr>
                <w:rFonts w:ascii="Arial" w:hAnsi="Arial" w:cs="Arial"/>
                <w:color w:val="000000"/>
              </w:rPr>
              <w:t>BALAM TZIU NORMA BEATRIZ</w:t>
            </w:r>
          </w:p>
        </w:tc>
      </w:tr>
      <w:tr w:rsidR="00A232C5" w:rsidRPr="006503CF" w14:paraId="54E0D97A" w14:textId="77777777" w:rsidTr="00980609">
        <w:trPr>
          <w:jc w:val="center"/>
        </w:trPr>
        <w:tc>
          <w:tcPr>
            <w:tcW w:w="240" w:type="dxa"/>
            <w:vAlign w:val="bottom"/>
          </w:tcPr>
          <w:p w14:paraId="1482F2E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8</w:t>
            </w:r>
          </w:p>
        </w:tc>
        <w:tc>
          <w:tcPr>
            <w:tcW w:w="4502" w:type="dxa"/>
          </w:tcPr>
          <w:p w14:paraId="7EAD2E94"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52. </w:t>
            </w:r>
            <w:r w:rsidRPr="006503CF">
              <w:rPr>
                <w:rFonts w:ascii="Arial" w:hAnsi="Arial" w:cs="Arial"/>
                <w:color w:val="000000"/>
              </w:rPr>
              <w:t>BATUN TEC FILIBERTO</w:t>
            </w:r>
          </w:p>
        </w:tc>
      </w:tr>
      <w:tr w:rsidR="00A232C5" w:rsidRPr="006503CF" w14:paraId="569DFCF2" w14:textId="77777777" w:rsidTr="00980609">
        <w:trPr>
          <w:jc w:val="center"/>
        </w:trPr>
        <w:tc>
          <w:tcPr>
            <w:tcW w:w="240" w:type="dxa"/>
            <w:vAlign w:val="bottom"/>
          </w:tcPr>
          <w:p w14:paraId="510404F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9</w:t>
            </w:r>
          </w:p>
        </w:tc>
        <w:tc>
          <w:tcPr>
            <w:tcW w:w="4502" w:type="dxa"/>
          </w:tcPr>
          <w:p w14:paraId="223E99C6"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61. </w:t>
            </w:r>
            <w:r w:rsidRPr="006503CF">
              <w:rPr>
                <w:rFonts w:ascii="Arial" w:hAnsi="Arial" w:cs="Arial"/>
                <w:color w:val="000000"/>
              </w:rPr>
              <w:t>CAAMAL AKE REYES LEONARDO</w:t>
            </w:r>
          </w:p>
        </w:tc>
      </w:tr>
      <w:tr w:rsidR="00A232C5" w:rsidRPr="006503CF" w14:paraId="37E7F8BF" w14:textId="77777777" w:rsidTr="00980609">
        <w:trPr>
          <w:jc w:val="center"/>
        </w:trPr>
        <w:tc>
          <w:tcPr>
            <w:tcW w:w="240" w:type="dxa"/>
            <w:vAlign w:val="bottom"/>
          </w:tcPr>
          <w:p w14:paraId="05FDBCB7"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10</w:t>
            </w:r>
          </w:p>
        </w:tc>
        <w:tc>
          <w:tcPr>
            <w:tcW w:w="4502" w:type="dxa"/>
          </w:tcPr>
          <w:p w14:paraId="723D6210"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75. </w:t>
            </w:r>
            <w:r w:rsidRPr="006503CF">
              <w:rPr>
                <w:rFonts w:ascii="Arial" w:hAnsi="Arial" w:cs="Arial"/>
                <w:color w:val="000000"/>
              </w:rPr>
              <w:t>CANCHE CANUL MARÍA BEATRIZ</w:t>
            </w:r>
          </w:p>
        </w:tc>
      </w:tr>
      <w:tr w:rsidR="00A232C5" w:rsidRPr="006503CF" w14:paraId="7DA6CBCA" w14:textId="77777777" w:rsidTr="00980609">
        <w:trPr>
          <w:jc w:val="center"/>
        </w:trPr>
        <w:tc>
          <w:tcPr>
            <w:tcW w:w="240" w:type="dxa"/>
            <w:vAlign w:val="bottom"/>
          </w:tcPr>
          <w:p w14:paraId="593E97D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11</w:t>
            </w:r>
          </w:p>
        </w:tc>
        <w:tc>
          <w:tcPr>
            <w:tcW w:w="4502" w:type="dxa"/>
          </w:tcPr>
          <w:p w14:paraId="5153245C"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77. </w:t>
            </w:r>
            <w:r w:rsidRPr="006503CF">
              <w:rPr>
                <w:rFonts w:ascii="Arial" w:hAnsi="Arial" w:cs="Arial"/>
                <w:color w:val="000000"/>
              </w:rPr>
              <w:t>CANCHE CERVERA GERMÁN PETRONILO</w:t>
            </w:r>
          </w:p>
        </w:tc>
      </w:tr>
      <w:tr w:rsidR="00A232C5" w:rsidRPr="006503CF" w14:paraId="4181FF78" w14:textId="77777777" w:rsidTr="00980609">
        <w:trPr>
          <w:jc w:val="center"/>
        </w:trPr>
        <w:tc>
          <w:tcPr>
            <w:tcW w:w="240" w:type="dxa"/>
            <w:vAlign w:val="bottom"/>
          </w:tcPr>
          <w:p w14:paraId="02E4F39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12</w:t>
            </w:r>
          </w:p>
        </w:tc>
        <w:tc>
          <w:tcPr>
            <w:tcW w:w="4502" w:type="dxa"/>
          </w:tcPr>
          <w:p w14:paraId="24613D86"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81. </w:t>
            </w:r>
            <w:r w:rsidRPr="006503CF">
              <w:rPr>
                <w:rFonts w:ascii="Arial" w:hAnsi="Arial" w:cs="Arial"/>
                <w:color w:val="000000"/>
              </w:rPr>
              <w:t>CANCHE FERNÁNDEZ EDGARDO</w:t>
            </w:r>
          </w:p>
        </w:tc>
      </w:tr>
      <w:tr w:rsidR="00A232C5" w:rsidRPr="006503CF" w14:paraId="7A77048A" w14:textId="77777777" w:rsidTr="00980609">
        <w:trPr>
          <w:jc w:val="center"/>
        </w:trPr>
        <w:tc>
          <w:tcPr>
            <w:tcW w:w="240" w:type="dxa"/>
            <w:vAlign w:val="bottom"/>
          </w:tcPr>
          <w:p w14:paraId="33327B8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13</w:t>
            </w:r>
          </w:p>
        </w:tc>
        <w:tc>
          <w:tcPr>
            <w:tcW w:w="4502" w:type="dxa"/>
          </w:tcPr>
          <w:p w14:paraId="32B8E6B2"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98. </w:t>
            </w:r>
            <w:r w:rsidRPr="006503CF">
              <w:rPr>
                <w:rFonts w:ascii="Arial" w:hAnsi="Arial" w:cs="Arial"/>
                <w:color w:val="000000"/>
              </w:rPr>
              <w:t>CASTILLO AGUILAR EDEL EDEBEUDY</w:t>
            </w:r>
          </w:p>
        </w:tc>
      </w:tr>
      <w:tr w:rsidR="00A232C5" w:rsidRPr="006503CF" w14:paraId="765C8ECC" w14:textId="77777777" w:rsidTr="00980609">
        <w:trPr>
          <w:jc w:val="center"/>
        </w:trPr>
        <w:tc>
          <w:tcPr>
            <w:tcW w:w="240" w:type="dxa"/>
            <w:vAlign w:val="bottom"/>
          </w:tcPr>
          <w:p w14:paraId="42F6261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14</w:t>
            </w:r>
          </w:p>
        </w:tc>
        <w:tc>
          <w:tcPr>
            <w:tcW w:w="4502" w:type="dxa"/>
          </w:tcPr>
          <w:p w14:paraId="781FC885"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101. </w:t>
            </w:r>
            <w:r w:rsidRPr="006503CF">
              <w:rPr>
                <w:rFonts w:ascii="Arial" w:eastAsia="Times New Roman" w:hAnsi="Arial" w:cs="Arial"/>
              </w:rPr>
              <w:t>CASTILLO GUERRERO WILBERTH RODOLFO</w:t>
            </w:r>
          </w:p>
        </w:tc>
      </w:tr>
      <w:tr w:rsidR="00A232C5" w:rsidRPr="006503CF" w14:paraId="7381AF2E" w14:textId="77777777" w:rsidTr="00980609">
        <w:trPr>
          <w:jc w:val="center"/>
        </w:trPr>
        <w:tc>
          <w:tcPr>
            <w:tcW w:w="240" w:type="dxa"/>
            <w:vAlign w:val="bottom"/>
          </w:tcPr>
          <w:p w14:paraId="57DF2B4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15</w:t>
            </w:r>
          </w:p>
        </w:tc>
        <w:tc>
          <w:tcPr>
            <w:tcW w:w="4502" w:type="dxa"/>
          </w:tcPr>
          <w:p w14:paraId="278D51A3"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112. </w:t>
            </w:r>
            <w:r w:rsidRPr="006503CF">
              <w:rPr>
                <w:rFonts w:ascii="Arial" w:eastAsia="Times New Roman" w:hAnsi="Arial" w:cs="Arial"/>
              </w:rPr>
              <w:t>CEME CETZAL JOSÉ ALFONSO</w:t>
            </w:r>
          </w:p>
        </w:tc>
      </w:tr>
      <w:tr w:rsidR="00A232C5" w:rsidRPr="006503CF" w14:paraId="258D3291" w14:textId="77777777" w:rsidTr="00980609">
        <w:trPr>
          <w:jc w:val="center"/>
        </w:trPr>
        <w:tc>
          <w:tcPr>
            <w:tcW w:w="240" w:type="dxa"/>
            <w:vAlign w:val="bottom"/>
          </w:tcPr>
          <w:p w14:paraId="512A772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16</w:t>
            </w:r>
          </w:p>
        </w:tc>
        <w:tc>
          <w:tcPr>
            <w:tcW w:w="4502" w:type="dxa"/>
          </w:tcPr>
          <w:p w14:paraId="652A5F0C"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114. </w:t>
            </w:r>
            <w:r w:rsidRPr="006503CF">
              <w:rPr>
                <w:rFonts w:ascii="Arial" w:eastAsia="Times New Roman" w:hAnsi="Arial" w:cs="Arial"/>
              </w:rPr>
              <w:t>CEN BATUN ESEQUIEL</w:t>
            </w:r>
          </w:p>
        </w:tc>
      </w:tr>
      <w:tr w:rsidR="00A232C5" w:rsidRPr="006503CF" w14:paraId="4F6B0AF1" w14:textId="77777777" w:rsidTr="00980609">
        <w:trPr>
          <w:jc w:val="center"/>
        </w:trPr>
        <w:tc>
          <w:tcPr>
            <w:tcW w:w="240" w:type="dxa"/>
            <w:vAlign w:val="bottom"/>
          </w:tcPr>
          <w:p w14:paraId="34D9AB09"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17</w:t>
            </w:r>
          </w:p>
        </w:tc>
        <w:tc>
          <w:tcPr>
            <w:tcW w:w="4502" w:type="dxa"/>
          </w:tcPr>
          <w:p w14:paraId="1D834141"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124. </w:t>
            </w:r>
            <w:r w:rsidRPr="006503CF">
              <w:rPr>
                <w:rFonts w:ascii="Arial" w:eastAsia="Times New Roman" w:hAnsi="Arial" w:cs="Arial"/>
              </w:rPr>
              <w:t>CETZ RODRÍGUEZ JOSÉ JUAN</w:t>
            </w:r>
          </w:p>
        </w:tc>
      </w:tr>
      <w:tr w:rsidR="00A232C5" w:rsidRPr="006503CF" w14:paraId="2CB65189" w14:textId="77777777" w:rsidTr="00980609">
        <w:trPr>
          <w:jc w:val="center"/>
        </w:trPr>
        <w:tc>
          <w:tcPr>
            <w:tcW w:w="240" w:type="dxa"/>
            <w:vAlign w:val="bottom"/>
          </w:tcPr>
          <w:p w14:paraId="588F9F7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18</w:t>
            </w:r>
          </w:p>
        </w:tc>
        <w:tc>
          <w:tcPr>
            <w:tcW w:w="4502" w:type="dxa"/>
          </w:tcPr>
          <w:p w14:paraId="18E53887"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139. </w:t>
            </w:r>
            <w:r w:rsidRPr="006503CF">
              <w:rPr>
                <w:rFonts w:ascii="Arial" w:eastAsia="Times New Roman" w:hAnsi="Arial" w:cs="Arial"/>
              </w:rPr>
              <w:t>CHI CANUL MARICRUZ</w:t>
            </w:r>
          </w:p>
        </w:tc>
      </w:tr>
      <w:tr w:rsidR="00A232C5" w:rsidRPr="006503CF" w14:paraId="5D459201" w14:textId="77777777" w:rsidTr="00980609">
        <w:trPr>
          <w:jc w:val="center"/>
        </w:trPr>
        <w:tc>
          <w:tcPr>
            <w:tcW w:w="240" w:type="dxa"/>
            <w:vAlign w:val="bottom"/>
          </w:tcPr>
          <w:p w14:paraId="6962BAF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19</w:t>
            </w:r>
          </w:p>
        </w:tc>
        <w:tc>
          <w:tcPr>
            <w:tcW w:w="4502" w:type="dxa"/>
          </w:tcPr>
          <w:p w14:paraId="0BABEA3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158. </w:t>
            </w:r>
            <w:r w:rsidRPr="006503CF">
              <w:rPr>
                <w:rFonts w:ascii="Arial" w:hAnsi="Arial" w:cs="Arial"/>
              </w:rPr>
              <w:t>CUPUL CAB LAURA GUADALUPE</w:t>
            </w:r>
          </w:p>
        </w:tc>
      </w:tr>
      <w:tr w:rsidR="00A232C5" w:rsidRPr="006503CF" w14:paraId="6EEF51F0" w14:textId="77777777" w:rsidTr="00980609">
        <w:trPr>
          <w:jc w:val="center"/>
        </w:trPr>
        <w:tc>
          <w:tcPr>
            <w:tcW w:w="240" w:type="dxa"/>
            <w:vAlign w:val="bottom"/>
          </w:tcPr>
          <w:p w14:paraId="50FF0F8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20</w:t>
            </w:r>
          </w:p>
        </w:tc>
        <w:tc>
          <w:tcPr>
            <w:tcW w:w="4502" w:type="dxa"/>
          </w:tcPr>
          <w:p w14:paraId="64035561"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163. </w:t>
            </w:r>
            <w:r w:rsidRPr="006503CF">
              <w:rPr>
                <w:rFonts w:ascii="Arial" w:eastAsia="Times New Roman" w:hAnsi="Arial" w:cs="Arial"/>
                <w:color w:val="000000"/>
              </w:rPr>
              <w:t>DE LA CRUZ TZEK CEN RUSMEL MARÍA</w:t>
            </w:r>
          </w:p>
        </w:tc>
      </w:tr>
      <w:tr w:rsidR="00A232C5" w:rsidRPr="006503CF" w14:paraId="5CAE0572" w14:textId="77777777" w:rsidTr="00980609">
        <w:trPr>
          <w:jc w:val="center"/>
        </w:trPr>
        <w:tc>
          <w:tcPr>
            <w:tcW w:w="240" w:type="dxa"/>
            <w:vAlign w:val="bottom"/>
          </w:tcPr>
          <w:p w14:paraId="6E274D0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21</w:t>
            </w:r>
          </w:p>
        </w:tc>
        <w:tc>
          <w:tcPr>
            <w:tcW w:w="4502" w:type="dxa"/>
          </w:tcPr>
          <w:p w14:paraId="74C24A6C"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170. </w:t>
            </w:r>
            <w:r w:rsidRPr="006503CF">
              <w:rPr>
                <w:rFonts w:ascii="Arial" w:eastAsia="Times New Roman" w:hAnsi="Arial" w:cs="Arial"/>
                <w:color w:val="000000"/>
              </w:rPr>
              <w:t>DZIB PAT MARCO ANTONIO</w:t>
            </w:r>
          </w:p>
        </w:tc>
      </w:tr>
      <w:tr w:rsidR="00A232C5" w:rsidRPr="006503CF" w14:paraId="21175C3D" w14:textId="77777777" w:rsidTr="00980609">
        <w:trPr>
          <w:jc w:val="center"/>
        </w:trPr>
        <w:tc>
          <w:tcPr>
            <w:tcW w:w="240" w:type="dxa"/>
            <w:vAlign w:val="bottom"/>
          </w:tcPr>
          <w:p w14:paraId="1B13DC2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22</w:t>
            </w:r>
          </w:p>
        </w:tc>
        <w:tc>
          <w:tcPr>
            <w:tcW w:w="4502" w:type="dxa"/>
          </w:tcPr>
          <w:p w14:paraId="63F09F2D"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184. </w:t>
            </w:r>
            <w:r w:rsidRPr="006503CF">
              <w:rPr>
                <w:rFonts w:ascii="Arial" w:eastAsia="Times New Roman" w:hAnsi="Arial" w:cs="Arial"/>
                <w:color w:val="000000"/>
              </w:rPr>
              <w:t>ELISEA ALONSO MARÍA GUADALUPE</w:t>
            </w:r>
          </w:p>
        </w:tc>
      </w:tr>
      <w:tr w:rsidR="00A232C5" w:rsidRPr="006503CF" w14:paraId="519BE660" w14:textId="77777777" w:rsidTr="00980609">
        <w:trPr>
          <w:jc w:val="center"/>
        </w:trPr>
        <w:tc>
          <w:tcPr>
            <w:tcW w:w="240" w:type="dxa"/>
            <w:vAlign w:val="bottom"/>
          </w:tcPr>
          <w:p w14:paraId="183A504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lastRenderedPageBreak/>
              <w:t>23</w:t>
            </w:r>
          </w:p>
        </w:tc>
        <w:tc>
          <w:tcPr>
            <w:tcW w:w="4502" w:type="dxa"/>
          </w:tcPr>
          <w:p w14:paraId="10276009"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187. </w:t>
            </w:r>
            <w:r w:rsidRPr="006503CF">
              <w:rPr>
                <w:rFonts w:ascii="Arial" w:eastAsia="Times New Roman" w:hAnsi="Arial" w:cs="Arial"/>
                <w:color w:val="000000"/>
              </w:rPr>
              <w:t>ESPADAS AGUILAR JAVIER LAMBERTO</w:t>
            </w:r>
          </w:p>
        </w:tc>
      </w:tr>
      <w:tr w:rsidR="00A232C5" w:rsidRPr="006503CF" w14:paraId="3C447219" w14:textId="77777777" w:rsidTr="00980609">
        <w:trPr>
          <w:jc w:val="center"/>
        </w:trPr>
        <w:tc>
          <w:tcPr>
            <w:tcW w:w="240" w:type="dxa"/>
            <w:vAlign w:val="bottom"/>
          </w:tcPr>
          <w:p w14:paraId="64E1D80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24</w:t>
            </w:r>
          </w:p>
        </w:tc>
        <w:tc>
          <w:tcPr>
            <w:tcW w:w="4502" w:type="dxa"/>
          </w:tcPr>
          <w:p w14:paraId="472A4922"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189. </w:t>
            </w:r>
            <w:r w:rsidRPr="006503CF">
              <w:rPr>
                <w:rFonts w:ascii="Arial" w:eastAsia="Times New Roman" w:hAnsi="Arial" w:cs="Arial"/>
                <w:color w:val="000000"/>
              </w:rPr>
              <w:t>ESTRADA GARCÍA JOSÉ ANTONIO</w:t>
            </w:r>
          </w:p>
        </w:tc>
      </w:tr>
      <w:tr w:rsidR="00A232C5" w:rsidRPr="006503CF" w14:paraId="29BF89C5" w14:textId="77777777" w:rsidTr="00980609">
        <w:trPr>
          <w:jc w:val="center"/>
        </w:trPr>
        <w:tc>
          <w:tcPr>
            <w:tcW w:w="240" w:type="dxa"/>
            <w:vAlign w:val="bottom"/>
          </w:tcPr>
          <w:p w14:paraId="28D9ED4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25</w:t>
            </w:r>
          </w:p>
        </w:tc>
        <w:tc>
          <w:tcPr>
            <w:tcW w:w="4502" w:type="dxa"/>
          </w:tcPr>
          <w:p w14:paraId="4B702EC8"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191. </w:t>
            </w:r>
            <w:r w:rsidRPr="006503CF">
              <w:rPr>
                <w:rFonts w:ascii="Arial" w:eastAsia="Times New Roman" w:hAnsi="Arial" w:cs="Arial"/>
                <w:color w:val="000000"/>
              </w:rPr>
              <w:t>ESTRELLA HAU DALIA GUADALUPE</w:t>
            </w:r>
          </w:p>
        </w:tc>
      </w:tr>
      <w:tr w:rsidR="00A232C5" w:rsidRPr="006503CF" w14:paraId="764C7186" w14:textId="77777777" w:rsidTr="00980609">
        <w:trPr>
          <w:jc w:val="center"/>
        </w:trPr>
        <w:tc>
          <w:tcPr>
            <w:tcW w:w="240" w:type="dxa"/>
            <w:vAlign w:val="bottom"/>
          </w:tcPr>
          <w:p w14:paraId="34151F9C"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26</w:t>
            </w:r>
          </w:p>
        </w:tc>
        <w:tc>
          <w:tcPr>
            <w:tcW w:w="4502" w:type="dxa"/>
          </w:tcPr>
          <w:p w14:paraId="296A83B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197. </w:t>
            </w:r>
            <w:r w:rsidRPr="006503CF">
              <w:rPr>
                <w:rFonts w:ascii="Arial" w:eastAsia="Times New Roman" w:hAnsi="Arial" w:cs="Arial"/>
                <w:color w:val="000000"/>
              </w:rPr>
              <w:t>GARCÍA DELGADO MANUEL ANTONIO</w:t>
            </w:r>
          </w:p>
        </w:tc>
      </w:tr>
      <w:tr w:rsidR="00A232C5" w:rsidRPr="006503CF" w14:paraId="28CA4F5A" w14:textId="77777777" w:rsidTr="00980609">
        <w:trPr>
          <w:jc w:val="center"/>
        </w:trPr>
        <w:tc>
          <w:tcPr>
            <w:tcW w:w="240" w:type="dxa"/>
            <w:vAlign w:val="bottom"/>
          </w:tcPr>
          <w:p w14:paraId="6DAC24A7"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27</w:t>
            </w:r>
          </w:p>
        </w:tc>
        <w:tc>
          <w:tcPr>
            <w:tcW w:w="4502" w:type="dxa"/>
          </w:tcPr>
          <w:p w14:paraId="000707FE"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199. </w:t>
            </w:r>
            <w:r w:rsidRPr="006503CF">
              <w:rPr>
                <w:rFonts w:ascii="Arial" w:eastAsia="Times New Roman" w:hAnsi="Arial" w:cs="Arial"/>
                <w:color w:val="000000"/>
              </w:rPr>
              <w:t>GARMA AGUILAR MARTIN GONZALO</w:t>
            </w:r>
          </w:p>
        </w:tc>
      </w:tr>
      <w:tr w:rsidR="00A232C5" w:rsidRPr="006503CF" w14:paraId="34546F83" w14:textId="77777777" w:rsidTr="00980609">
        <w:trPr>
          <w:jc w:val="center"/>
        </w:trPr>
        <w:tc>
          <w:tcPr>
            <w:tcW w:w="240" w:type="dxa"/>
            <w:vAlign w:val="bottom"/>
          </w:tcPr>
          <w:p w14:paraId="7452EC6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28</w:t>
            </w:r>
          </w:p>
        </w:tc>
        <w:tc>
          <w:tcPr>
            <w:tcW w:w="4502" w:type="dxa"/>
          </w:tcPr>
          <w:p w14:paraId="2C437E63"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200. </w:t>
            </w:r>
            <w:r w:rsidRPr="006503CF">
              <w:rPr>
                <w:rFonts w:ascii="Arial" w:hAnsi="Arial" w:cs="Arial"/>
                <w:color w:val="000000"/>
              </w:rPr>
              <w:t>GARRIDO DÍAZ LUIS ANTONIO</w:t>
            </w:r>
          </w:p>
        </w:tc>
      </w:tr>
      <w:tr w:rsidR="00A232C5" w:rsidRPr="006503CF" w14:paraId="039C2798" w14:textId="77777777" w:rsidTr="00980609">
        <w:trPr>
          <w:jc w:val="center"/>
        </w:trPr>
        <w:tc>
          <w:tcPr>
            <w:tcW w:w="240" w:type="dxa"/>
            <w:vAlign w:val="bottom"/>
          </w:tcPr>
          <w:p w14:paraId="2646BC5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29</w:t>
            </w:r>
          </w:p>
        </w:tc>
        <w:tc>
          <w:tcPr>
            <w:tcW w:w="4502" w:type="dxa"/>
          </w:tcPr>
          <w:p w14:paraId="02B562CE"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206. </w:t>
            </w:r>
            <w:r w:rsidRPr="006503CF">
              <w:rPr>
                <w:rFonts w:ascii="Arial" w:hAnsi="Arial" w:cs="Arial"/>
                <w:color w:val="000000"/>
              </w:rPr>
              <w:t>GÓNGORA CASTILLO LUIS HUMBERTO</w:t>
            </w:r>
          </w:p>
        </w:tc>
      </w:tr>
      <w:tr w:rsidR="00A232C5" w:rsidRPr="006503CF" w14:paraId="6472F8B5" w14:textId="77777777" w:rsidTr="00980609">
        <w:trPr>
          <w:jc w:val="center"/>
        </w:trPr>
        <w:tc>
          <w:tcPr>
            <w:tcW w:w="240" w:type="dxa"/>
            <w:vAlign w:val="bottom"/>
          </w:tcPr>
          <w:p w14:paraId="18A7B2E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30</w:t>
            </w:r>
          </w:p>
        </w:tc>
        <w:tc>
          <w:tcPr>
            <w:tcW w:w="4502" w:type="dxa"/>
          </w:tcPr>
          <w:p w14:paraId="74866F91"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222. </w:t>
            </w:r>
            <w:r w:rsidRPr="006503CF">
              <w:rPr>
                <w:rFonts w:ascii="Arial" w:eastAsia="Times New Roman" w:hAnsi="Arial" w:cs="Arial"/>
              </w:rPr>
              <w:t>HERRERA DZIB ANA IRLANDA</w:t>
            </w:r>
          </w:p>
        </w:tc>
      </w:tr>
      <w:tr w:rsidR="00A232C5" w:rsidRPr="006503CF" w14:paraId="6D6A668C" w14:textId="77777777" w:rsidTr="00980609">
        <w:trPr>
          <w:jc w:val="center"/>
        </w:trPr>
        <w:tc>
          <w:tcPr>
            <w:tcW w:w="240" w:type="dxa"/>
            <w:vAlign w:val="bottom"/>
          </w:tcPr>
          <w:p w14:paraId="29BC370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31</w:t>
            </w:r>
          </w:p>
        </w:tc>
        <w:tc>
          <w:tcPr>
            <w:tcW w:w="4502" w:type="dxa"/>
          </w:tcPr>
          <w:p w14:paraId="3499053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265. </w:t>
            </w:r>
            <w:r w:rsidRPr="006503CF">
              <w:rPr>
                <w:rFonts w:ascii="Arial" w:eastAsia="Times New Roman" w:hAnsi="Arial" w:cs="Arial"/>
              </w:rPr>
              <w:t>MAURY SÁNCHEZ GRETTY CONCEPCIÓN</w:t>
            </w:r>
          </w:p>
        </w:tc>
      </w:tr>
      <w:tr w:rsidR="00A232C5" w:rsidRPr="006503CF" w14:paraId="126E8BF2" w14:textId="77777777" w:rsidTr="00980609">
        <w:trPr>
          <w:jc w:val="center"/>
        </w:trPr>
        <w:tc>
          <w:tcPr>
            <w:tcW w:w="240" w:type="dxa"/>
            <w:vAlign w:val="bottom"/>
          </w:tcPr>
          <w:p w14:paraId="25ECF8F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32</w:t>
            </w:r>
          </w:p>
        </w:tc>
        <w:tc>
          <w:tcPr>
            <w:tcW w:w="4502" w:type="dxa"/>
          </w:tcPr>
          <w:p w14:paraId="0F17784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266. </w:t>
            </w:r>
            <w:r w:rsidRPr="006503CF">
              <w:rPr>
                <w:rFonts w:ascii="Arial" w:eastAsia="Times New Roman" w:hAnsi="Arial" w:cs="Arial"/>
              </w:rPr>
              <w:t>MAY CANUL PEDRO JESÚS</w:t>
            </w:r>
          </w:p>
        </w:tc>
      </w:tr>
      <w:tr w:rsidR="00A232C5" w:rsidRPr="006503CF" w14:paraId="7772E7EE" w14:textId="77777777" w:rsidTr="00980609">
        <w:trPr>
          <w:jc w:val="center"/>
        </w:trPr>
        <w:tc>
          <w:tcPr>
            <w:tcW w:w="240" w:type="dxa"/>
            <w:vAlign w:val="bottom"/>
          </w:tcPr>
          <w:p w14:paraId="35FB8D5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33</w:t>
            </w:r>
          </w:p>
        </w:tc>
        <w:tc>
          <w:tcPr>
            <w:tcW w:w="4502" w:type="dxa"/>
          </w:tcPr>
          <w:p w14:paraId="0E69446E"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269. </w:t>
            </w:r>
            <w:r w:rsidRPr="006503CF">
              <w:rPr>
                <w:rFonts w:ascii="Arial" w:eastAsia="Times New Roman" w:hAnsi="Arial" w:cs="Arial"/>
              </w:rPr>
              <w:t>MAY HAU JOSÉ NICOLÁS</w:t>
            </w:r>
          </w:p>
        </w:tc>
      </w:tr>
      <w:tr w:rsidR="00A232C5" w:rsidRPr="006503CF" w14:paraId="6853B8B1" w14:textId="77777777" w:rsidTr="00980609">
        <w:trPr>
          <w:jc w:val="center"/>
        </w:trPr>
        <w:tc>
          <w:tcPr>
            <w:tcW w:w="240" w:type="dxa"/>
            <w:vAlign w:val="bottom"/>
          </w:tcPr>
          <w:p w14:paraId="0E38899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34</w:t>
            </w:r>
          </w:p>
        </w:tc>
        <w:tc>
          <w:tcPr>
            <w:tcW w:w="4502" w:type="dxa"/>
          </w:tcPr>
          <w:p w14:paraId="2A03A167"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285. </w:t>
            </w:r>
            <w:r w:rsidRPr="006503CF">
              <w:rPr>
                <w:rFonts w:ascii="Arial" w:eastAsia="Times New Roman" w:hAnsi="Arial" w:cs="Arial"/>
              </w:rPr>
              <w:t>MENDIBURU HEREDIA CÉSAR GABRIEL</w:t>
            </w:r>
          </w:p>
        </w:tc>
      </w:tr>
      <w:tr w:rsidR="00A232C5" w:rsidRPr="006503CF" w14:paraId="7E24F62F" w14:textId="77777777" w:rsidTr="00980609">
        <w:trPr>
          <w:jc w:val="center"/>
        </w:trPr>
        <w:tc>
          <w:tcPr>
            <w:tcW w:w="240" w:type="dxa"/>
            <w:vAlign w:val="bottom"/>
          </w:tcPr>
          <w:p w14:paraId="6EE15B0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35</w:t>
            </w:r>
          </w:p>
        </w:tc>
        <w:tc>
          <w:tcPr>
            <w:tcW w:w="4502" w:type="dxa"/>
          </w:tcPr>
          <w:p w14:paraId="566F127C"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293. </w:t>
            </w:r>
            <w:r w:rsidRPr="006503CF">
              <w:rPr>
                <w:rFonts w:ascii="Arial" w:eastAsia="Times New Roman" w:hAnsi="Arial" w:cs="Arial"/>
              </w:rPr>
              <w:t>MONFORTE RODRÍGUEZ EDUARDO OMAR</w:t>
            </w:r>
          </w:p>
        </w:tc>
      </w:tr>
      <w:tr w:rsidR="00A232C5" w:rsidRPr="006503CF" w14:paraId="7FBAE88C" w14:textId="77777777" w:rsidTr="00980609">
        <w:trPr>
          <w:jc w:val="center"/>
        </w:trPr>
        <w:tc>
          <w:tcPr>
            <w:tcW w:w="240" w:type="dxa"/>
            <w:vAlign w:val="bottom"/>
          </w:tcPr>
          <w:p w14:paraId="6B0572C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36</w:t>
            </w:r>
          </w:p>
        </w:tc>
        <w:tc>
          <w:tcPr>
            <w:tcW w:w="4502" w:type="dxa"/>
          </w:tcPr>
          <w:p w14:paraId="4B11AA31"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299. </w:t>
            </w:r>
            <w:r w:rsidRPr="006503CF">
              <w:rPr>
                <w:rFonts w:ascii="Arial" w:eastAsia="Times New Roman" w:hAnsi="Arial" w:cs="Arial"/>
              </w:rPr>
              <w:t>MOO PAT REYNALDO</w:t>
            </w:r>
          </w:p>
        </w:tc>
      </w:tr>
      <w:tr w:rsidR="00A232C5" w:rsidRPr="006503CF" w14:paraId="7B3F7F88" w14:textId="77777777" w:rsidTr="00980609">
        <w:trPr>
          <w:jc w:val="center"/>
        </w:trPr>
        <w:tc>
          <w:tcPr>
            <w:tcW w:w="240" w:type="dxa"/>
            <w:vAlign w:val="bottom"/>
          </w:tcPr>
          <w:p w14:paraId="40783F6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37</w:t>
            </w:r>
          </w:p>
        </w:tc>
        <w:tc>
          <w:tcPr>
            <w:tcW w:w="4502" w:type="dxa"/>
          </w:tcPr>
          <w:p w14:paraId="6024B4F8"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311. </w:t>
            </w:r>
            <w:r w:rsidRPr="006503CF">
              <w:rPr>
                <w:rFonts w:ascii="Arial" w:eastAsia="Times New Roman" w:hAnsi="Arial" w:cs="Arial"/>
                <w:color w:val="000000"/>
              </w:rPr>
              <w:t>NOH MAY JUAN BAUTISTA</w:t>
            </w:r>
          </w:p>
        </w:tc>
      </w:tr>
      <w:tr w:rsidR="00A232C5" w:rsidRPr="006503CF" w14:paraId="34838B03" w14:textId="77777777" w:rsidTr="00980609">
        <w:trPr>
          <w:jc w:val="center"/>
        </w:trPr>
        <w:tc>
          <w:tcPr>
            <w:tcW w:w="240" w:type="dxa"/>
            <w:vAlign w:val="bottom"/>
          </w:tcPr>
          <w:p w14:paraId="4E0C84C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38</w:t>
            </w:r>
          </w:p>
        </w:tc>
        <w:tc>
          <w:tcPr>
            <w:tcW w:w="4502" w:type="dxa"/>
          </w:tcPr>
          <w:p w14:paraId="514DE629"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317. </w:t>
            </w:r>
            <w:r w:rsidRPr="006503CF">
              <w:rPr>
                <w:rFonts w:ascii="Arial" w:eastAsia="Times New Roman" w:hAnsi="Arial" w:cs="Arial"/>
                <w:color w:val="000000"/>
              </w:rPr>
              <w:t>NÚÑEZ DZUL WENDY</w:t>
            </w:r>
          </w:p>
        </w:tc>
      </w:tr>
      <w:tr w:rsidR="00A232C5" w:rsidRPr="006503CF" w14:paraId="25CAA69C" w14:textId="77777777" w:rsidTr="00980609">
        <w:trPr>
          <w:jc w:val="center"/>
        </w:trPr>
        <w:tc>
          <w:tcPr>
            <w:tcW w:w="240" w:type="dxa"/>
            <w:vAlign w:val="bottom"/>
          </w:tcPr>
          <w:p w14:paraId="3578BCF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39</w:t>
            </w:r>
          </w:p>
        </w:tc>
        <w:tc>
          <w:tcPr>
            <w:tcW w:w="4502" w:type="dxa"/>
          </w:tcPr>
          <w:p w14:paraId="73F554FF"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319. </w:t>
            </w:r>
            <w:r w:rsidRPr="006503CF">
              <w:rPr>
                <w:rFonts w:ascii="Arial" w:eastAsia="Times New Roman" w:hAnsi="Arial" w:cs="Arial"/>
                <w:color w:val="000000"/>
              </w:rPr>
              <w:t>ORTIZ ÁLVAREZ FERNELLY ASUNCIÓN</w:t>
            </w:r>
          </w:p>
        </w:tc>
      </w:tr>
      <w:tr w:rsidR="00A232C5" w:rsidRPr="006503CF" w14:paraId="7C19ACF1" w14:textId="77777777" w:rsidTr="00980609">
        <w:trPr>
          <w:jc w:val="center"/>
        </w:trPr>
        <w:tc>
          <w:tcPr>
            <w:tcW w:w="240" w:type="dxa"/>
            <w:vAlign w:val="bottom"/>
          </w:tcPr>
          <w:p w14:paraId="6A667EC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40</w:t>
            </w:r>
          </w:p>
        </w:tc>
        <w:tc>
          <w:tcPr>
            <w:tcW w:w="4502" w:type="dxa"/>
          </w:tcPr>
          <w:p w14:paraId="791A2C12"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322. </w:t>
            </w:r>
            <w:r w:rsidRPr="006503CF">
              <w:rPr>
                <w:rFonts w:ascii="Arial" w:eastAsia="Times New Roman" w:hAnsi="Arial" w:cs="Arial"/>
                <w:color w:val="000000"/>
              </w:rPr>
              <w:t>OSORIO ORTEGA OSCAR BARTOLO</w:t>
            </w:r>
          </w:p>
        </w:tc>
      </w:tr>
      <w:tr w:rsidR="00A232C5" w:rsidRPr="006503CF" w14:paraId="60EDDA35" w14:textId="77777777" w:rsidTr="00980609">
        <w:trPr>
          <w:jc w:val="center"/>
        </w:trPr>
        <w:tc>
          <w:tcPr>
            <w:tcW w:w="240" w:type="dxa"/>
            <w:vAlign w:val="bottom"/>
          </w:tcPr>
          <w:p w14:paraId="000C83E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41</w:t>
            </w:r>
          </w:p>
        </w:tc>
        <w:tc>
          <w:tcPr>
            <w:tcW w:w="4502" w:type="dxa"/>
          </w:tcPr>
          <w:p w14:paraId="7B2BF89F"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326. </w:t>
            </w:r>
            <w:r w:rsidRPr="006503CF">
              <w:rPr>
                <w:rFonts w:ascii="Arial" w:eastAsia="Times New Roman" w:hAnsi="Arial" w:cs="Arial"/>
                <w:color w:val="000000"/>
              </w:rPr>
              <w:t>OVIEDO VENEGAS GABRIELA</w:t>
            </w:r>
          </w:p>
        </w:tc>
      </w:tr>
      <w:tr w:rsidR="00A232C5" w:rsidRPr="006503CF" w14:paraId="60B6AB40" w14:textId="77777777" w:rsidTr="00980609">
        <w:trPr>
          <w:jc w:val="center"/>
        </w:trPr>
        <w:tc>
          <w:tcPr>
            <w:tcW w:w="240" w:type="dxa"/>
            <w:vAlign w:val="bottom"/>
          </w:tcPr>
          <w:p w14:paraId="1FD900D7"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42</w:t>
            </w:r>
          </w:p>
        </w:tc>
        <w:tc>
          <w:tcPr>
            <w:tcW w:w="4502" w:type="dxa"/>
          </w:tcPr>
          <w:p w14:paraId="63020CEC"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332. </w:t>
            </w:r>
            <w:r w:rsidRPr="006503CF">
              <w:rPr>
                <w:rFonts w:ascii="Arial" w:eastAsia="Times New Roman" w:hAnsi="Arial" w:cs="Arial"/>
                <w:color w:val="000000"/>
              </w:rPr>
              <w:t>PAT ABAN FLOR MARÍA</w:t>
            </w:r>
          </w:p>
        </w:tc>
      </w:tr>
      <w:tr w:rsidR="00A232C5" w:rsidRPr="006503CF" w14:paraId="7564F58B" w14:textId="77777777" w:rsidTr="00980609">
        <w:trPr>
          <w:jc w:val="center"/>
        </w:trPr>
        <w:tc>
          <w:tcPr>
            <w:tcW w:w="240" w:type="dxa"/>
            <w:vAlign w:val="bottom"/>
          </w:tcPr>
          <w:p w14:paraId="5AD4973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43</w:t>
            </w:r>
          </w:p>
        </w:tc>
        <w:tc>
          <w:tcPr>
            <w:tcW w:w="4502" w:type="dxa"/>
          </w:tcPr>
          <w:p w14:paraId="28B9A7BE"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334. </w:t>
            </w:r>
            <w:r w:rsidRPr="006503CF">
              <w:rPr>
                <w:rFonts w:ascii="Arial" w:eastAsia="Times New Roman" w:hAnsi="Arial" w:cs="Arial"/>
                <w:color w:val="000000"/>
              </w:rPr>
              <w:t>PAT GÓMEZ FERNEL RENEL</w:t>
            </w:r>
          </w:p>
        </w:tc>
      </w:tr>
      <w:tr w:rsidR="00A232C5" w:rsidRPr="006503CF" w14:paraId="328DF248" w14:textId="77777777" w:rsidTr="00980609">
        <w:trPr>
          <w:jc w:val="center"/>
        </w:trPr>
        <w:tc>
          <w:tcPr>
            <w:tcW w:w="240" w:type="dxa"/>
            <w:vAlign w:val="bottom"/>
          </w:tcPr>
          <w:p w14:paraId="3D2CC750"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44</w:t>
            </w:r>
          </w:p>
        </w:tc>
        <w:tc>
          <w:tcPr>
            <w:tcW w:w="4502" w:type="dxa"/>
          </w:tcPr>
          <w:p w14:paraId="79E71E9A"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352. </w:t>
            </w:r>
            <w:r w:rsidRPr="006503CF">
              <w:rPr>
                <w:rFonts w:ascii="Arial" w:eastAsia="Times New Roman" w:hAnsi="Arial" w:cs="Arial"/>
                <w:color w:val="000000"/>
              </w:rPr>
              <w:t>POMOL CEN MAYRA YAZMIN</w:t>
            </w:r>
          </w:p>
        </w:tc>
      </w:tr>
      <w:tr w:rsidR="00A232C5" w:rsidRPr="006503CF" w14:paraId="35F2BCD6" w14:textId="77777777" w:rsidTr="00980609">
        <w:trPr>
          <w:jc w:val="center"/>
        </w:trPr>
        <w:tc>
          <w:tcPr>
            <w:tcW w:w="240" w:type="dxa"/>
            <w:vAlign w:val="bottom"/>
          </w:tcPr>
          <w:p w14:paraId="0A94833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lastRenderedPageBreak/>
              <w:t>45</w:t>
            </w:r>
          </w:p>
        </w:tc>
        <w:tc>
          <w:tcPr>
            <w:tcW w:w="4502" w:type="dxa"/>
          </w:tcPr>
          <w:p w14:paraId="7E7A53EE"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355. </w:t>
            </w:r>
            <w:r w:rsidRPr="006503CF">
              <w:rPr>
                <w:rFonts w:ascii="Arial" w:eastAsia="Times New Roman" w:hAnsi="Arial" w:cs="Arial"/>
                <w:color w:val="000000"/>
              </w:rPr>
              <w:t>POOL NOH MARÍA LUCIANA</w:t>
            </w:r>
          </w:p>
        </w:tc>
      </w:tr>
      <w:tr w:rsidR="00A232C5" w:rsidRPr="006503CF" w14:paraId="383D7571" w14:textId="77777777" w:rsidTr="00980609">
        <w:trPr>
          <w:jc w:val="center"/>
        </w:trPr>
        <w:tc>
          <w:tcPr>
            <w:tcW w:w="240" w:type="dxa"/>
            <w:vAlign w:val="bottom"/>
          </w:tcPr>
          <w:p w14:paraId="3C431C7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46</w:t>
            </w:r>
          </w:p>
        </w:tc>
        <w:tc>
          <w:tcPr>
            <w:tcW w:w="4502" w:type="dxa"/>
          </w:tcPr>
          <w:p w14:paraId="75A78F9D"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369. </w:t>
            </w:r>
            <w:r w:rsidRPr="006503CF">
              <w:rPr>
                <w:rFonts w:ascii="Arial" w:eastAsia="Times New Roman" w:hAnsi="Arial" w:cs="Arial"/>
                <w:color w:val="000000"/>
              </w:rPr>
              <w:t>PUC COCOM JOSÉ MANUEL</w:t>
            </w:r>
          </w:p>
        </w:tc>
      </w:tr>
      <w:tr w:rsidR="00A232C5" w:rsidRPr="006503CF" w14:paraId="2E59A3B5" w14:textId="77777777" w:rsidTr="00980609">
        <w:trPr>
          <w:jc w:val="center"/>
        </w:trPr>
        <w:tc>
          <w:tcPr>
            <w:tcW w:w="240" w:type="dxa"/>
            <w:vAlign w:val="bottom"/>
          </w:tcPr>
          <w:p w14:paraId="28CF502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47</w:t>
            </w:r>
          </w:p>
        </w:tc>
        <w:tc>
          <w:tcPr>
            <w:tcW w:w="4502" w:type="dxa"/>
          </w:tcPr>
          <w:p w14:paraId="3443F6A3"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371. </w:t>
            </w:r>
            <w:r w:rsidRPr="006503CF">
              <w:rPr>
                <w:rFonts w:ascii="Arial" w:eastAsia="Times New Roman" w:hAnsi="Arial" w:cs="Arial"/>
                <w:color w:val="000000"/>
              </w:rPr>
              <w:t>PUC SANTOYO MIGUEL ANTONIO</w:t>
            </w:r>
          </w:p>
        </w:tc>
      </w:tr>
      <w:tr w:rsidR="00A232C5" w:rsidRPr="006503CF" w14:paraId="3E0CC139" w14:textId="77777777" w:rsidTr="00980609">
        <w:trPr>
          <w:jc w:val="center"/>
        </w:trPr>
        <w:tc>
          <w:tcPr>
            <w:tcW w:w="240" w:type="dxa"/>
            <w:vAlign w:val="bottom"/>
          </w:tcPr>
          <w:p w14:paraId="3FEA1E1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48</w:t>
            </w:r>
          </w:p>
        </w:tc>
        <w:tc>
          <w:tcPr>
            <w:tcW w:w="4502" w:type="dxa"/>
          </w:tcPr>
          <w:p w14:paraId="139108D6"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376. </w:t>
            </w:r>
            <w:r w:rsidRPr="006503CF">
              <w:rPr>
                <w:rFonts w:ascii="Arial" w:eastAsia="Times New Roman" w:hAnsi="Arial" w:cs="Arial"/>
                <w:color w:val="000000"/>
              </w:rPr>
              <w:t>RAMÍREZ JIMÉNEZ MARÍA DEL CARMEN</w:t>
            </w:r>
          </w:p>
        </w:tc>
      </w:tr>
      <w:tr w:rsidR="00A232C5" w:rsidRPr="006503CF" w14:paraId="498003D5" w14:textId="77777777" w:rsidTr="00980609">
        <w:trPr>
          <w:jc w:val="center"/>
        </w:trPr>
        <w:tc>
          <w:tcPr>
            <w:tcW w:w="240" w:type="dxa"/>
            <w:vAlign w:val="bottom"/>
          </w:tcPr>
          <w:p w14:paraId="0A5D8C7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49</w:t>
            </w:r>
          </w:p>
        </w:tc>
        <w:tc>
          <w:tcPr>
            <w:tcW w:w="4502" w:type="dxa"/>
          </w:tcPr>
          <w:p w14:paraId="41E356A6"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381. </w:t>
            </w:r>
            <w:r w:rsidRPr="006503CF">
              <w:rPr>
                <w:rFonts w:ascii="Arial" w:eastAsia="Times New Roman" w:hAnsi="Arial" w:cs="Arial"/>
                <w:color w:val="000000"/>
              </w:rPr>
              <w:t>RIVERA VÁZQUEZ JOSUÉ</w:t>
            </w:r>
          </w:p>
        </w:tc>
      </w:tr>
      <w:tr w:rsidR="00A232C5" w:rsidRPr="006503CF" w14:paraId="0489DBF5" w14:textId="77777777" w:rsidTr="00980609">
        <w:trPr>
          <w:jc w:val="center"/>
        </w:trPr>
        <w:tc>
          <w:tcPr>
            <w:tcW w:w="240" w:type="dxa"/>
            <w:vAlign w:val="bottom"/>
          </w:tcPr>
          <w:p w14:paraId="4F1FE0F0"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50</w:t>
            </w:r>
          </w:p>
        </w:tc>
        <w:tc>
          <w:tcPr>
            <w:tcW w:w="4502" w:type="dxa"/>
          </w:tcPr>
          <w:p w14:paraId="150539DF"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390. </w:t>
            </w:r>
            <w:r w:rsidRPr="006503CF">
              <w:rPr>
                <w:rFonts w:ascii="Arial" w:eastAsia="Times New Roman" w:hAnsi="Arial" w:cs="Arial"/>
                <w:color w:val="000000"/>
              </w:rPr>
              <w:t>ROSADO LOEZA RENÉ BALTAZAR</w:t>
            </w:r>
          </w:p>
        </w:tc>
      </w:tr>
      <w:tr w:rsidR="00A232C5" w:rsidRPr="006503CF" w14:paraId="3ACE6BF4" w14:textId="77777777" w:rsidTr="00980609">
        <w:trPr>
          <w:jc w:val="center"/>
        </w:trPr>
        <w:tc>
          <w:tcPr>
            <w:tcW w:w="240" w:type="dxa"/>
            <w:vAlign w:val="bottom"/>
          </w:tcPr>
          <w:p w14:paraId="37C80578"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51</w:t>
            </w:r>
          </w:p>
        </w:tc>
        <w:tc>
          <w:tcPr>
            <w:tcW w:w="4502" w:type="dxa"/>
          </w:tcPr>
          <w:p w14:paraId="0F86A0A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392. </w:t>
            </w:r>
            <w:r w:rsidRPr="006503CF">
              <w:rPr>
                <w:rFonts w:ascii="Arial" w:eastAsia="Times New Roman" w:hAnsi="Arial" w:cs="Arial"/>
                <w:color w:val="000000"/>
              </w:rPr>
              <w:t>ROSADO TAMAYO MARTÍN ELÍAS</w:t>
            </w:r>
          </w:p>
        </w:tc>
      </w:tr>
      <w:tr w:rsidR="00A232C5" w:rsidRPr="006503CF" w14:paraId="693810E7" w14:textId="77777777" w:rsidTr="00980609">
        <w:trPr>
          <w:jc w:val="center"/>
        </w:trPr>
        <w:tc>
          <w:tcPr>
            <w:tcW w:w="240" w:type="dxa"/>
            <w:vAlign w:val="bottom"/>
          </w:tcPr>
          <w:p w14:paraId="1C10537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52</w:t>
            </w:r>
          </w:p>
        </w:tc>
        <w:tc>
          <w:tcPr>
            <w:tcW w:w="4502" w:type="dxa"/>
          </w:tcPr>
          <w:p w14:paraId="395E1428"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398. </w:t>
            </w:r>
            <w:r w:rsidRPr="006503CF">
              <w:rPr>
                <w:rFonts w:ascii="Arial" w:eastAsia="Times New Roman" w:hAnsi="Arial" w:cs="Arial"/>
                <w:color w:val="000000"/>
              </w:rPr>
              <w:t>SÁNCHEZ UITZIL CARLOS RAFAEL</w:t>
            </w:r>
          </w:p>
        </w:tc>
      </w:tr>
      <w:tr w:rsidR="00A232C5" w:rsidRPr="006503CF" w14:paraId="1821126F" w14:textId="77777777" w:rsidTr="00980609">
        <w:trPr>
          <w:jc w:val="center"/>
        </w:trPr>
        <w:tc>
          <w:tcPr>
            <w:tcW w:w="240" w:type="dxa"/>
            <w:vAlign w:val="bottom"/>
          </w:tcPr>
          <w:p w14:paraId="26ED6DF9"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53</w:t>
            </w:r>
          </w:p>
        </w:tc>
        <w:tc>
          <w:tcPr>
            <w:tcW w:w="4502" w:type="dxa"/>
          </w:tcPr>
          <w:p w14:paraId="7DA0AD30"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403. </w:t>
            </w:r>
            <w:r w:rsidRPr="006503CF">
              <w:rPr>
                <w:rFonts w:ascii="Arial" w:eastAsia="Times New Roman" w:hAnsi="Arial" w:cs="Arial"/>
              </w:rPr>
              <w:t>SOSA DÍAZ JOSÉ LIBRADO</w:t>
            </w:r>
          </w:p>
        </w:tc>
      </w:tr>
      <w:tr w:rsidR="00A232C5" w:rsidRPr="006503CF" w14:paraId="59958FC8" w14:textId="77777777" w:rsidTr="00980609">
        <w:trPr>
          <w:jc w:val="center"/>
        </w:trPr>
        <w:tc>
          <w:tcPr>
            <w:tcW w:w="240" w:type="dxa"/>
            <w:vAlign w:val="bottom"/>
          </w:tcPr>
          <w:p w14:paraId="47CCF9E0"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54</w:t>
            </w:r>
          </w:p>
        </w:tc>
        <w:tc>
          <w:tcPr>
            <w:tcW w:w="4502" w:type="dxa"/>
          </w:tcPr>
          <w:p w14:paraId="1D9AE024"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408. </w:t>
            </w:r>
            <w:r w:rsidRPr="006503CF">
              <w:rPr>
                <w:rFonts w:ascii="Arial" w:eastAsia="Times New Roman" w:hAnsi="Arial" w:cs="Arial"/>
              </w:rPr>
              <w:t>TEC CETZ JHONATAN</w:t>
            </w:r>
          </w:p>
        </w:tc>
      </w:tr>
      <w:tr w:rsidR="00A232C5" w:rsidRPr="006503CF" w14:paraId="5FBAA53B" w14:textId="77777777" w:rsidTr="00980609">
        <w:trPr>
          <w:jc w:val="center"/>
        </w:trPr>
        <w:tc>
          <w:tcPr>
            <w:tcW w:w="240" w:type="dxa"/>
            <w:vAlign w:val="bottom"/>
          </w:tcPr>
          <w:p w14:paraId="59B9C92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55</w:t>
            </w:r>
          </w:p>
        </w:tc>
        <w:tc>
          <w:tcPr>
            <w:tcW w:w="4502" w:type="dxa"/>
          </w:tcPr>
          <w:p w14:paraId="47674479"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412. </w:t>
            </w:r>
            <w:r w:rsidRPr="006503CF">
              <w:rPr>
                <w:rFonts w:ascii="Arial" w:eastAsia="Times New Roman" w:hAnsi="Arial" w:cs="Arial"/>
              </w:rPr>
              <w:t>TEC POOT MARGARITA</w:t>
            </w:r>
          </w:p>
        </w:tc>
      </w:tr>
      <w:tr w:rsidR="00A232C5" w:rsidRPr="006503CF" w14:paraId="3245DDFF" w14:textId="77777777" w:rsidTr="00980609">
        <w:trPr>
          <w:jc w:val="center"/>
        </w:trPr>
        <w:tc>
          <w:tcPr>
            <w:tcW w:w="240" w:type="dxa"/>
            <w:vAlign w:val="bottom"/>
          </w:tcPr>
          <w:p w14:paraId="1661A90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56</w:t>
            </w:r>
          </w:p>
        </w:tc>
        <w:tc>
          <w:tcPr>
            <w:tcW w:w="4502" w:type="dxa"/>
          </w:tcPr>
          <w:p w14:paraId="3B9DDD76"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414. </w:t>
            </w:r>
            <w:r w:rsidRPr="006503CF">
              <w:rPr>
                <w:rFonts w:ascii="Arial" w:eastAsia="Times New Roman" w:hAnsi="Arial" w:cs="Arial"/>
              </w:rPr>
              <w:t>TEC UITZIL VICENTE</w:t>
            </w:r>
          </w:p>
        </w:tc>
      </w:tr>
      <w:tr w:rsidR="00A232C5" w:rsidRPr="006503CF" w14:paraId="4E721D63" w14:textId="77777777" w:rsidTr="00980609">
        <w:trPr>
          <w:jc w:val="center"/>
        </w:trPr>
        <w:tc>
          <w:tcPr>
            <w:tcW w:w="240" w:type="dxa"/>
            <w:vAlign w:val="bottom"/>
          </w:tcPr>
          <w:p w14:paraId="3D624937"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57</w:t>
            </w:r>
          </w:p>
        </w:tc>
        <w:tc>
          <w:tcPr>
            <w:tcW w:w="4502" w:type="dxa"/>
          </w:tcPr>
          <w:p w14:paraId="7E9FAB0D"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425. </w:t>
            </w:r>
            <w:r w:rsidRPr="006503CF">
              <w:rPr>
                <w:rFonts w:ascii="Arial" w:eastAsia="Times New Roman" w:hAnsi="Arial" w:cs="Arial"/>
              </w:rPr>
              <w:t>TURRIZA CHAN LUIS ALEJANDRO</w:t>
            </w:r>
          </w:p>
        </w:tc>
      </w:tr>
      <w:tr w:rsidR="00A232C5" w:rsidRPr="006503CF" w14:paraId="575BAC40" w14:textId="77777777" w:rsidTr="00980609">
        <w:trPr>
          <w:jc w:val="center"/>
        </w:trPr>
        <w:tc>
          <w:tcPr>
            <w:tcW w:w="240" w:type="dxa"/>
            <w:vAlign w:val="bottom"/>
          </w:tcPr>
          <w:p w14:paraId="0ADE4EFC"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58</w:t>
            </w:r>
          </w:p>
        </w:tc>
        <w:tc>
          <w:tcPr>
            <w:tcW w:w="4502" w:type="dxa"/>
          </w:tcPr>
          <w:p w14:paraId="0D88E23B"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428. </w:t>
            </w:r>
            <w:r w:rsidRPr="006503CF">
              <w:rPr>
                <w:rFonts w:ascii="Arial" w:eastAsia="Times New Roman" w:hAnsi="Arial" w:cs="Arial"/>
              </w:rPr>
              <w:t>TUZ CEBALLOS KARINA CONCEPCIÓN</w:t>
            </w:r>
          </w:p>
        </w:tc>
      </w:tr>
      <w:tr w:rsidR="00A232C5" w:rsidRPr="006503CF" w14:paraId="3F0F3019" w14:textId="77777777" w:rsidTr="00980609">
        <w:trPr>
          <w:jc w:val="center"/>
        </w:trPr>
        <w:tc>
          <w:tcPr>
            <w:tcW w:w="240" w:type="dxa"/>
            <w:vAlign w:val="bottom"/>
          </w:tcPr>
          <w:p w14:paraId="72EC03A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59</w:t>
            </w:r>
          </w:p>
        </w:tc>
        <w:tc>
          <w:tcPr>
            <w:tcW w:w="4502" w:type="dxa"/>
          </w:tcPr>
          <w:p w14:paraId="63549619"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430. </w:t>
            </w:r>
            <w:r w:rsidRPr="006503CF">
              <w:rPr>
                <w:rFonts w:ascii="Arial" w:eastAsia="Times New Roman" w:hAnsi="Arial" w:cs="Arial"/>
              </w:rPr>
              <w:t>TUZ HAU MOISÉS</w:t>
            </w:r>
          </w:p>
        </w:tc>
      </w:tr>
      <w:tr w:rsidR="00A232C5" w:rsidRPr="006503CF" w14:paraId="240E5257" w14:textId="77777777" w:rsidTr="00980609">
        <w:trPr>
          <w:jc w:val="center"/>
        </w:trPr>
        <w:tc>
          <w:tcPr>
            <w:tcW w:w="240" w:type="dxa"/>
            <w:vAlign w:val="bottom"/>
          </w:tcPr>
          <w:p w14:paraId="44B501F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60</w:t>
            </w:r>
          </w:p>
        </w:tc>
        <w:tc>
          <w:tcPr>
            <w:tcW w:w="4502" w:type="dxa"/>
          </w:tcPr>
          <w:p w14:paraId="6F18C36E"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445. </w:t>
            </w:r>
            <w:r w:rsidRPr="006503CF">
              <w:rPr>
                <w:rFonts w:ascii="Arial" w:eastAsia="Times New Roman" w:hAnsi="Arial" w:cs="Arial"/>
                <w:color w:val="000000"/>
              </w:rPr>
              <w:t>UICAB CANCHE JACINTO</w:t>
            </w:r>
          </w:p>
        </w:tc>
      </w:tr>
      <w:tr w:rsidR="00A232C5" w:rsidRPr="006503CF" w14:paraId="1AC43931" w14:textId="77777777" w:rsidTr="00980609">
        <w:trPr>
          <w:jc w:val="center"/>
        </w:trPr>
        <w:tc>
          <w:tcPr>
            <w:tcW w:w="240" w:type="dxa"/>
            <w:vAlign w:val="bottom"/>
          </w:tcPr>
          <w:p w14:paraId="5479A55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61</w:t>
            </w:r>
          </w:p>
        </w:tc>
        <w:tc>
          <w:tcPr>
            <w:tcW w:w="4502" w:type="dxa"/>
          </w:tcPr>
          <w:p w14:paraId="59C94E0D"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449. </w:t>
            </w:r>
            <w:r w:rsidRPr="006503CF">
              <w:rPr>
                <w:rFonts w:ascii="Arial" w:eastAsia="Times New Roman" w:hAnsi="Arial" w:cs="Arial"/>
                <w:color w:val="000000"/>
              </w:rPr>
              <w:t>UITZIL AY LUIS ÁNGEL</w:t>
            </w:r>
          </w:p>
        </w:tc>
      </w:tr>
      <w:tr w:rsidR="00A232C5" w:rsidRPr="006503CF" w14:paraId="37B905B9" w14:textId="77777777" w:rsidTr="00980609">
        <w:trPr>
          <w:jc w:val="center"/>
        </w:trPr>
        <w:tc>
          <w:tcPr>
            <w:tcW w:w="240" w:type="dxa"/>
            <w:vAlign w:val="bottom"/>
          </w:tcPr>
          <w:p w14:paraId="74D2D8E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62</w:t>
            </w:r>
          </w:p>
        </w:tc>
        <w:tc>
          <w:tcPr>
            <w:tcW w:w="4502" w:type="dxa"/>
          </w:tcPr>
          <w:p w14:paraId="57D8EAEA"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450. </w:t>
            </w:r>
            <w:r w:rsidRPr="006503CF">
              <w:rPr>
                <w:rFonts w:ascii="Arial" w:eastAsia="Times New Roman" w:hAnsi="Arial" w:cs="Arial"/>
                <w:color w:val="000000"/>
              </w:rPr>
              <w:t>UITZIL KUMUL GASPAR ALEJANDRO</w:t>
            </w:r>
          </w:p>
        </w:tc>
      </w:tr>
      <w:tr w:rsidR="00A232C5" w:rsidRPr="006503CF" w14:paraId="0FA66729" w14:textId="77777777" w:rsidTr="00980609">
        <w:trPr>
          <w:jc w:val="center"/>
        </w:trPr>
        <w:tc>
          <w:tcPr>
            <w:tcW w:w="240" w:type="dxa"/>
            <w:vAlign w:val="bottom"/>
          </w:tcPr>
          <w:p w14:paraId="501D6791" w14:textId="77777777" w:rsidR="00A232C5" w:rsidRPr="006503CF" w:rsidRDefault="00A232C5" w:rsidP="00980609">
            <w:pPr>
              <w:spacing w:after="0" w:line="240" w:lineRule="auto"/>
              <w:jc w:val="center"/>
              <w:rPr>
                <w:rFonts w:ascii="Arial" w:eastAsia="Times New Roman" w:hAnsi="Arial" w:cs="Arial"/>
                <w:color w:val="000000"/>
                <w:sz w:val="22"/>
                <w:szCs w:val="22"/>
              </w:rPr>
            </w:pPr>
            <w:r w:rsidRPr="006503CF">
              <w:rPr>
                <w:rFonts w:ascii="Arial" w:hAnsi="Arial" w:cs="Arial"/>
                <w:color w:val="000000"/>
                <w:sz w:val="22"/>
                <w:szCs w:val="22"/>
              </w:rPr>
              <w:t>63</w:t>
            </w:r>
          </w:p>
        </w:tc>
        <w:tc>
          <w:tcPr>
            <w:tcW w:w="4502" w:type="dxa"/>
          </w:tcPr>
          <w:p w14:paraId="131B0BF5"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458. </w:t>
            </w:r>
            <w:r w:rsidRPr="006503CF">
              <w:rPr>
                <w:rFonts w:ascii="Arial" w:eastAsia="Times New Roman" w:hAnsi="Arial" w:cs="Arial"/>
                <w:color w:val="000000"/>
              </w:rPr>
              <w:t>VIDAL CAAMAL LANDI</w:t>
            </w:r>
          </w:p>
        </w:tc>
      </w:tr>
      <w:tr w:rsidR="00A232C5" w:rsidRPr="006503CF" w14:paraId="74F8ACDD" w14:textId="77777777" w:rsidTr="00980609">
        <w:trPr>
          <w:trHeight w:val="336"/>
          <w:jc w:val="center"/>
        </w:trPr>
        <w:tc>
          <w:tcPr>
            <w:tcW w:w="240" w:type="dxa"/>
            <w:vAlign w:val="bottom"/>
          </w:tcPr>
          <w:p w14:paraId="7DD0495C"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64</w:t>
            </w:r>
          </w:p>
        </w:tc>
        <w:tc>
          <w:tcPr>
            <w:tcW w:w="4502" w:type="dxa"/>
          </w:tcPr>
          <w:p w14:paraId="3A9B5AD7" w14:textId="77777777" w:rsidR="00A232C5" w:rsidRPr="006503CF" w:rsidRDefault="00A232C5" w:rsidP="00980609">
            <w:pPr>
              <w:spacing w:after="0" w:line="240" w:lineRule="auto"/>
              <w:jc w:val="center"/>
              <w:rPr>
                <w:rFonts w:ascii="Arial" w:hAnsi="Arial" w:cs="Arial"/>
                <w:lang w:eastAsia="es-ES"/>
              </w:rPr>
            </w:pPr>
            <w:r w:rsidRPr="006503CF">
              <w:rPr>
                <w:rFonts w:ascii="Arial" w:hAnsi="Arial" w:cs="Arial"/>
                <w:lang w:eastAsia="es-ES"/>
              </w:rPr>
              <w:t xml:space="preserve">466. </w:t>
            </w:r>
            <w:r w:rsidRPr="006503CF">
              <w:rPr>
                <w:rFonts w:ascii="Arial" w:eastAsia="Times New Roman" w:hAnsi="Arial" w:cs="Arial"/>
                <w:color w:val="000000"/>
              </w:rPr>
              <w:t>ZAPATA CHACÓN JOSÉ FRANCISCO</w:t>
            </w:r>
          </w:p>
        </w:tc>
      </w:tr>
    </w:tbl>
    <w:p w14:paraId="030C946C" w14:textId="77777777" w:rsidR="00A232C5" w:rsidRPr="006503CF" w:rsidRDefault="00A232C5" w:rsidP="00A232C5">
      <w:pPr>
        <w:spacing w:after="0"/>
        <w:rPr>
          <w:rFonts w:ascii="Arial" w:eastAsia="Times New Roman" w:hAnsi="Arial" w:cs="Arial"/>
          <w:bCs/>
          <w:sz w:val="24"/>
          <w:szCs w:val="24"/>
          <w:lang w:val="es-ES" w:eastAsia="es-ES"/>
        </w:rPr>
      </w:pPr>
    </w:p>
    <w:p w14:paraId="14A6A9B6"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 xml:space="preserve">numeral 3.1, II, b y c, numeral 4.1, de la presente resolución. </w:t>
      </w:r>
    </w:p>
    <w:p w14:paraId="58C9609E" w14:textId="77777777" w:rsidR="00A232C5" w:rsidRPr="006503CF" w:rsidRDefault="00A232C5" w:rsidP="00A232C5">
      <w:pPr>
        <w:spacing w:after="0"/>
        <w:jc w:val="both"/>
        <w:rPr>
          <w:rFonts w:ascii="Arial" w:eastAsia="Times New Roman" w:hAnsi="Arial" w:cs="Arial"/>
          <w:bCs/>
          <w:sz w:val="24"/>
          <w:szCs w:val="24"/>
          <w:lang w:val="es-ES" w:eastAsia="es-ES"/>
        </w:rPr>
      </w:pPr>
    </w:p>
    <w:p w14:paraId="408C7267"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lastRenderedPageBreak/>
        <w:t>Así como a los siguientes ciudadanos:</w:t>
      </w:r>
    </w:p>
    <w:p w14:paraId="670DAD8F" w14:textId="77777777" w:rsidR="00A232C5" w:rsidRPr="006503CF" w:rsidRDefault="00A232C5" w:rsidP="00A232C5">
      <w:pPr>
        <w:spacing w:after="0"/>
        <w:jc w:val="both"/>
        <w:rPr>
          <w:rFonts w:ascii="Arial" w:eastAsia="Times New Roman" w:hAnsi="Arial" w:cs="Arial"/>
          <w:bCs/>
          <w:sz w:val="24"/>
          <w:szCs w:val="24"/>
          <w:lang w:val="es-ES" w:eastAsia="es-ES"/>
        </w:rPr>
      </w:pPr>
    </w:p>
    <w:tbl>
      <w:tblPr>
        <w:tblStyle w:val="Tablaconcuadrcula"/>
        <w:tblW w:w="0" w:type="auto"/>
        <w:jc w:val="center"/>
        <w:tblLook w:val="04A0" w:firstRow="1" w:lastRow="0" w:firstColumn="1" w:lastColumn="0" w:noHBand="0" w:noVBand="1"/>
      </w:tblPr>
      <w:tblGrid>
        <w:gridCol w:w="483"/>
        <w:gridCol w:w="4295"/>
      </w:tblGrid>
      <w:tr w:rsidR="00A232C5" w:rsidRPr="006503CF" w14:paraId="6A3B7C7A" w14:textId="77777777" w:rsidTr="00980609">
        <w:trPr>
          <w:jc w:val="center"/>
        </w:trPr>
        <w:tc>
          <w:tcPr>
            <w:tcW w:w="239" w:type="dxa"/>
          </w:tcPr>
          <w:p w14:paraId="12C8467B"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w:t>
            </w:r>
          </w:p>
        </w:tc>
        <w:tc>
          <w:tcPr>
            <w:tcW w:w="4295" w:type="dxa"/>
          </w:tcPr>
          <w:p w14:paraId="28449601"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 xml:space="preserve">10. AGUILAR GONZÁLEZ MAURY DEL CARMEN </w:t>
            </w:r>
          </w:p>
        </w:tc>
      </w:tr>
      <w:tr w:rsidR="00A232C5" w:rsidRPr="006503CF" w14:paraId="0CF01DF5" w14:textId="77777777" w:rsidTr="00980609">
        <w:trPr>
          <w:jc w:val="center"/>
        </w:trPr>
        <w:tc>
          <w:tcPr>
            <w:tcW w:w="239" w:type="dxa"/>
          </w:tcPr>
          <w:p w14:paraId="0723458A"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2</w:t>
            </w:r>
          </w:p>
        </w:tc>
        <w:tc>
          <w:tcPr>
            <w:tcW w:w="4295" w:type="dxa"/>
          </w:tcPr>
          <w:p w14:paraId="6F2F8437"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 xml:space="preserve">36. ARCEO MANZANERO LORENZO ANTONIO </w:t>
            </w:r>
          </w:p>
        </w:tc>
      </w:tr>
      <w:tr w:rsidR="00A232C5" w:rsidRPr="006503CF" w14:paraId="4299C1A9" w14:textId="77777777" w:rsidTr="00980609">
        <w:trPr>
          <w:jc w:val="center"/>
        </w:trPr>
        <w:tc>
          <w:tcPr>
            <w:tcW w:w="239" w:type="dxa"/>
          </w:tcPr>
          <w:p w14:paraId="72B9E9BC"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3</w:t>
            </w:r>
          </w:p>
        </w:tc>
        <w:tc>
          <w:tcPr>
            <w:tcW w:w="4295" w:type="dxa"/>
          </w:tcPr>
          <w:p w14:paraId="6148D82B" w14:textId="77777777" w:rsidR="00A232C5" w:rsidRPr="006503CF" w:rsidRDefault="00A232C5" w:rsidP="00980609">
            <w:pPr>
              <w:spacing w:after="0"/>
              <w:jc w:val="both"/>
              <w:rPr>
                <w:rFonts w:ascii="Arial" w:hAnsi="Arial" w:cs="Arial"/>
                <w:color w:val="000000"/>
              </w:rPr>
            </w:pPr>
            <w:r w:rsidRPr="006503CF">
              <w:rPr>
                <w:rFonts w:ascii="Arial" w:hAnsi="Arial" w:cs="Arial"/>
                <w:color w:val="000000"/>
              </w:rPr>
              <w:t>67. CAAMAL POOL JUANA MARÍA</w:t>
            </w:r>
          </w:p>
        </w:tc>
      </w:tr>
      <w:tr w:rsidR="00A232C5" w:rsidRPr="006503CF" w14:paraId="16FCB80B" w14:textId="77777777" w:rsidTr="00980609">
        <w:trPr>
          <w:jc w:val="center"/>
        </w:trPr>
        <w:tc>
          <w:tcPr>
            <w:tcW w:w="239" w:type="dxa"/>
          </w:tcPr>
          <w:p w14:paraId="1FA75AA5"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4</w:t>
            </w:r>
          </w:p>
        </w:tc>
        <w:tc>
          <w:tcPr>
            <w:tcW w:w="4295" w:type="dxa"/>
          </w:tcPr>
          <w:p w14:paraId="724D3525" w14:textId="77777777" w:rsidR="00A232C5" w:rsidRPr="006503CF" w:rsidRDefault="00A232C5" w:rsidP="00980609">
            <w:pPr>
              <w:spacing w:after="0" w:line="240" w:lineRule="auto"/>
              <w:rPr>
                <w:rFonts w:ascii="Arial" w:eastAsia="Times New Roman" w:hAnsi="Arial" w:cs="Arial"/>
                <w:color w:val="000000"/>
              </w:rPr>
            </w:pPr>
            <w:r w:rsidRPr="006503CF">
              <w:rPr>
                <w:rFonts w:ascii="Arial" w:hAnsi="Arial" w:cs="Arial"/>
                <w:color w:val="000000"/>
              </w:rPr>
              <w:t xml:space="preserve">80. CANCHE FERNÁNDEZ COSME DAMIÁN </w:t>
            </w:r>
          </w:p>
        </w:tc>
      </w:tr>
      <w:tr w:rsidR="00A232C5" w:rsidRPr="006503CF" w14:paraId="2602FB37" w14:textId="77777777" w:rsidTr="00980609">
        <w:trPr>
          <w:jc w:val="center"/>
        </w:trPr>
        <w:tc>
          <w:tcPr>
            <w:tcW w:w="239" w:type="dxa"/>
          </w:tcPr>
          <w:p w14:paraId="782D2B2D"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5</w:t>
            </w:r>
          </w:p>
        </w:tc>
        <w:tc>
          <w:tcPr>
            <w:tcW w:w="4295" w:type="dxa"/>
          </w:tcPr>
          <w:p w14:paraId="77DE4B7D"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142. </w:t>
            </w:r>
            <w:r w:rsidRPr="006503CF">
              <w:rPr>
                <w:rFonts w:ascii="Arial" w:eastAsia="Times New Roman" w:hAnsi="Arial" w:cs="Arial"/>
              </w:rPr>
              <w:t>CHIM LÓPEZ MARIO EULOGIO</w:t>
            </w:r>
          </w:p>
        </w:tc>
      </w:tr>
      <w:tr w:rsidR="00A232C5" w:rsidRPr="006503CF" w14:paraId="5C16B42E" w14:textId="77777777" w:rsidTr="00980609">
        <w:trPr>
          <w:jc w:val="center"/>
        </w:trPr>
        <w:tc>
          <w:tcPr>
            <w:tcW w:w="239" w:type="dxa"/>
          </w:tcPr>
          <w:p w14:paraId="5B6C29BF"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6</w:t>
            </w:r>
          </w:p>
        </w:tc>
        <w:tc>
          <w:tcPr>
            <w:tcW w:w="4295" w:type="dxa"/>
          </w:tcPr>
          <w:p w14:paraId="5F8A6A23"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143. </w:t>
            </w:r>
            <w:r w:rsidRPr="006503CF">
              <w:rPr>
                <w:rFonts w:ascii="Arial" w:eastAsia="Times New Roman" w:hAnsi="Arial" w:cs="Arial"/>
              </w:rPr>
              <w:t>CHIMAL TUN THELMA</w:t>
            </w:r>
          </w:p>
        </w:tc>
      </w:tr>
      <w:tr w:rsidR="00A232C5" w:rsidRPr="006503CF" w14:paraId="3E5A55CC" w14:textId="77777777" w:rsidTr="00980609">
        <w:trPr>
          <w:jc w:val="center"/>
        </w:trPr>
        <w:tc>
          <w:tcPr>
            <w:tcW w:w="239" w:type="dxa"/>
          </w:tcPr>
          <w:p w14:paraId="6E0B1F07"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7</w:t>
            </w:r>
          </w:p>
        </w:tc>
        <w:tc>
          <w:tcPr>
            <w:tcW w:w="4295" w:type="dxa"/>
          </w:tcPr>
          <w:p w14:paraId="3BB232F9"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178. </w:t>
            </w:r>
            <w:r w:rsidRPr="006503CF">
              <w:rPr>
                <w:rFonts w:ascii="Arial" w:eastAsia="Times New Roman" w:hAnsi="Arial" w:cs="Arial"/>
                <w:color w:val="000000"/>
                <w:sz w:val="22"/>
                <w:szCs w:val="22"/>
              </w:rPr>
              <w:t>DZUL CANUL JUAN DE DIOS</w:t>
            </w:r>
          </w:p>
        </w:tc>
      </w:tr>
      <w:tr w:rsidR="00A232C5" w:rsidRPr="006503CF" w14:paraId="6C668523" w14:textId="77777777" w:rsidTr="00980609">
        <w:trPr>
          <w:jc w:val="center"/>
        </w:trPr>
        <w:tc>
          <w:tcPr>
            <w:tcW w:w="239" w:type="dxa"/>
          </w:tcPr>
          <w:p w14:paraId="2A9A36B2"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8</w:t>
            </w:r>
          </w:p>
        </w:tc>
        <w:tc>
          <w:tcPr>
            <w:tcW w:w="4295" w:type="dxa"/>
          </w:tcPr>
          <w:p w14:paraId="79311E5B"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193. </w:t>
            </w:r>
            <w:r w:rsidRPr="006503CF">
              <w:rPr>
                <w:rFonts w:ascii="Arial" w:eastAsia="Times New Roman" w:hAnsi="Arial" w:cs="Arial"/>
                <w:color w:val="000000"/>
                <w:sz w:val="22"/>
                <w:szCs w:val="22"/>
              </w:rPr>
              <w:t>FERNÁNDEZ ARZAPALO JAVIER ISAAC</w:t>
            </w:r>
          </w:p>
        </w:tc>
      </w:tr>
      <w:tr w:rsidR="00A232C5" w:rsidRPr="006503CF" w14:paraId="2040E6A1" w14:textId="77777777" w:rsidTr="00980609">
        <w:trPr>
          <w:jc w:val="center"/>
        </w:trPr>
        <w:tc>
          <w:tcPr>
            <w:tcW w:w="239" w:type="dxa"/>
          </w:tcPr>
          <w:p w14:paraId="340E8820"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9</w:t>
            </w:r>
          </w:p>
        </w:tc>
        <w:tc>
          <w:tcPr>
            <w:tcW w:w="4295" w:type="dxa"/>
          </w:tcPr>
          <w:p w14:paraId="2C890992"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209. GRANADOS ENCALADA ALEJANDRO</w:t>
            </w:r>
          </w:p>
        </w:tc>
      </w:tr>
      <w:tr w:rsidR="00A232C5" w:rsidRPr="006503CF" w14:paraId="5A576EA9" w14:textId="77777777" w:rsidTr="00980609">
        <w:trPr>
          <w:jc w:val="center"/>
        </w:trPr>
        <w:tc>
          <w:tcPr>
            <w:tcW w:w="239" w:type="dxa"/>
          </w:tcPr>
          <w:p w14:paraId="74DC77FD"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10</w:t>
            </w:r>
          </w:p>
        </w:tc>
        <w:tc>
          <w:tcPr>
            <w:tcW w:w="4295" w:type="dxa"/>
          </w:tcPr>
          <w:p w14:paraId="48F42C61"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338. </w:t>
            </w:r>
            <w:r w:rsidRPr="006503CF">
              <w:rPr>
                <w:rFonts w:ascii="Arial" w:eastAsia="Times New Roman" w:hAnsi="Arial" w:cs="Arial"/>
                <w:color w:val="000000"/>
              </w:rPr>
              <w:t>PECH BALAM MATILDE</w:t>
            </w:r>
          </w:p>
        </w:tc>
      </w:tr>
      <w:tr w:rsidR="00A232C5" w:rsidRPr="006503CF" w14:paraId="57A6E12A" w14:textId="77777777" w:rsidTr="00980609">
        <w:trPr>
          <w:jc w:val="center"/>
        </w:trPr>
        <w:tc>
          <w:tcPr>
            <w:tcW w:w="239" w:type="dxa"/>
          </w:tcPr>
          <w:p w14:paraId="673D3909" w14:textId="77777777" w:rsidR="00A232C5" w:rsidRPr="006503CF" w:rsidRDefault="00A232C5" w:rsidP="00980609">
            <w:pPr>
              <w:spacing w:after="0"/>
              <w:jc w:val="center"/>
              <w:rPr>
                <w:rFonts w:ascii="Arial" w:hAnsi="Arial" w:cs="Arial"/>
                <w:sz w:val="24"/>
                <w:szCs w:val="24"/>
                <w:lang w:eastAsia="es-ES"/>
              </w:rPr>
            </w:pPr>
            <w:r w:rsidRPr="006503CF">
              <w:rPr>
                <w:rFonts w:ascii="Arial" w:hAnsi="Arial" w:cs="Arial"/>
                <w:sz w:val="24"/>
                <w:szCs w:val="24"/>
                <w:lang w:eastAsia="es-ES"/>
              </w:rPr>
              <w:t>11</w:t>
            </w:r>
          </w:p>
        </w:tc>
        <w:tc>
          <w:tcPr>
            <w:tcW w:w="4295" w:type="dxa"/>
          </w:tcPr>
          <w:p w14:paraId="32C200D6"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370. </w:t>
            </w:r>
            <w:r w:rsidRPr="006503CF">
              <w:rPr>
                <w:rFonts w:ascii="Arial" w:eastAsia="Times New Roman" w:hAnsi="Arial" w:cs="Arial"/>
                <w:color w:val="000000"/>
              </w:rPr>
              <w:t>PUC OY ADALBERTO</w:t>
            </w:r>
          </w:p>
        </w:tc>
      </w:tr>
    </w:tbl>
    <w:p w14:paraId="3818F6C7" w14:textId="77777777" w:rsidR="00A232C5" w:rsidRPr="006503CF" w:rsidRDefault="00A232C5" w:rsidP="00A232C5">
      <w:pPr>
        <w:spacing w:after="0"/>
        <w:jc w:val="both"/>
        <w:rPr>
          <w:rFonts w:ascii="Arial" w:eastAsia="Times New Roman" w:hAnsi="Arial" w:cs="Arial"/>
          <w:bCs/>
          <w:sz w:val="24"/>
          <w:szCs w:val="24"/>
          <w:lang w:val="es-ES" w:eastAsia="es-ES"/>
        </w:rPr>
      </w:pPr>
    </w:p>
    <w:p w14:paraId="30C00710"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 xml:space="preserve">numeral 3.1, II, b y c, numeral 4.2, de la presente resolución. </w:t>
      </w:r>
    </w:p>
    <w:p w14:paraId="51DBB153" w14:textId="77777777" w:rsidR="00A232C5" w:rsidRPr="006503CF" w:rsidRDefault="00A232C5" w:rsidP="00A232C5">
      <w:pPr>
        <w:spacing w:after="0"/>
        <w:jc w:val="both"/>
        <w:rPr>
          <w:rFonts w:ascii="Arial" w:eastAsia="Times New Roman" w:hAnsi="Arial" w:cs="Arial"/>
          <w:bCs/>
          <w:sz w:val="24"/>
          <w:szCs w:val="24"/>
          <w:lang w:val="es-ES" w:eastAsia="es-ES"/>
        </w:rPr>
      </w:pPr>
    </w:p>
    <w:p w14:paraId="742EA60D" w14:textId="77777777" w:rsidR="00A232C5" w:rsidRPr="006503CF" w:rsidRDefault="00A232C5" w:rsidP="00A232C5">
      <w:pPr>
        <w:spacing w:after="0"/>
        <w:jc w:val="both"/>
        <w:rPr>
          <w:rFonts w:ascii="Arial" w:hAnsi="Arial" w:cs="Arial"/>
          <w:sz w:val="24"/>
          <w:szCs w:val="24"/>
          <w:lang w:eastAsia="es-ES"/>
        </w:rPr>
      </w:pPr>
      <w:r w:rsidRPr="006503CF">
        <w:rPr>
          <w:rFonts w:ascii="Arial" w:hAnsi="Arial" w:cs="Arial"/>
          <w:b/>
          <w:bCs/>
          <w:sz w:val="24"/>
          <w:szCs w:val="24"/>
          <w:lang w:eastAsia="es-ES"/>
        </w:rPr>
        <w:t>QUINTO.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 los ciudadanos que se enlistan a continuación una sanción consistente en una multa de </w:t>
      </w:r>
      <w:r w:rsidRPr="006503CF">
        <w:rPr>
          <w:rFonts w:ascii="Arial" w:hAnsi="Arial" w:cs="Arial"/>
          <w:b/>
          <w:bCs/>
          <w:sz w:val="24"/>
          <w:szCs w:val="24"/>
        </w:rPr>
        <w:t xml:space="preserve">4.65 Unidades de Medida y Actualización; </w:t>
      </w:r>
      <w:r w:rsidRPr="006503CF">
        <w:rPr>
          <w:rFonts w:ascii="Arial" w:hAnsi="Arial" w:cs="Arial"/>
          <w:bCs/>
          <w:sz w:val="24"/>
          <w:szCs w:val="24"/>
        </w:rPr>
        <w:t xml:space="preserve">lo que equivale a $403.99 (cuatrocientos tres pesos 99/100 M.N.) </w:t>
      </w:r>
      <w:r w:rsidRPr="006503CF">
        <w:rPr>
          <w:rFonts w:ascii="Arial" w:hAnsi="Arial" w:cs="Arial"/>
          <w:sz w:val="24"/>
          <w:szCs w:val="24"/>
          <w:lang w:eastAsia="es-ES"/>
        </w:rPr>
        <w:t>pagaderos a partir del mes siguiente a aquel en que haya finalizado el plazo para interponer recurso en contra de esta resolución o, si es recurrida, del mes siguiente a aquel en que el Tribunal Electoral del Poder Judicial de la Federación notifique la sentencia por la que resolviera el recurso:</w:t>
      </w:r>
    </w:p>
    <w:p w14:paraId="3CA525F4" w14:textId="77777777" w:rsidR="00A232C5" w:rsidRPr="006503CF" w:rsidRDefault="00A232C5" w:rsidP="00A232C5">
      <w:pPr>
        <w:spacing w:after="0"/>
        <w:jc w:val="both"/>
        <w:rPr>
          <w:rFonts w:ascii="Arial" w:hAnsi="Arial" w:cs="Arial"/>
          <w:sz w:val="24"/>
          <w:szCs w:val="24"/>
          <w:lang w:eastAsia="es-ES"/>
        </w:rPr>
      </w:pPr>
    </w:p>
    <w:tbl>
      <w:tblPr>
        <w:tblStyle w:val="Tablaconcuadrcula"/>
        <w:tblW w:w="0" w:type="auto"/>
        <w:jc w:val="center"/>
        <w:tblLook w:val="04A0" w:firstRow="1" w:lastRow="0" w:firstColumn="1" w:lastColumn="0" w:noHBand="0" w:noVBand="1"/>
      </w:tblPr>
      <w:tblGrid>
        <w:gridCol w:w="461"/>
        <w:gridCol w:w="4492"/>
      </w:tblGrid>
      <w:tr w:rsidR="00A232C5" w:rsidRPr="006503CF" w14:paraId="0A6D4921" w14:textId="77777777" w:rsidTr="00980609">
        <w:trPr>
          <w:jc w:val="center"/>
        </w:trPr>
        <w:tc>
          <w:tcPr>
            <w:tcW w:w="250" w:type="dxa"/>
            <w:vAlign w:val="bottom"/>
          </w:tcPr>
          <w:p w14:paraId="26ADC467" w14:textId="77777777" w:rsidR="00A232C5" w:rsidRPr="006503CF" w:rsidRDefault="00A232C5" w:rsidP="00980609">
            <w:pPr>
              <w:spacing w:after="0" w:line="240" w:lineRule="auto"/>
              <w:jc w:val="center"/>
              <w:rPr>
                <w:rFonts w:ascii="Arial" w:eastAsia="Times New Roman" w:hAnsi="Arial" w:cs="Arial"/>
                <w:color w:val="000000"/>
                <w:sz w:val="22"/>
                <w:szCs w:val="22"/>
              </w:rPr>
            </w:pPr>
            <w:r w:rsidRPr="006503CF">
              <w:rPr>
                <w:rFonts w:ascii="Arial" w:hAnsi="Arial" w:cs="Arial"/>
                <w:color w:val="000000"/>
                <w:sz w:val="22"/>
                <w:szCs w:val="22"/>
              </w:rPr>
              <w:t>1</w:t>
            </w:r>
          </w:p>
        </w:tc>
        <w:tc>
          <w:tcPr>
            <w:tcW w:w="4492" w:type="dxa"/>
          </w:tcPr>
          <w:p w14:paraId="7354772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lang w:eastAsia="es-ES"/>
              </w:rPr>
              <w:t xml:space="preserve">1. </w:t>
            </w:r>
            <w:r w:rsidRPr="006503CF">
              <w:rPr>
                <w:rFonts w:ascii="Arial" w:hAnsi="Arial" w:cs="Arial"/>
                <w:color w:val="000000"/>
              </w:rPr>
              <w:t xml:space="preserve">ABAN MAY AMADO </w:t>
            </w:r>
          </w:p>
        </w:tc>
      </w:tr>
      <w:tr w:rsidR="00A232C5" w:rsidRPr="006503CF" w14:paraId="15566496" w14:textId="77777777" w:rsidTr="00980609">
        <w:trPr>
          <w:jc w:val="center"/>
        </w:trPr>
        <w:tc>
          <w:tcPr>
            <w:tcW w:w="250" w:type="dxa"/>
            <w:vAlign w:val="bottom"/>
          </w:tcPr>
          <w:p w14:paraId="1D9B1EA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w:t>
            </w:r>
          </w:p>
        </w:tc>
        <w:tc>
          <w:tcPr>
            <w:tcW w:w="4492" w:type="dxa"/>
          </w:tcPr>
          <w:p w14:paraId="62F2BD56"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15. AGUILAR ROSADO JESÚS ANDRÉS </w:t>
            </w:r>
          </w:p>
        </w:tc>
      </w:tr>
      <w:tr w:rsidR="00A232C5" w:rsidRPr="006503CF" w14:paraId="1DF65DF5" w14:textId="77777777" w:rsidTr="00980609">
        <w:trPr>
          <w:jc w:val="center"/>
        </w:trPr>
        <w:tc>
          <w:tcPr>
            <w:tcW w:w="250" w:type="dxa"/>
            <w:vAlign w:val="bottom"/>
          </w:tcPr>
          <w:p w14:paraId="2E5D87E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w:t>
            </w:r>
          </w:p>
        </w:tc>
        <w:tc>
          <w:tcPr>
            <w:tcW w:w="4492" w:type="dxa"/>
          </w:tcPr>
          <w:p w14:paraId="5532EE8C"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18. AKE YAH LOURDES BEATRIZ </w:t>
            </w:r>
          </w:p>
        </w:tc>
      </w:tr>
      <w:tr w:rsidR="00A232C5" w:rsidRPr="006503CF" w14:paraId="1B7E0D36" w14:textId="77777777" w:rsidTr="00980609">
        <w:trPr>
          <w:jc w:val="center"/>
        </w:trPr>
        <w:tc>
          <w:tcPr>
            <w:tcW w:w="250" w:type="dxa"/>
            <w:vAlign w:val="bottom"/>
          </w:tcPr>
          <w:p w14:paraId="0F7F4577"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w:t>
            </w:r>
          </w:p>
        </w:tc>
        <w:tc>
          <w:tcPr>
            <w:tcW w:w="4492" w:type="dxa"/>
          </w:tcPr>
          <w:p w14:paraId="2098A852"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20. </w:t>
            </w:r>
            <w:r w:rsidRPr="006503CF">
              <w:rPr>
                <w:rFonts w:ascii="Arial" w:hAnsi="Arial" w:cs="Arial"/>
                <w:color w:val="000000"/>
              </w:rPr>
              <w:t xml:space="preserve">ALAMILLA CUPUL JUAN DIEGO </w:t>
            </w:r>
          </w:p>
        </w:tc>
      </w:tr>
      <w:tr w:rsidR="00A232C5" w:rsidRPr="006503CF" w14:paraId="3865AB6C" w14:textId="77777777" w:rsidTr="00980609">
        <w:trPr>
          <w:jc w:val="center"/>
        </w:trPr>
        <w:tc>
          <w:tcPr>
            <w:tcW w:w="250" w:type="dxa"/>
            <w:vAlign w:val="bottom"/>
          </w:tcPr>
          <w:p w14:paraId="4DCD85A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lastRenderedPageBreak/>
              <w:t>5</w:t>
            </w:r>
          </w:p>
        </w:tc>
        <w:tc>
          <w:tcPr>
            <w:tcW w:w="4492" w:type="dxa"/>
          </w:tcPr>
          <w:p w14:paraId="608DBBAC"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23. </w:t>
            </w:r>
            <w:r w:rsidRPr="006503CF">
              <w:rPr>
                <w:rFonts w:ascii="Arial" w:hAnsi="Arial" w:cs="Arial"/>
                <w:color w:val="000000"/>
              </w:rPr>
              <w:t xml:space="preserve">ALBORNOZ MEDINA MARÍA DEL SOCORRO </w:t>
            </w:r>
          </w:p>
        </w:tc>
      </w:tr>
      <w:tr w:rsidR="00A232C5" w:rsidRPr="006503CF" w14:paraId="22545C43" w14:textId="77777777" w:rsidTr="00980609">
        <w:trPr>
          <w:jc w:val="center"/>
        </w:trPr>
        <w:tc>
          <w:tcPr>
            <w:tcW w:w="250" w:type="dxa"/>
            <w:vAlign w:val="bottom"/>
          </w:tcPr>
          <w:p w14:paraId="2F6E245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6</w:t>
            </w:r>
          </w:p>
        </w:tc>
        <w:tc>
          <w:tcPr>
            <w:tcW w:w="4492" w:type="dxa"/>
          </w:tcPr>
          <w:p w14:paraId="2F74790B"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25. </w:t>
            </w:r>
            <w:r w:rsidRPr="006503CF">
              <w:rPr>
                <w:rFonts w:ascii="Arial" w:hAnsi="Arial" w:cs="Arial"/>
                <w:color w:val="000000"/>
              </w:rPr>
              <w:t xml:space="preserve">ALCOCER FERNÁNDEZ ANDRÉS NIVARDO </w:t>
            </w:r>
          </w:p>
        </w:tc>
      </w:tr>
      <w:tr w:rsidR="00A232C5" w:rsidRPr="006503CF" w14:paraId="17B5F146" w14:textId="77777777" w:rsidTr="00980609">
        <w:trPr>
          <w:jc w:val="center"/>
        </w:trPr>
        <w:tc>
          <w:tcPr>
            <w:tcW w:w="250" w:type="dxa"/>
            <w:vAlign w:val="bottom"/>
          </w:tcPr>
          <w:p w14:paraId="196431D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7</w:t>
            </w:r>
          </w:p>
        </w:tc>
        <w:tc>
          <w:tcPr>
            <w:tcW w:w="4492" w:type="dxa"/>
          </w:tcPr>
          <w:p w14:paraId="33D89AC3"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26. </w:t>
            </w:r>
            <w:r w:rsidRPr="006503CF">
              <w:rPr>
                <w:rFonts w:ascii="Arial" w:hAnsi="Arial" w:cs="Arial"/>
                <w:color w:val="000000"/>
              </w:rPr>
              <w:t xml:space="preserve">ALCOCER FERNÁNDEZ SILVIA LORENA </w:t>
            </w:r>
          </w:p>
        </w:tc>
      </w:tr>
      <w:tr w:rsidR="00A232C5" w:rsidRPr="006503CF" w14:paraId="2D981E7C" w14:textId="77777777" w:rsidTr="00980609">
        <w:trPr>
          <w:jc w:val="center"/>
        </w:trPr>
        <w:tc>
          <w:tcPr>
            <w:tcW w:w="250" w:type="dxa"/>
            <w:vAlign w:val="bottom"/>
          </w:tcPr>
          <w:p w14:paraId="39F5DA6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8</w:t>
            </w:r>
          </w:p>
        </w:tc>
        <w:tc>
          <w:tcPr>
            <w:tcW w:w="4492" w:type="dxa"/>
          </w:tcPr>
          <w:p w14:paraId="27C78DD0"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34. </w:t>
            </w:r>
            <w:r w:rsidRPr="006503CF">
              <w:rPr>
                <w:rFonts w:ascii="Arial" w:hAnsi="Arial" w:cs="Arial"/>
                <w:color w:val="000000"/>
              </w:rPr>
              <w:t xml:space="preserve">ARCEO CHAN RENÉ FORTUNATO </w:t>
            </w:r>
          </w:p>
        </w:tc>
      </w:tr>
      <w:tr w:rsidR="00A232C5" w:rsidRPr="006503CF" w14:paraId="70CE753B" w14:textId="77777777" w:rsidTr="00980609">
        <w:trPr>
          <w:jc w:val="center"/>
        </w:trPr>
        <w:tc>
          <w:tcPr>
            <w:tcW w:w="250" w:type="dxa"/>
            <w:vAlign w:val="bottom"/>
          </w:tcPr>
          <w:p w14:paraId="3FD63E2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9</w:t>
            </w:r>
          </w:p>
        </w:tc>
        <w:tc>
          <w:tcPr>
            <w:tcW w:w="4492" w:type="dxa"/>
          </w:tcPr>
          <w:p w14:paraId="191C6153"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35. </w:t>
            </w:r>
            <w:r w:rsidRPr="006503CF">
              <w:rPr>
                <w:rFonts w:ascii="Arial" w:hAnsi="Arial" w:cs="Arial"/>
                <w:color w:val="000000"/>
              </w:rPr>
              <w:t>ARCEO CHAN REYES SALVADOR</w:t>
            </w:r>
          </w:p>
        </w:tc>
      </w:tr>
      <w:tr w:rsidR="00A232C5" w:rsidRPr="006503CF" w14:paraId="0162EE61" w14:textId="77777777" w:rsidTr="00980609">
        <w:trPr>
          <w:jc w:val="center"/>
        </w:trPr>
        <w:tc>
          <w:tcPr>
            <w:tcW w:w="250" w:type="dxa"/>
            <w:vAlign w:val="bottom"/>
          </w:tcPr>
          <w:p w14:paraId="3B744E99"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10</w:t>
            </w:r>
          </w:p>
        </w:tc>
        <w:tc>
          <w:tcPr>
            <w:tcW w:w="4492" w:type="dxa"/>
          </w:tcPr>
          <w:p w14:paraId="77F8084A"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44. </w:t>
            </w:r>
            <w:r w:rsidRPr="006503CF">
              <w:rPr>
                <w:rFonts w:ascii="Arial" w:hAnsi="Arial" w:cs="Arial"/>
                <w:color w:val="000000"/>
              </w:rPr>
              <w:t xml:space="preserve">BALAM LOZANO JORGE </w:t>
            </w:r>
          </w:p>
        </w:tc>
      </w:tr>
      <w:tr w:rsidR="00A232C5" w:rsidRPr="006503CF" w14:paraId="1C0D9548" w14:textId="77777777" w:rsidTr="00980609">
        <w:trPr>
          <w:jc w:val="center"/>
        </w:trPr>
        <w:tc>
          <w:tcPr>
            <w:tcW w:w="250" w:type="dxa"/>
            <w:vAlign w:val="bottom"/>
          </w:tcPr>
          <w:p w14:paraId="4B5FBD8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11</w:t>
            </w:r>
          </w:p>
        </w:tc>
        <w:tc>
          <w:tcPr>
            <w:tcW w:w="4492" w:type="dxa"/>
          </w:tcPr>
          <w:p w14:paraId="32F5D588"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48. BALAM UCH MARÍA CANDELARIA </w:t>
            </w:r>
          </w:p>
        </w:tc>
      </w:tr>
      <w:tr w:rsidR="00A232C5" w:rsidRPr="006503CF" w14:paraId="0DB65DFA" w14:textId="77777777" w:rsidTr="00980609">
        <w:trPr>
          <w:jc w:val="center"/>
        </w:trPr>
        <w:tc>
          <w:tcPr>
            <w:tcW w:w="250" w:type="dxa"/>
            <w:vAlign w:val="bottom"/>
          </w:tcPr>
          <w:p w14:paraId="50249A9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12</w:t>
            </w:r>
          </w:p>
        </w:tc>
        <w:tc>
          <w:tcPr>
            <w:tcW w:w="4492" w:type="dxa"/>
          </w:tcPr>
          <w:p w14:paraId="274B4582"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49. </w:t>
            </w:r>
            <w:r w:rsidRPr="006503CF">
              <w:rPr>
                <w:rFonts w:ascii="Arial" w:hAnsi="Arial" w:cs="Arial"/>
                <w:color w:val="000000"/>
              </w:rPr>
              <w:t xml:space="preserve">BARRERO MEDINA MANUEL JESÚS </w:t>
            </w:r>
          </w:p>
        </w:tc>
      </w:tr>
      <w:tr w:rsidR="00A232C5" w:rsidRPr="006503CF" w14:paraId="224BAC09" w14:textId="77777777" w:rsidTr="00980609">
        <w:trPr>
          <w:jc w:val="center"/>
        </w:trPr>
        <w:tc>
          <w:tcPr>
            <w:tcW w:w="250" w:type="dxa"/>
            <w:vAlign w:val="bottom"/>
          </w:tcPr>
          <w:p w14:paraId="283FF9D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13</w:t>
            </w:r>
          </w:p>
        </w:tc>
        <w:tc>
          <w:tcPr>
            <w:tcW w:w="4492" w:type="dxa"/>
          </w:tcPr>
          <w:p w14:paraId="395F9108"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68. </w:t>
            </w:r>
            <w:r w:rsidRPr="006503CF">
              <w:rPr>
                <w:rFonts w:ascii="Arial" w:hAnsi="Arial" w:cs="Arial"/>
                <w:color w:val="000000"/>
              </w:rPr>
              <w:t xml:space="preserve">CAAMAL POOT EMILIO </w:t>
            </w:r>
          </w:p>
        </w:tc>
      </w:tr>
      <w:tr w:rsidR="00A232C5" w:rsidRPr="006503CF" w14:paraId="5BA4BF39" w14:textId="77777777" w:rsidTr="00980609">
        <w:trPr>
          <w:jc w:val="center"/>
        </w:trPr>
        <w:tc>
          <w:tcPr>
            <w:tcW w:w="250" w:type="dxa"/>
            <w:vAlign w:val="bottom"/>
          </w:tcPr>
          <w:p w14:paraId="4C139DB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14</w:t>
            </w:r>
          </w:p>
        </w:tc>
        <w:tc>
          <w:tcPr>
            <w:tcW w:w="4492" w:type="dxa"/>
          </w:tcPr>
          <w:p w14:paraId="2796B4D9"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85. </w:t>
            </w:r>
            <w:r w:rsidRPr="006503CF">
              <w:rPr>
                <w:rFonts w:ascii="Arial" w:hAnsi="Arial" w:cs="Arial"/>
                <w:color w:val="000000"/>
              </w:rPr>
              <w:t xml:space="preserve">CANO POOT GRETTY GRISELDA </w:t>
            </w:r>
          </w:p>
        </w:tc>
      </w:tr>
      <w:tr w:rsidR="00A232C5" w:rsidRPr="006503CF" w14:paraId="4488FFA2" w14:textId="77777777" w:rsidTr="00980609">
        <w:trPr>
          <w:jc w:val="center"/>
        </w:trPr>
        <w:tc>
          <w:tcPr>
            <w:tcW w:w="250" w:type="dxa"/>
            <w:vAlign w:val="bottom"/>
          </w:tcPr>
          <w:p w14:paraId="5A48D81B"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15</w:t>
            </w:r>
          </w:p>
        </w:tc>
        <w:tc>
          <w:tcPr>
            <w:tcW w:w="4492" w:type="dxa"/>
          </w:tcPr>
          <w:p w14:paraId="37975AF3"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92. </w:t>
            </w:r>
            <w:r w:rsidRPr="006503CF">
              <w:rPr>
                <w:rFonts w:ascii="Arial" w:hAnsi="Arial" w:cs="Arial"/>
                <w:color w:val="000000"/>
              </w:rPr>
              <w:t>CANUL KAUIL FACUNDO</w:t>
            </w:r>
          </w:p>
        </w:tc>
      </w:tr>
      <w:tr w:rsidR="00A232C5" w:rsidRPr="006503CF" w14:paraId="12B743F1" w14:textId="77777777" w:rsidTr="00980609">
        <w:trPr>
          <w:jc w:val="center"/>
        </w:trPr>
        <w:tc>
          <w:tcPr>
            <w:tcW w:w="250" w:type="dxa"/>
            <w:vAlign w:val="bottom"/>
          </w:tcPr>
          <w:p w14:paraId="56C3BE25"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16</w:t>
            </w:r>
          </w:p>
        </w:tc>
        <w:tc>
          <w:tcPr>
            <w:tcW w:w="4492" w:type="dxa"/>
          </w:tcPr>
          <w:p w14:paraId="2E62788B"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93. CANUL NAUAT TOMAS </w:t>
            </w:r>
          </w:p>
        </w:tc>
      </w:tr>
      <w:tr w:rsidR="00A232C5" w:rsidRPr="006503CF" w14:paraId="7A0CC4CA" w14:textId="77777777" w:rsidTr="00980609">
        <w:trPr>
          <w:jc w:val="center"/>
        </w:trPr>
        <w:tc>
          <w:tcPr>
            <w:tcW w:w="250" w:type="dxa"/>
            <w:vAlign w:val="bottom"/>
          </w:tcPr>
          <w:p w14:paraId="1BB6270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17</w:t>
            </w:r>
          </w:p>
        </w:tc>
        <w:tc>
          <w:tcPr>
            <w:tcW w:w="4492" w:type="dxa"/>
          </w:tcPr>
          <w:p w14:paraId="360507E6"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100. CASTILLO BRAGA JOSÉ BALTAZAR </w:t>
            </w:r>
          </w:p>
        </w:tc>
      </w:tr>
      <w:tr w:rsidR="00A232C5" w:rsidRPr="006503CF" w14:paraId="18F7A193" w14:textId="77777777" w:rsidTr="00980609">
        <w:trPr>
          <w:jc w:val="center"/>
        </w:trPr>
        <w:tc>
          <w:tcPr>
            <w:tcW w:w="250" w:type="dxa"/>
            <w:vAlign w:val="bottom"/>
          </w:tcPr>
          <w:p w14:paraId="56E6691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18</w:t>
            </w:r>
          </w:p>
        </w:tc>
        <w:tc>
          <w:tcPr>
            <w:tcW w:w="4492" w:type="dxa"/>
          </w:tcPr>
          <w:p w14:paraId="605ADDB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106. CASTRO TUN MANUEL ALBERTO </w:t>
            </w:r>
          </w:p>
        </w:tc>
      </w:tr>
      <w:tr w:rsidR="00A232C5" w:rsidRPr="006503CF" w14:paraId="1AB804D4" w14:textId="77777777" w:rsidTr="00980609">
        <w:trPr>
          <w:jc w:val="center"/>
        </w:trPr>
        <w:tc>
          <w:tcPr>
            <w:tcW w:w="250" w:type="dxa"/>
            <w:vAlign w:val="bottom"/>
          </w:tcPr>
          <w:p w14:paraId="6EFE48C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19</w:t>
            </w:r>
          </w:p>
        </w:tc>
        <w:tc>
          <w:tcPr>
            <w:tcW w:w="4492" w:type="dxa"/>
          </w:tcPr>
          <w:p w14:paraId="2C3C272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107. </w:t>
            </w:r>
            <w:r w:rsidRPr="006503CF">
              <w:rPr>
                <w:rFonts w:ascii="Arial" w:eastAsia="Times New Roman" w:hAnsi="Arial" w:cs="Arial"/>
              </w:rPr>
              <w:t>CAUICH COCOM LUIS FERNANDO</w:t>
            </w:r>
          </w:p>
        </w:tc>
      </w:tr>
      <w:tr w:rsidR="00A232C5" w:rsidRPr="006503CF" w14:paraId="55F3FD29" w14:textId="77777777" w:rsidTr="00980609">
        <w:trPr>
          <w:jc w:val="center"/>
        </w:trPr>
        <w:tc>
          <w:tcPr>
            <w:tcW w:w="250" w:type="dxa"/>
            <w:vAlign w:val="bottom"/>
          </w:tcPr>
          <w:p w14:paraId="209DE8D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20</w:t>
            </w:r>
          </w:p>
        </w:tc>
        <w:tc>
          <w:tcPr>
            <w:tcW w:w="4492" w:type="dxa"/>
          </w:tcPr>
          <w:p w14:paraId="64F995C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110. </w:t>
            </w:r>
            <w:r w:rsidRPr="006503CF">
              <w:rPr>
                <w:rFonts w:ascii="Arial" w:eastAsia="Times New Roman" w:hAnsi="Arial" w:cs="Arial"/>
              </w:rPr>
              <w:t>CEBALLOS MARTÍNEZ ADRIEL EDUARDO</w:t>
            </w:r>
          </w:p>
        </w:tc>
      </w:tr>
      <w:tr w:rsidR="00A232C5" w:rsidRPr="006503CF" w14:paraId="694D9F3C" w14:textId="77777777" w:rsidTr="00980609">
        <w:trPr>
          <w:jc w:val="center"/>
        </w:trPr>
        <w:tc>
          <w:tcPr>
            <w:tcW w:w="250" w:type="dxa"/>
            <w:vAlign w:val="bottom"/>
          </w:tcPr>
          <w:p w14:paraId="0C43F02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21</w:t>
            </w:r>
          </w:p>
        </w:tc>
        <w:tc>
          <w:tcPr>
            <w:tcW w:w="4492" w:type="dxa"/>
          </w:tcPr>
          <w:p w14:paraId="255FDA7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132. </w:t>
            </w:r>
            <w:r w:rsidRPr="006503CF">
              <w:rPr>
                <w:rFonts w:ascii="Arial" w:eastAsia="Times New Roman" w:hAnsi="Arial" w:cs="Arial"/>
              </w:rPr>
              <w:t>CHAN RODRÍGUEZ JOSÉ MANUEL</w:t>
            </w:r>
          </w:p>
        </w:tc>
      </w:tr>
      <w:tr w:rsidR="00A232C5" w:rsidRPr="006503CF" w14:paraId="00ECD394" w14:textId="77777777" w:rsidTr="00980609">
        <w:trPr>
          <w:jc w:val="center"/>
        </w:trPr>
        <w:tc>
          <w:tcPr>
            <w:tcW w:w="250" w:type="dxa"/>
            <w:vAlign w:val="bottom"/>
          </w:tcPr>
          <w:p w14:paraId="61E2B8FB"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22</w:t>
            </w:r>
          </w:p>
        </w:tc>
        <w:tc>
          <w:tcPr>
            <w:tcW w:w="4492" w:type="dxa"/>
          </w:tcPr>
          <w:p w14:paraId="51DF5C8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140. </w:t>
            </w:r>
            <w:r w:rsidRPr="006503CF">
              <w:rPr>
                <w:rFonts w:ascii="Arial" w:eastAsia="Times New Roman" w:hAnsi="Arial" w:cs="Arial"/>
              </w:rPr>
              <w:t>CHI TUZ ROSAURA GUADALUPE</w:t>
            </w:r>
          </w:p>
        </w:tc>
      </w:tr>
      <w:tr w:rsidR="00A232C5" w:rsidRPr="006503CF" w14:paraId="6D46B684" w14:textId="77777777" w:rsidTr="00980609">
        <w:trPr>
          <w:jc w:val="center"/>
        </w:trPr>
        <w:tc>
          <w:tcPr>
            <w:tcW w:w="250" w:type="dxa"/>
            <w:vAlign w:val="bottom"/>
          </w:tcPr>
          <w:p w14:paraId="187D7AE8"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23</w:t>
            </w:r>
          </w:p>
        </w:tc>
        <w:tc>
          <w:tcPr>
            <w:tcW w:w="4492" w:type="dxa"/>
          </w:tcPr>
          <w:p w14:paraId="20E0DB3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144. </w:t>
            </w:r>
            <w:r w:rsidRPr="006503CF">
              <w:rPr>
                <w:rFonts w:ascii="Arial" w:eastAsia="Times New Roman" w:hAnsi="Arial" w:cs="Arial"/>
              </w:rPr>
              <w:t>CHUY GÓMEZ EDDY</w:t>
            </w:r>
          </w:p>
        </w:tc>
      </w:tr>
      <w:tr w:rsidR="00A232C5" w:rsidRPr="006503CF" w14:paraId="74EDA01D" w14:textId="77777777" w:rsidTr="00980609">
        <w:trPr>
          <w:jc w:val="center"/>
        </w:trPr>
        <w:tc>
          <w:tcPr>
            <w:tcW w:w="250" w:type="dxa"/>
            <w:vAlign w:val="bottom"/>
          </w:tcPr>
          <w:p w14:paraId="4CD4CCD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24</w:t>
            </w:r>
          </w:p>
        </w:tc>
        <w:tc>
          <w:tcPr>
            <w:tcW w:w="4492" w:type="dxa"/>
          </w:tcPr>
          <w:p w14:paraId="1AC439E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145. </w:t>
            </w:r>
            <w:r w:rsidRPr="006503CF">
              <w:rPr>
                <w:rFonts w:ascii="Arial" w:eastAsia="Times New Roman" w:hAnsi="Arial" w:cs="Arial"/>
              </w:rPr>
              <w:t>COB TEJERO MARCO ANTONIO</w:t>
            </w:r>
          </w:p>
        </w:tc>
      </w:tr>
      <w:tr w:rsidR="00A232C5" w:rsidRPr="006503CF" w14:paraId="7F2C7EAA" w14:textId="77777777" w:rsidTr="00980609">
        <w:trPr>
          <w:jc w:val="center"/>
        </w:trPr>
        <w:tc>
          <w:tcPr>
            <w:tcW w:w="250" w:type="dxa"/>
            <w:vAlign w:val="bottom"/>
          </w:tcPr>
          <w:p w14:paraId="5B2472E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25</w:t>
            </w:r>
          </w:p>
        </w:tc>
        <w:tc>
          <w:tcPr>
            <w:tcW w:w="4492" w:type="dxa"/>
          </w:tcPr>
          <w:p w14:paraId="2058867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166. </w:t>
            </w:r>
            <w:r w:rsidRPr="006503CF">
              <w:rPr>
                <w:rFonts w:ascii="Arial" w:eastAsia="Times New Roman" w:hAnsi="Arial" w:cs="Arial"/>
                <w:color w:val="000000"/>
              </w:rPr>
              <w:t>DUARTE SÁNCHEZ GERARDO DANIEL</w:t>
            </w:r>
          </w:p>
        </w:tc>
      </w:tr>
      <w:tr w:rsidR="00A232C5" w:rsidRPr="006503CF" w14:paraId="0BBBDC85" w14:textId="77777777" w:rsidTr="00980609">
        <w:trPr>
          <w:jc w:val="center"/>
        </w:trPr>
        <w:tc>
          <w:tcPr>
            <w:tcW w:w="250" w:type="dxa"/>
            <w:vAlign w:val="bottom"/>
          </w:tcPr>
          <w:p w14:paraId="6904395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26</w:t>
            </w:r>
          </w:p>
        </w:tc>
        <w:tc>
          <w:tcPr>
            <w:tcW w:w="4492" w:type="dxa"/>
          </w:tcPr>
          <w:p w14:paraId="62199D7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167. </w:t>
            </w:r>
            <w:r w:rsidRPr="006503CF">
              <w:rPr>
                <w:rFonts w:ascii="Arial" w:eastAsia="Times New Roman" w:hAnsi="Arial" w:cs="Arial"/>
                <w:color w:val="000000"/>
              </w:rPr>
              <w:t>DZIB CAAMAL VICENTE</w:t>
            </w:r>
          </w:p>
        </w:tc>
      </w:tr>
      <w:tr w:rsidR="00A232C5" w:rsidRPr="006503CF" w14:paraId="47F1AB59" w14:textId="77777777" w:rsidTr="00980609">
        <w:trPr>
          <w:jc w:val="center"/>
        </w:trPr>
        <w:tc>
          <w:tcPr>
            <w:tcW w:w="250" w:type="dxa"/>
            <w:vAlign w:val="bottom"/>
          </w:tcPr>
          <w:p w14:paraId="4107837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lastRenderedPageBreak/>
              <w:t>27</w:t>
            </w:r>
          </w:p>
        </w:tc>
        <w:tc>
          <w:tcPr>
            <w:tcW w:w="4492" w:type="dxa"/>
          </w:tcPr>
          <w:p w14:paraId="584AC84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181. </w:t>
            </w:r>
            <w:r w:rsidRPr="006503CF">
              <w:rPr>
                <w:rFonts w:ascii="Arial" w:eastAsia="Times New Roman" w:hAnsi="Arial" w:cs="Arial"/>
                <w:color w:val="000000"/>
              </w:rPr>
              <w:t xml:space="preserve">DZUL </w:t>
            </w:r>
            <w:proofErr w:type="spellStart"/>
            <w:r w:rsidRPr="006503CF">
              <w:rPr>
                <w:rFonts w:ascii="Arial" w:eastAsia="Times New Roman" w:hAnsi="Arial" w:cs="Arial"/>
                <w:color w:val="000000"/>
              </w:rPr>
              <w:t>DZUL</w:t>
            </w:r>
            <w:proofErr w:type="spellEnd"/>
            <w:r w:rsidRPr="006503CF">
              <w:rPr>
                <w:rFonts w:ascii="Arial" w:eastAsia="Times New Roman" w:hAnsi="Arial" w:cs="Arial"/>
                <w:color w:val="000000"/>
              </w:rPr>
              <w:t xml:space="preserve"> EBER EZEQUIEL</w:t>
            </w:r>
          </w:p>
        </w:tc>
      </w:tr>
      <w:tr w:rsidR="00A232C5" w:rsidRPr="006503CF" w14:paraId="01553CDB" w14:textId="77777777" w:rsidTr="00980609">
        <w:trPr>
          <w:jc w:val="center"/>
        </w:trPr>
        <w:tc>
          <w:tcPr>
            <w:tcW w:w="250" w:type="dxa"/>
            <w:vAlign w:val="bottom"/>
          </w:tcPr>
          <w:p w14:paraId="1D475C96"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28</w:t>
            </w:r>
          </w:p>
        </w:tc>
        <w:tc>
          <w:tcPr>
            <w:tcW w:w="4492" w:type="dxa"/>
          </w:tcPr>
          <w:p w14:paraId="55B7A58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 195. </w:t>
            </w:r>
            <w:r w:rsidRPr="006503CF">
              <w:rPr>
                <w:rFonts w:ascii="Arial" w:eastAsia="Times New Roman" w:hAnsi="Arial" w:cs="Arial"/>
                <w:color w:val="000000"/>
              </w:rPr>
              <w:t>FRANCISCO ANTONIO FAUSTO</w:t>
            </w:r>
          </w:p>
        </w:tc>
      </w:tr>
      <w:tr w:rsidR="00A232C5" w:rsidRPr="006503CF" w14:paraId="71ED6474" w14:textId="77777777" w:rsidTr="00980609">
        <w:trPr>
          <w:jc w:val="center"/>
        </w:trPr>
        <w:tc>
          <w:tcPr>
            <w:tcW w:w="250" w:type="dxa"/>
            <w:vAlign w:val="bottom"/>
          </w:tcPr>
          <w:p w14:paraId="3E0C3BC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29</w:t>
            </w:r>
          </w:p>
        </w:tc>
        <w:tc>
          <w:tcPr>
            <w:tcW w:w="4492" w:type="dxa"/>
          </w:tcPr>
          <w:p w14:paraId="765D3CA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213. </w:t>
            </w:r>
            <w:r w:rsidRPr="006503CF">
              <w:rPr>
                <w:rFonts w:ascii="Arial" w:hAnsi="Arial" w:cs="Arial"/>
              </w:rPr>
              <w:t>GUTIÉRREZ PIÑA EDUARDO</w:t>
            </w:r>
          </w:p>
        </w:tc>
      </w:tr>
      <w:tr w:rsidR="00A232C5" w:rsidRPr="006503CF" w14:paraId="3B1CFF95" w14:textId="77777777" w:rsidTr="00980609">
        <w:trPr>
          <w:jc w:val="center"/>
        </w:trPr>
        <w:tc>
          <w:tcPr>
            <w:tcW w:w="250" w:type="dxa"/>
            <w:vAlign w:val="bottom"/>
          </w:tcPr>
          <w:p w14:paraId="3B33AB8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30</w:t>
            </w:r>
          </w:p>
        </w:tc>
        <w:tc>
          <w:tcPr>
            <w:tcW w:w="4492" w:type="dxa"/>
          </w:tcPr>
          <w:p w14:paraId="4849325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220. </w:t>
            </w:r>
            <w:r w:rsidRPr="006503CF">
              <w:rPr>
                <w:rFonts w:ascii="Arial" w:hAnsi="Arial" w:cs="Arial"/>
              </w:rPr>
              <w:t>HERNÁNDEZ XIU FRANCISCO EDUARDO</w:t>
            </w:r>
          </w:p>
        </w:tc>
      </w:tr>
      <w:tr w:rsidR="00A232C5" w:rsidRPr="006503CF" w14:paraId="3B0F9951" w14:textId="77777777" w:rsidTr="00980609">
        <w:trPr>
          <w:jc w:val="center"/>
        </w:trPr>
        <w:tc>
          <w:tcPr>
            <w:tcW w:w="250" w:type="dxa"/>
            <w:vAlign w:val="bottom"/>
          </w:tcPr>
          <w:p w14:paraId="6285D802"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31</w:t>
            </w:r>
          </w:p>
        </w:tc>
        <w:tc>
          <w:tcPr>
            <w:tcW w:w="4492" w:type="dxa"/>
          </w:tcPr>
          <w:p w14:paraId="43BCBF9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221. </w:t>
            </w:r>
            <w:r w:rsidRPr="006503CF">
              <w:rPr>
                <w:rFonts w:ascii="Arial" w:eastAsia="Times New Roman" w:hAnsi="Arial" w:cs="Arial"/>
              </w:rPr>
              <w:t>HERRERA DZIB ALONDRA DE JESÚS</w:t>
            </w:r>
          </w:p>
        </w:tc>
      </w:tr>
      <w:tr w:rsidR="00A232C5" w:rsidRPr="006503CF" w14:paraId="6ED11BCD" w14:textId="77777777" w:rsidTr="00980609">
        <w:trPr>
          <w:jc w:val="center"/>
        </w:trPr>
        <w:tc>
          <w:tcPr>
            <w:tcW w:w="250" w:type="dxa"/>
            <w:vAlign w:val="bottom"/>
          </w:tcPr>
          <w:p w14:paraId="6079838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32</w:t>
            </w:r>
          </w:p>
        </w:tc>
        <w:tc>
          <w:tcPr>
            <w:tcW w:w="4492" w:type="dxa"/>
          </w:tcPr>
          <w:p w14:paraId="30B6C5D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226. </w:t>
            </w:r>
            <w:r w:rsidRPr="006503CF">
              <w:rPr>
                <w:rFonts w:ascii="Arial" w:eastAsia="Times New Roman" w:hAnsi="Arial" w:cs="Arial"/>
              </w:rPr>
              <w:t>HUCHIM LOZANO MIGUEL ÁNGEL</w:t>
            </w:r>
          </w:p>
        </w:tc>
      </w:tr>
      <w:tr w:rsidR="00A232C5" w:rsidRPr="006503CF" w14:paraId="6CDBB142" w14:textId="77777777" w:rsidTr="00980609">
        <w:trPr>
          <w:jc w:val="center"/>
        </w:trPr>
        <w:tc>
          <w:tcPr>
            <w:tcW w:w="250" w:type="dxa"/>
            <w:vAlign w:val="bottom"/>
          </w:tcPr>
          <w:p w14:paraId="67247EFB"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33</w:t>
            </w:r>
          </w:p>
        </w:tc>
        <w:tc>
          <w:tcPr>
            <w:tcW w:w="4492" w:type="dxa"/>
          </w:tcPr>
          <w:p w14:paraId="7E28589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227. </w:t>
            </w:r>
            <w:r w:rsidRPr="006503CF">
              <w:rPr>
                <w:rFonts w:ascii="Arial" w:eastAsia="Times New Roman" w:hAnsi="Arial" w:cs="Arial"/>
              </w:rPr>
              <w:t>HUCHIM MÉNDEZ REINA CANDELARIA</w:t>
            </w:r>
          </w:p>
        </w:tc>
      </w:tr>
      <w:tr w:rsidR="00A232C5" w:rsidRPr="006503CF" w14:paraId="6740D609" w14:textId="77777777" w:rsidTr="00980609">
        <w:trPr>
          <w:jc w:val="center"/>
        </w:trPr>
        <w:tc>
          <w:tcPr>
            <w:tcW w:w="250" w:type="dxa"/>
            <w:vAlign w:val="bottom"/>
          </w:tcPr>
          <w:p w14:paraId="432C1C80"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34</w:t>
            </w:r>
          </w:p>
        </w:tc>
        <w:tc>
          <w:tcPr>
            <w:tcW w:w="4492" w:type="dxa"/>
          </w:tcPr>
          <w:p w14:paraId="0E4E272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229. </w:t>
            </w:r>
            <w:r w:rsidRPr="006503CF">
              <w:rPr>
                <w:rFonts w:ascii="Arial" w:eastAsia="Times New Roman" w:hAnsi="Arial" w:cs="Arial"/>
              </w:rPr>
              <w:t>ITZA KU CINTHIA ALEJANDRA</w:t>
            </w:r>
          </w:p>
        </w:tc>
      </w:tr>
      <w:tr w:rsidR="00A232C5" w:rsidRPr="006503CF" w14:paraId="1507F9C9" w14:textId="77777777" w:rsidTr="00980609">
        <w:trPr>
          <w:jc w:val="center"/>
        </w:trPr>
        <w:tc>
          <w:tcPr>
            <w:tcW w:w="250" w:type="dxa"/>
            <w:vAlign w:val="bottom"/>
          </w:tcPr>
          <w:p w14:paraId="3D60136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35</w:t>
            </w:r>
          </w:p>
        </w:tc>
        <w:tc>
          <w:tcPr>
            <w:tcW w:w="4492" w:type="dxa"/>
          </w:tcPr>
          <w:p w14:paraId="29D6159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232. </w:t>
            </w:r>
            <w:r w:rsidRPr="006503CF">
              <w:rPr>
                <w:rFonts w:ascii="Arial" w:eastAsia="Times New Roman" w:hAnsi="Arial" w:cs="Arial"/>
              </w:rPr>
              <w:t>KAUIL CANO ALBERTO ÁNGEL</w:t>
            </w:r>
          </w:p>
        </w:tc>
      </w:tr>
      <w:tr w:rsidR="00A232C5" w:rsidRPr="006503CF" w14:paraId="283A6F27" w14:textId="77777777" w:rsidTr="00980609">
        <w:trPr>
          <w:jc w:val="center"/>
        </w:trPr>
        <w:tc>
          <w:tcPr>
            <w:tcW w:w="250" w:type="dxa"/>
            <w:vAlign w:val="bottom"/>
          </w:tcPr>
          <w:p w14:paraId="6E064E0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36</w:t>
            </w:r>
          </w:p>
        </w:tc>
        <w:tc>
          <w:tcPr>
            <w:tcW w:w="4492" w:type="dxa"/>
          </w:tcPr>
          <w:p w14:paraId="02EBB99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241. </w:t>
            </w:r>
            <w:r w:rsidRPr="006503CF">
              <w:rPr>
                <w:rFonts w:ascii="Arial" w:eastAsia="Times New Roman" w:hAnsi="Arial" w:cs="Arial"/>
              </w:rPr>
              <w:t>KUYOC NOH FRANCISCO JESÚS</w:t>
            </w:r>
          </w:p>
        </w:tc>
      </w:tr>
      <w:tr w:rsidR="00A232C5" w:rsidRPr="006503CF" w14:paraId="4E7EEEF0" w14:textId="77777777" w:rsidTr="00980609">
        <w:trPr>
          <w:jc w:val="center"/>
        </w:trPr>
        <w:tc>
          <w:tcPr>
            <w:tcW w:w="250" w:type="dxa"/>
            <w:vAlign w:val="bottom"/>
          </w:tcPr>
          <w:p w14:paraId="64C6FA98"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37</w:t>
            </w:r>
          </w:p>
        </w:tc>
        <w:tc>
          <w:tcPr>
            <w:tcW w:w="4492" w:type="dxa"/>
          </w:tcPr>
          <w:p w14:paraId="4088786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242. </w:t>
            </w:r>
            <w:r w:rsidRPr="006503CF">
              <w:rPr>
                <w:rFonts w:ascii="Arial" w:eastAsia="Times New Roman" w:hAnsi="Arial" w:cs="Arial"/>
              </w:rPr>
              <w:t>LEÓN DÍAZ MAGALY DEL ROSARIO</w:t>
            </w:r>
          </w:p>
        </w:tc>
      </w:tr>
      <w:tr w:rsidR="00A232C5" w:rsidRPr="006503CF" w14:paraId="5E010237" w14:textId="77777777" w:rsidTr="00980609">
        <w:trPr>
          <w:jc w:val="center"/>
        </w:trPr>
        <w:tc>
          <w:tcPr>
            <w:tcW w:w="250" w:type="dxa"/>
            <w:vAlign w:val="bottom"/>
          </w:tcPr>
          <w:p w14:paraId="76A154E3"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38</w:t>
            </w:r>
          </w:p>
        </w:tc>
        <w:tc>
          <w:tcPr>
            <w:tcW w:w="4492" w:type="dxa"/>
          </w:tcPr>
          <w:p w14:paraId="2642714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253. </w:t>
            </w:r>
            <w:r w:rsidRPr="006503CF">
              <w:rPr>
                <w:rFonts w:ascii="Arial" w:eastAsia="Times New Roman" w:hAnsi="Arial" w:cs="Arial"/>
              </w:rPr>
              <w:t>LORIA MEDINA JESÚS ATOCHA</w:t>
            </w:r>
          </w:p>
        </w:tc>
      </w:tr>
      <w:tr w:rsidR="00A232C5" w:rsidRPr="006503CF" w14:paraId="03C88462" w14:textId="77777777" w:rsidTr="00980609">
        <w:trPr>
          <w:jc w:val="center"/>
        </w:trPr>
        <w:tc>
          <w:tcPr>
            <w:tcW w:w="250" w:type="dxa"/>
            <w:vAlign w:val="bottom"/>
          </w:tcPr>
          <w:p w14:paraId="67BEEC1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39</w:t>
            </w:r>
          </w:p>
        </w:tc>
        <w:tc>
          <w:tcPr>
            <w:tcW w:w="4492" w:type="dxa"/>
          </w:tcPr>
          <w:p w14:paraId="2275299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255. LOZANO MARTÍNEZ ROSA </w:t>
            </w:r>
          </w:p>
        </w:tc>
      </w:tr>
      <w:tr w:rsidR="00A232C5" w:rsidRPr="006503CF" w14:paraId="3E0C2894" w14:textId="77777777" w:rsidTr="00980609">
        <w:trPr>
          <w:jc w:val="center"/>
        </w:trPr>
        <w:tc>
          <w:tcPr>
            <w:tcW w:w="250" w:type="dxa"/>
            <w:vAlign w:val="bottom"/>
          </w:tcPr>
          <w:p w14:paraId="3E8B5BE0"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40</w:t>
            </w:r>
          </w:p>
        </w:tc>
        <w:tc>
          <w:tcPr>
            <w:tcW w:w="4492" w:type="dxa"/>
          </w:tcPr>
          <w:p w14:paraId="035063A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261. MARTÍNEZ GARCÍA TEÓFILA BERNARDETTE </w:t>
            </w:r>
          </w:p>
        </w:tc>
      </w:tr>
      <w:tr w:rsidR="00A232C5" w:rsidRPr="006503CF" w14:paraId="78E974FA" w14:textId="77777777" w:rsidTr="00980609">
        <w:trPr>
          <w:jc w:val="center"/>
        </w:trPr>
        <w:tc>
          <w:tcPr>
            <w:tcW w:w="250" w:type="dxa"/>
            <w:vAlign w:val="bottom"/>
          </w:tcPr>
          <w:p w14:paraId="737D9BF8"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41</w:t>
            </w:r>
          </w:p>
        </w:tc>
        <w:tc>
          <w:tcPr>
            <w:tcW w:w="4492" w:type="dxa"/>
          </w:tcPr>
          <w:p w14:paraId="34D560A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273. MAY Y TUN JOSEFA </w:t>
            </w:r>
          </w:p>
        </w:tc>
      </w:tr>
      <w:tr w:rsidR="00A232C5" w:rsidRPr="006503CF" w14:paraId="17D3817F" w14:textId="77777777" w:rsidTr="00980609">
        <w:trPr>
          <w:jc w:val="center"/>
        </w:trPr>
        <w:tc>
          <w:tcPr>
            <w:tcW w:w="250" w:type="dxa"/>
            <w:vAlign w:val="bottom"/>
          </w:tcPr>
          <w:p w14:paraId="2F398F43" w14:textId="77777777" w:rsidR="00A232C5" w:rsidRPr="006503CF" w:rsidRDefault="00A232C5" w:rsidP="00980609">
            <w:pPr>
              <w:jc w:val="center"/>
              <w:rPr>
                <w:rFonts w:ascii="Arial" w:hAnsi="Arial" w:cs="Arial"/>
                <w:color w:val="000000"/>
              </w:rPr>
            </w:pPr>
            <w:r w:rsidRPr="006503CF">
              <w:rPr>
                <w:rFonts w:ascii="Arial" w:hAnsi="Arial" w:cs="Arial"/>
                <w:color w:val="000000"/>
              </w:rPr>
              <w:t>42</w:t>
            </w:r>
          </w:p>
        </w:tc>
        <w:tc>
          <w:tcPr>
            <w:tcW w:w="4492" w:type="dxa"/>
          </w:tcPr>
          <w:p w14:paraId="4E39BB4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sz w:val="24"/>
                <w:szCs w:val="24"/>
                <w:lang w:eastAsia="es-ES"/>
              </w:rPr>
              <w:t xml:space="preserve">288. </w:t>
            </w:r>
            <w:r w:rsidRPr="006503CF">
              <w:rPr>
                <w:rFonts w:ascii="Arial" w:eastAsia="Times New Roman" w:hAnsi="Arial" w:cs="Arial"/>
              </w:rPr>
              <w:t xml:space="preserve">MENDOZA </w:t>
            </w:r>
            <w:proofErr w:type="spellStart"/>
            <w:r w:rsidRPr="006503CF">
              <w:rPr>
                <w:rFonts w:ascii="Arial" w:eastAsia="Times New Roman" w:hAnsi="Arial" w:cs="Arial"/>
              </w:rPr>
              <w:t>MENDOZA</w:t>
            </w:r>
            <w:proofErr w:type="spellEnd"/>
            <w:r w:rsidRPr="006503CF">
              <w:rPr>
                <w:rFonts w:ascii="Arial" w:eastAsia="Times New Roman" w:hAnsi="Arial" w:cs="Arial"/>
              </w:rPr>
              <w:t xml:space="preserve"> VÍCTOR MANUEL </w:t>
            </w:r>
          </w:p>
        </w:tc>
      </w:tr>
      <w:tr w:rsidR="00A232C5" w:rsidRPr="006503CF" w14:paraId="6E2787FC" w14:textId="77777777" w:rsidTr="00980609">
        <w:trPr>
          <w:jc w:val="center"/>
        </w:trPr>
        <w:tc>
          <w:tcPr>
            <w:tcW w:w="250" w:type="dxa"/>
            <w:vAlign w:val="bottom"/>
          </w:tcPr>
          <w:p w14:paraId="281B96AB" w14:textId="77777777" w:rsidR="00A232C5" w:rsidRPr="006503CF" w:rsidRDefault="00A232C5" w:rsidP="00980609">
            <w:pPr>
              <w:jc w:val="center"/>
              <w:rPr>
                <w:rFonts w:ascii="Arial" w:hAnsi="Arial" w:cs="Arial"/>
                <w:color w:val="000000"/>
              </w:rPr>
            </w:pPr>
            <w:r w:rsidRPr="006503CF">
              <w:rPr>
                <w:rFonts w:ascii="Arial" w:hAnsi="Arial" w:cs="Arial"/>
                <w:color w:val="000000"/>
              </w:rPr>
              <w:t>43</w:t>
            </w:r>
          </w:p>
        </w:tc>
        <w:tc>
          <w:tcPr>
            <w:tcW w:w="4492" w:type="dxa"/>
          </w:tcPr>
          <w:p w14:paraId="456FD41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297. </w:t>
            </w:r>
            <w:r w:rsidRPr="006503CF">
              <w:rPr>
                <w:rFonts w:ascii="Arial" w:eastAsia="Times New Roman" w:hAnsi="Arial" w:cs="Arial"/>
              </w:rPr>
              <w:t xml:space="preserve">MOO CHAN JOSÉ CARLOS </w:t>
            </w:r>
          </w:p>
        </w:tc>
      </w:tr>
      <w:tr w:rsidR="00A232C5" w:rsidRPr="006503CF" w14:paraId="00547E9B" w14:textId="77777777" w:rsidTr="00980609">
        <w:trPr>
          <w:jc w:val="center"/>
        </w:trPr>
        <w:tc>
          <w:tcPr>
            <w:tcW w:w="250" w:type="dxa"/>
            <w:vAlign w:val="bottom"/>
          </w:tcPr>
          <w:p w14:paraId="7D98B96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44</w:t>
            </w:r>
          </w:p>
        </w:tc>
        <w:tc>
          <w:tcPr>
            <w:tcW w:w="4492" w:type="dxa"/>
          </w:tcPr>
          <w:p w14:paraId="670D326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298. </w:t>
            </w:r>
            <w:r w:rsidRPr="006503CF">
              <w:rPr>
                <w:rFonts w:ascii="Arial" w:eastAsia="Times New Roman" w:hAnsi="Arial" w:cs="Arial"/>
              </w:rPr>
              <w:t xml:space="preserve">MOO </w:t>
            </w:r>
            <w:proofErr w:type="spellStart"/>
            <w:r w:rsidRPr="006503CF">
              <w:rPr>
                <w:rFonts w:ascii="Arial" w:eastAsia="Times New Roman" w:hAnsi="Arial" w:cs="Arial"/>
              </w:rPr>
              <w:t>MOO</w:t>
            </w:r>
            <w:proofErr w:type="spellEnd"/>
            <w:r w:rsidRPr="006503CF">
              <w:rPr>
                <w:rFonts w:ascii="Arial" w:eastAsia="Times New Roman" w:hAnsi="Arial" w:cs="Arial"/>
              </w:rPr>
              <w:t xml:space="preserve"> CARLOS JAVIER</w:t>
            </w:r>
          </w:p>
        </w:tc>
      </w:tr>
      <w:tr w:rsidR="00A232C5" w:rsidRPr="006503CF" w14:paraId="18DDEDC0" w14:textId="77777777" w:rsidTr="00980609">
        <w:trPr>
          <w:jc w:val="center"/>
        </w:trPr>
        <w:tc>
          <w:tcPr>
            <w:tcW w:w="250" w:type="dxa"/>
            <w:vAlign w:val="bottom"/>
          </w:tcPr>
          <w:p w14:paraId="4489AF37"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45</w:t>
            </w:r>
          </w:p>
        </w:tc>
        <w:tc>
          <w:tcPr>
            <w:tcW w:w="4492" w:type="dxa"/>
          </w:tcPr>
          <w:p w14:paraId="71139F9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316. </w:t>
            </w:r>
            <w:r w:rsidRPr="006503CF">
              <w:rPr>
                <w:rFonts w:ascii="Arial" w:eastAsia="Times New Roman" w:hAnsi="Arial" w:cs="Arial"/>
                <w:color w:val="000000"/>
              </w:rPr>
              <w:t>NOVELO PAT JORGE ALEJANDRO</w:t>
            </w:r>
          </w:p>
        </w:tc>
      </w:tr>
      <w:tr w:rsidR="00A232C5" w:rsidRPr="006503CF" w14:paraId="655B37B9" w14:textId="77777777" w:rsidTr="00980609">
        <w:trPr>
          <w:jc w:val="center"/>
        </w:trPr>
        <w:tc>
          <w:tcPr>
            <w:tcW w:w="250" w:type="dxa"/>
            <w:vAlign w:val="bottom"/>
          </w:tcPr>
          <w:p w14:paraId="14F69154"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46</w:t>
            </w:r>
          </w:p>
        </w:tc>
        <w:tc>
          <w:tcPr>
            <w:tcW w:w="4492" w:type="dxa"/>
          </w:tcPr>
          <w:p w14:paraId="52320E4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320. </w:t>
            </w:r>
            <w:r w:rsidRPr="006503CF">
              <w:rPr>
                <w:rFonts w:ascii="Arial" w:eastAsia="Times New Roman" w:hAnsi="Arial" w:cs="Arial"/>
                <w:color w:val="000000"/>
              </w:rPr>
              <w:t>ORTIZ AVILÉS OSCAR ENRIQUE</w:t>
            </w:r>
          </w:p>
        </w:tc>
      </w:tr>
      <w:tr w:rsidR="00A232C5" w:rsidRPr="006503CF" w14:paraId="11A4C9E7" w14:textId="77777777" w:rsidTr="00980609">
        <w:trPr>
          <w:jc w:val="center"/>
        </w:trPr>
        <w:tc>
          <w:tcPr>
            <w:tcW w:w="250" w:type="dxa"/>
            <w:vAlign w:val="bottom"/>
          </w:tcPr>
          <w:p w14:paraId="7775A44C"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47</w:t>
            </w:r>
          </w:p>
        </w:tc>
        <w:tc>
          <w:tcPr>
            <w:tcW w:w="4492" w:type="dxa"/>
          </w:tcPr>
          <w:p w14:paraId="772CED9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325. OSORIO Y GUTIÉRREZ LEYDI GUADALUPE </w:t>
            </w:r>
          </w:p>
        </w:tc>
      </w:tr>
      <w:tr w:rsidR="00A232C5" w:rsidRPr="006503CF" w14:paraId="51DF9F92" w14:textId="77777777" w:rsidTr="00980609">
        <w:trPr>
          <w:jc w:val="center"/>
        </w:trPr>
        <w:tc>
          <w:tcPr>
            <w:tcW w:w="250" w:type="dxa"/>
            <w:vAlign w:val="bottom"/>
          </w:tcPr>
          <w:p w14:paraId="79E24E00" w14:textId="77777777" w:rsidR="00A232C5" w:rsidRPr="006503CF" w:rsidRDefault="00A232C5" w:rsidP="00980609">
            <w:pPr>
              <w:jc w:val="center"/>
              <w:rPr>
                <w:rFonts w:ascii="Arial" w:hAnsi="Arial" w:cs="Arial"/>
                <w:color w:val="000000"/>
              </w:rPr>
            </w:pPr>
            <w:r w:rsidRPr="006503CF">
              <w:rPr>
                <w:rFonts w:ascii="Arial" w:hAnsi="Arial" w:cs="Arial"/>
                <w:color w:val="000000"/>
              </w:rPr>
              <w:t>48</w:t>
            </w:r>
          </w:p>
        </w:tc>
        <w:tc>
          <w:tcPr>
            <w:tcW w:w="4492" w:type="dxa"/>
          </w:tcPr>
          <w:p w14:paraId="79D740D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343. PENICHE LOZANO GABRIELA DEL CARMEN</w:t>
            </w:r>
          </w:p>
        </w:tc>
      </w:tr>
      <w:tr w:rsidR="00A232C5" w:rsidRPr="006503CF" w14:paraId="111FE149" w14:textId="77777777" w:rsidTr="00980609">
        <w:trPr>
          <w:jc w:val="center"/>
        </w:trPr>
        <w:tc>
          <w:tcPr>
            <w:tcW w:w="250" w:type="dxa"/>
            <w:vAlign w:val="bottom"/>
          </w:tcPr>
          <w:p w14:paraId="0AF97CAF"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lastRenderedPageBreak/>
              <w:t>49</w:t>
            </w:r>
          </w:p>
        </w:tc>
        <w:tc>
          <w:tcPr>
            <w:tcW w:w="4492" w:type="dxa"/>
          </w:tcPr>
          <w:p w14:paraId="2030F47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345. </w:t>
            </w:r>
            <w:r w:rsidRPr="006503CF">
              <w:rPr>
                <w:rFonts w:ascii="Arial" w:eastAsia="Times New Roman" w:hAnsi="Arial" w:cs="Arial"/>
                <w:color w:val="000000"/>
              </w:rPr>
              <w:t>PÉREZ ÁVILA ÁNGEL DE LA CRUZ</w:t>
            </w:r>
          </w:p>
        </w:tc>
      </w:tr>
      <w:tr w:rsidR="00A232C5" w:rsidRPr="006503CF" w14:paraId="68508BCD" w14:textId="77777777" w:rsidTr="00980609">
        <w:trPr>
          <w:jc w:val="center"/>
        </w:trPr>
        <w:tc>
          <w:tcPr>
            <w:tcW w:w="250" w:type="dxa"/>
            <w:vAlign w:val="bottom"/>
          </w:tcPr>
          <w:p w14:paraId="0F1275C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50</w:t>
            </w:r>
          </w:p>
        </w:tc>
        <w:tc>
          <w:tcPr>
            <w:tcW w:w="4492" w:type="dxa"/>
          </w:tcPr>
          <w:p w14:paraId="523C247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360. </w:t>
            </w:r>
            <w:r w:rsidRPr="006503CF">
              <w:rPr>
                <w:rFonts w:ascii="Arial" w:eastAsia="Times New Roman" w:hAnsi="Arial" w:cs="Arial"/>
                <w:color w:val="000000"/>
              </w:rPr>
              <w:t>POOT DZIB MARÍA CRISTINA</w:t>
            </w:r>
          </w:p>
        </w:tc>
      </w:tr>
      <w:tr w:rsidR="00A232C5" w:rsidRPr="006503CF" w14:paraId="53936A29" w14:textId="77777777" w:rsidTr="00980609">
        <w:trPr>
          <w:jc w:val="center"/>
        </w:trPr>
        <w:tc>
          <w:tcPr>
            <w:tcW w:w="250" w:type="dxa"/>
            <w:vAlign w:val="bottom"/>
          </w:tcPr>
          <w:p w14:paraId="751020B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51</w:t>
            </w:r>
          </w:p>
        </w:tc>
        <w:tc>
          <w:tcPr>
            <w:tcW w:w="4492" w:type="dxa"/>
          </w:tcPr>
          <w:p w14:paraId="06C5211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366. </w:t>
            </w:r>
            <w:r w:rsidRPr="006503CF">
              <w:rPr>
                <w:rFonts w:ascii="Arial" w:eastAsia="Times New Roman" w:hAnsi="Arial" w:cs="Arial"/>
                <w:color w:val="000000"/>
              </w:rPr>
              <w:t>POOT TEC HUMBERTO</w:t>
            </w:r>
          </w:p>
        </w:tc>
      </w:tr>
      <w:tr w:rsidR="00A232C5" w:rsidRPr="006503CF" w14:paraId="609C92CB" w14:textId="77777777" w:rsidTr="00980609">
        <w:trPr>
          <w:jc w:val="center"/>
        </w:trPr>
        <w:tc>
          <w:tcPr>
            <w:tcW w:w="250" w:type="dxa"/>
            <w:vAlign w:val="bottom"/>
          </w:tcPr>
          <w:p w14:paraId="595C9BEE"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52</w:t>
            </w:r>
          </w:p>
        </w:tc>
        <w:tc>
          <w:tcPr>
            <w:tcW w:w="4492" w:type="dxa"/>
          </w:tcPr>
          <w:p w14:paraId="50D6EF0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368. </w:t>
            </w:r>
            <w:r w:rsidRPr="006503CF">
              <w:rPr>
                <w:rFonts w:ascii="Arial" w:eastAsia="Times New Roman" w:hAnsi="Arial" w:cs="Arial"/>
                <w:color w:val="000000"/>
              </w:rPr>
              <w:t>PUC CANCHE WILMA ELENA</w:t>
            </w:r>
          </w:p>
        </w:tc>
      </w:tr>
      <w:tr w:rsidR="00A232C5" w:rsidRPr="006503CF" w14:paraId="6B52123D" w14:textId="77777777" w:rsidTr="00980609">
        <w:trPr>
          <w:jc w:val="center"/>
        </w:trPr>
        <w:tc>
          <w:tcPr>
            <w:tcW w:w="250" w:type="dxa"/>
            <w:vAlign w:val="bottom"/>
          </w:tcPr>
          <w:p w14:paraId="71B858E0" w14:textId="77777777" w:rsidR="00A232C5" w:rsidRPr="006503CF" w:rsidRDefault="00A232C5" w:rsidP="00980609">
            <w:pPr>
              <w:jc w:val="center"/>
              <w:rPr>
                <w:rFonts w:ascii="Arial" w:hAnsi="Arial" w:cs="Arial"/>
                <w:color w:val="000000"/>
              </w:rPr>
            </w:pPr>
            <w:r w:rsidRPr="006503CF">
              <w:rPr>
                <w:rFonts w:ascii="Arial" w:hAnsi="Arial" w:cs="Arial"/>
                <w:color w:val="000000"/>
              </w:rPr>
              <w:t>53</w:t>
            </w:r>
          </w:p>
        </w:tc>
        <w:tc>
          <w:tcPr>
            <w:tcW w:w="4492" w:type="dxa"/>
          </w:tcPr>
          <w:p w14:paraId="48366F2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393. </w:t>
            </w:r>
            <w:r w:rsidRPr="006503CF">
              <w:rPr>
                <w:rFonts w:ascii="Arial" w:eastAsia="Times New Roman" w:hAnsi="Arial" w:cs="Arial"/>
                <w:color w:val="000000"/>
              </w:rPr>
              <w:t>ROSADO VIVAS JUAN ANTONIO</w:t>
            </w:r>
          </w:p>
        </w:tc>
      </w:tr>
      <w:tr w:rsidR="00A232C5" w:rsidRPr="006503CF" w14:paraId="458A936B" w14:textId="77777777" w:rsidTr="00980609">
        <w:trPr>
          <w:jc w:val="center"/>
        </w:trPr>
        <w:tc>
          <w:tcPr>
            <w:tcW w:w="250" w:type="dxa"/>
            <w:vAlign w:val="bottom"/>
          </w:tcPr>
          <w:p w14:paraId="4692926A"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54</w:t>
            </w:r>
          </w:p>
        </w:tc>
        <w:tc>
          <w:tcPr>
            <w:tcW w:w="4492" w:type="dxa"/>
          </w:tcPr>
          <w:p w14:paraId="0007C7D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407. </w:t>
            </w:r>
            <w:r w:rsidRPr="006503CF">
              <w:rPr>
                <w:rFonts w:ascii="Arial" w:eastAsia="Times New Roman" w:hAnsi="Arial" w:cs="Arial"/>
              </w:rPr>
              <w:t>TEC CETZ GLENDI JAEL</w:t>
            </w:r>
          </w:p>
        </w:tc>
      </w:tr>
      <w:tr w:rsidR="00A232C5" w:rsidRPr="006503CF" w14:paraId="1DB7085A" w14:textId="77777777" w:rsidTr="00980609">
        <w:trPr>
          <w:jc w:val="center"/>
        </w:trPr>
        <w:tc>
          <w:tcPr>
            <w:tcW w:w="250" w:type="dxa"/>
            <w:vAlign w:val="bottom"/>
          </w:tcPr>
          <w:p w14:paraId="7046439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55</w:t>
            </w:r>
          </w:p>
        </w:tc>
        <w:tc>
          <w:tcPr>
            <w:tcW w:w="4492" w:type="dxa"/>
          </w:tcPr>
          <w:p w14:paraId="529AF50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418. </w:t>
            </w:r>
            <w:r w:rsidRPr="006503CF">
              <w:rPr>
                <w:rFonts w:ascii="Arial" w:eastAsia="Times New Roman" w:hAnsi="Arial" w:cs="Arial"/>
              </w:rPr>
              <w:t>TUN ABAN GUILLERMO</w:t>
            </w:r>
          </w:p>
        </w:tc>
      </w:tr>
      <w:tr w:rsidR="00A232C5" w:rsidRPr="006503CF" w14:paraId="487429BB" w14:textId="77777777" w:rsidTr="00980609">
        <w:trPr>
          <w:jc w:val="center"/>
        </w:trPr>
        <w:tc>
          <w:tcPr>
            <w:tcW w:w="250" w:type="dxa"/>
            <w:vAlign w:val="bottom"/>
          </w:tcPr>
          <w:p w14:paraId="11C83360"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56</w:t>
            </w:r>
          </w:p>
        </w:tc>
        <w:tc>
          <w:tcPr>
            <w:tcW w:w="4492" w:type="dxa"/>
          </w:tcPr>
          <w:p w14:paraId="486792B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453. </w:t>
            </w:r>
            <w:r w:rsidRPr="006503CF">
              <w:rPr>
                <w:rFonts w:ascii="Arial" w:eastAsia="Times New Roman" w:hAnsi="Arial" w:cs="Arial"/>
                <w:color w:val="000000"/>
              </w:rPr>
              <w:t>VÁZQUEZ CETINA JOSÉ ROBERTO</w:t>
            </w:r>
          </w:p>
        </w:tc>
      </w:tr>
      <w:tr w:rsidR="00A232C5" w:rsidRPr="006503CF" w14:paraId="084384C8" w14:textId="77777777" w:rsidTr="00980609">
        <w:trPr>
          <w:jc w:val="center"/>
        </w:trPr>
        <w:tc>
          <w:tcPr>
            <w:tcW w:w="250" w:type="dxa"/>
            <w:vAlign w:val="bottom"/>
          </w:tcPr>
          <w:p w14:paraId="2B71CE11"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57</w:t>
            </w:r>
          </w:p>
        </w:tc>
        <w:tc>
          <w:tcPr>
            <w:tcW w:w="4492" w:type="dxa"/>
          </w:tcPr>
          <w:p w14:paraId="47FB219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454. </w:t>
            </w:r>
            <w:r w:rsidRPr="006503CF">
              <w:rPr>
                <w:rFonts w:ascii="Arial" w:eastAsia="Times New Roman" w:hAnsi="Arial" w:cs="Arial"/>
                <w:color w:val="000000"/>
              </w:rPr>
              <w:t>VÁZQUEZ CIAU PASCUALA</w:t>
            </w:r>
          </w:p>
        </w:tc>
      </w:tr>
      <w:tr w:rsidR="00A232C5" w:rsidRPr="006503CF" w14:paraId="384CF0B5" w14:textId="77777777" w:rsidTr="00980609">
        <w:trPr>
          <w:jc w:val="center"/>
        </w:trPr>
        <w:tc>
          <w:tcPr>
            <w:tcW w:w="250" w:type="dxa"/>
            <w:vAlign w:val="bottom"/>
          </w:tcPr>
          <w:p w14:paraId="21499C9D" w14:textId="77777777" w:rsidR="00A232C5" w:rsidRPr="006503CF" w:rsidRDefault="00A232C5" w:rsidP="00980609">
            <w:pPr>
              <w:jc w:val="center"/>
              <w:rPr>
                <w:rFonts w:ascii="Arial" w:hAnsi="Arial" w:cs="Arial"/>
                <w:color w:val="000000"/>
                <w:sz w:val="22"/>
                <w:szCs w:val="22"/>
              </w:rPr>
            </w:pPr>
            <w:r w:rsidRPr="006503CF">
              <w:rPr>
                <w:rFonts w:ascii="Arial" w:hAnsi="Arial" w:cs="Arial"/>
                <w:color w:val="000000"/>
                <w:sz w:val="22"/>
                <w:szCs w:val="22"/>
              </w:rPr>
              <w:t>58</w:t>
            </w:r>
          </w:p>
        </w:tc>
        <w:tc>
          <w:tcPr>
            <w:tcW w:w="4492" w:type="dxa"/>
          </w:tcPr>
          <w:p w14:paraId="2009F01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465. </w:t>
            </w:r>
            <w:r w:rsidRPr="006503CF">
              <w:rPr>
                <w:rFonts w:ascii="Arial" w:eastAsia="Times New Roman" w:hAnsi="Arial" w:cs="Arial"/>
                <w:color w:val="000000"/>
              </w:rPr>
              <w:t>YEH PUGA JOSÉ GERARDO</w:t>
            </w:r>
          </w:p>
        </w:tc>
      </w:tr>
    </w:tbl>
    <w:p w14:paraId="7ABB32BB" w14:textId="77777777" w:rsidR="00A232C5" w:rsidRPr="006503CF" w:rsidRDefault="00A232C5" w:rsidP="00A232C5">
      <w:pPr>
        <w:spacing w:after="0"/>
        <w:jc w:val="both"/>
        <w:rPr>
          <w:rFonts w:ascii="Arial" w:hAnsi="Arial" w:cs="Arial"/>
          <w:sz w:val="24"/>
          <w:szCs w:val="24"/>
          <w:lang w:eastAsia="es-ES"/>
        </w:rPr>
      </w:pPr>
    </w:p>
    <w:p w14:paraId="7A962E1C" w14:textId="77777777" w:rsidR="00A232C5" w:rsidRPr="006503CF" w:rsidRDefault="00A232C5" w:rsidP="00A232C5">
      <w:pPr>
        <w:spacing w:after="0"/>
        <w:rPr>
          <w:rFonts w:ascii="Arial" w:eastAsia="Times New Roman" w:hAnsi="Arial" w:cs="Arial"/>
          <w:bCs/>
          <w:sz w:val="24"/>
          <w:szCs w:val="24"/>
          <w:lang w:val="es-ES" w:eastAsia="es-ES"/>
        </w:rPr>
      </w:pPr>
    </w:p>
    <w:p w14:paraId="6E73E3E0"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numeral 3.1, II, b y c, numeral 5, de la presente resolución.</w:t>
      </w:r>
    </w:p>
    <w:p w14:paraId="6EFA0461" w14:textId="77777777" w:rsidR="00A232C5" w:rsidRPr="006503CF" w:rsidRDefault="00A232C5" w:rsidP="00A232C5">
      <w:pPr>
        <w:spacing w:after="0"/>
        <w:jc w:val="both"/>
        <w:rPr>
          <w:rFonts w:ascii="Arial" w:eastAsia="Times New Roman" w:hAnsi="Arial" w:cs="Arial"/>
          <w:bCs/>
          <w:sz w:val="24"/>
          <w:szCs w:val="24"/>
          <w:lang w:val="es-ES" w:eastAsia="es-ES"/>
        </w:rPr>
      </w:pPr>
    </w:p>
    <w:p w14:paraId="0886EEC2"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Así como a los siguientes ciudadanos:</w:t>
      </w:r>
    </w:p>
    <w:p w14:paraId="3B824325" w14:textId="77777777" w:rsidR="00A232C5" w:rsidRPr="006503CF" w:rsidRDefault="00A232C5" w:rsidP="00A232C5">
      <w:pPr>
        <w:spacing w:after="0"/>
        <w:jc w:val="both"/>
        <w:rPr>
          <w:rFonts w:ascii="Arial" w:eastAsia="Times New Roman" w:hAnsi="Arial" w:cs="Arial"/>
          <w:bCs/>
          <w:sz w:val="24"/>
          <w:szCs w:val="24"/>
          <w:lang w:val="es-ES" w:eastAsia="es-ES"/>
        </w:rPr>
      </w:pPr>
    </w:p>
    <w:tbl>
      <w:tblPr>
        <w:tblStyle w:val="Tablaconcuadrcula"/>
        <w:tblW w:w="0" w:type="auto"/>
        <w:jc w:val="center"/>
        <w:tblLook w:val="04A0" w:firstRow="1" w:lastRow="0" w:firstColumn="1" w:lastColumn="0" w:noHBand="0" w:noVBand="1"/>
      </w:tblPr>
      <w:tblGrid>
        <w:gridCol w:w="550"/>
        <w:gridCol w:w="4491"/>
      </w:tblGrid>
      <w:tr w:rsidR="00A232C5" w:rsidRPr="006503CF" w14:paraId="55491AD5" w14:textId="77777777" w:rsidTr="00980609">
        <w:trPr>
          <w:jc w:val="center"/>
        </w:trPr>
        <w:tc>
          <w:tcPr>
            <w:tcW w:w="550" w:type="dxa"/>
            <w:vAlign w:val="bottom"/>
          </w:tcPr>
          <w:p w14:paraId="0F56C4E7" w14:textId="77777777" w:rsidR="00A232C5" w:rsidRPr="006503CF" w:rsidRDefault="00A232C5" w:rsidP="00980609">
            <w:pPr>
              <w:spacing w:after="0" w:line="240" w:lineRule="auto"/>
              <w:jc w:val="right"/>
              <w:rPr>
                <w:rFonts w:ascii="Arial" w:eastAsia="Times New Roman" w:hAnsi="Arial" w:cs="Arial"/>
                <w:color w:val="000000"/>
              </w:rPr>
            </w:pPr>
            <w:r w:rsidRPr="006503CF">
              <w:rPr>
                <w:rFonts w:ascii="Arial" w:hAnsi="Arial" w:cs="Arial"/>
                <w:color w:val="000000"/>
              </w:rPr>
              <w:t>1</w:t>
            </w:r>
          </w:p>
        </w:tc>
        <w:tc>
          <w:tcPr>
            <w:tcW w:w="4491" w:type="dxa"/>
          </w:tcPr>
          <w:p w14:paraId="0ECC78F5"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3. </w:t>
            </w:r>
            <w:r w:rsidRPr="006503CF">
              <w:rPr>
                <w:rFonts w:ascii="Arial" w:hAnsi="Arial" w:cs="Arial"/>
                <w:color w:val="000000"/>
              </w:rPr>
              <w:t>ABAN PUGA SAMUEL</w:t>
            </w:r>
          </w:p>
        </w:tc>
      </w:tr>
      <w:tr w:rsidR="00A232C5" w:rsidRPr="006503CF" w14:paraId="09CD320E" w14:textId="77777777" w:rsidTr="00980609">
        <w:trPr>
          <w:jc w:val="center"/>
        </w:trPr>
        <w:tc>
          <w:tcPr>
            <w:tcW w:w="550" w:type="dxa"/>
            <w:vAlign w:val="bottom"/>
          </w:tcPr>
          <w:p w14:paraId="7097305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w:t>
            </w:r>
          </w:p>
        </w:tc>
        <w:tc>
          <w:tcPr>
            <w:tcW w:w="4491" w:type="dxa"/>
          </w:tcPr>
          <w:p w14:paraId="7325BCE9"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color w:val="000000"/>
              </w:rPr>
              <w:t>5. ACEVEDO MELÉNDEZ FELIPE ADRIÁN</w:t>
            </w:r>
          </w:p>
        </w:tc>
      </w:tr>
      <w:tr w:rsidR="00A232C5" w:rsidRPr="006503CF" w14:paraId="561632C0" w14:textId="77777777" w:rsidTr="00980609">
        <w:trPr>
          <w:jc w:val="center"/>
        </w:trPr>
        <w:tc>
          <w:tcPr>
            <w:tcW w:w="550" w:type="dxa"/>
            <w:vAlign w:val="bottom"/>
          </w:tcPr>
          <w:p w14:paraId="2005FCDC"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w:t>
            </w:r>
          </w:p>
        </w:tc>
        <w:tc>
          <w:tcPr>
            <w:tcW w:w="4491" w:type="dxa"/>
          </w:tcPr>
          <w:p w14:paraId="20C2392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lang w:eastAsia="es-ES"/>
              </w:rPr>
              <w:t xml:space="preserve">7. </w:t>
            </w:r>
            <w:r w:rsidRPr="006503CF">
              <w:rPr>
                <w:rFonts w:ascii="Arial" w:hAnsi="Arial" w:cs="Arial"/>
                <w:color w:val="000000"/>
              </w:rPr>
              <w:t xml:space="preserve">ADRIÁN HELGUERA MARÍA DEL CARMEN </w:t>
            </w:r>
          </w:p>
        </w:tc>
      </w:tr>
      <w:tr w:rsidR="00A232C5" w:rsidRPr="006503CF" w14:paraId="4B60EC75" w14:textId="77777777" w:rsidTr="00980609">
        <w:trPr>
          <w:jc w:val="center"/>
        </w:trPr>
        <w:tc>
          <w:tcPr>
            <w:tcW w:w="550" w:type="dxa"/>
            <w:vAlign w:val="bottom"/>
          </w:tcPr>
          <w:p w14:paraId="2CA5DD7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w:t>
            </w:r>
          </w:p>
        </w:tc>
        <w:tc>
          <w:tcPr>
            <w:tcW w:w="4491" w:type="dxa"/>
          </w:tcPr>
          <w:p w14:paraId="722D3541"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8. AGUILAR DÍAZ ERNESTO ALONSO </w:t>
            </w:r>
          </w:p>
        </w:tc>
      </w:tr>
      <w:tr w:rsidR="00A232C5" w:rsidRPr="006503CF" w14:paraId="1CEC8FCA" w14:textId="77777777" w:rsidTr="00980609">
        <w:trPr>
          <w:jc w:val="center"/>
        </w:trPr>
        <w:tc>
          <w:tcPr>
            <w:tcW w:w="550" w:type="dxa"/>
            <w:vAlign w:val="bottom"/>
          </w:tcPr>
          <w:p w14:paraId="605C296E"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w:t>
            </w:r>
          </w:p>
        </w:tc>
        <w:tc>
          <w:tcPr>
            <w:tcW w:w="4491" w:type="dxa"/>
          </w:tcPr>
          <w:p w14:paraId="4AAE5480"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9. </w:t>
            </w:r>
            <w:r w:rsidRPr="006503CF">
              <w:rPr>
                <w:rFonts w:ascii="Arial" w:hAnsi="Arial" w:cs="Arial"/>
              </w:rPr>
              <w:t xml:space="preserve">AGUILAR GÓNGORA ANDREA YAMILE </w:t>
            </w:r>
          </w:p>
        </w:tc>
      </w:tr>
      <w:tr w:rsidR="00A232C5" w:rsidRPr="006503CF" w14:paraId="0BDB5AA1" w14:textId="77777777" w:rsidTr="00980609">
        <w:trPr>
          <w:jc w:val="center"/>
        </w:trPr>
        <w:tc>
          <w:tcPr>
            <w:tcW w:w="550" w:type="dxa"/>
            <w:vAlign w:val="bottom"/>
          </w:tcPr>
          <w:p w14:paraId="3A54F15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w:t>
            </w:r>
          </w:p>
        </w:tc>
        <w:tc>
          <w:tcPr>
            <w:tcW w:w="4491" w:type="dxa"/>
          </w:tcPr>
          <w:p w14:paraId="67BAFF2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14. AGUILAR RODRÍGUEZ CARLOS DAVID</w:t>
            </w:r>
          </w:p>
        </w:tc>
      </w:tr>
      <w:tr w:rsidR="00A232C5" w:rsidRPr="006503CF" w14:paraId="0BE0F3DA" w14:textId="77777777" w:rsidTr="00980609">
        <w:trPr>
          <w:jc w:val="center"/>
        </w:trPr>
        <w:tc>
          <w:tcPr>
            <w:tcW w:w="550" w:type="dxa"/>
            <w:vAlign w:val="bottom"/>
          </w:tcPr>
          <w:p w14:paraId="793095B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w:t>
            </w:r>
          </w:p>
        </w:tc>
        <w:tc>
          <w:tcPr>
            <w:tcW w:w="4491" w:type="dxa"/>
          </w:tcPr>
          <w:p w14:paraId="57EBCB3E"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38. </w:t>
            </w:r>
            <w:r w:rsidRPr="006503CF">
              <w:rPr>
                <w:rFonts w:ascii="Arial" w:hAnsi="Arial" w:cs="Arial"/>
                <w:color w:val="000000"/>
              </w:rPr>
              <w:t xml:space="preserve">ARCEO MENESES RENÁN JESÚS </w:t>
            </w:r>
          </w:p>
        </w:tc>
      </w:tr>
      <w:tr w:rsidR="00A232C5" w:rsidRPr="006503CF" w14:paraId="5A6E4106" w14:textId="77777777" w:rsidTr="00980609">
        <w:trPr>
          <w:jc w:val="center"/>
        </w:trPr>
        <w:tc>
          <w:tcPr>
            <w:tcW w:w="550" w:type="dxa"/>
            <w:vAlign w:val="bottom"/>
          </w:tcPr>
          <w:p w14:paraId="4FF79C01"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w:t>
            </w:r>
          </w:p>
        </w:tc>
        <w:tc>
          <w:tcPr>
            <w:tcW w:w="4491" w:type="dxa"/>
          </w:tcPr>
          <w:p w14:paraId="6928B9D6"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39. AVILÉS MONFORTE ANABEL </w:t>
            </w:r>
          </w:p>
        </w:tc>
      </w:tr>
      <w:tr w:rsidR="00A232C5" w:rsidRPr="006503CF" w14:paraId="0EAAEE50" w14:textId="77777777" w:rsidTr="00980609">
        <w:trPr>
          <w:jc w:val="center"/>
        </w:trPr>
        <w:tc>
          <w:tcPr>
            <w:tcW w:w="550" w:type="dxa"/>
            <w:vAlign w:val="bottom"/>
          </w:tcPr>
          <w:p w14:paraId="52C16DC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w:t>
            </w:r>
          </w:p>
        </w:tc>
        <w:tc>
          <w:tcPr>
            <w:tcW w:w="4491" w:type="dxa"/>
          </w:tcPr>
          <w:p w14:paraId="619E3D84"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41. AY TEC MARCELINO </w:t>
            </w:r>
          </w:p>
        </w:tc>
      </w:tr>
      <w:tr w:rsidR="00A232C5" w:rsidRPr="006503CF" w14:paraId="528F49AD" w14:textId="77777777" w:rsidTr="00980609">
        <w:trPr>
          <w:jc w:val="center"/>
        </w:trPr>
        <w:tc>
          <w:tcPr>
            <w:tcW w:w="550" w:type="dxa"/>
            <w:vAlign w:val="bottom"/>
          </w:tcPr>
          <w:p w14:paraId="4E85221E"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lastRenderedPageBreak/>
              <w:t>10</w:t>
            </w:r>
          </w:p>
        </w:tc>
        <w:tc>
          <w:tcPr>
            <w:tcW w:w="4491" w:type="dxa"/>
          </w:tcPr>
          <w:p w14:paraId="647AB56F"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42. </w:t>
            </w:r>
            <w:r w:rsidRPr="006503CF">
              <w:rPr>
                <w:rFonts w:ascii="Arial" w:hAnsi="Arial" w:cs="Arial"/>
                <w:color w:val="000000"/>
              </w:rPr>
              <w:t>BAAS TUZ MARÍA LEONIDES</w:t>
            </w:r>
          </w:p>
        </w:tc>
      </w:tr>
      <w:tr w:rsidR="00A232C5" w:rsidRPr="006503CF" w14:paraId="63288F48" w14:textId="77777777" w:rsidTr="00980609">
        <w:trPr>
          <w:jc w:val="center"/>
        </w:trPr>
        <w:tc>
          <w:tcPr>
            <w:tcW w:w="550" w:type="dxa"/>
            <w:vAlign w:val="bottom"/>
          </w:tcPr>
          <w:p w14:paraId="5E0A505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w:t>
            </w:r>
          </w:p>
        </w:tc>
        <w:tc>
          <w:tcPr>
            <w:tcW w:w="4491" w:type="dxa"/>
          </w:tcPr>
          <w:p w14:paraId="4CB8A897"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43. BALAM ITZA NEMESIO </w:t>
            </w:r>
          </w:p>
        </w:tc>
      </w:tr>
      <w:tr w:rsidR="00A232C5" w:rsidRPr="006503CF" w14:paraId="26DD7B25" w14:textId="77777777" w:rsidTr="00980609">
        <w:trPr>
          <w:jc w:val="center"/>
        </w:trPr>
        <w:tc>
          <w:tcPr>
            <w:tcW w:w="550" w:type="dxa"/>
            <w:vAlign w:val="bottom"/>
          </w:tcPr>
          <w:p w14:paraId="260DA29C"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w:t>
            </w:r>
          </w:p>
        </w:tc>
        <w:tc>
          <w:tcPr>
            <w:tcW w:w="4491" w:type="dxa"/>
          </w:tcPr>
          <w:p w14:paraId="74241243"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45. </w:t>
            </w:r>
            <w:r w:rsidRPr="006503CF">
              <w:rPr>
                <w:rFonts w:ascii="Arial" w:hAnsi="Arial" w:cs="Arial"/>
                <w:color w:val="000000"/>
              </w:rPr>
              <w:t xml:space="preserve">BALAM PECH LUIS ÁNGEL </w:t>
            </w:r>
          </w:p>
        </w:tc>
      </w:tr>
      <w:tr w:rsidR="00A232C5" w:rsidRPr="006503CF" w14:paraId="49108594" w14:textId="77777777" w:rsidTr="00980609">
        <w:trPr>
          <w:jc w:val="center"/>
        </w:trPr>
        <w:tc>
          <w:tcPr>
            <w:tcW w:w="550" w:type="dxa"/>
            <w:vAlign w:val="bottom"/>
          </w:tcPr>
          <w:p w14:paraId="19C9F60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13</w:t>
            </w:r>
          </w:p>
        </w:tc>
        <w:tc>
          <w:tcPr>
            <w:tcW w:w="4491" w:type="dxa"/>
          </w:tcPr>
          <w:p w14:paraId="73EF9413"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51. BATUN POOT MARÍA DEL CARMEN </w:t>
            </w:r>
          </w:p>
        </w:tc>
      </w:tr>
      <w:tr w:rsidR="00A232C5" w:rsidRPr="006503CF" w14:paraId="622A6F59" w14:textId="77777777" w:rsidTr="00980609">
        <w:trPr>
          <w:jc w:val="center"/>
        </w:trPr>
        <w:tc>
          <w:tcPr>
            <w:tcW w:w="550" w:type="dxa"/>
            <w:vAlign w:val="bottom"/>
          </w:tcPr>
          <w:p w14:paraId="19E14F2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14</w:t>
            </w:r>
          </w:p>
        </w:tc>
        <w:tc>
          <w:tcPr>
            <w:tcW w:w="4491" w:type="dxa"/>
          </w:tcPr>
          <w:p w14:paraId="73A6D44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lang w:eastAsia="es-ES"/>
              </w:rPr>
              <w:t xml:space="preserve">54. </w:t>
            </w:r>
            <w:r w:rsidRPr="006503CF">
              <w:rPr>
                <w:rFonts w:ascii="Arial" w:hAnsi="Arial" w:cs="Arial"/>
                <w:color w:val="000000"/>
              </w:rPr>
              <w:t xml:space="preserve">BE TAH HERNILDO </w:t>
            </w:r>
          </w:p>
        </w:tc>
      </w:tr>
      <w:tr w:rsidR="00A232C5" w:rsidRPr="006503CF" w14:paraId="30584C2E" w14:textId="77777777" w:rsidTr="00980609">
        <w:trPr>
          <w:jc w:val="center"/>
        </w:trPr>
        <w:tc>
          <w:tcPr>
            <w:tcW w:w="550" w:type="dxa"/>
            <w:vAlign w:val="bottom"/>
          </w:tcPr>
          <w:p w14:paraId="10FE952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15</w:t>
            </w:r>
          </w:p>
        </w:tc>
        <w:tc>
          <w:tcPr>
            <w:tcW w:w="4491" w:type="dxa"/>
          </w:tcPr>
          <w:p w14:paraId="11ACE19F"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57. BORGES GUERRERO VERÓNICA RAMOS </w:t>
            </w:r>
          </w:p>
        </w:tc>
      </w:tr>
      <w:tr w:rsidR="00A232C5" w:rsidRPr="006503CF" w14:paraId="35166E49" w14:textId="77777777" w:rsidTr="00980609">
        <w:trPr>
          <w:jc w:val="center"/>
        </w:trPr>
        <w:tc>
          <w:tcPr>
            <w:tcW w:w="550" w:type="dxa"/>
            <w:vAlign w:val="bottom"/>
          </w:tcPr>
          <w:p w14:paraId="466F5C2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16</w:t>
            </w:r>
          </w:p>
        </w:tc>
        <w:tc>
          <w:tcPr>
            <w:tcW w:w="4491" w:type="dxa"/>
          </w:tcPr>
          <w:p w14:paraId="392E022E"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58. </w:t>
            </w:r>
            <w:r w:rsidRPr="006503CF">
              <w:rPr>
                <w:rFonts w:ascii="Arial" w:hAnsi="Arial" w:cs="Arial"/>
                <w:color w:val="000000"/>
              </w:rPr>
              <w:t xml:space="preserve">BRAGA BETANCOURTH MARTHA GUADALUPE </w:t>
            </w:r>
          </w:p>
        </w:tc>
      </w:tr>
      <w:tr w:rsidR="00A232C5" w:rsidRPr="006503CF" w14:paraId="222BD294" w14:textId="77777777" w:rsidTr="00980609">
        <w:trPr>
          <w:jc w:val="center"/>
        </w:trPr>
        <w:tc>
          <w:tcPr>
            <w:tcW w:w="550" w:type="dxa"/>
            <w:vAlign w:val="bottom"/>
          </w:tcPr>
          <w:p w14:paraId="3891BC9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17</w:t>
            </w:r>
          </w:p>
        </w:tc>
        <w:tc>
          <w:tcPr>
            <w:tcW w:w="4491" w:type="dxa"/>
          </w:tcPr>
          <w:p w14:paraId="49FDA18F"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64. CAAMAL CAUICH FLORI MARBELLA </w:t>
            </w:r>
          </w:p>
        </w:tc>
      </w:tr>
      <w:tr w:rsidR="00A232C5" w:rsidRPr="006503CF" w14:paraId="3C1D88DB" w14:textId="77777777" w:rsidTr="00980609">
        <w:trPr>
          <w:jc w:val="center"/>
        </w:trPr>
        <w:tc>
          <w:tcPr>
            <w:tcW w:w="550" w:type="dxa"/>
            <w:vAlign w:val="bottom"/>
          </w:tcPr>
          <w:p w14:paraId="063A334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18</w:t>
            </w:r>
          </w:p>
        </w:tc>
        <w:tc>
          <w:tcPr>
            <w:tcW w:w="4491" w:type="dxa"/>
          </w:tcPr>
          <w:p w14:paraId="01CD4D5D"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66. CAAMAL NOVELO LEOPOLDO</w:t>
            </w:r>
          </w:p>
        </w:tc>
      </w:tr>
      <w:tr w:rsidR="00A232C5" w:rsidRPr="006503CF" w14:paraId="414BF4B0" w14:textId="77777777" w:rsidTr="00980609">
        <w:trPr>
          <w:jc w:val="center"/>
        </w:trPr>
        <w:tc>
          <w:tcPr>
            <w:tcW w:w="550" w:type="dxa"/>
            <w:vAlign w:val="bottom"/>
          </w:tcPr>
          <w:p w14:paraId="5418098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19</w:t>
            </w:r>
          </w:p>
        </w:tc>
        <w:tc>
          <w:tcPr>
            <w:tcW w:w="4491" w:type="dxa"/>
          </w:tcPr>
          <w:p w14:paraId="3931A9C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69. CAAMAL SALDÍVAR ANDREA </w:t>
            </w:r>
          </w:p>
        </w:tc>
      </w:tr>
      <w:tr w:rsidR="00A232C5" w:rsidRPr="006503CF" w14:paraId="19609912" w14:textId="77777777" w:rsidTr="00980609">
        <w:trPr>
          <w:jc w:val="center"/>
        </w:trPr>
        <w:tc>
          <w:tcPr>
            <w:tcW w:w="550" w:type="dxa"/>
            <w:vAlign w:val="bottom"/>
          </w:tcPr>
          <w:p w14:paraId="19F6EE4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20</w:t>
            </w:r>
          </w:p>
        </w:tc>
        <w:tc>
          <w:tcPr>
            <w:tcW w:w="4491" w:type="dxa"/>
          </w:tcPr>
          <w:p w14:paraId="311F508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73. CÁMARA OROZCO FAUSTO RICARDO </w:t>
            </w:r>
          </w:p>
        </w:tc>
      </w:tr>
      <w:tr w:rsidR="00A232C5" w:rsidRPr="006503CF" w14:paraId="2DE8E9A7" w14:textId="77777777" w:rsidTr="00980609">
        <w:trPr>
          <w:jc w:val="center"/>
        </w:trPr>
        <w:tc>
          <w:tcPr>
            <w:tcW w:w="550" w:type="dxa"/>
            <w:vAlign w:val="bottom"/>
          </w:tcPr>
          <w:p w14:paraId="29DCF519"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21</w:t>
            </w:r>
          </w:p>
        </w:tc>
        <w:tc>
          <w:tcPr>
            <w:tcW w:w="4491" w:type="dxa"/>
          </w:tcPr>
          <w:p w14:paraId="1CB3845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78. CANCHE CUPUL ILDELFONSA </w:t>
            </w:r>
          </w:p>
        </w:tc>
      </w:tr>
      <w:tr w:rsidR="00A232C5" w:rsidRPr="006503CF" w14:paraId="3070A21A" w14:textId="77777777" w:rsidTr="00980609">
        <w:trPr>
          <w:jc w:val="center"/>
        </w:trPr>
        <w:tc>
          <w:tcPr>
            <w:tcW w:w="550" w:type="dxa"/>
            <w:vAlign w:val="bottom"/>
          </w:tcPr>
          <w:p w14:paraId="5B5882A9"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22</w:t>
            </w:r>
          </w:p>
        </w:tc>
        <w:tc>
          <w:tcPr>
            <w:tcW w:w="4491" w:type="dxa"/>
          </w:tcPr>
          <w:p w14:paraId="6D9962C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79. CANCHE ESTRELLA ADRIAN </w:t>
            </w:r>
          </w:p>
        </w:tc>
      </w:tr>
      <w:tr w:rsidR="00A232C5" w:rsidRPr="006503CF" w14:paraId="5FCF81F3" w14:textId="77777777" w:rsidTr="00980609">
        <w:trPr>
          <w:jc w:val="center"/>
        </w:trPr>
        <w:tc>
          <w:tcPr>
            <w:tcW w:w="550" w:type="dxa"/>
            <w:vAlign w:val="bottom"/>
          </w:tcPr>
          <w:p w14:paraId="6C077F8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23</w:t>
            </w:r>
          </w:p>
        </w:tc>
        <w:tc>
          <w:tcPr>
            <w:tcW w:w="4491" w:type="dxa"/>
          </w:tcPr>
          <w:p w14:paraId="76B383A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82. CANCHE POOT LEON </w:t>
            </w:r>
          </w:p>
        </w:tc>
      </w:tr>
      <w:tr w:rsidR="00A232C5" w:rsidRPr="006503CF" w14:paraId="59099C11" w14:textId="77777777" w:rsidTr="00980609">
        <w:trPr>
          <w:jc w:val="center"/>
        </w:trPr>
        <w:tc>
          <w:tcPr>
            <w:tcW w:w="550" w:type="dxa"/>
            <w:vAlign w:val="bottom"/>
          </w:tcPr>
          <w:p w14:paraId="36B93C1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24</w:t>
            </w:r>
          </w:p>
        </w:tc>
        <w:tc>
          <w:tcPr>
            <w:tcW w:w="4491" w:type="dxa"/>
          </w:tcPr>
          <w:p w14:paraId="7B431F0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84. CANO MÉNDEZ MARÍA NORMA </w:t>
            </w:r>
          </w:p>
        </w:tc>
      </w:tr>
      <w:tr w:rsidR="00A232C5" w:rsidRPr="006503CF" w14:paraId="598A25FC" w14:textId="77777777" w:rsidTr="00980609">
        <w:trPr>
          <w:jc w:val="center"/>
        </w:trPr>
        <w:tc>
          <w:tcPr>
            <w:tcW w:w="550" w:type="dxa"/>
            <w:vAlign w:val="bottom"/>
          </w:tcPr>
          <w:p w14:paraId="60B51A41"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25</w:t>
            </w:r>
          </w:p>
        </w:tc>
        <w:tc>
          <w:tcPr>
            <w:tcW w:w="4491" w:type="dxa"/>
          </w:tcPr>
          <w:p w14:paraId="1EBD26E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89. CANUL DZUL GREGORIO </w:t>
            </w:r>
          </w:p>
        </w:tc>
      </w:tr>
      <w:tr w:rsidR="00A232C5" w:rsidRPr="006503CF" w14:paraId="3CE1526B" w14:textId="77777777" w:rsidTr="00980609">
        <w:trPr>
          <w:jc w:val="center"/>
        </w:trPr>
        <w:tc>
          <w:tcPr>
            <w:tcW w:w="550" w:type="dxa"/>
            <w:vAlign w:val="bottom"/>
          </w:tcPr>
          <w:p w14:paraId="23E02BFC"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26</w:t>
            </w:r>
          </w:p>
        </w:tc>
        <w:tc>
          <w:tcPr>
            <w:tcW w:w="4491" w:type="dxa"/>
          </w:tcPr>
          <w:p w14:paraId="6A042A8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91. CANUL HAU LIVIA LUCELI </w:t>
            </w:r>
          </w:p>
        </w:tc>
      </w:tr>
      <w:tr w:rsidR="00A232C5" w:rsidRPr="006503CF" w14:paraId="3E6D36B4" w14:textId="77777777" w:rsidTr="00980609">
        <w:trPr>
          <w:jc w:val="center"/>
        </w:trPr>
        <w:tc>
          <w:tcPr>
            <w:tcW w:w="550" w:type="dxa"/>
            <w:vAlign w:val="bottom"/>
          </w:tcPr>
          <w:p w14:paraId="2B239BA1"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27</w:t>
            </w:r>
          </w:p>
        </w:tc>
        <w:tc>
          <w:tcPr>
            <w:tcW w:w="4491" w:type="dxa"/>
          </w:tcPr>
          <w:p w14:paraId="1016314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94. CANUL POOT DELVA MARÍA </w:t>
            </w:r>
          </w:p>
        </w:tc>
      </w:tr>
      <w:tr w:rsidR="00A232C5" w:rsidRPr="006503CF" w14:paraId="1ED8EAE8" w14:textId="77777777" w:rsidTr="00980609">
        <w:trPr>
          <w:jc w:val="center"/>
        </w:trPr>
        <w:tc>
          <w:tcPr>
            <w:tcW w:w="550" w:type="dxa"/>
            <w:vAlign w:val="bottom"/>
          </w:tcPr>
          <w:p w14:paraId="7ED85CEC"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28</w:t>
            </w:r>
          </w:p>
        </w:tc>
        <w:tc>
          <w:tcPr>
            <w:tcW w:w="4491" w:type="dxa"/>
          </w:tcPr>
          <w:p w14:paraId="4D71B92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97. CASANOVA MEDINA LORENZO MARTIN </w:t>
            </w:r>
          </w:p>
        </w:tc>
      </w:tr>
      <w:tr w:rsidR="00A232C5" w:rsidRPr="006503CF" w14:paraId="0F099930" w14:textId="77777777" w:rsidTr="00980609">
        <w:trPr>
          <w:jc w:val="center"/>
        </w:trPr>
        <w:tc>
          <w:tcPr>
            <w:tcW w:w="550" w:type="dxa"/>
            <w:vAlign w:val="bottom"/>
          </w:tcPr>
          <w:p w14:paraId="02B882A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29</w:t>
            </w:r>
          </w:p>
        </w:tc>
        <w:tc>
          <w:tcPr>
            <w:tcW w:w="4491" w:type="dxa"/>
          </w:tcPr>
          <w:p w14:paraId="7B79E9C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108. </w:t>
            </w:r>
            <w:r w:rsidRPr="006503CF">
              <w:rPr>
                <w:rFonts w:ascii="Arial" w:eastAsia="Times New Roman" w:hAnsi="Arial" w:cs="Arial"/>
              </w:rPr>
              <w:t>CAUICH DZUL ANA BERTHA</w:t>
            </w:r>
          </w:p>
        </w:tc>
      </w:tr>
      <w:tr w:rsidR="00A232C5" w:rsidRPr="006503CF" w14:paraId="33ABA5F3" w14:textId="77777777" w:rsidTr="00980609">
        <w:trPr>
          <w:jc w:val="center"/>
        </w:trPr>
        <w:tc>
          <w:tcPr>
            <w:tcW w:w="550" w:type="dxa"/>
            <w:vAlign w:val="bottom"/>
          </w:tcPr>
          <w:p w14:paraId="7E468B9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30</w:t>
            </w:r>
          </w:p>
        </w:tc>
        <w:tc>
          <w:tcPr>
            <w:tcW w:w="4491" w:type="dxa"/>
          </w:tcPr>
          <w:p w14:paraId="7366392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113. </w:t>
            </w:r>
            <w:r w:rsidRPr="006503CF">
              <w:rPr>
                <w:rFonts w:ascii="Arial" w:eastAsia="Times New Roman" w:hAnsi="Arial" w:cs="Arial"/>
              </w:rPr>
              <w:t>CEME CHABLE EDUARDO</w:t>
            </w:r>
          </w:p>
        </w:tc>
      </w:tr>
      <w:tr w:rsidR="00A232C5" w:rsidRPr="006503CF" w14:paraId="005362DC" w14:textId="77777777" w:rsidTr="00980609">
        <w:trPr>
          <w:jc w:val="center"/>
        </w:trPr>
        <w:tc>
          <w:tcPr>
            <w:tcW w:w="550" w:type="dxa"/>
            <w:vAlign w:val="bottom"/>
          </w:tcPr>
          <w:p w14:paraId="5B0A1CD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31</w:t>
            </w:r>
          </w:p>
        </w:tc>
        <w:tc>
          <w:tcPr>
            <w:tcW w:w="4491" w:type="dxa"/>
          </w:tcPr>
          <w:p w14:paraId="2E013B7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116. </w:t>
            </w:r>
            <w:r w:rsidRPr="006503CF">
              <w:rPr>
                <w:rFonts w:ascii="Arial" w:eastAsia="Times New Roman" w:hAnsi="Arial" w:cs="Arial"/>
              </w:rPr>
              <w:t>CEN CHIMAL ÁNGEL GABRIEL</w:t>
            </w:r>
          </w:p>
        </w:tc>
      </w:tr>
      <w:tr w:rsidR="00A232C5" w:rsidRPr="006503CF" w14:paraId="3BC88A76" w14:textId="77777777" w:rsidTr="00980609">
        <w:trPr>
          <w:jc w:val="center"/>
        </w:trPr>
        <w:tc>
          <w:tcPr>
            <w:tcW w:w="550" w:type="dxa"/>
            <w:vAlign w:val="bottom"/>
          </w:tcPr>
          <w:p w14:paraId="1A04337E"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32</w:t>
            </w:r>
          </w:p>
        </w:tc>
        <w:tc>
          <w:tcPr>
            <w:tcW w:w="4491" w:type="dxa"/>
          </w:tcPr>
          <w:p w14:paraId="2E382AA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117. </w:t>
            </w:r>
            <w:r w:rsidRPr="006503CF">
              <w:rPr>
                <w:rFonts w:ascii="Arial" w:eastAsia="Times New Roman" w:hAnsi="Arial" w:cs="Arial"/>
              </w:rPr>
              <w:t>CEN CHIMAL FELIPE</w:t>
            </w:r>
          </w:p>
        </w:tc>
      </w:tr>
      <w:tr w:rsidR="00A232C5" w:rsidRPr="006503CF" w14:paraId="041D5327" w14:textId="77777777" w:rsidTr="00980609">
        <w:trPr>
          <w:jc w:val="center"/>
        </w:trPr>
        <w:tc>
          <w:tcPr>
            <w:tcW w:w="550" w:type="dxa"/>
            <w:vAlign w:val="bottom"/>
          </w:tcPr>
          <w:p w14:paraId="1774955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33</w:t>
            </w:r>
          </w:p>
        </w:tc>
        <w:tc>
          <w:tcPr>
            <w:tcW w:w="4491" w:type="dxa"/>
          </w:tcPr>
          <w:p w14:paraId="6E92784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118. </w:t>
            </w:r>
            <w:r w:rsidRPr="006503CF">
              <w:rPr>
                <w:rFonts w:ascii="Arial" w:eastAsia="Times New Roman" w:hAnsi="Arial" w:cs="Arial"/>
              </w:rPr>
              <w:t>CEN DZUL ROSA MARÍA</w:t>
            </w:r>
          </w:p>
        </w:tc>
      </w:tr>
      <w:tr w:rsidR="00A232C5" w:rsidRPr="006503CF" w14:paraId="23E86E63" w14:textId="77777777" w:rsidTr="00980609">
        <w:trPr>
          <w:jc w:val="center"/>
        </w:trPr>
        <w:tc>
          <w:tcPr>
            <w:tcW w:w="550" w:type="dxa"/>
            <w:vAlign w:val="bottom"/>
          </w:tcPr>
          <w:p w14:paraId="740BAF5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34</w:t>
            </w:r>
          </w:p>
        </w:tc>
        <w:tc>
          <w:tcPr>
            <w:tcW w:w="4491" w:type="dxa"/>
          </w:tcPr>
          <w:p w14:paraId="7F52BB4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125. </w:t>
            </w:r>
            <w:r w:rsidRPr="006503CF">
              <w:rPr>
                <w:rFonts w:ascii="Arial" w:eastAsia="Times New Roman" w:hAnsi="Arial" w:cs="Arial"/>
              </w:rPr>
              <w:t>CETZ TORRES FIDELIA</w:t>
            </w:r>
          </w:p>
        </w:tc>
      </w:tr>
      <w:tr w:rsidR="00A232C5" w:rsidRPr="006503CF" w14:paraId="37D30E2C" w14:textId="77777777" w:rsidTr="00980609">
        <w:trPr>
          <w:jc w:val="center"/>
        </w:trPr>
        <w:tc>
          <w:tcPr>
            <w:tcW w:w="550" w:type="dxa"/>
            <w:vAlign w:val="bottom"/>
          </w:tcPr>
          <w:p w14:paraId="26DF97B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lastRenderedPageBreak/>
              <w:t>35</w:t>
            </w:r>
          </w:p>
        </w:tc>
        <w:tc>
          <w:tcPr>
            <w:tcW w:w="4491" w:type="dxa"/>
          </w:tcPr>
          <w:p w14:paraId="6ACC39D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126. </w:t>
            </w:r>
            <w:r w:rsidRPr="006503CF">
              <w:rPr>
                <w:rFonts w:ascii="Arial" w:eastAsia="Times New Roman" w:hAnsi="Arial" w:cs="Arial"/>
              </w:rPr>
              <w:t>CHABLE CAAMAL MANUEL JESÚS</w:t>
            </w:r>
          </w:p>
        </w:tc>
      </w:tr>
      <w:tr w:rsidR="00A232C5" w:rsidRPr="006503CF" w14:paraId="5B5D0432" w14:textId="77777777" w:rsidTr="00980609">
        <w:trPr>
          <w:jc w:val="center"/>
        </w:trPr>
        <w:tc>
          <w:tcPr>
            <w:tcW w:w="550" w:type="dxa"/>
            <w:vAlign w:val="bottom"/>
          </w:tcPr>
          <w:p w14:paraId="36D3829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36</w:t>
            </w:r>
          </w:p>
        </w:tc>
        <w:tc>
          <w:tcPr>
            <w:tcW w:w="4491" w:type="dxa"/>
          </w:tcPr>
          <w:p w14:paraId="6B45446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128. </w:t>
            </w:r>
            <w:r w:rsidRPr="006503CF">
              <w:rPr>
                <w:rFonts w:ascii="Arial" w:eastAsia="Times New Roman" w:hAnsi="Arial" w:cs="Arial"/>
              </w:rPr>
              <w:t>CHABLE SALAS MARÍA LILIA</w:t>
            </w:r>
          </w:p>
        </w:tc>
      </w:tr>
      <w:tr w:rsidR="00A232C5" w:rsidRPr="006503CF" w14:paraId="7DA9C5C8" w14:textId="77777777" w:rsidTr="00980609">
        <w:trPr>
          <w:jc w:val="center"/>
        </w:trPr>
        <w:tc>
          <w:tcPr>
            <w:tcW w:w="550" w:type="dxa"/>
            <w:vAlign w:val="bottom"/>
          </w:tcPr>
          <w:p w14:paraId="1A76CC9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37</w:t>
            </w:r>
          </w:p>
        </w:tc>
        <w:tc>
          <w:tcPr>
            <w:tcW w:w="4491" w:type="dxa"/>
          </w:tcPr>
          <w:p w14:paraId="5A94130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129. </w:t>
            </w:r>
            <w:r w:rsidRPr="006503CF">
              <w:rPr>
                <w:rFonts w:ascii="Arial" w:eastAsia="Times New Roman" w:hAnsi="Arial" w:cs="Arial"/>
              </w:rPr>
              <w:t>CHABLE Y CAAMAL DAMIANA</w:t>
            </w:r>
          </w:p>
        </w:tc>
      </w:tr>
      <w:tr w:rsidR="00A232C5" w:rsidRPr="006503CF" w14:paraId="4807A542" w14:textId="77777777" w:rsidTr="00980609">
        <w:trPr>
          <w:jc w:val="center"/>
        </w:trPr>
        <w:tc>
          <w:tcPr>
            <w:tcW w:w="550" w:type="dxa"/>
            <w:vAlign w:val="bottom"/>
          </w:tcPr>
          <w:p w14:paraId="7515813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38</w:t>
            </w:r>
          </w:p>
        </w:tc>
        <w:tc>
          <w:tcPr>
            <w:tcW w:w="4491" w:type="dxa"/>
          </w:tcPr>
          <w:p w14:paraId="550BFD7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131. </w:t>
            </w:r>
            <w:r w:rsidRPr="006503CF">
              <w:rPr>
                <w:rFonts w:ascii="Arial" w:eastAsia="Times New Roman" w:hAnsi="Arial" w:cs="Arial"/>
              </w:rPr>
              <w:t>CHAN PAT JUAN DANIEL</w:t>
            </w:r>
          </w:p>
        </w:tc>
      </w:tr>
      <w:tr w:rsidR="00A232C5" w:rsidRPr="006503CF" w14:paraId="206E67A4" w14:textId="77777777" w:rsidTr="00980609">
        <w:trPr>
          <w:jc w:val="center"/>
        </w:trPr>
        <w:tc>
          <w:tcPr>
            <w:tcW w:w="550" w:type="dxa"/>
            <w:vAlign w:val="bottom"/>
          </w:tcPr>
          <w:p w14:paraId="685BA57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39</w:t>
            </w:r>
          </w:p>
        </w:tc>
        <w:tc>
          <w:tcPr>
            <w:tcW w:w="4491" w:type="dxa"/>
          </w:tcPr>
          <w:p w14:paraId="1EE709C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134. </w:t>
            </w:r>
            <w:r w:rsidRPr="006503CF">
              <w:rPr>
                <w:rFonts w:ascii="Arial" w:eastAsia="Times New Roman" w:hAnsi="Arial" w:cs="Arial"/>
              </w:rPr>
              <w:t>CHAN TUN MANUELA</w:t>
            </w:r>
          </w:p>
        </w:tc>
      </w:tr>
      <w:tr w:rsidR="00A232C5" w:rsidRPr="006503CF" w14:paraId="57BD9D30" w14:textId="77777777" w:rsidTr="00980609">
        <w:trPr>
          <w:jc w:val="center"/>
        </w:trPr>
        <w:tc>
          <w:tcPr>
            <w:tcW w:w="550" w:type="dxa"/>
            <w:vAlign w:val="bottom"/>
          </w:tcPr>
          <w:p w14:paraId="468AC45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40</w:t>
            </w:r>
          </w:p>
        </w:tc>
        <w:tc>
          <w:tcPr>
            <w:tcW w:w="4491" w:type="dxa"/>
          </w:tcPr>
          <w:p w14:paraId="549AF53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137. </w:t>
            </w:r>
            <w:r w:rsidRPr="006503CF">
              <w:rPr>
                <w:rFonts w:ascii="Arial" w:eastAsia="Times New Roman" w:hAnsi="Arial" w:cs="Arial"/>
              </w:rPr>
              <w:t>CHE MORALES GENY ANGÉLICA</w:t>
            </w:r>
          </w:p>
        </w:tc>
      </w:tr>
      <w:tr w:rsidR="00A232C5" w:rsidRPr="006503CF" w14:paraId="1B80D924" w14:textId="77777777" w:rsidTr="00980609">
        <w:trPr>
          <w:jc w:val="center"/>
        </w:trPr>
        <w:tc>
          <w:tcPr>
            <w:tcW w:w="550" w:type="dxa"/>
            <w:vAlign w:val="bottom"/>
          </w:tcPr>
          <w:p w14:paraId="2044175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41</w:t>
            </w:r>
          </w:p>
        </w:tc>
        <w:tc>
          <w:tcPr>
            <w:tcW w:w="4491" w:type="dxa"/>
          </w:tcPr>
          <w:p w14:paraId="6F40942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138. </w:t>
            </w:r>
            <w:r w:rsidRPr="006503CF">
              <w:rPr>
                <w:rFonts w:ascii="Arial" w:eastAsia="Times New Roman" w:hAnsi="Arial" w:cs="Arial"/>
              </w:rPr>
              <w:t>CHI BEH JESÚS MANUEL</w:t>
            </w:r>
          </w:p>
        </w:tc>
      </w:tr>
      <w:tr w:rsidR="00A232C5" w:rsidRPr="006503CF" w14:paraId="7F7669AD" w14:textId="77777777" w:rsidTr="00980609">
        <w:trPr>
          <w:jc w:val="center"/>
        </w:trPr>
        <w:tc>
          <w:tcPr>
            <w:tcW w:w="550" w:type="dxa"/>
            <w:vAlign w:val="bottom"/>
          </w:tcPr>
          <w:p w14:paraId="3916F17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42</w:t>
            </w:r>
          </w:p>
        </w:tc>
        <w:tc>
          <w:tcPr>
            <w:tcW w:w="4491" w:type="dxa"/>
          </w:tcPr>
          <w:p w14:paraId="4039AB8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148. </w:t>
            </w:r>
            <w:r w:rsidRPr="006503CF">
              <w:rPr>
                <w:rFonts w:ascii="Arial" w:eastAsia="Times New Roman" w:hAnsi="Arial" w:cs="Arial"/>
              </w:rPr>
              <w:t>COCOM TEC ROGER ISMAEL</w:t>
            </w:r>
          </w:p>
        </w:tc>
      </w:tr>
      <w:tr w:rsidR="00A232C5" w:rsidRPr="006503CF" w14:paraId="4753C0AD" w14:textId="77777777" w:rsidTr="00980609">
        <w:trPr>
          <w:jc w:val="center"/>
        </w:trPr>
        <w:tc>
          <w:tcPr>
            <w:tcW w:w="550" w:type="dxa"/>
            <w:vAlign w:val="bottom"/>
          </w:tcPr>
          <w:p w14:paraId="7CC119E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43</w:t>
            </w:r>
          </w:p>
        </w:tc>
        <w:tc>
          <w:tcPr>
            <w:tcW w:w="4491" w:type="dxa"/>
          </w:tcPr>
          <w:p w14:paraId="170C20D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154. </w:t>
            </w:r>
            <w:r w:rsidRPr="006503CF">
              <w:rPr>
                <w:rFonts w:ascii="Arial" w:eastAsia="Times New Roman" w:hAnsi="Arial" w:cs="Arial"/>
                <w:color w:val="000000"/>
              </w:rPr>
              <w:t>CORDERO Y SILVA ROSA MARÍA</w:t>
            </w:r>
          </w:p>
        </w:tc>
      </w:tr>
      <w:tr w:rsidR="00A232C5" w:rsidRPr="006503CF" w14:paraId="6C6EF87E" w14:textId="77777777" w:rsidTr="00980609">
        <w:trPr>
          <w:jc w:val="center"/>
        </w:trPr>
        <w:tc>
          <w:tcPr>
            <w:tcW w:w="550" w:type="dxa"/>
            <w:vAlign w:val="bottom"/>
          </w:tcPr>
          <w:p w14:paraId="7313830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44</w:t>
            </w:r>
          </w:p>
        </w:tc>
        <w:tc>
          <w:tcPr>
            <w:tcW w:w="4491" w:type="dxa"/>
          </w:tcPr>
          <w:p w14:paraId="4E9605F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155. </w:t>
            </w:r>
            <w:r w:rsidRPr="006503CF">
              <w:rPr>
                <w:rFonts w:ascii="Arial" w:eastAsia="Times New Roman" w:hAnsi="Arial" w:cs="Arial"/>
                <w:color w:val="000000"/>
              </w:rPr>
              <w:t xml:space="preserve">COUOH </w:t>
            </w:r>
            <w:proofErr w:type="spellStart"/>
            <w:r w:rsidRPr="006503CF">
              <w:rPr>
                <w:rFonts w:ascii="Arial" w:eastAsia="Times New Roman" w:hAnsi="Arial" w:cs="Arial"/>
                <w:color w:val="000000"/>
              </w:rPr>
              <w:t>COUOH</w:t>
            </w:r>
            <w:proofErr w:type="spellEnd"/>
            <w:r w:rsidRPr="006503CF">
              <w:rPr>
                <w:rFonts w:ascii="Arial" w:eastAsia="Times New Roman" w:hAnsi="Arial" w:cs="Arial"/>
                <w:color w:val="000000"/>
              </w:rPr>
              <w:t xml:space="preserve"> TERESA JESUS</w:t>
            </w:r>
          </w:p>
        </w:tc>
      </w:tr>
      <w:tr w:rsidR="00A232C5" w:rsidRPr="006503CF" w14:paraId="20B267CE" w14:textId="77777777" w:rsidTr="00980609">
        <w:trPr>
          <w:jc w:val="center"/>
        </w:trPr>
        <w:tc>
          <w:tcPr>
            <w:tcW w:w="550" w:type="dxa"/>
            <w:vAlign w:val="bottom"/>
          </w:tcPr>
          <w:p w14:paraId="783FE2F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45</w:t>
            </w:r>
          </w:p>
        </w:tc>
        <w:tc>
          <w:tcPr>
            <w:tcW w:w="4491" w:type="dxa"/>
          </w:tcPr>
          <w:p w14:paraId="45F3453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159. </w:t>
            </w:r>
            <w:r w:rsidRPr="006503CF">
              <w:rPr>
                <w:rFonts w:ascii="Arial" w:eastAsia="Times New Roman" w:hAnsi="Arial" w:cs="Arial"/>
                <w:color w:val="000000"/>
              </w:rPr>
              <w:t>CUPUL CANCHE SILVIA BEATRIZ</w:t>
            </w:r>
          </w:p>
        </w:tc>
      </w:tr>
      <w:tr w:rsidR="00A232C5" w:rsidRPr="006503CF" w14:paraId="3EC00D73" w14:textId="77777777" w:rsidTr="00980609">
        <w:trPr>
          <w:jc w:val="center"/>
        </w:trPr>
        <w:tc>
          <w:tcPr>
            <w:tcW w:w="550" w:type="dxa"/>
            <w:vAlign w:val="bottom"/>
          </w:tcPr>
          <w:p w14:paraId="77451F1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46</w:t>
            </w:r>
          </w:p>
        </w:tc>
        <w:tc>
          <w:tcPr>
            <w:tcW w:w="4491" w:type="dxa"/>
          </w:tcPr>
          <w:p w14:paraId="31C71D6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160. </w:t>
            </w:r>
            <w:r w:rsidRPr="006503CF">
              <w:rPr>
                <w:rFonts w:ascii="Arial" w:eastAsia="Times New Roman" w:hAnsi="Arial" w:cs="Arial"/>
                <w:color w:val="000000"/>
              </w:rPr>
              <w:t>CUPUL COUOH CELIA MARGARITA</w:t>
            </w:r>
          </w:p>
        </w:tc>
      </w:tr>
      <w:tr w:rsidR="00A232C5" w:rsidRPr="006503CF" w14:paraId="7E156712" w14:textId="77777777" w:rsidTr="00980609">
        <w:trPr>
          <w:jc w:val="center"/>
        </w:trPr>
        <w:tc>
          <w:tcPr>
            <w:tcW w:w="550" w:type="dxa"/>
            <w:vAlign w:val="bottom"/>
          </w:tcPr>
          <w:p w14:paraId="68D0D97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47</w:t>
            </w:r>
          </w:p>
        </w:tc>
        <w:tc>
          <w:tcPr>
            <w:tcW w:w="4491" w:type="dxa"/>
          </w:tcPr>
          <w:p w14:paraId="2F34225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162. </w:t>
            </w:r>
            <w:r w:rsidRPr="006503CF">
              <w:rPr>
                <w:rFonts w:ascii="Arial" w:hAnsi="Arial" w:cs="Arial"/>
              </w:rPr>
              <w:t>DÁVILA VALDEZ MARÍA LUCILA</w:t>
            </w:r>
          </w:p>
        </w:tc>
      </w:tr>
      <w:tr w:rsidR="00A232C5" w:rsidRPr="006503CF" w14:paraId="4DBA0A95" w14:textId="77777777" w:rsidTr="00980609">
        <w:trPr>
          <w:jc w:val="center"/>
        </w:trPr>
        <w:tc>
          <w:tcPr>
            <w:tcW w:w="550" w:type="dxa"/>
            <w:vAlign w:val="bottom"/>
          </w:tcPr>
          <w:p w14:paraId="1620221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48</w:t>
            </w:r>
          </w:p>
        </w:tc>
        <w:tc>
          <w:tcPr>
            <w:tcW w:w="4491" w:type="dxa"/>
          </w:tcPr>
          <w:p w14:paraId="69C88C4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168. </w:t>
            </w:r>
            <w:r w:rsidRPr="006503CF">
              <w:rPr>
                <w:rFonts w:ascii="Arial" w:eastAsia="Times New Roman" w:hAnsi="Arial" w:cs="Arial"/>
                <w:color w:val="000000"/>
              </w:rPr>
              <w:t>DZIB CAHUM MARVIN FLORENTINO</w:t>
            </w:r>
          </w:p>
        </w:tc>
      </w:tr>
      <w:tr w:rsidR="00A232C5" w:rsidRPr="006503CF" w14:paraId="51DF05FF" w14:textId="77777777" w:rsidTr="00980609">
        <w:trPr>
          <w:jc w:val="center"/>
        </w:trPr>
        <w:tc>
          <w:tcPr>
            <w:tcW w:w="550" w:type="dxa"/>
            <w:vAlign w:val="bottom"/>
          </w:tcPr>
          <w:p w14:paraId="7534D5F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49</w:t>
            </w:r>
          </w:p>
        </w:tc>
        <w:tc>
          <w:tcPr>
            <w:tcW w:w="4491" w:type="dxa"/>
          </w:tcPr>
          <w:p w14:paraId="0701246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177. </w:t>
            </w:r>
            <w:r w:rsidRPr="006503CF">
              <w:rPr>
                <w:rFonts w:ascii="Arial" w:eastAsia="Times New Roman" w:hAnsi="Arial" w:cs="Arial"/>
                <w:color w:val="000000"/>
              </w:rPr>
              <w:t>DZUL CANCHE JESÚS</w:t>
            </w:r>
          </w:p>
        </w:tc>
      </w:tr>
      <w:tr w:rsidR="00A232C5" w:rsidRPr="006503CF" w14:paraId="21182699" w14:textId="77777777" w:rsidTr="00980609">
        <w:trPr>
          <w:jc w:val="center"/>
        </w:trPr>
        <w:tc>
          <w:tcPr>
            <w:tcW w:w="550" w:type="dxa"/>
            <w:vAlign w:val="bottom"/>
          </w:tcPr>
          <w:p w14:paraId="73F5DB6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50</w:t>
            </w:r>
          </w:p>
        </w:tc>
        <w:tc>
          <w:tcPr>
            <w:tcW w:w="4491" w:type="dxa"/>
          </w:tcPr>
          <w:p w14:paraId="39EF017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179. </w:t>
            </w:r>
            <w:r w:rsidRPr="006503CF">
              <w:rPr>
                <w:rFonts w:ascii="Arial" w:eastAsia="Times New Roman" w:hAnsi="Arial" w:cs="Arial"/>
                <w:color w:val="000000"/>
              </w:rPr>
              <w:t>DZUL CHUC JULIA</w:t>
            </w:r>
          </w:p>
        </w:tc>
      </w:tr>
      <w:tr w:rsidR="00A232C5" w:rsidRPr="006503CF" w14:paraId="1F706FBC" w14:textId="77777777" w:rsidTr="00980609">
        <w:trPr>
          <w:jc w:val="center"/>
        </w:trPr>
        <w:tc>
          <w:tcPr>
            <w:tcW w:w="550" w:type="dxa"/>
            <w:vAlign w:val="bottom"/>
          </w:tcPr>
          <w:p w14:paraId="368D726E"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51</w:t>
            </w:r>
          </w:p>
        </w:tc>
        <w:tc>
          <w:tcPr>
            <w:tcW w:w="4491" w:type="dxa"/>
          </w:tcPr>
          <w:p w14:paraId="6B6BBE4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182. </w:t>
            </w:r>
            <w:r w:rsidRPr="006503CF">
              <w:rPr>
                <w:rFonts w:ascii="Arial" w:eastAsia="Times New Roman" w:hAnsi="Arial" w:cs="Arial"/>
                <w:color w:val="000000"/>
              </w:rPr>
              <w:t>DZUL MEDINA DORA MARÍA</w:t>
            </w:r>
          </w:p>
        </w:tc>
      </w:tr>
      <w:tr w:rsidR="00A232C5" w:rsidRPr="006503CF" w14:paraId="1D936077" w14:textId="77777777" w:rsidTr="00980609">
        <w:trPr>
          <w:jc w:val="center"/>
        </w:trPr>
        <w:tc>
          <w:tcPr>
            <w:tcW w:w="550" w:type="dxa"/>
            <w:vAlign w:val="bottom"/>
          </w:tcPr>
          <w:p w14:paraId="377B382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52</w:t>
            </w:r>
          </w:p>
        </w:tc>
        <w:tc>
          <w:tcPr>
            <w:tcW w:w="4491" w:type="dxa"/>
          </w:tcPr>
          <w:p w14:paraId="0D269E4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188. </w:t>
            </w:r>
            <w:r w:rsidRPr="006503CF">
              <w:rPr>
                <w:rFonts w:ascii="Arial" w:eastAsia="Times New Roman" w:hAnsi="Arial" w:cs="Arial"/>
                <w:color w:val="000000"/>
              </w:rPr>
              <w:t>ESPINOSA SEIJAS MANUEL JESÚS</w:t>
            </w:r>
          </w:p>
        </w:tc>
      </w:tr>
      <w:tr w:rsidR="00A232C5" w:rsidRPr="006503CF" w14:paraId="590A2F92" w14:textId="77777777" w:rsidTr="00980609">
        <w:trPr>
          <w:jc w:val="center"/>
        </w:trPr>
        <w:tc>
          <w:tcPr>
            <w:tcW w:w="550" w:type="dxa"/>
            <w:vAlign w:val="bottom"/>
          </w:tcPr>
          <w:p w14:paraId="39E87811"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53</w:t>
            </w:r>
          </w:p>
        </w:tc>
        <w:tc>
          <w:tcPr>
            <w:tcW w:w="4491" w:type="dxa"/>
          </w:tcPr>
          <w:p w14:paraId="2652FEE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190. </w:t>
            </w:r>
            <w:r w:rsidRPr="006503CF">
              <w:rPr>
                <w:rFonts w:ascii="Arial" w:eastAsia="Times New Roman" w:hAnsi="Arial" w:cs="Arial"/>
                <w:color w:val="000000"/>
              </w:rPr>
              <w:t>ESTRELLA AY MARÍA CLARA</w:t>
            </w:r>
          </w:p>
        </w:tc>
      </w:tr>
      <w:tr w:rsidR="00A232C5" w:rsidRPr="006503CF" w14:paraId="40536464" w14:textId="77777777" w:rsidTr="00980609">
        <w:trPr>
          <w:jc w:val="center"/>
        </w:trPr>
        <w:tc>
          <w:tcPr>
            <w:tcW w:w="550" w:type="dxa"/>
            <w:vAlign w:val="bottom"/>
          </w:tcPr>
          <w:p w14:paraId="76CFE8B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54</w:t>
            </w:r>
          </w:p>
        </w:tc>
        <w:tc>
          <w:tcPr>
            <w:tcW w:w="4491" w:type="dxa"/>
          </w:tcPr>
          <w:p w14:paraId="211F141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192. </w:t>
            </w:r>
            <w:r w:rsidRPr="006503CF">
              <w:rPr>
                <w:rFonts w:ascii="Arial" w:eastAsia="Times New Roman" w:hAnsi="Arial" w:cs="Arial"/>
                <w:color w:val="000000"/>
              </w:rPr>
              <w:t>ESTRELLA MEDINA SONIA BEATRIZ</w:t>
            </w:r>
          </w:p>
        </w:tc>
      </w:tr>
      <w:tr w:rsidR="00A232C5" w:rsidRPr="006503CF" w14:paraId="45DE5AD0" w14:textId="77777777" w:rsidTr="00980609">
        <w:trPr>
          <w:jc w:val="center"/>
        </w:trPr>
        <w:tc>
          <w:tcPr>
            <w:tcW w:w="550" w:type="dxa"/>
            <w:vAlign w:val="bottom"/>
          </w:tcPr>
          <w:p w14:paraId="5A3F319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55</w:t>
            </w:r>
          </w:p>
        </w:tc>
        <w:tc>
          <w:tcPr>
            <w:tcW w:w="4491" w:type="dxa"/>
          </w:tcPr>
          <w:p w14:paraId="455E187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196. </w:t>
            </w:r>
            <w:r w:rsidRPr="006503CF">
              <w:rPr>
                <w:rFonts w:ascii="Arial" w:eastAsia="Times New Roman" w:hAnsi="Arial" w:cs="Arial"/>
                <w:color w:val="000000"/>
              </w:rPr>
              <w:t>GAMBOA PAREDES SOFÍA IRENE</w:t>
            </w:r>
          </w:p>
        </w:tc>
      </w:tr>
      <w:tr w:rsidR="00A232C5" w:rsidRPr="006503CF" w14:paraId="609372B3" w14:textId="77777777" w:rsidTr="00980609">
        <w:trPr>
          <w:jc w:val="center"/>
        </w:trPr>
        <w:tc>
          <w:tcPr>
            <w:tcW w:w="550" w:type="dxa"/>
            <w:vAlign w:val="bottom"/>
          </w:tcPr>
          <w:p w14:paraId="7E4EAA8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56</w:t>
            </w:r>
          </w:p>
        </w:tc>
        <w:tc>
          <w:tcPr>
            <w:tcW w:w="4491" w:type="dxa"/>
          </w:tcPr>
          <w:p w14:paraId="2AF0525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201. GÓMEZ CAAMAL MAGALY BEATRIZ</w:t>
            </w:r>
          </w:p>
        </w:tc>
      </w:tr>
      <w:tr w:rsidR="00A232C5" w:rsidRPr="006503CF" w14:paraId="4BD10FDC" w14:textId="77777777" w:rsidTr="00980609">
        <w:trPr>
          <w:jc w:val="center"/>
        </w:trPr>
        <w:tc>
          <w:tcPr>
            <w:tcW w:w="550" w:type="dxa"/>
            <w:vAlign w:val="bottom"/>
          </w:tcPr>
          <w:p w14:paraId="13A4257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57</w:t>
            </w:r>
          </w:p>
        </w:tc>
        <w:tc>
          <w:tcPr>
            <w:tcW w:w="4491" w:type="dxa"/>
          </w:tcPr>
          <w:p w14:paraId="1B3E9B1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202. </w:t>
            </w:r>
            <w:r w:rsidRPr="006503CF">
              <w:rPr>
                <w:rFonts w:ascii="Arial" w:eastAsia="Times New Roman" w:hAnsi="Arial" w:cs="Arial"/>
                <w:color w:val="000000"/>
              </w:rPr>
              <w:t>GÓMEZ CAAMAL MARTHA DEL ROCÍO</w:t>
            </w:r>
          </w:p>
        </w:tc>
      </w:tr>
      <w:tr w:rsidR="00A232C5" w:rsidRPr="006503CF" w14:paraId="1BD91F49" w14:textId="77777777" w:rsidTr="00980609">
        <w:trPr>
          <w:jc w:val="center"/>
        </w:trPr>
        <w:tc>
          <w:tcPr>
            <w:tcW w:w="550" w:type="dxa"/>
            <w:vAlign w:val="bottom"/>
          </w:tcPr>
          <w:p w14:paraId="2E5A357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58</w:t>
            </w:r>
          </w:p>
        </w:tc>
        <w:tc>
          <w:tcPr>
            <w:tcW w:w="4491" w:type="dxa"/>
          </w:tcPr>
          <w:p w14:paraId="55C258E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203. GÓMEZ KUMUL ATOCHA</w:t>
            </w:r>
          </w:p>
        </w:tc>
      </w:tr>
      <w:tr w:rsidR="00A232C5" w:rsidRPr="006503CF" w14:paraId="1F7980B2" w14:textId="77777777" w:rsidTr="00980609">
        <w:trPr>
          <w:jc w:val="center"/>
        </w:trPr>
        <w:tc>
          <w:tcPr>
            <w:tcW w:w="550" w:type="dxa"/>
            <w:vAlign w:val="bottom"/>
          </w:tcPr>
          <w:p w14:paraId="7392020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59</w:t>
            </w:r>
          </w:p>
        </w:tc>
        <w:tc>
          <w:tcPr>
            <w:tcW w:w="4491" w:type="dxa"/>
          </w:tcPr>
          <w:p w14:paraId="4365479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205. GÓNGORA CASTILLO CLARA ANGÉLICA</w:t>
            </w:r>
          </w:p>
        </w:tc>
      </w:tr>
      <w:tr w:rsidR="00A232C5" w:rsidRPr="006503CF" w14:paraId="5CE4BC81" w14:textId="77777777" w:rsidTr="00980609">
        <w:trPr>
          <w:jc w:val="center"/>
        </w:trPr>
        <w:tc>
          <w:tcPr>
            <w:tcW w:w="550" w:type="dxa"/>
            <w:vAlign w:val="bottom"/>
          </w:tcPr>
          <w:p w14:paraId="134AEFA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lastRenderedPageBreak/>
              <w:t>60</w:t>
            </w:r>
          </w:p>
        </w:tc>
        <w:tc>
          <w:tcPr>
            <w:tcW w:w="4491" w:type="dxa"/>
          </w:tcPr>
          <w:p w14:paraId="3CD89BF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212. </w:t>
            </w:r>
            <w:r w:rsidRPr="006503CF">
              <w:rPr>
                <w:rFonts w:ascii="Arial" w:hAnsi="Arial" w:cs="Arial"/>
              </w:rPr>
              <w:t>GUERRERO ROSADO ELVIA MARIANA</w:t>
            </w:r>
          </w:p>
        </w:tc>
      </w:tr>
      <w:tr w:rsidR="00A232C5" w:rsidRPr="006503CF" w14:paraId="3D6FFFF7" w14:textId="77777777" w:rsidTr="00980609">
        <w:trPr>
          <w:jc w:val="center"/>
        </w:trPr>
        <w:tc>
          <w:tcPr>
            <w:tcW w:w="550" w:type="dxa"/>
            <w:vAlign w:val="bottom"/>
          </w:tcPr>
          <w:p w14:paraId="4E20964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61</w:t>
            </w:r>
          </w:p>
        </w:tc>
        <w:tc>
          <w:tcPr>
            <w:tcW w:w="4491" w:type="dxa"/>
          </w:tcPr>
          <w:p w14:paraId="5331ED7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216. </w:t>
            </w:r>
            <w:r w:rsidRPr="006503CF">
              <w:rPr>
                <w:rFonts w:ascii="Arial" w:hAnsi="Arial" w:cs="Arial"/>
              </w:rPr>
              <w:t xml:space="preserve">HAU CHAN CÁNDIDA CONCEPCIÓN  </w:t>
            </w:r>
          </w:p>
        </w:tc>
      </w:tr>
      <w:tr w:rsidR="00A232C5" w:rsidRPr="006503CF" w14:paraId="38E1EB37" w14:textId="77777777" w:rsidTr="00980609">
        <w:trPr>
          <w:jc w:val="center"/>
        </w:trPr>
        <w:tc>
          <w:tcPr>
            <w:tcW w:w="550" w:type="dxa"/>
            <w:vAlign w:val="bottom"/>
          </w:tcPr>
          <w:p w14:paraId="0CBB8BB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62</w:t>
            </w:r>
          </w:p>
        </w:tc>
        <w:tc>
          <w:tcPr>
            <w:tcW w:w="4491" w:type="dxa"/>
          </w:tcPr>
          <w:p w14:paraId="11EC7F7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217. </w:t>
            </w:r>
            <w:r w:rsidRPr="006503CF">
              <w:rPr>
                <w:rFonts w:ascii="Arial" w:hAnsi="Arial" w:cs="Arial"/>
              </w:rPr>
              <w:t>HAU MARTIN MARÍA CECILIA</w:t>
            </w:r>
          </w:p>
        </w:tc>
      </w:tr>
      <w:tr w:rsidR="00A232C5" w:rsidRPr="006503CF" w14:paraId="721E253A" w14:textId="77777777" w:rsidTr="00980609">
        <w:trPr>
          <w:jc w:val="center"/>
        </w:trPr>
        <w:tc>
          <w:tcPr>
            <w:tcW w:w="550" w:type="dxa"/>
            <w:vAlign w:val="bottom"/>
          </w:tcPr>
          <w:p w14:paraId="4E097CA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63</w:t>
            </w:r>
          </w:p>
        </w:tc>
        <w:tc>
          <w:tcPr>
            <w:tcW w:w="4491" w:type="dxa"/>
          </w:tcPr>
          <w:p w14:paraId="5D005DD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223. </w:t>
            </w:r>
            <w:r w:rsidRPr="006503CF">
              <w:rPr>
                <w:rFonts w:ascii="Arial" w:eastAsia="Times New Roman" w:hAnsi="Arial" w:cs="Arial"/>
              </w:rPr>
              <w:t>HERRERA ROSADO TERESITA DE JESÚS</w:t>
            </w:r>
          </w:p>
        </w:tc>
      </w:tr>
      <w:tr w:rsidR="00A232C5" w:rsidRPr="006503CF" w14:paraId="334B4FDD" w14:textId="77777777" w:rsidTr="00980609">
        <w:trPr>
          <w:jc w:val="center"/>
        </w:trPr>
        <w:tc>
          <w:tcPr>
            <w:tcW w:w="550" w:type="dxa"/>
            <w:vAlign w:val="bottom"/>
          </w:tcPr>
          <w:p w14:paraId="09870D8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64</w:t>
            </w:r>
          </w:p>
        </w:tc>
        <w:tc>
          <w:tcPr>
            <w:tcW w:w="4491" w:type="dxa"/>
          </w:tcPr>
          <w:p w14:paraId="1D1E6D1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228. </w:t>
            </w:r>
            <w:r w:rsidRPr="006503CF">
              <w:rPr>
                <w:rFonts w:ascii="Arial" w:eastAsia="Times New Roman" w:hAnsi="Arial" w:cs="Arial"/>
              </w:rPr>
              <w:t>HUCHIM SÁNCHEZ JAVIER ALONSO</w:t>
            </w:r>
          </w:p>
        </w:tc>
      </w:tr>
      <w:tr w:rsidR="00A232C5" w:rsidRPr="006503CF" w14:paraId="34D16177" w14:textId="77777777" w:rsidTr="00980609">
        <w:trPr>
          <w:jc w:val="center"/>
        </w:trPr>
        <w:tc>
          <w:tcPr>
            <w:tcW w:w="550" w:type="dxa"/>
            <w:vAlign w:val="bottom"/>
          </w:tcPr>
          <w:p w14:paraId="6B43A29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65</w:t>
            </w:r>
          </w:p>
        </w:tc>
        <w:tc>
          <w:tcPr>
            <w:tcW w:w="4491" w:type="dxa"/>
          </w:tcPr>
          <w:p w14:paraId="1CC10B0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230. </w:t>
            </w:r>
            <w:r w:rsidRPr="006503CF">
              <w:rPr>
                <w:rFonts w:ascii="Arial" w:eastAsia="Times New Roman" w:hAnsi="Arial" w:cs="Arial"/>
              </w:rPr>
              <w:t>JIMÉNEZ AGUILAR JOSÉ LUIS</w:t>
            </w:r>
          </w:p>
        </w:tc>
      </w:tr>
      <w:tr w:rsidR="00A232C5" w:rsidRPr="006503CF" w14:paraId="0EE3164C" w14:textId="77777777" w:rsidTr="00980609">
        <w:trPr>
          <w:jc w:val="center"/>
        </w:trPr>
        <w:tc>
          <w:tcPr>
            <w:tcW w:w="550" w:type="dxa"/>
            <w:vAlign w:val="bottom"/>
          </w:tcPr>
          <w:p w14:paraId="5F94DC1C"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66</w:t>
            </w:r>
          </w:p>
        </w:tc>
        <w:tc>
          <w:tcPr>
            <w:tcW w:w="4491" w:type="dxa"/>
          </w:tcPr>
          <w:p w14:paraId="6CCCFBC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231. </w:t>
            </w:r>
            <w:r w:rsidRPr="006503CF">
              <w:rPr>
                <w:rFonts w:ascii="Arial" w:eastAsia="Times New Roman" w:hAnsi="Arial" w:cs="Arial"/>
              </w:rPr>
              <w:t>JIMÉNEZ DZUL JOSÉ LUIS</w:t>
            </w:r>
          </w:p>
        </w:tc>
      </w:tr>
      <w:tr w:rsidR="00A232C5" w:rsidRPr="006503CF" w14:paraId="00BE0E9A" w14:textId="77777777" w:rsidTr="00980609">
        <w:trPr>
          <w:jc w:val="center"/>
        </w:trPr>
        <w:tc>
          <w:tcPr>
            <w:tcW w:w="550" w:type="dxa"/>
            <w:vAlign w:val="bottom"/>
          </w:tcPr>
          <w:p w14:paraId="38DB2CC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67</w:t>
            </w:r>
          </w:p>
        </w:tc>
        <w:tc>
          <w:tcPr>
            <w:tcW w:w="4491" w:type="dxa"/>
          </w:tcPr>
          <w:p w14:paraId="4B5115C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234. </w:t>
            </w:r>
            <w:r w:rsidRPr="006503CF">
              <w:rPr>
                <w:rFonts w:ascii="Arial" w:eastAsia="Times New Roman" w:hAnsi="Arial" w:cs="Arial"/>
              </w:rPr>
              <w:t>KUMUL CAAMAL LUCIANO</w:t>
            </w:r>
          </w:p>
        </w:tc>
      </w:tr>
      <w:tr w:rsidR="00A232C5" w:rsidRPr="006503CF" w14:paraId="2CD9444F" w14:textId="77777777" w:rsidTr="00980609">
        <w:trPr>
          <w:jc w:val="center"/>
        </w:trPr>
        <w:tc>
          <w:tcPr>
            <w:tcW w:w="550" w:type="dxa"/>
            <w:vAlign w:val="bottom"/>
          </w:tcPr>
          <w:p w14:paraId="1642D51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68</w:t>
            </w:r>
          </w:p>
        </w:tc>
        <w:tc>
          <w:tcPr>
            <w:tcW w:w="4491" w:type="dxa"/>
          </w:tcPr>
          <w:p w14:paraId="1CF6384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235. </w:t>
            </w:r>
            <w:r w:rsidRPr="006503CF">
              <w:rPr>
                <w:rFonts w:ascii="Arial" w:eastAsia="Times New Roman" w:hAnsi="Arial" w:cs="Arial"/>
              </w:rPr>
              <w:t>KUMUL MEDINA MARÍA CECILIA</w:t>
            </w:r>
          </w:p>
        </w:tc>
      </w:tr>
      <w:tr w:rsidR="00A232C5" w:rsidRPr="006503CF" w14:paraId="5531567F" w14:textId="77777777" w:rsidTr="00980609">
        <w:trPr>
          <w:jc w:val="center"/>
        </w:trPr>
        <w:tc>
          <w:tcPr>
            <w:tcW w:w="550" w:type="dxa"/>
            <w:vAlign w:val="bottom"/>
          </w:tcPr>
          <w:p w14:paraId="261E645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69</w:t>
            </w:r>
          </w:p>
        </w:tc>
        <w:tc>
          <w:tcPr>
            <w:tcW w:w="4491" w:type="dxa"/>
          </w:tcPr>
          <w:p w14:paraId="76FCA42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244. </w:t>
            </w:r>
            <w:r w:rsidRPr="006503CF">
              <w:rPr>
                <w:rFonts w:ascii="Arial" w:eastAsia="Times New Roman" w:hAnsi="Arial" w:cs="Arial"/>
              </w:rPr>
              <w:t>LOEZA MEDINA TERESITA DE JESÚS</w:t>
            </w:r>
          </w:p>
        </w:tc>
      </w:tr>
      <w:tr w:rsidR="00A232C5" w:rsidRPr="006503CF" w14:paraId="498A5855" w14:textId="77777777" w:rsidTr="00980609">
        <w:trPr>
          <w:jc w:val="center"/>
        </w:trPr>
        <w:tc>
          <w:tcPr>
            <w:tcW w:w="550" w:type="dxa"/>
            <w:vAlign w:val="bottom"/>
          </w:tcPr>
          <w:p w14:paraId="60D039E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70</w:t>
            </w:r>
          </w:p>
        </w:tc>
        <w:tc>
          <w:tcPr>
            <w:tcW w:w="4491" w:type="dxa"/>
          </w:tcPr>
          <w:p w14:paraId="2F4A1EB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254. </w:t>
            </w:r>
            <w:r w:rsidRPr="006503CF">
              <w:rPr>
                <w:rFonts w:ascii="Arial" w:eastAsia="Times New Roman" w:hAnsi="Arial" w:cs="Arial"/>
              </w:rPr>
              <w:t>LOZANO KAUIL CRISTIAN ALBERTO</w:t>
            </w:r>
          </w:p>
        </w:tc>
      </w:tr>
      <w:tr w:rsidR="00A232C5" w:rsidRPr="006503CF" w14:paraId="65A79514" w14:textId="77777777" w:rsidTr="00980609">
        <w:trPr>
          <w:jc w:val="center"/>
        </w:trPr>
        <w:tc>
          <w:tcPr>
            <w:tcW w:w="550" w:type="dxa"/>
            <w:vAlign w:val="bottom"/>
          </w:tcPr>
          <w:p w14:paraId="5B6B91A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71</w:t>
            </w:r>
          </w:p>
        </w:tc>
        <w:tc>
          <w:tcPr>
            <w:tcW w:w="4491" w:type="dxa"/>
          </w:tcPr>
          <w:p w14:paraId="48BF157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256. </w:t>
            </w:r>
            <w:r w:rsidRPr="006503CF">
              <w:rPr>
                <w:rFonts w:ascii="Arial" w:eastAsia="Times New Roman" w:hAnsi="Arial" w:cs="Arial"/>
              </w:rPr>
              <w:t>MAGAÑA SOSA SHEILA KARINA</w:t>
            </w:r>
          </w:p>
        </w:tc>
      </w:tr>
      <w:tr w:rsidR="00A232C5" w:rsidRPr="006503CF" w14:paraId="3D6266B3" w14:textId="77777777" w:rsidTr="00980609">
        <w:trPr>
          <w:jc w:val="center"/>
        </w:trPr>
        <w:tc>
          <w:tcPr>
            <w:tcW w:w="550" w:type="dxa"/>
            <w:vAlign w:val="bottom"/>
          </w:tcPr>
          <w:p w14:paraId="690EFD19"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72</w:t>
            </w:r>
          </w:p>
        </w:tc>
        <w:tc>
          <w:tcPr>
            <w:tcW w:w="4491" w:type="dxa"/>
          </w:tcPr>
          <w:p w14:paraId="7F10AA4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264. </w:t>
            </w:r>
            <w:r w:rsidRPr="006503CF">
              <w:rPr>
                <w:rFonts w:ascii="Arial" w:eastAsia="Times New Roman" w:hAnsi="Arial" w:cs="Arial"/>
              </w:rPr>
              <w:t>MATOS AGUAYO FELIPE DE JESÚS</w:t>
            </w:r>
          </w:p>
        </w:tc>
      </w:tr>
      <w:tr w:rsidR="00A232C5" w:rsidRPr="006503CF" w14:paraId="37803227" w14:textId="77777777" w:rsidTr="00980609">
        <w:trPr>
          <w:jc w:val="center"/>
        </w:trPr>
        <w:tc>
          <w:tcPr>
            <w:tcW w:w="550" w:type="dxa"/>
            <w:vAlign w:val="bottom"/>
          </w:tcPr>
          <w:p w14:paraId="030ABE51"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73</w:t>
            </w:r>
          </w:p>
        </w:tc>
        <w:tc>
          <w:tcPr>
            <w:tcW w:w="4491" w:type="dxa"/>
          </w:tcPr>
          <w:p w14:paraId="4E33E25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268. </w:t>
            </w:r>
            <w:r w:rsidRPr="006503CF">
              <w:rPr>
                <w:rFonts w:ascii="Arial" w:eastAsia="Times New Roman" w:hAnsi="Arial" w:cs="Arial"/>
              </w:rPr>
              <w:t>MAY CHAN GILDA MARÍA</w:t>
            </w:r>
          </w:p>
        </w:tc>
      </w:tr>
      <w:tr w:rsidR="00A232C5" w:rsidRPr="006503CF" w14:paraId="313AFEA9" w14:textId="77777777" w:rsidTr="00980609">
        <w:trPr>
          <w:jc w:val="center"/>
        </w:trPr>
        <w:tc>
          <w:tcPr>
            <w:tcW w:w="550" w:type="dxa"/>
            <w:vAlign w:val="bottom"/>
          </w:tcPr>
          <w:p w14:paraId="4C10D24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74</w:t>
            </w:r>
          </w:p>
        </w:tc>
        <w:tc>
          <w:tcPr>
            <w:tcW w:w="4491" w:type="dxa"/>
          </w:tcPr>
          <w:p w14:paraId="3C5F5B3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270. </w:t>
            </w:r>
            <w:r w:rsidRPr="006503CF">
              <w:rPr>
                <w:rFonts w:ascii="Arial" w:eastAsia="Times New Roman" w:hAnsi="Arial" w:cs="Arial"/>
              </w:rPr>
              <w:t>MAY KAUIL FLORA</w:t>
            </w:r>
          </w:p>
        </w:tc>
      </w:tr>
      <w:tr w:rsidR="00A232C5" w:rsidRPr="006503CF" w14:paraId="71F72104" w14:textId="77777777" w:rsidTr="00980609">
        <w:trPr>
          <w:jc w:val="center"/>
        </w:trPr>
        <w:tc>
          <w:tcPr>
            <w:tcW w:w="550" w:type="dxa"/>
            <w:vAlign w:val="bottom"/>
          </w:tcPr>
          <w:p w14:paraId="3F485D4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75</w:t>
            </w:r>
          </w:p>
        </w:tc>
        <w:tc>
          <w:tcPr>
            <w:tcW w:w="4491" w:type="dxa"/>
          </w:tcPr>
          <w:p w14:paraId="562F5C5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271. </w:t>
            </w:r>
            <w:r w:rsidRPr="006503CF">
              <w:rPr>
                <w:rFonts w:ascii="Arial" w:eastAsia="Times New Roman" w:hAnsi="Arial" w:cs="Arial"/>
              </w:rPr>
              <w:t>MAY NOH SILVANA</w:t>
            </w:r>
          </w:p>
        </w:tc>
      </w:tr>
      <w:tr w:rsidR="00A232C5" w:rsidRPr="006503CF" w14:paraId="59CEFFD5" w14:textId="77777777" w:rsidTr="00980609">
        <w:trPr>
          <w:jc w:val="center"/>
        </w:trPr>
        <w:tc>
          <w:tcPr>
            <w:tcW w:w="550" w:type="dxa"/>
            <w:vAlign w:val="bottom"/>
          </w:tcPr>
          <w:p w14:paraId="30BA905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76</w:t>
            </w:r>
          </w:p>
        </w:tc>
        <w:tc>
          <w:tcPr>
            <w:tcW w:w="4491" w:type="dxa"/>
          </w:tcPr>
          <w:p w14:paraId="004107A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272. </w:t>
            </w:r>
            <w:r w:rsidRPr="006503CF">
              <w:rPr>
                <w:rFonts w:ascii="Arial" w:eastAsia="Times New Roman" w:hAnsi="Arial" w:cs="Arial"/>
              </w:rPr>
              <w:t>MAY PUC MARÍA LUCELLY</w:t>
            </w:r>
          </w:p>
        </w:tc>
      </w:tr>
      <w:tr w:rsidR="00A232C5" w:rsidRPr="006503CF" w14:paraId="562798EF" w14:textId="77777777" w:rsidTr="00980609">
        <w:trPr>
          <w:jc w:val="center"/>
        </w:trPr>
        <w:tc>
          <w:tcPr>
            <w:tcW w:w="550" w:type="dxa"/>
            <w:vAlign w:val="bottom"/>
          </w:tcPr>
          <w:p w14:paraId="753985B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77</w:t>
            </w:r>
          </w:p>
        </w:tc>
        <w:tc>
          <w:tcPr>
            <w:tcW w:w="4491" w:type="dxa"/>
          </w:tcPr>
          <w:p w14:paraId="3ACC997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275. </w:t>
            </w:r>
            <w:r w:rsidRPr="006503CF">
              <w:rPr>
                <w:rFonts w:ascii="Arial" w:eastAsia="Times New Roman" w:hAnsi="Arial" w:cs="Arial"/>
              </w:rPr>
              <w:t>MAZUN MORALES LUIS ANACLETO</w:t>
            </w:r>
          </w:p>
        </w:tc>
      </w:tr>
      <w:tr w:rsidR="00A232C5" w:rsidRPr="006503CF" w14:paraId="001F10D6" w14:textId="77777777" w:rsidTr="00980609">
        <w:trPr>
          <w:jc w:val="center"/>
        </w:trPr>
        <w:tc>
          <w:tcPr>
            <w:tcW w:w="550" w:type="dxa"/>
            <w:vAlign w:val="bottom"/>
          </w:tcPr>
          <w:p w14:paraId="4822DF9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78</w:t>
            </w:r>
          </w:p>
        </w:tc>
        <w:tc>
          <w:tcPr>
            <w:tcW w:w="4491" w:type="dxa"/>
          </w:tcPr>
          <w:p w14:paraId="7CE88AB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276. </w:t>
            </w:r>
            <w:r w:rsidRPr="006503CF">
              <w:rPr>
                <w:rFonts w:ascii="Arial" w:eastAsia="Times New Roman" w:hAnsi="Arial" w:cs="Arial"/>
              </w:rPr>
              <w:t>MEDINA CANO GLADYS</w:t>
            </w:r>
          </w:p>
        </w:tc>
      </w:tr>
      <w:tr w:rsidR="00A232C5" w:rsidRPr="006503CF" w14:paraId="6547FB9C" w14:textId="77777777" w:rsidTr="00980609">
        <w:trPr>
          <w:jc w:val="center"/>
        </w:trPr>
        <w:tc>
          <w:tcPr>
            <w:tcW w:w="550" w:type="dxa"/>
            <w:vAlign w:val="bottom"/>
          </w:tcPr>
          <w:p w14:paraId="42D5A09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79</w:t>
            </w:r>
          </w:p>
        </w:tc>
        <w:tc>
          <w:tcPr>
            <w:tcW w:w="4491" w:type="dxa"/>
          </w:tcPr>
          <w:p w14:paraId="187F435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279. </w:t>
            </w:r>
            <w:r w:rsidRPr="006503CF">
              <w:rPr>
                <w:rFonts w:ascii="Arial" w:eastAsia="Times New Roman" w:hAnsi="Arial" w:cs="Arial"/>
              </w:rPr>
              <w:t>MEDINA MAY ADRIANA BEATRIZ</w:t>
            </w:r>
          </w:p>
        </w:tc>
      </w:tr>
      <w:tr w:rsidR="00A232C5" w:rsidRPr="006503CF" w14:paraId="30B01A8F" w14:textId="77777777" w:rsidTr="00980609">
        <w:trPr>
          <w:jc w:val="center"/>
        </w:trPr>
        <w:tc>
          <w:tcPr>
            <w:tcW w:w="550" w:type="dxa"/>
            <w:vAlign w:val="bottom"/>
          </w:tcPr>
          <w:p w14:paraId="158C6BB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80</w:t>
            </w:r>
          </w:p>
        </w:tc>
        <w:tc>
          <w:tcPr>
            <w:tcW w:w="4491" w:type="dxa"/>
          </w:tcPr>
          <w:p w14:paraId="470BF48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280. </w:t>
            </w:r>
            <w:r w:rsidRPr="006503CF">
              <w:rPr>
                <w:rFonts w:ascii="Arial" w:eastAsia="Times New Roman" w:hAnsi="Arial" w:cs="Arial"/>
              </w:rPr>
              <w:t>MEDINA MAY JOSÉ GABRIEL</w:t>
            </w:r>
          </w:p>
        </w:tc>
      </w:tr>
      <w:tr w:rsidR="00A232C5" w:rsidRPr="006503CF" w14:paraId="1B756B92" w14:textId="77777777" w:rsidTr="00980609">
        <w:trPr>
          <w:jc w:val="center"/>
        </w:trPr>
        <w:tc>
          <w:tcPr>
            <w:tcW w:w="550" w:type="dxa"/>
            <w:vAlign w:val="bottom"/>
          </w:tcPr>
          <w:p w14:paraId="6EF7B909"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81</w:t>
            </w:r>
          </w:p>
        </w:tc>
        <w:tc>
          <w:tcPr>
            <w:tcW w:w="4491" w:type="dxa"/>
          </w:tcPr>
          <w:p w14:paraId="30828D5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281. </w:t>
            </w:r>
            <w:r w:rsidRPr="006503CF">
              <w:rPr>
                <w:rFonts w:ascii="Arial" w:eastAsia="Times New Roman" w:hAnsi="Arial" w:cs="Arial"/>
              </w:rPr>
              <w:t>MEDINA SÁNCHEZ JOSÉ ARIEL</w:t>
            </w:r>
          </w:p>
        </w:tc>
      </w:tr>
      <w:tr w:rsidR="00A232C5" w:rsidRPr="006503CF" w14:paraId="4270AFF3" w14:textId="77777777" w:rsidTr="00980609">
        <w:trPr>
          <w:jc w:val="center"/>
        </w:trPr>
        <w:tc>
          <w:tcPr>
            <w:tcW w:w="550" w:type="dxa"/>
            <w:vAlign w:val="bottom"/>
          </w:tcPr>
          <w:p w14:paraId="02AC8A8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82</w:t>
            </w:r>
          </w:p>
        </w:tc>
        <w:tc>
          <w:tcPr>
            <w:tcW w:w="4491" w:type="dxa"/>
          </w:tcPr>
          <w:p w14:paraId="304AD8E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282. </w:t>
            </w:r>
            <w:r w:rsidRPr="006503CF">
              <w:rPr>
                <w:rFonts w:ascii="Arial" w:eastAsia="Times New Roman" w:hAnsi="Arial" w:cs="Arial"/>
              </w:rPr>
              <w:t>MEDINA TUN ROGER ESAU</w:t>
            </w:r>
          </w:p>
        </w:tc>
      </w:tr>
      <w:tr w:rsidR="00A232C5" w:rsidRPr="006503CF" w14:paraId="14A30EFF" w14:textId="77777777" w:rsidTr="00980609">
        <w:trPr>
          <w:jc w:val="center"/>
        </w:trPr>
        <w:tc>
          <w:tcPr>
            <w:tcW w:w="550" w:type="dxa"/>
            <w:vAlign w:val="bottom"/>
          </w:tcPr>
          <w:p w14:paraId="781AE26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83</w:t>
            </w:r>
          </w:p>
        </w:tc>
        <w:tc>
          <w:tcPr>
            <w:tcW w:w="4491" w:type="dxa"/>
          </w:tcPr>
          <w:p w14:paraId="3A6D780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284. </w:t>
            </w:r>
            <w:r w:rsidRPr="006503CF">
              <w:rPr>
                <w:rFonts w:ascii="Arial" w:eastAsia="Times New Roman" w:hAnsi="Arial" w:cs="Arial"/>
              </w:rPr>
              <w:t>MÉNDEZ DOMÍNGUEZ MARISELA</w:t>
            </w:r>
          </w:p>
        </w:tc>
      </w:tr>
      <w:tr w:rsidR="00A232C5" w:rsidRPr="006503CF" w14:paraId="5030EADA" w14:textId="77777777" w:rsidTr="00980609">
        <w:trPr>
          <w:jc w:val="center"/>
        </w:trPr>
        <w:tc>
          <w:tcPr>
            <w:tcW w:w="550" w:type="dxa"/>
            <w:vAlign w:val="bottom"/>
          </w:tcPr>
          <w:p w14:paraId="4E830DA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84</w:t>
            </w:r>
          </w:p>
        </w:tc>
        <w:tc>
          <w:tcPr>
            <w:tcW w:w="4491" w:type="dxa"/>
          </w:tcPr>
          <w:p w14:paraId="14B072C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286. </w:t>
            </w:r>
            <w:r w:rsidRPr="006503CF">
              <w:rPr>
                <w:rFonts w:ascii="Arial" w:eastAsia="Times New Roman" w:hAnsi="Arial" w:cs="Arial"/>
              </w:rPr>
              <w:t>MENDOZA ALBORNOZ VERÓNICA DE LAS MERCEDES</w:t>
            </w:r>
          </w:p>
        </w:tc>
      </w:tr>
      <w:tr w:rsidR="00A232C5" w:rsidRPr="006503CF" w14:paraId="61BBA9EB" w14:textId="77777777" w:rsidTr="00980609">
        <w:trPr>
          <w:jc w:val="center"/>
        </w:trPr>
        <w:tc>
          <w:tcPr>
            <w:tcW w:w="550" w:type="dxa"/>
            <w:vAlign w:val="bottom"/>
          </w:tcPr>
          <w:p w14:paraId="7FAE98D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lastRenderedPageBreak/>
              <w:t>85</w:t>
            </w:r>
          </w:p>
        </w:tc>
        <w:tc>
          <w:tcPr>
            <w:tcW w:w="4491" w:type="dxa"/>
          </w:tcPr>
          <w:p w14:paraId="682B572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289. </w:t>
            </w:r>
            <w:r w:rsidRPr="006503CF">
              <w:rPr>
                <w:rFonts w:ascii="Arial" w:eastAsia="Times New Roman" w:hAnsi="Arial" w:cs="Arial"/>
              </w:rPr>
              <w:t>MENDOZA SILVA FAUSTO PORFIRIO</w:t>
            </w:r>
          </w:p>
        </w:tc>
      </w:tr>
      <w:tr w:rsidR="00A232C5" w:rsidRPr="006503CF" w14:paraId="1D49C826" w14:textId="77777777" w:rsidTr="00980609">
        <w:trPr>
          <w:jc w:val="center"/>
        </w:trPr>
        <w:tc>
          <w:tcPr>
            <w:tcW w:w="550" w:type="dxa"/>
            <w:vAlign w:val="bottom"/>
          </w:tcPr>
          <w:p w14:paraId="7772770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86</w:t>
            </w:r>
          </w:p>
        </w:tc>
        <w:tc>
          <w:tcPr>
            <w:tcW w:w="4491" w:type="dxa"/>
          </w:tcPr>
          <w:p w14:paraId="7D4D65D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292. </w:t>
            </w:r>
            <w:r w:rsidRPr="006503CF">
              <w:rPr>
                <w:rFonts w:ascii="Arial" w:eastAsia="Times New Roman" w:hAnsi="Arial" w:cs="Arial"/>
              </w:rPr>
              <w:t xml:space="preserve">MEX </w:t>
            </w:r>
            <w:proofErr w:type="spellStart"/>
            <w:r w:rsidRPr="006503CF">
              <w:rPr>
                <w:rFonts w:ascii="Arial" w:eastAsia="Times New Roman" w:hAnsi="Arial" w:cs="Arial"/>
              </w:rPr>
              <w:t>MEX</w:t>
            </w:r>
            <w:proofErr w:type="spellEnd"/>
            <w:r w:rsidRPr="006503CF">
              <w:rPr>
                <w:rFonts w:ascii="Arial" w:eastAsia="Times New Roman" w:hAnsi="Arial" w:cs="Arial"/>
              </w:rPr>
              <w:t xml:space="preserve"> SONIA ALEJANDRA</w:t>
            </w:r>
          </w:p>
        </w:tc>
      </w:tr>
      <w:tr w:rsidR="00A232C5" w:rsidRPr="006503CF" w14:paraId="1DCEA710" w14:textId="77777777" w:rsidTr="00980609">
        <w:trPr>
          <w:jc w:val="center"/>
        </w:trPr>
        <w:tc>
          <w:tcPr>
            <w:tcW w:w="550" w:type="dxa"/>
            <w:vAlign w:val="bottom"/>
          </w:tcPr>
          <w:p w14:paraId="32900CD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87</w:t>
            </w:r>
          </w:p>
        </w:tc>
        <w:tc>
          <w:tcPr>
            <w:tcW w:w="4491" w:type="dxa"/>
          </w:tcPr>
          <w:p w14:paraId="5B49159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296. </w:t>
            </w:r>
            <w:r w:rsidRPr="006503CF">
              <w:rPr>
                <w:rFonts w:ascii="Arial" w:eastAsia="Times New Roman" w:hAnsi="Arial" w:cs="Arial"/>
              </w:rPr>
              <w:t>MONTEJO LÓPEZ MORAIMA</w:t>
            </w:r>
          </w:p>
        </w:tc>
      </w:tr>
      <w:tr w:rsidR="00A232C5" w:rsidRPr="006503CF" w14:paraId="13038F3A" w14:textId="77777777" w:rsidTr="00980609">
        <w:trPr>
          <w:jc w:val="center"/>
        </w:trPr>
        <w:tc>
          <w:tcPr>
            <w:tcW w:w="550" w:type="dxa"/>
            <w:vAlign w:val="bottom"/>
          </w:tcPr>
          <w:p w14:paraId="1BEBDCC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88</w:t>
            </w:r>
          </w:p>
        </w:tc>
        <w:tc>
          <w:tcPr>
            <w:tcW w:w="4491" w:type="dxa"/>
          </w:tcPr>
          <w:p w14:paraId="4282124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302. MUKUL UICAB ROSA ELENA DEL CARMEN</w:t>
            </w:r>
          </w:p>
        </w:tc>
      </w:tr>
      <w:tr w:rsidR="00A232C5" w:rsidRPr="006503CF" w14:paraId="09B27BEC" w14:textId="77777777" w:rsidTr="00980609">
        <w:trPr>
          <w:jc w:val="center"/>
        </w:trPr>
        <w:tc>
          <w:tcPr>
            <w:tcW w:w="550" w:type="dxa"/>
            <w:vAlign w:val="bottom"/>
          </w:tcPr>
          <w:p w14:paraId="0A9A535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89</w:t>
            </w:r>
          </w:p>
        </w:tc>
        <w:tc>
          <w:tcPr>
            <w:tcW w:w="4491" w:type="dxa"/>
          </w:tcPr>
          <w:p w14:paraId="5D7C6EC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304. NAH POOT PEDRO MANUEL</w:t>
            </w:r>
          </w:p>
        </w:tc>
      </w:tr>
      <w:tr w:rsidR="00A232C5" w:rsidRPr="006503CF" w14:paraId="3D532EDB" w14:textId="77777777" w:rsidTr="00980609">
        <w:trPr>
          <w:trHeight w:val="219"/>
          <w:jc w:val="center"/>
        </w:trPr>
        <w:tc>
          <w:tcPr>
            <w:tcW w:w="550" w:type="dxa"/>
            <w:vAlign w:val="bottom"/>
          </w:tcPr>
          <w:p w14:paraId="1F48C5F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90</w:t>
            </w:r>
          </w:p>
        </w:tc>
        <w:tc>
          <w:tcPr>
            <w:tcW w:w="4491" w:type="dxa"/>
          </w:tcPr>
          <w:p w14:paraId="45DFFF5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305. NÁJERA POOT JOSÉ LUIS</w:t>
            </w:r>
          </w:p>
        </w:tc>
      </w:tr>
      <w:tr w:rsidR="00A232C5" w:rsidRPr="006503CF" w14:paraId="6253AECA" w14:textId="77777777" w:rsidTr="00980609">
        <w:trPr>
          <w:trHeight w:val="219"/>
          <w:jc w:val="center"/>
        </w:trPr>
        <w:tc>
          <w:tcPr>
            <w:tcW w:w="550" w:type="dxa"/>
            <w:vAlign w:val="bottom"/>
          </w:tcPr>
          <w:p w14:paraId="3B394C4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91</w:t>
            </w:r>
          </w:p>
        </w:tc>
        <w:tc>
          <w:tcPr>
            <w:tcW w:w="4491" w:type="dxa"/>
          </w:tcPr>
          <w:p w14:paraId="202FBC3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306. </w:t>
            </w:r>
            <w:r w:rsidRPr="006503CF">
              <w:rPr>
                <w:rFonts w:ascii="Arial" w:eastAsia="Times New Roman" w:hAnsi="Arial" w:cs="Arial"/>
                <w:color w:val="000000"/>
              </w:rPr>
              <w:t>NARVAEZ ALAMILLA JOSÉ ERMILO</w:t>
            </w:r>
          </w:p>
        </w:tc>
      </w:tr>
      <w:tr w:rsidR="00A232C5" w:rsidRPr="006503CF" w14:paraId="2DB054D2" w14:textId="77777777" w:rsidTr="00980609">
        <w:trPr>
          <w:trHeight w:val="219"/>
          <w:jc w:val="center"/>
        </w:trPr>
        <w:tc>
          <w:tcPr>
            <w:tcW w:w="550" w:type="dxa"/>
            <w:vAlign w:val="bottom"/>
          </w:tcPr>
          <w:p w14:paraId="3F65796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92</w:t>
            </w:r>
          </w:p>
        </w:tc>
        <w:tc>
          <w:tcPr>
            <w:tcW w:w="4491" w:type="dxa"/>
          </w:tcPr>
          <w:p w14:paraId="32EF9EE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309. NOH DZIB MARÍA ANGÉLICA</w:t>
            </w:r>
          </w:p>
        </w:tc>
      </w:tr>
      <w:tr w:rsidR="00A232C5" w:rsidRPr="006503CF" w14:paraId="776FF295" w14:textId="77777777" w:rsidTr="00980609">
        <w:trPr>
          <w:trHeight w:val="219"/>
          <w:jc w:val="center"/>
        </w:trPr>
        <w:tc>
          <w:tcPr>
            <w:tcW w:w="550" w:type="dxa"/>
            <w:vAlign w:val="bottom"/>
          </w:tcPr>
          <w:p w14:paraId="60B2BFA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93</w:t>
            </w:r>
          </w:p>
        </w:tc>
        <w:tc>
          <w:tcPr>
            <w:tcW w:w="4491" w:type="dxa"/>
          </w:tcPr>
          <w:p w14:paraId="446F287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315. </w:t>
            </w:r>
            <w:r w:rsidRPr="006503CF">
              <w:rPr>
                <w:rFonts w:ascii="Arial" w:eastAsia="Times New Roman" w:hAnsi="Arial" w:cs="Arial"/>
                <w:color w:val="000000"/>
              </w:rPr>
              <w:t>NOH UH JUAN JOSÉ</w:t>
            </w:r>
          </w:p>
        </w:tc>
      </w:tr>
      <w:tr w:rsidR="00A232C5" w:rsidRPr="006503CF" w14:paraId="4BC4059F" w14:textId="77777777" w:rsidTr="00980609">
        <w:trPr>
          <w:trHeight w:val="219"/>
          <w:jc w:val="center"/>
        </w:trPr>
        <w:tc>
          <w:tcPr>
            <w:tcW w:w="550" w:type="dxa"/>
            <w:vAlign w:val="bottom"/>
          </w:tcPr>
          <w:p w14:paraId="1CBA356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94</w:t>
            </w:r>
          </w:p>
        </w:tc>
        <w:tc>
          <w:tcPr>
            <w:tcW w:w="4491" w:type="dxa"/>
          </w:tcPr>
          <w:p w14:paraId="2EA003F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324. </w:t>
            </w:r>
            <w:r w:rsidRPr="006503CF">
              <w:rPr>
                <w:rFonts w:ascii="Arial" w:eastAsia="Times New Roman" w:hAnsi="Arial" w:cs="Arial"/>
                <w:color w:val="000000"/>
              </w:rPr>
              <w:t>OSORIO XOOC JOSÉ GABRIEL</w:t>
            </w:r>
          </w:p>
        </w:tc>
      </w:tr>
      <w:tr w:rsidR="00A232C5" w:rsidRPr="006503CF" w14:paraId="06CAFBD5" w14:textId="77777777" w:rsidTr="00980609">
        <w:trPr>
          <w:trHeight w:val="219"/>
          <w:jc w:val="center"/>
        </w:trPr>
        <w:tc>
          <w:tcPr>
            <w:tcW w:w="550" w:type="dxa"/>
            <w:vAlign w:val="bottom"/>
          </w:tcPr>
          <w:p w14:paraId="3A18932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95</w:t>
            </w:r>
          </w:p>
        </w:tc>
        <w:tc>
          <w:tcPr>
            <w:tcW w:w="4491" w:type="dxa"/>
          </w:tcPr>
          <w:p w14:paraId="5BD1482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329. </w:t>
            </w:r>
            <w:r w:rsidRPr="006503CF">
              <w:rPr>
                <w:rFonts w:ascii="Arial" w:eastAsia="Times New Roman" w:hAnsi="Arial" w:cs="Arial"/>
                <w:color w:val="000000"/>
              </w:rPr>
              <w:t>PADILLA BARRERO LUIS ÁNGEL</w:t>
            </w:r>
          </w:p>
        </w:tc>
      </w:tr>
      <w:tr w:rsidR="00A232C5" w:rsidRPr="006503CF" w14:paraId="4721DDF1" w14:textId="77777777" w:rsidTr="00980609">
        <w:trPr>
          <w:trHeight w:val="219"/>
          <w:jc w:val="center"/>
        </w:trPr>
        <w:tc>
          <w:tcPr>
            <w:tcW w:w="550" w:type="dxa"/>
            <w:vAlign w:val="bottom"/>
          </w:tcPr>
          <w:p w14:paraId="342BDC2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96</w:t>
            </w:r>
          </w:p>
        </w:tc>
        <w:tc>
          <w:tcPr>
            <w:tcW w:w="4491" w:type="dxa"/>
          </w:tcPr>
          <w:p w14:paraId="11AA238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333. </w:t>
            </w:r>
            <w:r w:rsidRPr="006503CF">
              <w:rPr>
                <w:rFonts w:ascii="Arial" w:eastAsia="Times New Roman" w:hAnsi="Arial" w:cs="Arial"/>
                <w:color w:val="000000"/>
              </w:rPr>
              <w:t>PAT DZIB BIENDY LUCÍA</w:t>
            </w:r>
          </w:p>
        </w:tc>
      </w:tr>
      <w:tr w:rsidR="00A232C5" w:rsidRPr="006503CF" w14:paraId="5F3C4807" w14:textId="77777777" w:rsidTr="00980609">
        <w:trPr>
          <w:trHeight w:val="219"/>
          <w:jc w:val="center"/>
        </w:trPr>
        <w:tc>
          <w:tcPr>
            <w:tcW w:w="550" w:type="dxa"/>
            <w:vAlign w:val="bottom"/>
          </w:tcPr>
          <w:p w14:paraId="794C2F9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97</w:t>
            </w:r>
          </w:p>
        </w:tc>
        <w:tc>
          <w:tcPr>
            <w:tcW w:w="4491" w:type="dxa"/>
          </w:tcPr>
          <w:p w14:paraId="7ACB2AF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337. </w:t>
            </w:r>
            <w:r w:rsidRPr="006503CF">
              <w:rPr>
                <w:rFonts w:ascii="Arial" w:eastAsia="Times New Roman" w:hAnsi="Arial" w:cs="Arial"/>
                <w:color w:val="000000"/>
              </w:rPr>
              <w:t>PAT TEJERO FRANCISCA</w:t>
            </w:r>
          </w:p>
        </w:tc>
      </w:tr>
      <w:tr w:rsidR="00A232C5" w:rsidRPr="006503CF" w14:paraId="6B9980D5" w14:textId="77777777" w:rsidTr="00980609">
        <w:trPr>
          <w:trHeight w:val="219"/>
          <w:jc w:val="center"/>
        </w:trPr>
        <w:tc>
          <w:tcPr>
            <w:tcW w:w="550" w:type="dxa"/>
            <w:vAlign w:val="bottom"/>
          </w:tcPr>
          <w:p w14:paraId="26A42FF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98</w:t>
            </w:r>
          </w:p>
        </w:tc>
        <w:tc>
          <w:tcPr>
            <w:tcW w:w="4491" w:type="dxa"/>
          </w:tcPr>
          <w:p w14:paraId="03D05D5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344. </w:t>
            </w:r>
            <w:r w:rsidRPr="006503CF">
              <w:rPr>
                <w:rFonts w:ascii="Arial" w:eastAsia="Times New Roman" w:hAnsi="Arial" w:cs="Arial"/>
                <w:color w:val="000000"/>
              </w:rPr>
              <w:t>PERAZA GUILLERMO SILVIA DEL ROCÍO</w:t>
            </w:r>
          </w:p>
        </w:tc>
      </w:tr>
      <w:tr w:rsidR="00A232C5" w:rsidRPr="006503CF" w14:paraId="795E53E3" w14:textId="77777777" w:rsidTr="00980609">
        <w:trPr>
          <w:trHeight w:val="219"/>
          <w:jc w:val="center"/>
        </w:trPr>
        <w:tc>
          <w:tcPr>
            <w:tcW w:w="550" w:type="dxa"/>
            <w:vAlign w:val="bottom"/>
          </w:tcPr>
          <w:p w14:paraId="7AF06E5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99</w:t>
            </w:r>
          </w:p>
        </w:tc>
        <w:tc>
          <w:tcPr>
            <w:tcW w:w="4491" w:type="dxa"/>
          </w:tcPr>
          <w:p w14:paraId="74C6600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354. </w:t>
            </w:r>
            <w:r w:rsidRPr="006503CF">
              <w:rPr>
                <w:rFonts w:ascii="Arial" w:eastAsia="Times New Roman" w:hAnsi="Arial" w:cs="Arial"/>
                <w:color w:val="000000"/>
              </w:rPr>
              <w:t>POOL EK ADOLFO CRESCENCIO</w:t>
            </w:r>
          </w:p>
        </w:tc>
      </w:tr>
      <w:tr w:rsidR="00A232C5" w:rsidRPr="006503CF" w14:paraId="19943F73" w14:textId="77777777" w:rsidTr="00980609">
        <w:trPr>
          <w:trHeight w:val="219"/>
          <w:jc w:val="center"/>
        </w:trPr>
        <w:tc>
          <w:tcPr>
            <w:tcW w:w="550" w:type="dxa"/>
            <w:vAlign w:val="bottom"/>
          </w:tcPr>
          <w:p w14:paraId="32C534F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100</w:t>
            </w:r>
          </w:p>
        </w:tc>
        <w:tc>
          <w:tcPr>
            <w:tcW w:w="4491" w:type="dxa"/>
          </w:tcPr>
          <w:p w14:paraId="528D80D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356. </w:t>
            </w:r>
            <w:r w:rsidRPr="006503CF">
              <w:rPr>
                <w:rFonts w:ascii="Arial" w:eastAsia="Times New Roman" w:hAnsi="Arial" w:cs="Arial"/>
                <w:color w:val="000000"/>
              </w:rPr>
              <w:t>POOL TUN MARÍA TERESA</w:t>
            </w:r>
          </w:p>
        </w:tc>
      </w:tr>
      <w:tr w:rsidR="00A232C5" w:rsidRPr="006503CF" w14:paraId="5B5A3614" w14:textId="77777777" w:rsidTr="00980609">
        <w:trPr>
          <w:trHeight w:val="219"/>
          <w:jc w:val="center"/>
        </w:trPr>
        <w:tc>
          <w:tcPr>
            <w:tcW w:w="550" w:type="dxa"/>
            <w:vAlign w:val="bottom"/>
          </w:tcPr>
          <w:p w14:paraId="6752F0F9"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101</w:t>
            </w:r>
          </w:p>
        </w:tc>
        <w:tc>
          <w:tcPr>
            <w:tcW w:w="4491" w:type="dxa"/>
          </w:tcPr>
          <w:p w14:paraId="73F3644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358. </w:t>
            </w:r>
            <w:r w:rsidRPr="006503CF">
              <w:rPr>
                <w:rFonts w:ascii="Arial" w:eastAsia="Times New Roman" w:hAnsi="Arial" w:cs="Arial"/>
                <w:color w:val="000000"/>
              </w:rPr>
              <w:t>POOT CAAMAL FRANCISCO JAVIER</w:t>
            </w:r>
          </w:p>
        </w:tc>
      </w:tr>
      <w:tr w:rsidR="00A232C5" w:rsidRPr="006503CF" w14:paraId="22ABE8B7" w14:textId="77777777" w:rsidTr="00980609">
        <w:trPr>
          <w:trHeight w:val="219"/>
          <w:jc w:val="center"/>
        </w:trPr>
        <w:tc>
          <w:tcPr>
            <w:tcW w:w="550" w:type="dxa"/>
            <w:vAlign w:val="bottom"/>
          </w:tcPr>
          <w:p w14:paraId="2ED9921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102</w:t>
            </w:r>
          </w:p>
        </w:tc>
        <w:tc>
          <w:tcPr>
            <w:tcW w:w="4491" w:type="dxa"/>
          </w:tcPr>
          <w:p w14:paraId="6BC5E9E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361. </w:t>
            </w:r>
            <w:r w:rsidRPr="006503CF">
              <w:rPr>
                <w:rFonts w:ascii="Arial" w:eastAsia="Times New Roman" w:hAnsi="Arial" w:cs="Arial"/>
                <w:color w:val="000000"/>
              </w:rPr>
              <w:t>POOT MATOS ROSALINDA</w:t>
            </w:r>
          </w:p>
        </w:tc>
      </w:tr>
      <w:tr w:rsidR="00A232C5" w:rsidRPr="006503CF" w14:paraId="7D958D35" w14:textId="77777777" w:rsidTr="00980609">
        <w:trPr>
          <w:trHeight w:val="219"/>
          <w:jc w:val="center"/>
        </w:trPr>
        <w:tc>
          <w:tcPr>
            <w:tcW w:w="550" w:type="dxa"/>
            <w:vAlign w:val="bottom"/>
          </w:tcPr>
          <w:p w14:paraId="380B703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103</w:t>
            </w:r>
          </w:p>
        </w:tc>
        <w:tc>
          <w:tcPr>
            <w:tcW w:w="4491" w:type="dxa"/>
          </w:tcPr>
          <w:p w14:paraId="29DC257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362. </w:t>
            </w:r>
            <w:r w:rsidRPr="006503CF">
              <w:rPr>
                <w:rFonts w:ascii="Arial" w:eastAsia="Times New Roman" w:hAnsi="Arial" w:cs="Arial"/>
                <w:color w:val="000000"/>
              </w:rPr>
              <w:t>POOT MIZ ANTONIO DE PADUA</w:t>
            </w:r>
            <w:r w:rsidRPr="006503CF">
              <w:rPr>
                <w:rFonts w:ascii="Arial" w:eastAsia="Times New Roman" w:hAnsi="Arial" w:cs="Arial"/>
                <w:color w:val="000000"/>
              </w:rPr>
              <w:tab/>
            </w:r>
          </w:p>
        </w:tc>
      </w:tr>
      <w:tr w:rsidR="00A232C5" w:rsidRPr="006503CF" w14:paraId="19BF9E59" w14:textId="77777777" w:rsidTr="00980609">
        <w:trPr>
          <w:trHeight w:val="219"/>
          <w:jc w:val="center"/>
        </w:trPr>
        <w:tc>
          <w:tcPr>
            <w:tcW w:w="550" w:type="dxa"/>
            <w:vAlign w:val="bottom"/>
          </w:tcPr>
          <w:p w14:paraId="6D5721B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104</w:t>
            </w:r>
          </w:p>
        </w:tc>
        <w:tc>
          <w:tcPr>
            <w:tcW w:w="4491" w:type="dxa"/>
          </w:tcPr>
          <w:p w14:paraId="42B44B7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363. </w:t>
            </w:r>
            <w:r w:rsidRPr="006503CF">
              <w:rPr>
                <w:rFonts w:ascii="Arial" w:eastAsia="Times New Roman" w:hAnsi="Arial" w:cs="Arial"/>
                <w:color w:val="000000"/>
              </w:rPr>
              <w:t>POOT NOH ROGELIO</w:t>
            </w:r>
          </w:p>
        </w:tc>
      </w:tr>
      <w:tr w:rsidR="00A232C5" w:rsidRPr="006503CF" w14:paraId="24939A36" w14:textId="77777777" w:rsidTr="00980609">
        <w:trPr>
          <w:trHeight w:val="219"/>
          <w:jc w:val="center"/>
        </w:trPr>
        <w:tc>
          <w:tcPr>
            <w:tcW w:w="550" w:type="dxa"/>
            <w:vAlign w:val="bottom"/>
          </w:tcPr>
          <w:p w14:paraId="672A83D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105</w:t>
            </w:r>
          </w:p>
        </w:tc>
        <w:tc>
          <w:tcPr>
            <w:tcW w:w="4491" w:type="dxa"/>
          </w:tcPr>
          <w:p w14:paraId="650FA75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364. </w:t>
            </w:r>
            <w:r w:rsidRPr="006503CF">
              <w:rPr>
                <w:rFonts w:ascii="Arial" w:eastAsia="Times New Roman" w:hAnsi="Arial" w:cs="Arial"/>
                <w:color w:val="000000"/>
              </w:rPr>
              <w:t>POOT PECH BUENABENTURA</w:t>
            </w:r>
          </w:p>
        </w:tc>
      </w:tr>
      <w:tr w:rsidR="00A232C5" w:rsidRPr="006503CF" w14:paraId="1A1B43AA" w14:textId="77777777" w:rsidTr="00980609">
        <w:trPr>
          <w:trHeight w:val="219"/>
          <w:jc w:val="center"/>
        </w:trPr>
        <w:tc>
          <w:tcPr>
            <w:tcW w:w="550" w:type="dxa"/>
            <w:vAlign w:val="bottom"/>
          </w:tcPr>
          <w:p w14:paraId="4D8FC8C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106</w:t>
            </w:r>
          </w:p>
        </w:tc>
        <w:tc>
          <w:tcPr>
            <w:tcW w:w="4491" w:type="dxa"/>
          </w:tcPr>
          <w:p w14:paraId="20167F3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372. </w:t>
            </w:r>
            <w:r w:rsidRPr="006503CF">
              <w:rPr>
                <w:rFonts w:ascii="Arial" w:eastAsia="Times New Roman" w:hAnsi="Arial" w:cs="Arial"/>
                <w:color w:val="000000"/>
              </w:rPr>
              <w:t>PUERTO MENESES GRETY BEATRIZ</w:t>
            </w:r>
          </w:p>
        </w:tc>
      </w:tr>
      <w:tr w:rsidR="00A232C5" w:rsidRPr="006503CF" w14:paraId="76EC69A0" w14:textId="77777777" w:rsidTr="00980609">
        <w:trPr>
          <w:trHeight w:val="219"/>
          <w:jc w:val="center"/>
        </w:trPr>
        <w:tc>
          <w:tcPr>
            <w:tcW w:w="550" w:type="dxa"/>
            <w:vAlign w:val="bottom"/>
          </w:tcPr>
          <w:p w14:paraId="22FF8CB4"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107</w:t>
            </w:r>
          </w:p>
        </w:tc>
        <w:tc>
          <w:tcPr>
            <w:tcW w:w="4491" w:type="dxa"/>
          </w:tcPr>
          <w:p w14:paraId="40C594D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373. </w:t>
            </w:r>
            <w:r w:rsidRPr="006503CF">
              <w:rPr>
                <w:rFonts w:ascii="Arial" w:eastAsia="Times New Roman" w:hAnsi="Arial" w:cs="Arial"/>
                <w:color w:val="000000"/>
              </w:rPr>
              <w:t>QUEVEDO CIFUENTES ELDER</w:t>
            </w:r>
          </w:p>
        </w:tc>
      </w:tr>
      <w:tr w:rsidR="00A232C5" w:rsidRPr="006503CF" w14:paraId="7AF3D8D9" w14:textId="77777777" w:rsidTr="00980609">
        <w:trPr>
          <w:trHeight w:val="219"/>
          <w:jc w:val="center"/>
        </w:trPr>
        <w:tc>
          <w:tcPr>
            <w:tcW w:w="550" w:type="dxa"/>
            <w:vAlign w:val="bottom"/>
          </w:tcPr>
          <w:p w14:paraId="669D17AF"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108</w:t>
            </w:r>
          </w:p>
        </w:tc>
        <w:tc>
          <w:tcPr>
            <w:tcW w:w="4491" w:type="dxa"/>
          </w:tcPr>
          <w:p w14:paraId="33A2787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379. </w:t>
            </w:r>
            <w:r w:rsidRPr="006503CF">
              <w:rPr>
                <w:rFonts w:ascii="Arial" w:eastAsia="Times New Roman" w:hAnsi="Arial" w:cs="Arial"/>
                <w:color w:val="000000"/>
              </w:rPr>
              <w:t>RÍOS BUENO IRENE</w:t>
            </w:r>
          </w:p>
        </w:tc>
      </w:tr>
      <w:tr w:rsidR="00A232C5" w:rsidRPr="006503CF" w14:paraId="0CD0B4A2" w14:textId="77777777" w:rsidTr="00980609">
        <w:trPr>
          <w:trHeight w:val="219"/>
          <w:jc w:val="center"/>
        </w:trPr>
        <w:tc>
          <w:tcPr>
            <w:tcW w:w="550" w:type="dxa"/>
            <w:vAlign w:val="bottom"/>
          </w:tcPr>
          <w:p w14:paraId="77D2ED7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109</w:t>
            </w:r>
          </w:p>
        </w:tc>
        <w:tc>
          <w:tcPr>
            <w:tcW w:w="4491" w:type="dxa"/>
          </w:tcPr>
          <w:p w14:paraId="71EC2EE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385. </w:t>
            </w:r>
            <w:r w:rsidRPr="006503CF">
              <w:rPr>
                <w:rFonts w:ascii="Arial" w:eastAsia="Times New Roman" w:hAnsi="Arial" w:cs="Arial"/>
                <w:color w:val="000000"/>
              </w:rPr>
              <w:t>RODRÍGUEZ DEL CASTILLO DAVID EDGARDO</w:t>
            </w:r>
          </w:p>
        </w:tc>
      </w:tr>
      <w:tr w:rsidR="00A232C5" w:rsidRPr="006503CF" w14:paraId="27BE0743" w14:textId="77777777" w:rsidTr="00980609">
        <w:trPr>
          <w:trHeight w:val="219"/>
          <w:jc w:val="center"/>
        </w:trPr>
        <w:tc>
          <w:tcPr>
            <w:tcW w:w="550" w:type="dxa"/>
            <w:vAlign w:val="bottom"/>
          </w:tcPr>
          <w:p w14:paraId="3DAE547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lastRenderedPageBreak/>
              <w:t>110</w:t>
            </w:r>
          </w:p>
        </w:tc>
        <w:tc>
          <w:tcPr>
            <w:tcW w:w="4491" w:type="dxa"/>
          </w:tcPr>
          <w:p w14:paraId="63EA1F4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391. </w:t>
            </w:r>
            <w:r w:rsidRPr="006503CF">
              <w:rPr>
                <w:rFonts w:ascii="Arial" w:eastAsia="Times New Roman" w:hAnsi="Arial" w:cs="Arial"/>
                <w:color w:val="000000"/>
              </w:rPr>
              <w:t>ROSADO NOVELO PEDRO ALBERTO</w:t>
            </w:r>
          </w:p>
        </w:tc>
      </w:tr>
      <w:tr w:rsidR="00A232C5" w:rsidRPr="006503CF" w14:paraId="216C791F" w14:textId="77777777" w:rsidTr="00980609">
        <w:trPr>
          <w:trHeight w:val="219"/>
          <w:jc w:val="center"/>
        </w:trPr>
        <w:tc>
          <w:tcPr>
            <w:tcW w:w="550" w:type="dxa"/>
            <w:vAlign w:val="bottom"/>
          </w:tcPr>
          <w:p w14:paraId="4029587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111</w:t>
            </w:r>
          </w:p>
        </w:tc>
        <w:tc>
          <w:tcPr>
            <w:tcW w:w="4491" w:type="dxa"/>
          </w:tcPr>
          <w:p w14:paraId="0D34109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394. </w:t>
            </w:r>
            <w:r w:rsidRPr="006503CF">
              <w:rPr>
                <w:rFonts w:ascii="Arial" w:eastAsia="Times New Roman" w:hAnsi="Arial" w:cs="Arial"/>
                <w:color w:val="000000"/>
              </w:rPr>
              <w:t>RUIZ GUERRERO LOIRE ALMEIDA</w:t>
            </w:r>
          </w:p>
        </w:tc>
      </w:tr>
      <w:tr w:rsidR="00A232C5" w:rsidRPr="006503CF" w14:paraId="3F9879F0" w14:textId="77777777" w:rsidTr="00980609">
        <w:trPr>
          <w:trHeight w:val="219"/>
          <w:jc w:val="center"/>
        </w:trPr>
        <w:tc>
          <w:tcPr>
            <w:tcW w:w="550" w:type="dxa"/>
            <w:vAlign w:val="bottom"/>
          </w:tcPr>
          <w:p w14:paraId="596F6A0F"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112</w:t>
            </w:r>
          </w:p>
        </w:tc>
        <w:tc>
          <w:tcPr>
            <w:tcW w:w="4491" w:type="dxa"/>
          </w:tcPr>
          <w:p w14:paraId="2244AC73"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396. </w:t>
            </w:r>
            <w:r w:rsidRPr="006503CF">
              <w:rPr>
                <w:rFonts w:ascii="Arial" w:eastAsia="Times New Roman" w:hAnsi="Arial" w:cs="Arial"/>
                <w:color w:val="000000"/>
              </w:rPr>
              <w:t>SÁNCHEZ FARJAT ALFONSO</w:t>
            </w:r>
          </w:p>
        </w:tc>
      </w:tr>
      <w:tr w:rsidR="00A232C5" w:rsidRPr="006503CF" w14:paraId="20F2839D" w14:textId="77777777" w:rsidTr="00980609">
        <w:trPr>
          <w:trHeight w:val="219"/>
          <w:jc w:val="center"/>
        </w:trPr>
        <w:tc>
          <w:tcPr>
            <w:tcW w:w="550" w:type="dxa"/>
            <w:vAlign w:val="bottom"/>
          </w:tcPr>
          <w:p w14:paraId="578AD4F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113</w:t>
            </w:r>
          </w:p>
        </w:tc>
        <w:tc>
          <w:tcPr>
            <w:tcW w:w="4491" w:type="dxa"/>
          </w:tcPr>
          <w:p w14:paraId="0417D27C"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406. </w:t>
            </w:r>
            <w:r w:rsidRPr="006503CF">
              <w:rPr>
                <w:rFonts w:ascii="Arial" w:eastAsia="Times New Roman" w:hAnsi="Arial" w:cs="Arial"/>
              </w:rPr>
              <w:t>TEC CAAMAL JOSUÉ</w:t>
            </w:r>
          </w:p>
        </w:tc>
      </w:tr>
      <w:tr w:rsidR="00A232C5" w:rsidRPr="006503CF" w14:paraId="79826FDD" w14:textId="77777777" w:rsidTr="00980609">
        <w:trPr>
          <w:trHeight w:val="219"/>
          <w:jc w:val="center"/>
        </w:trPr>
        <w:tc>
          <w:tcPr>
            <w:tcW w:w="550" w:type="dxa"/>
            <w:vAlign w:val="bottom"/>
          </w:tcPr>
          <w:p w14:paraId="12AFEA17"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114</w:t>
            </w:r>
          </w:p>
        </w:tc>
        <w:tc>
          <w:tcPr>
            <w:tcW w:w="4491" w:type="dxa"/>
          </w:tcPr>
          <w:p w14:paraId="01B435D9"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410. </w:t>
            </w:r>
            <w:r w:rsidRPr="006503CF">
              <w:rPr>
                <w:rFonts w:ascii="Arial" w:eastAsia="Times New Roman" w:hAnsi="Arial" w:cs="Arial"/>
              </w:rPr>
              <w:t>TEC CHAN JOSÉ SANTOS</w:t>
            </w:r>
          </w:p>
        </w:tc>
      </w:tr>
      <w:tr w:rsidR="00A232C5" w:rsidRPr="006503CF" w14:paraId="388230C3" w14:textId="77777777" w:rsidTr="00980609">
        <w:trPr>
          <w:trHeight w:val="219"/>
          <w:jc w:val="center"/>
        </w:trPr>
        <w:tc>
          <w:tcPr>
            <w:tcW w:w="550" w:type="dxa"/>
            <w:vAlign w:val="bottom"/>
          </w:tcPr>
          <w:p w14:paraId="1C0A6DAC"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115</w:t>
            </w:r>
          </w:p>
        </w:tc>
        <w:tc>
          <w:tcPr>
            <w:tcW w:w="4491" w:type="dxa"/>
          </w:tcPr>
          <w:p w14:paraId="571E17C1"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411. </w:t>
            </w:r>
            <w:r w:rsidRPr="006503CF">
              <w:rPr>
                <w:rFonts w:ascii="Arial" w:eastAsia="Times New Roman" w:hAnsi="Arial" w:cs="Arial"/>
              </w:rPr>
              <w:t>TEC CHE GLENDY ARACELI</w:t>
            </w:r>
          </w:p>
        </w:tc>
      </w:tr>
      <w:tr w:rsidR="00A232C5" w:rsidRPr="006503CF" w14:paraId="6B789B26" w14:textId="77777777" w:rsidTr="00980609">
        <w:trPr>
          <w:trHeight w:val="219"/>
          <w:jc w:val="center"/>
        </w:trPr>
        <w:tc>
          <w:tcPr>
            <w:tcW w:w="550" w:type="dxa"/>
            <w:vAlign w:val="bottom"/>
          </w:tcPr>
          <w:p w14:paraId="75958706"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116</w:t>
            </w:r>
          </w:p>
        </w:tc>
        <w:tc>
          <w:tcPr>
            <w:tcW w:w="4491" w:type="dxa"/>
          </w:tcPr>
          <w:p w14:paraId="0469D763"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413. </w:t>
            </w:r>
            <w:r w:rsidRPr="006503CF">
              <w:rPr>
                <w:rFonts w:ascii="Arial" w:eastAsia="Times New Roman" w:hAnsi="Arial" w:cs="Arial"/>
              </w:rPr>
              <w:t>TEC REQUENA JOSÉ MATILDE</w:t>
            </w:r>
          </w:p>
        </w:tc>
      </w:tr>
      <w:tr w:rsidR="00A232C5" w:rsidRPr="006503CF" w14:paraId="6C32A067" w14:textId="77777777" w:rsidTr="00980609">
        <w:trPr>
          <w:trHeight w:val="219"/>
          <w:jc w:val="center"/>
        </w:trPr>
        <w:tc>
          <w:tcPr>
            <w:tcW w:w="550" w:type="dxa"/>
            <w:vAlign w:val="bottom"/>
          </w:tcPr>
          <w:p w14:paraId="0CE4E4C3"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117</w:t>
            </w:r>
          </w:p>
        </w:tc>
        <w:tc>
          <w:tcPr>
            <w:tcW w:w="4491" w:type="dxa"/>
          </w:tcPr>
          <w:p w14:paraId="4428CC4E"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415. </w:t>
            </w:r>
            <w:r w:rsidRPr="006503CF">
              <w:rPr>
                <w:rFonts w:ascii="Arial" w:eastAsia="Times New Roman" w:hAnsi="Arial" w:cs="Arial"/>
              </w:rPr>
              <w:t>TINAH POOL ROSA MARÍA</w:t>
            </w:r>
          </w:p>
        </w:tc>
      </w:tr>
      <w:tr w:rsidR="00A232C5" w:rsidRPr="006503CF" w14:paraId="1A2362D0" w14:textId="77777777" w:rsidTr="00980609">
        <w:trPr>
          <w:trHeight w:val="219"/>
          <w:jc w:val="center"/>
        </w:trPr>
        <w:tc>
          <w:tcPr>
            <w:tcW w:w="550" w:type="dxa"/>
            <w:vAlign w:val="bottom"/>
          </w:tcPr>
          <w:p w14:paraId="6D4087F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118</w:t>
            </w:r>
          </w:p>
        </w:tc>
        <w:tc>
          <w:tcPr>
            <w:tcW w:w="4491" w:type="dxa"/>
          </w:tcPr>
          <w:p w14:paraId="5FAD65B3"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416. </w:t>
            </w:r>
            <w:r w:rsidRPr="006503CF">
              <w:rPr>
                <w:rFonts w:ascii="Arial" w:eastAsia="Times New Roman" w:hAnsi="Arial" w:cs="Arial"/>
              </w:rPr>
              <w:t>TORRES AVIÑA GABRIELA</w:t>
            </w:r>
          </w:p>
        </w:tc>
      </w:tr>
      <w:tr w:rsidR="00A232C5" w:rsidRPr="006503CF" w14:paraId="19DA2E52" w14:textId="77777777" w:rsidTr="00980609">
        <w:trPr>
          <w:trHeight w:val="219"/>
          <w:jc w:val="center"/>
        </w:trPr>
        <w:tc>
          <w:tcPr>
            <w:tcW w:w="550" w:type="dxa"/>
            <w:vAlign w:val="bottom"/>
          </w:tcPr>
          <w:p w14:paraId="5A9296C9"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119</w:t>
            </w:r>
          </w:p>
        </w:tc>
        <w:tc>
          <w:tcPr>
            <w:tcW w:w="4491" w:type="dxa"/>
          </w:tcPr>
          <w:p w14:paraId="44AF72F6"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417. </w:t>
            </w:r>
            <w:r w:rsidRPr="006503CF">
              <w:rPr>
                <w:rFonts w:ascii="Arial" w:eastAsia="Times New Roman" w:hAnsi="Arial" w:cs="Arial"/>
              </w:rPr>
              <w:t>TORRES Y BALAM FIDEL</w:t>
            </w:r>
          </w:p>
        </w:tc>
      </w:tr>
      <w:tr w:rsidR="00A232C5" w:rsidRPr="006503CF" w14:paraId="5D3B1D1E" w14:textId="77777777" w:rsidTr="00980609">
        <w:trPr>
          <w:trHeight w:val="219"/>
          <w:jc w:val="center"/>
        </w:trPr>
        <w:tc>
          <w:tcPr>
            <w:tcW w:w="550" w:type="dxa"/>
            <w:vAlign w:val="bottom"/>
          </w:tcPr>
          <w:p w14:paraId="622FC94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120</w:t>
            </w:r>
          </w:p>
        </w:tc>
        <w:tc>
          <w:tcPr>
            <w:tcW w:w="4491" w:type="dxa"/>
          </w:tcPr>
          <w:p w14:paraId="5E4A235A"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421. </w:t>
            </w:r>
            <w:r w:rsidRPr="006503CF">
              <w:rPr>
                <w:rFonts w:ascii="Arial" w:eastAsia="Times New Roman" w:hAnsi="Arial" w:cs="Arial"/>
              </w:rPr>
              <w:t>TUN DZIB CRISTINO</w:t>
            </w:r>
          </w:p>
        </w:tc>
      </w:tr>
      <w:tr w:rsidR="00A232C5" w:rsidRPr="006503CF" w14:paraId="0CD3B174" w14:textId="77777777" w:rsidTr="00980609">
        <w:trPr>
          <w:trHeight w:val="219"/>
          <w:jc w:val="center"/>
        </w:trPr>
        <w:tc>
          <w:tcPr>
            <w:tcW w:w="550" w:type="dxa"/>
            <w:vAlign w:val="bottom"/>
          </w:tcPr>
          <w:p w14:paraId="3FD8F78B"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121</w:t>
            </w:r>
          </w:p>
        </w:tc>
        <w:tc>
          <w:tcPr>
            <w:tcW w:w="4491" w:type="dxa"/>
          </w:tcPr>
          <w:p w14:paraId="019D5BB4"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423. </w:t>
            </w:r>
            <w:r w:rsidRPr="006503CF">
              <w:rPr>
                <w:rFonts w:ascii="Arial" w:eastAsia="Times New Roman" w:hAnsi="Arial" w:cs="Arial"/>
              </w:rPr>
              <w:t>TUN Y LORIA MARÍA ISABEL</w:t>
            </w:r>
          </w:p>
        </w:tc>
      </w:tr>
      <w:tr w:rsidR="00A232C5" w:rsidRPr="006503CF" w14:paraId="785906E6" w14:textId="77777777" w:rsidTr="00980609">
        <w:trPr>
          <w:trHeight w:val="219"/>
          <w:jc w:val="center"/>
        </w:trPr>
        <w:tc>
          <w:tcPr>
            <w:tcW w:w="550" w:type="dxa"/>
            <w:vAlign w:val="bottom"/>
          </w:tcPr>
          <w:p w14:paraId="304B774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122</w:t>
            </w:r>
          </w:p>
        </w:tc>
        <w:tc>
          <w:tcPr>
            <w:tcW w:w="4491" w:type="dxa"/>
          </w:tcPr>
          <w:p w14:paraId="5A2C80E0"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429. </w:t>
            </w:r>
            <w:r w:rsidRPr="006503CF">
              <w:rPr>
                <w:rFonts w:ascii="Arial" w:eastAsia="Times New Roman" w:hAnsi="Arial" w:cs="Arial"/>
              </w:rPr>
              <w:t>TUZ HAU DORCA</w:t>
            </w:r>
          </w:p>
        </w:tc>
      </w:tr>
      <w:tr w:rsidR="00A232C5" w:rsidRPr="006503CF" w14:paraId="53D08348" w14:textId="77777777" w:rsidTr="00980609">
        <w:trPr>
          <w:trHeight w:val="219"/>
          <w:jc w:val="center"/>
        </w:trPr>
        <w:tc>
          <w:tcPr>
            <w:tcW w:w="550" w:type="dxa"/>
            <w:vAlign w:val="bottom"/>
          </w:tcPr>
          <w:p w14:paraId="0A6A8EE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123</w:t>
            </w:r>
          </w:p>
        </w:tc>
        <w:tc>
          <w:tcPr>
            <w:tcW w:w="4491" w:type="dxa"/>
          </w:tcPr>
          <w:p w14:paraId="34F91CBE"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431. </w:t>
            </w:r>
            <w:r w:rsidRPr="006503CF">
              <w:rPr>
                <w:rFonts w:ascii="Arial" w:eastAsia="Times New Roman" w:hAnsi="Arial" w:cs="Arial"/>
              </w:rPr>
              <w:t>TUZ MAZUN ARSENIO</w:t>
            </w:r>
          </w:p>
        </w:tc>
      </w:tr>
      <w:tr w:rsidR="00A232C5" w:rsidRPr="006503CF" w14:paraId="0B19D9E2" w14:textId="77777777" w:rsidTr="00980609">
        <w:trPr>
          <w:trHeight w:val="219"/>
          <w:jc w:val="center"/>
        </w:trPr>
        <w:tc>
          <w:tcPr>
            <w:tcW w:w="550" w:type="dxa"/>
            <w:vAlign w:val="bottom"/>
          </w:tcPr>
          <w:p w14:paraId="01494E55"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124</w:t>
            </w:r>
          </w:p>
        </w:tc>
        <w:tc>
          <w:tcPr>
            <w:tcW w:w="4491" w:type="dxa"/>
          </w:tcPr>
          <w:p w14:paraId="744EB8F1"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433. </w:t>
            </w:r>
            <w:r w:rsidRPr="006503CF">
              <w:rPr>
                <w:rFonts w:ascii="Arial" w:eastAsia="Times New Roman" w:hAnsi="Arial" w:cs="Arial"/>
                <w:color w:val="000000"/>
              </w:rPr>
              <w:t>TUZ POOL FILIBERTO</w:t>
            </w:r>
          </w:p>
        </w:tc>
      </w:tr>
      <w:tr w:rsidR="00A232C5" w:rsidRPr="006503CF" w14:paraId="697E61FE" w14:textId="77777777" w:rsidTr="00980609">
        <w:trPr>
          <w:trHeight w:val="219"/>
          <w:jc w:val="center"/>
        </w:trPr>
        <w:tc>
          <w:tcPr>
            <w:tcW w:w="550" w:type="dxa"/>
            <w:vAlign w:val="bottom"/>
          </w:tcPr>
          <w:p w14:paraId="79C87A81"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125</w:t>
            </w:r>
          </w:p>
        </w:tc>
        <w:tc>
          <w:tcPr>
            <w:tcW w:w="4491" w:type="dxa"/>
          </w:tcPr>
          <w:p w14:paraId="1B10AB0A"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434. </w:t>
            </w:r>
            <w:r w:rsidRPr="006503CF">
              <w:rPr>
                <w:rFonts w:ascii="Arial" w:eastAsia="Times New Roman" w:hAnsi="Arial" w:cs="Arial"/>
                <w:color w:val="000000"/>
              </w:rPr>
              <w:t>TUZ TUN FERNANDO REYES</w:t>
            </w:r>
          </w:p>
        </w:tc>
      </w:tr>
      <w:tr w:rsidR="00A232C5" w:rsidRPr="006503CF" w14:paraId="4E112122" w14:textId="77777777" w:rsidTr="00980609">
        <w:trPr>
          <w:trHeight w:val="219"/>
          <w:jc w:val="center"/>
        </w:trPr>
        <w:tc>
          <w:tcPr>
            <w:tcW w:w="550" w:type="dxa"/>
            <w:vAlign w:val="bottom"/>
          </w:tcPr>
          <w:p w14:paraId="3082326E"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126</w:t>
            </w:r>
          </w:p>
        </w:tc>
        <w:tc>
          <w:tcPr>
            <w:tcW w:w="4491" w:type="dxa"/>
          </w:tcPr>
          <w:p w14:paraId="0DD561AF"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436. </w:t>
            </w:r>
            <w:r w:rsidRPr="006503CF">
              <w:rPr>
                <w:rFonts w:ascii="Arial" w:eastAsia="Times New Roman" w:hAnsi="Arial" w:cs="Arial"/>
                <w:color w:val="000000"/>
              </w:rPr>
              <w:t>UC CERVERA ANTONIO DE JESÚS</w:t>
            </w:r>
          </w:p>
        </w:tc>
      </w:tr>
      <w:tr w:rsidR="00A232C5" w:rsidRPr="006503CF" w14:paraId="019AEDBB" w14:textId="77777777" w:rsidTr="00980609">
        <w:trPr>
          <w:trHeight w:val="219"/>
          <w:jc w:val="center"/>
        </w:trPr>
        <w:tc>
          <w:tcPr>
            <w:tcW w:w="550" w:type="dxa"/>
            <w:vAlign w:val="bottom"/>
          </w:tcPr>
          <w:p w14:paraId="0230F5C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127</w:t>
            </w:r>
          </w:p>
        </w:tc>
        <w:tc>
          <w:tcPr>
            <w:tcW w:w="4491" w:type="dxa"/>
          </w:tcPr>
          <w:p w14:paraId="2B51F118"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437. </w:t>
            </w:r>
            <w:r w:rsidRPr="006503CF">
              <w:rPr>
                <w:rFonts w:ascii="Arial" w:eastAsia="Times New Roman" w:hAnsi="Arial" w:cs="Arial"/>
                <w:color w:val="000000"/>
              </w:rPr>
              <w:t>UC MEX MARÍA CRISTINA</w:t>
            </w:r>
          </w:p>
        </w:tc>
      </w:tr>
      <w:tr w:rsidR="00A232C5" w:rsidRPr="006503CF" w14:paraId="7A376911" w14:textId="77777777" w:rsidTr="00980609">
        <w:trPr>
          <w:trHeight w:val="219"/>
          <w:jc w:val="center"/>
        </w:trPr>
        <w:tc>
          <w:tcPr>
            <w:tcW w:w="550" w:type="dxa"/>
            <w:vAlign w:val="bottom"/>
          </w:tcPr>
          <w:p w14:paraId="2F9ED86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128</w:t>
            </w:r>
          </w:p>
        </w:tc>
        <w:tc>
          <w:tcPr>
            <w:tcW w:w="4491" w:type="dxa"/>
          </w:tcPr>
          <w:p w14:paraId="7BE0CD78"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439. </w:t>
            </w:r>
            <w:r w:rsidRPr="006503CF">
              <w:rPr>
                <w:rFonts w:ascii="Arial" w:eastAsia="Times New Roman" w:hAnsi="Arial" w:cs="Arial"/>
                <w:color w:val="000000"/>
              </w:rPr>
              <w:t>UC UCAN ENRIQUE BARTOLO</w:t>
            </w:r>
          </w:p>
        </w:tc>
      </w:tr>
      <w:tr w:rsidR="00A232C5" w:rsidRPr="006503CF" w14:paraId="41EB5A8F" w14:textId="77777777" w:rsidTr="00980609">
        <w:trPr>
          <w:trHeight w:val="219"/>
          <w:jc w:val="center"/>
        </w:trPr>
        <w:tc>
          <w:tcPr>
            <w:tcW w:w="550" w:type="dxa"/>
            <w:vAlign w:val="bottom"/>
          </w:tcPr>
          <w:p w14:paraId="3AC6AC2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129</w:t>
            </w:r>
          </w:p>
        </w:tc>
        <w:tc>
          <w:tcPr>
            <w:tcW w:w="4491" w:type="dxa"/>
          </w:tcPr>
          <w:p w14:paraId="72C67109"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442. </w:t>
            </w:r>
            <w:r w:rsidRPr="006503CF">
              <w:rPr>
                <w:rFonts w:ascii="Arial" w:eastAsia="Times New Roman" w:hAnsi="Arial" w:cs="Arial"/>
                <w:color w:val="000000"/>
              </w:rPr>
              <w:t>UCAN POOT LUIS FRANCISCO</w:t>
            </w:r>
          </w:p>
        </w:tc>
      </w:tr>
      <w:tr w:rsidR="00A232C5" w:rsidRPr="006503CF" w14:paraId="1D29F3E0" w14:textId="77777777" w:rsidTr="00980609">
        <w:trPr>
          <w:trHeight w:val="219"/>
          <w:jc w:val="center"/>
        </w:trPr>
        <w:tc>
          <w:tcPr>
            <w:tcW w:w="550" w:type="dxa"/>
            <w:vAlign w:val="bottom"/>
          </w:tcPr>
          <w:p w14:paraId="7CFDF630"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130</w:t>
            </w:r>
          </w:p>
        </w:tc>
        <w:tc>
          <w:tcPr>
            <w:tcW w:w="4491" w:type="dxa"/>
          </w:tcPr>
          <w:p w14:paraId="35DA9243"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448. </w:t>
            </w:r>
            <w:r w:rsidRPr="006503CF">
              <w:rPr>
                <w:rFonts w:ascii="Arial" w:eastAsia="Times New Roman" w:hAnsi="Arial" w:cs="Arial"/>
                <w:color w:val="000000"/>
              </w:rPr>
              <w:t>UITZ PUC DAVID ARIEL</w:t>
            </w:r>
          </w:p>
        </w:tc>
      </w:tr>
      <w:tr w:rsidR="00A232C5" w:rsidRPr="006503CF" w14:paraId="1CA4A1FC" w14:textId="77777777" w:rsidTr="00980609">
        <w:trPr>
          <w:trHeight w:val="219"/>
          <w:jc w:val="center"/>
        </w:trPr>
        <w:tc>
          <w:tcPr>
            <w:tcW w:w="550" w:type="dxa"/>
            <w:vAlign w:val="bottom"/>
          </w:tcPr>
          <w:p w14:paraId="6D7DA28D"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131</w:t>
            </w:r>
          </w:p>
        </w:tc>
        <w:tc>
          <w:tcPr>
            <w:tcW w:w="4491" w:type="dxa"/>
          </w:tcPr>
          <w:p w14:paraId="07D1F4AF"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455. </w:t>
            </w:r>
            <w:r w:rsidRPr="006503CF">
              <w:rPr>
                <w:rFonts w:ascii="Arial" w:eastAsia="Times New Roman" w:hAnsi="Arial" w:cs="Arial"/>
                <w:color w:val="000000"/>
              </w:rPr>
              <w:t>VÁZQUEZ DÁVILA INGRID ELIZABETH</w:t>
            </w:r>
          </w:p>
        </w:tc>
      </w:tr>
      <w:tr w:rsidR="00A232C5" w:rsidRPr="006503CF" w14:paraId="09CC06C2" w14:textId="77777777" w:rsidTr="00980609">
        <w:trPr>
          <w:trHeight w:val="219"/>
          <w:jc w:val="center"/>
        </w:trPr>
        <w:tc>
          <w:tcPr>
            <w:tcW w:w="550" w:type="dxa"/>
            <w:vAlign w:val="bottom"/>
          </w:tcPr>
          <w:p w14:paraId="72E7142A"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132</w:t>
            </w:r>
          </w:p>
        </w:tc>
        <w:tc>
          <w:tcPr>
            <w:tcW w:w="4491" w:type="dxa"/>
          </w:tcPr>
          <w:p w14:paraId="25FD845F"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456. </w:t>
            </w:r>
            <w:r w:rsidRPr="006503CF">
              <w:rPr>
                <w:rFonts w:ascii="Arial" w:eastAsia="Times New Roman" w:hAnsi="Arial" w:cs="Arial"/>
                <w:color w:val="000000"/>
              </w:rPr>
              <w:t>VÁZQUEZ DÁVILA LIMBER SANTIAGO</w:t>
            </w:r>
          </w:p>
        </w:tc>
      </w:tr>
      <w:tr w:rsidR="00A232C5" w:rsidRPr="006503CF" w14:paraId="111EB5B4" w14:textId="77777777" w:rsidTr="00980609">
        <w:trPr>
          <w:trHeight w:val="219"/>
          <w:jc w:val="center"/>
        </w:trPr>
        <w:tc>
          <w:tcPr>
            <w:tcW w:w="550" w:type="dxa"/>
            <w:vAlign w:val="bottom"/>
          </w:tcPr>
          <w:p w14:paraId="732BF692"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133</w:t>
            </w:r>
          </w:p>
        </w:tc>
        <w:tc>
          <w:tcPr>
            <w:tcW w:w="4491" w:type="dxa"/>
          </w:tcPr>
          <w:p w14:paraId="789F44C8"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459. </w:t>
            </w:r>
            <w:r w:rsidRPr="006503CF">
              <w:rPr>
                <w:rFonts w:ascii="Arial" w:eastAsia="Times New Roman" w:hAnsi="Arial" w:cs="Arial"/>
                <w:color w:val="000000"/>
              </w:rPr>
              <w:t>XIU CHABLE JAZMIN AIDÉ</w:t>
            </w:r>
          </w:p>
        </w:tc>
      </w:tr>
      <w:tr w:rsidR="00A232C5" w:rsidRPr="006503CF" w14:paraId="5F99DDB6" w14:textId="77777777" w:rsidTr="00980609">
        <w:trPr>
          <w:trHeight w:val="219"/>
          <w:jc w:val="center"/>
        </w:trPr>
        <w:tc>
          <w:tcPr>
            <w:tcW w:w="550" w:type="dxa"/>
            <w:vAlign w:val="bottom"/>
          </w:tcPr>
          <w:p w14:paraId="622D7668" w14:textId="77777777" w:rsidR="00A232C5" w:rsidRPr="006503CF" w:rsidRDefault="00A232C5" w:rsidP="00980609">
            <w:pPr>
              <w:spacing w:line="240" w:lineRule="auto"/>
              <w:jc w:val="right"/>
              <w:rPr>
                <w:rFonts w:ascii="Arial" w:hAnsi="Arial" w:cs="Arial"/>
                <w:color w:val="000000"/>
              </w:rPr>
            </w:pPr>
            <w:r w:rsidRPr="006503CF">
              <w:rPr>
                <w:rFonts w:ascii="Arial" w:hAnsi="Arial" w:cs="Arial"/>
                <w:color w:val="000000"/>
              </w:rPr>
              <w:t>134</w:t>
            </w:r>
          </w:p>
        </w:tc>
        <w:tc>
          <w:tcPr>
            <w:tcW w:w="4491" w:type="dxa"/>
          </w:tcPr>
          <w:p w14:paraId="05246095"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462. </w:t>
            </w:r>
            <w:r w:rsidRPr="006503CF">
              <w:rPr>
                <w:rFonts w:ascii="Arial" w:eastAsia="Times New Roman" w:hAnsi="Arial" w:cs="Arial"/>
                <w:color w:val="000000"/>
              </w:rPr>
              <w:t>XX HERRERA MARÍA ARACELY</w:t>
            </w:r>
          </w:p>
        </w:tc>
      </w:tr>
    </w:tbl>
    <w:p w14:paraId="2CDB880E" w14:textId="77777777" w:rsidR="00A232C5" w:rsidRPr="006503CF" w:rsidRDefault="00A232C5" w:rsidP="00A232C5">
      <w:pPr>
        <w:spacing w:after="0"/>
        <w:jc w:val="both"/>
        <w:rPr>
          <w:rFonts w:ascii="Arial" w:eastAsia="Times New Roman" w:hAnsi="Arial" w:cs="Arial"/>
          <w:bCs/>
          <w:sz w:val="24"/>
          <w:szCs w:val="24"/>
          <w:lang w:val="es-ES" w:eastAsia="es-ES"/>
        </w:rPr>
      </w:pPr>
    </w:p>
    <w:p w14:paraId="7CFF3B01" w14:textId="77777777" w:rsidR="00A232C5" w:rsidRPr="006503CF" w:rsidRDefault="00A232C5" w:rsidP="00A232C5">
      <w:pPr>
        <w:spacing w:after="0"/>
        <w:jc w:val="both"/>
        <w:rPr>
          <w:rFonts w:ascii="Arial" w:eastAsia="Times New Roman" w:hAnsi="Arial" w:cs="Arial"/>
          <w:bCs/>
          <w:sz w:val="24"/>
          <w:szCs w:val="24"/>
          <w:lang w:val="es-ES" w:eastAsia="es-ES"/>
        </w:rPr>
      </w:pPr>
    </w:p>
    <w:p w14:paraId="66877EDC"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eastAsia="Times New Roman" w:hAnsi="Arial" w:cs="Arial"/>
          <w:bCs/>
          <w:sz w:val="24"/>
          <w:szCs w:val="24"/>
          <w:lang w:val="es-ES" w:eastAsia="es-ES"/>
        </w:rPr>
        <w:t xml:space="preserve">Lo anterior,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numeral 3.1, II, b y c, numeral 6, de la presente resolución.</w:t>
      </w:r>
    </w:p>
    <w:p w14:paraId="771AB488" w14:textId="77777777" w:rsidR="00A232C5" w:rsidRPr="006503CF" w:rsidRDefault="00A232C5" w:rsidP="00A232C5">
      <w:pPr>
        <w:spacing w:after="0"/>
        <w:jc w:val="both"/>
        <w:rPr>
          <w:rFonts w:ascii="Arial" w:eastAsia="Times New Roman" w:hAnsi="Arial" w:cs="Arial"/>
          <w:bCs/>
          <w:sz w:val="24"/>
          <w:szCs w:val="24"/>
          <w:lang w:val="es-ES" w:eastAsia="es-ES"/>
        </w:rPr>
      </w:pPr>
    </w:p>
    <w:p w14:paraId="568CB3D9" w14:textId="77777777" w:rsidR="00A232C5" w:rsidRPr="006503CF" w:rsidRDefault="00A232C5" w:rsidP="00A232C5">
      <w:pPr>
        <w:spacing w:after="0"/>
        <w:jc w:val="both"/>
        <w:rPr>
          <w:rFonts w:ascii="Arial" w:eastAsia="Times New Roman" w:hAnsi="Arial" w:cs="Arial"/>
          <w:bCs/>
          <w:sz w:val="24"/>
          <w:szCs w:val="24"/>
          <w:lang w:val="es-ES" w:eastAsia="es-ES"/>
        </w:rPr>
      </w:pPr>
      <w:r w:rsidRPr="006503CF">
        <w:rPr>
          <w:rFonts w:ascii="Arial" w:hAnsi="Arial" w:cs="Arial"/>
          <w:b/>
          <w:bCs/>
          <w:sz w:val="24"/>
          <w:szCs w:val="24"/>
          <w:lang w:eastAsia="es-ES"/>
        </w:rPr>
        <w:t>SEXTO.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amonestación pública a los ciudadanos que se enlistan a continuación de conformidad 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numeral 3.1, II, b y c, numeral 7, de la presente resolución.</w:t>
      </w:r>
    </w:p>
    <w:p w14:paraId="6EDC8224" w14:textId="77777777" w:rsidR="00A232C5" w:rsidRPr="006503CF" w:rsidRDefault="00A232C5" w:rsidP="00A232C5">
      <w:pPr>
        <w:spacing w:after="0"/>
        <w:jc w:val="both"/>
        <w:rPr>
          <w:rFonts w:ascii="Arial" w:eastAsia="Times New Roman" w:hAnsi="Arial" w:cs="Arial"/>
          <w:bCs/>
          <w:sz w:val="24"/>
          <w:szCs w:val="24"/>
          <w:lang w:val="es-ES" w:eastAsia="es-ES"/>
        </w:rPr>
      </w:pPr>
    </w:p>
    <w:tbl>
      <w:tblPr>
        <w:tblStyle w:val="Tablaconcuadrcula"/>
        <w:tblW w:w="0" w:type="auto"/>
        <w:jc w:val="center"/>
        <w:tblLook w:val="04A0" w:firstRow="1" w:lastRow="0" w:firstColumn="1" w:lastColumn="0" w:noHBand="0" w:noVBand="1"/>
      </w:tblPr>
      <w:tblGrid>
        <w:gridCol w:w="550"/>
        <w:gridCol w:w="4452"/>
      </w:tblGrid>
      <w:tr w:rsidR="00A232C5" w:rsidRPr="006503CF" w14:paraId="71FA64C0" w14:textId="77777777" w:rsidTr="00980609">
        <w:trPr>
          <w:jc w:val="center"/>
        </w:trPr>
        <w:tc>
          <w:tcPr>
            <w:tcW w:w="270" w:type="dxa"/>
            <w:vAlign w:val="bottom"/>
          </w:tcPr>
          <w:p w14:paraId="1C799804" w14:textId="77777777" w:rsidR="00A232C5" w:rsidRPr="006503CF" w:rsidRDefault="00A232C5" w:rsidP="00980609">
            <w:pPr>
              <w:spacing w:after="0" w:line="240" w:lineRule="auto"/>
              <w:jc w:val="center"/>
              <w:rPr>
                <w:rFonts w:ascii="Arial" w:eastAsia="Times New Roman" w:hAnsi="Arial" w:cs="Arial"/>
                <w:color w:val="000000"/>
              </w:rPr>
            </w:pPr>
            <w:r w:rsidRPr="006503CF">
              <w:rPr>
                <w:rFonts w:ascii="Arial" w:hAnsi="Arial" w:cs="Arial"/>
                <w:color w:val="000000"/>
              </w:rPr>
              <w:t>1</w:t>
            </w:r>
          </w:p>
        </w:tc>
        <w:tc>
          <w:tcPr>
            <w:tcW w:w="4452" w:type="dxa"/>
          </w:tcPr>
          <w:p w14:paraId="7FC98B8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lang w:eastAsia="es-ES"/>
              </w:rPr>
              <w:t xml:space="preserve">2. </w:t>
            </w:r>
            <w:r w:rsidRPr="006503CF">
              <w:rPr>
                <w:rFonts w:ascii="Arial" w:hAnsi="Arial" w:cs="Arial"/>
                <w:color w:val="000000"/>
              </w:rPr>
              <w:t xml:space="preserve">ABAN NOH ISIDRA </w:t>
            </w:r>
          </w:p>
        </w:tc>
      </w:tr>
      <w:tr w:rsidR="00A232C5" w:rsidRPr="006503CF" w14:paraId="10EF5321" w14:textId="77777777" w:rsidTr="00980609">
        <w:trPr>
          <w:jc w:val="center"/>
        </w:trPr>
        <w:tc>
          <w:tcPr>
            <w:tcW w:w="270" w:type="dxa"/>
            <w:vAlign w:val="bottom"/>
          </w:tcPr>
          <w:p w14:paraId="2DF80845"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w:t>
            </w:r>
          </w:p>
        </w:tc>
        <w:tc>
          <w:tcPr>
            <w:tcW w:w="4452" w:type="dxa"/>
          </w:tcPr>
          <w:p w14:paraId="1F6215E9"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4. ABAN Y CEN JORGE </w:t>
            </w:r>
          </w:p>
        </w:tc>
      </w:tr>
      <w:tr w:rsidR="00A232C5" w:rsidRPr="006503CF" w14:paraId="7F4E5557" w14:textId="77777777" w:rsidTr="00980609">
        <w:trPr>
          <w:jc w:val="center"/>
        </w:trPr>
        <w:tc>
          <w:tcPr>
            <w:tcW w:w="270" w:type="dxa"/>
            <w:vAlign w:val="bottom"/>
          </w:tcPr>
          <w:p w14:paraId="4854D76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w:t>
            </w:r>
          </w:p>
        </w:tc>
        <w:tc>
          <w:tcPr>
            <w:tcW w:w="4452" w:type="dxa"/>
          </w:tcPr>
          <w:p w14:paraId="79D87004"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6. ACEVEDO MONTALVO RUBÍ MERCEDES </w:t>
            </w:r>
          </w:p>
        </w:tc>
      </w:tr>
      <w:tr w:rsidR="00A232C5" w:rsidRPr="006503CF" w14:paraId="0282155A" w14:textId="77777777" w:rsidTr="00980609">
        <w:trPr>
          <w:jc w:val="center"/>
        </w:trPr>
        <w:tc>
          <w:tcPr>
            <w:tcW w:w="270" w:type="dxa"/>
            <w:vAlign w:val="bottom"/>
          </w:tcPr>
          <w:p w14:paraId="7B2CEF9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w:t>
            </w:r>
          </w:p>
        </w:tc>
        <w:tc>
          <w:tcPr>
            <w:tcW w:w="4452" w:type="dxa"/>
          </w:tcPr>
          <w:p w14:paraId="05F0D0AC"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16. </w:t>
            </w:r>
            <w:r w:rsidRPr="006503CF">
              <w:rPr>
                <w:rFonts w:ascii="Arial" w:hAnsi="Arial" w:cs="Arial"/>
                <w:color w:val="000000"/>
              </w:rPr>
              <w:t xml:space="preserve">AGUILAR Y ÁLVAREZ TERESA DE JESÚS </w:t>
            </w:r>
          </w:p>
        </w:tc>
      </w:tr>
      <w:tr w:rsidR="00A232C5" w:rsidRPr="006503CF" w14:paraId="2D91533B" w14:textId="77777777" w:rsidTr="00980609">
        <w:trPr>
          <w:jc w:val="center"/>
        </w:trPr>
        <w:tc>
          <w:tcPr>
            <w:tcW w:w="270" w:type="dxa"/>
            <w:vAlign w:val="bottom"/>
          </w:tcPr>
          <w:p w14:paraId="5379E06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w:t>
            </w:r>
          </w:p>
        </w:tc>
        <w:tc>
          <w:tcPr>
            <w:tcW w:w="4452" w:type="dxa"/>
          </w:tcPr>
          <w:p w14:paraId="05A1DC69"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17. AGUILAR Y CANO LEONARDO </w:t>
            </w:r>
          </w:p>
        </w:tc>
      </w:tr>
      <w:tr w:rsidR="00A232C5" w:rsidRPr="006503CF" w14:paraId="504226FF" w14:textId="77777777" w:rsidTr="00980609">
        <w:trPr>
          <w:jc w:val="center"/>
        </w:trPr>
        <w:tc>
          <w:tcPr>
            <w:tcW w:w="270" w:type="dxa"/>
            <w:vAlign w:val="bottom"/>
          </w:tcPr>
          <w:p w14:paraId="3B32C2EB"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w:t>
            </w:r>
          </w:p>
        </w:tc>
        <w:tc>
          <w:tcPr>
            <w:tcW w:w="4452" w:type="dxa"/>
          </w:tcPr>
          <w:p w14:paraId="256C8BF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19. ALAMILLA CHI ELDA ROSARIO </w:t>
            </w:r>
          </w:p>
        </w:tc>
      </w:tr>
      <w:tr w:rsidR="00A232C5" w:rsidRPr="006503CF" w14:paraId="2DFD197A" w14:textId="77777777" w:rsidTr="00980609">
        <w:trPr>
          <w:jc w:val="center"/>
        </w:trPr>
        <w:tc>
          <w:tcPr>
            <w:tcW w:w="270" w:type="dxa"/>
            <w:vAlign w:val="bottom"/>
          </w:tcPr>
          <w:p w14:paraId="14DEDB2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w:t>
            </w:r>
          </w:p>
        </w:tc>
        <w:tc>
          <w:tcPr>
            <w:tcW w:w="4452" w:type="dxa"/>
          </w:tcPr>
          <w:p w14:paraId="448B45A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21. ALAMILLA DZUL ELVIA ARACELLY</w:t>
            </w:r>
          </w:p>
        </w:tc>
      </w:tr>
      <w:tr w:rsidR="00A232C5" w:rsidRPr="006503CF" w14:paraId="1A6A0412" w14:textId="77777777" w:rsidTr="00980609">
        <w:trPr>
          <w:jc w:val="center"/>
        </w:trPr>
        <w:tc>
          <w:tcPr>
            <w:tcW w:w="270" w:type="dxa"/>
            <w:vAlign w:val="bottom"/>
          </w:tcPr>
          <w:p w14:paraId="61C71B0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w:t>
            </w:r>
          </w:p>
        </w:tc>
        <w:tc>
          <w:tcPr>
            <w:tcW w:w="4452" w:type="dxa"/>
          </w:tcPr>
          <w:p w14:paraId="2E660211"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22. </w:t>
            </w:r>
            <w:r w:rsidRPr="006503CF">
              <w:rPr>
                <w:rFonts w:ascii="Arial" w:hAnsi="Arial" w:cs="Arial"/>
                <w:color w:val="000000"/>
              </w:rPr>
              <w:t xml:space="preserve">ALBORNOZ MEDINA MARGARITA </w:t>
            </w:r>
          </w:p>
        </w:tc>
      </w:tr>
      <w:tr w:rsidR="00A232C5" w:rsidRPr="006503CF" w14:paraId="085E200D" w14:textId="77777777" w:rsidTr="00980609">
        <w:trPr>
          <w:jc w:val="center"/>
        </w:trPr>
        <w:tc>
          <w:tcPr>
            <w:tcW w:w="270" w:type="dxa"/>
            <w:vAlign w:val="bottom"/>
          </w:tcPr>
          <w:p w14:paraId="702ADB5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w:t>
            </w:r>
          </w:p>
        </w:tc>
        <w:tc>
          <w:tcPr>
            <w:tcW w:w="4452" w:type="dxa"/>
          </w:tcPr>
          <w:p w14:paraId="372E5ACC"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29. ALONZO MÉNDEZ MANUEL </w:t>
            </w:r>
          </w:p>
        </w:tc>
      </w:tr>
      <w:tr w:rsidR="00A232C5" w:rsidRPr="006503CF" w14:paraId="770B6F05" w14:textId="77777777" w:rsidTr="00980609">
        <w:trPr>
          <w:jc w:val="center"/>
        </w:trPr>
        <w:tc>
          <w:tcPr>
            <w:tcW w:w="270" w:type="dxa"/>
            <w:vAlign w:val="bottom"/>
          </w:tcPr>
          <w:p w14:paraId="1E004155"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w:t>
            </w:r>
          </w:p>
        </w:tc>
        <w:tc>
          <w:tcPr>
            <w:tcW w:w="4452" w:type="dxa"/>
          </w:tcPr>
          <w:p w14:paraId="0AD70C9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lang w:eastAsia="es-ES"/>
              </w:rPr>
              <w:t xml:space="preserve">30. </w:t>
            </w:r>
            <w:r w:rsidRPr="006503CF">
              <w:rPr>
                <w:rFonts w:ascii="Arial" w:hAnsi="Arial" w:cs="Arial"/>
                <w:color w:val="000000"/>
              </w:rPr>
              <w:t xml:space="preserve">ÁLVAREZ GÓMEZ MANUEL JESÚS </w:t>
            </w:r>
          </w:p>
        </w:tc>
      </w:tr>
      <w:tr w:rsidR="00A232C5" w:rsidRPr="006503CF" w14:paraId="1EE0492D" w14:textId="77777777" w:rsidTr="00980609">
        <w:trPr>
          <w:jc w:val="center"/>
        </w:trPr>
        <w:tc>
          <w:tcPr>
            <w:tcW w:w="270" w:type="dxa"/>
            <w:vAlign w:val="bottom"/>
          </w:tcPr>
          <w:p w14:paraId="0CAF156B"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w:t>
            </w:r>
          </w:p>
        </w:tc>
        <w:tc>
          <w:tcPr>
            <w:tcW w:w="4452" w:type="dxa"/>
          </w:tcPr>
          <w:p w14:paraId="33D5746D"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32. ARANDA ACEVEDO LOURDES ALEJANDRA </w:t>
            </w:r>
          </w:p>
        </w:tc>
      </w:tr>
      <w:tr w:rsidR="00A232C5" w:rsidRPr="006503CF" w14:paraId="73377101" w14:textId="77777777" w:rsidTr="00980609">
        <w:trPr>
          <w:jc w:val="center"/>
        </w:trPr>
        <w:tc>
          <w:tcPr>
            <w:tcW w:w="270" w:type="dxa"/>
            <w:vAlign w:val="bottom"/>
          </w:tcPr>
          <w:p w14:paraId="1D63F31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w:t>
            </w:r>
          </w:p>
        </w:tc>
        <w:tc>
          <w:tcPr>
            <w:tcW w:w="4452" w:type="dxa"/>
          </w:tcPr>
          <w:p w14:paraId="1E7114C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lang w:eastAsia="es-ES"/>
              </w:rPr>
              <w:t xml:space="preserve">50. </w:t>
            </w:r>
            <w:r w:rsidRPr="006503CF">
              <w:rPr>
                <w:rFonts w:ascii="Arial" w:hAnsi="Arial" w:cs="Arial"/>
                <w:color w:val="000000"/>
              </w:rPr>
              <w:t xml:space="preserve">BATUN HOIL MIGUEL ÁNGEL </w:t>
            </w:r>
          </w:p>
        </w:tc>
      </w:tr>
      <w:tr w:rsidR="00A232C5" w:rsidRPr="006503CF" w14:paraId="2EA118C4" w14:textId="77777777" w:rsidTr="00980609">
        <w:trPr>
          <w:jc w:val="center"/>
        </w:trPr>
        <w:tc>
          <w:tcPr>
            <w:tcW w:w="270" w:type="dxa"/>
            <w:vAlign w:val="bottom"/>
          </w:tcPr>
          <w:p w14:paraId="30F73B9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w:t>
            </w:r>
          </w:p>
        </w:tc>
        <w:tc>
          <w:tcPr>
            <w:tcW w:w="4452" w:type="dxa"/>
          </w:tcPr>
          <w:p w14:paraId="17B5A5AA"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eastAsia="Times New Roman" w:hAnsi="Arial" w:cs="Arial"/>
                <w:color w:val="000000"/>
              </w:rPr>
              <w:t xml:space="preserve">53. </w:t>
            </w:r>
            <w:r w:rsidRPr="006503CF">
              <w:rPr>
                <w:rFonts w:ascii="Arial" w:hAnsi="Arial" w:cs="Arial"/>
                <w:color w:val="000000"/>
              </w:rPr>
              <w:t>BATUN Y POL MARTA IRENE</w:t>
            </w:r>
          </w:p>
        </w:tc>
      </w:tr>
      <w:tr w:rsidR="00A232C5" w:rsidRPr="006503CF" w14:paraId="69A2D3F8" w14:textId="77777777" w:rsidTr="00980609">
        <w:trPr>
          <w:jc w:val="center"/>
        </w:trPr>
        <w:tc>
          <w:tcPr>
            <w:tcW w:w="270" w:type="dxa"/>
            <w:vAlign w:val="bottom"/>
          </w:tcPr>
          <w:p w14:paraId="753FDEE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14</w:t>
            </w:r>
          </w:p>
        </w:tc>
        <w:tc>
          <w:tcPr>
            <w:tcW w:w="4452" w:type="dxa"/>
          </w:tcPr>
          <w:p w14:paraId="2E5763F7" w14:textId="77777777" w:rsidR="00A232C5" w:rsidRPr="006503CF" w:rsidRDefault="00A232C5" w:rsidP="00980609">
            <w:pPr>
              <w:spacing w:after="0" w:line="240" w:lineRule="auto"/>
              <w:jc w:val="both"/>
              <w:rPr>
                <w:rFonts w:ascii="Arial" w:hAnsi="Arial" w:cs="Arial"/>
                <w:lang w:eastAsia="es-ES"/>
              </w:rPr>
            </w:pPr>
            <w:r w:rsidRPr="006503CF">
              <w:rPr>
                <w:rFonts w:ascii="Arial" w:hAnsi="Arial" w:cs="Arial"/>
                <w:lang w:eastAsia="es-ES"/>
              </w:rPr>
              <w:t xml:space="preserve">59. </w:t>
            </w:r>
            <w:r w:rsidRPr="006503CF">
              <w:rPr>
                <w:rFonts w:ascii="Arial" w:hAnsi="Arial" w:cs="Arial"/>
                <w:color w:val="000000"/>
              </w:rPr>
              <w:t xml:space="preserve">BRAGA Y HAU MARGARITA </w:t>
            </w:r>
          </w:p>
        </w:tc>
      </w:tr>
      <w:tr w:rsidR="00A232C5" w:rsidRPr="006503CF" w14:paraId="0E60F0D5" w14:textId="77777777" w:rsidTr="00980609">
        <w:trPr>
          <w:jc w:val="center"/>
        </w:trPr>
        <w:tc>
          <w:tcPr>
            <w:tcW w:w="270" w:type="dxa"/>
            <w:vAlign w:val="bottom"/>
          </w:tcPr>
          <w:p w14:paraId="26AAB7B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15</w:t>
            </w:r>
          </w:p>
        </w:tc>
        <w:tc>
          <w:tcPr>
            <w:tcW w:w="4452" w:type="dxa"/>
          </w:tcPr>
          <w:p w14:paraId="7E57EE61" w14:textId="77777777" w:rsidR="00A232C5" w:rsidRPr="006503CF" w:rsidRDefault="00A232C5" w:rsidP="00980609">
            <w:pPr>
              <w:spacing w:after="0" w:line="240" w:lineRule="auto"/>
              <w:jc w:val="both"/>
              <w:rPr>
                <w:rFonts w:ascii="Arial" w:eastAsia="Times New Roman" w:hAnsi="Arial" w:cs="Arial"/>
                <w:color w:val="000000"/>
              </w:rPr>
            </w:pPr>
            <w:r w:rsidRPr="006503CF">
              <w:rPr>
                <w:rFonts w:ascii="Arial" w:hAnsi="Arial" w:cs="Arial"/>
                <w:color w:val="000000"/>
              </w:rPr>
              <w:t xml:space="preserve">62. CAAMAL BALAM GERTRUDIS </w:t>
            </w:r>
          </w:p>
        </w:tc>
      </w:tr>
      <w:tr w:rsidR="00A232C5" w:rsidRPr="006503CF" w14:paraId="38A46945" w14:textId="77777777" w:rsidTr="00980609">
        <w:trPr>
          <w:jc w:val="center"/>
        </w:trPr>
        <w:tc>
          <w:tcPr>
            <w:tcW w:w="270" w:type="dxa"/>
            <w:vAlign w:val="bottom"/>
          </w:tcPr>
          <w:p w14:paraId="3803DCF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16</w:t>
            </w:r>
          </w:p>
        </w:tc>
        <w:tc>
          <w:tcPr>
            <w:tcW w:w="4452" w:type="dxa"/>
          </w:tcPr>
          <w:p w14:paraId="073FE0E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63. CAAMAL CASTILLO BEATRIZ DE JESÚS</w:t>
            </w:r>
          </w:p>
        </w:tc>
      </w:tr>
      <w:tr w:rsidR="00A232C5" w:rsidRPr="006503CF" w14:paraId="63BE6C29" w14:textId="77777777" w:rsidTr="00980609">
        <w:trPr>
          <w:jc w:val="center"/>
        </w:trPr>
        <w:tc>
          <w:tcPr>
            <w:tcW w:w="270" w:type="dxa"/>
            <w:vAlign w:val="bottom"/>
          </w:tcPr>
          <w:p w14:paraId="1667440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17</w:t>
            </w:r>
          </w:p>
        </w:tc>
        <w:tc>
          <w:tcPr>
            <w:tcW w:w="4452" w:type="dxa"/>
          </w:tcPr>
          <w:p w14:paraId="12A875D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70. CAB CEN BERTHA MARÍA </w:t>
            </w:r>
          </w:p>
        </w:tc>
      </w:tr>
      <w:tr w:rsidR="00A232C5" w:rsidRPr="006503CF" w14:paraId="32546626" w14:textId="77777777" w:rsidTr="00980609">
        <w:trPr>
          <w:jc w:val="center"/>
        </w:trPr>
        <w:tc>
          <w:tcPr>
            <w:tcW w:w="270" w:type="dxa"/>
            <w:vAlign w:val="bottom"/>
          </w:tcPr>
          <w:p w14:paraId="1B4848A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18</w:t>
            </w:r>
          </w:p>
        </w:tc>
        <w:tc>
          <w:tcPr>
            <w:tcW w:w="4452" w:type="dxa"/>
          </w:tcPr>
          <w:p w14:paraId="3F18B7E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71. CAB CEN MANUELA DE JESUS </w:t>
            </w:r>
          </w:p>
        </w:tc>
      </w:tr>
      <w:tr w:rsidR="00A232C5" w:rsidRPr="006503CF" w14:paraId="6C7101B9" w14:textId="77777777" w:rsidTr="00980609">
        <w:trPr>
          <w:jc w:val="center"/>
        </w:trPr>
        <w:tc>
          <w:tcPr>
            <w:tcW w:w="270" w:type="dxa"/>
            <w:vAlign w:val="bottom"/>
          </w:tcPr>
          <w:p w14:paraId="6ADF86F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lastRenderedPageBreak/>
              <w:t>19</w:t>
            </w:r>
          </w:p>
        </w:tc>
        <w:tc>
          <w:tcPr>
            <w:tcW w:w="4452" w:type="dxa"/>
          </w:tcPr>
          <w:p w14:paraId="1C4A60D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74. CAMPECHANO COLI AMELIA </w:t>
            </w:r>
          </w:p>
        </w:tc>
      </w:tr>
      <w:tr w:rsidR="00A232C5" w:rsidRPr="006503CF" w14:paraId="6E2D9B41" w14:textId="77777777" w:rsidTr="00980609">
        <w:trPr>
          <w:jc w:val="center"/>
        </w:trPr>
        <w:tc>
          <w:tcPr>
            <w:tcW w:w="270" w:type="dxa"/>
            <w:vAlign w:val="bottom"/>
          </w:tcPr>
          <w:p w14:paraId="465C013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20</w:t>
            </w:r>
          </w:p>
        </w:tc>
        <w:tc>
          <w:tcPr>
            <w:tcW w:w="4452" w:type="dxa"/>
          </w:tcPr>
          <w:p w14:paraId="52A7106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76. CANCHE CEME ELSY MARÍA </w:t>
            </w:r>
          </w:p>
        </w:tc>
      </w:tr>
      <w:tr w:rsidR="00A232C5" w:rsidRPr="006503CF" w14:paraId="7C66B98E" w14:textId="77777777" w:rsidTr="00980609">
        <w:trPr>
          <w:jc w:val="center"/>
        </w:trPr>
        <w:tc>
          <w:tcPr>
            <w:tcW w:w="270" w:type="dxa"/>
            <w:vAlign w:val="bottom"/>
          </w:tcPr>
          <w:p w14:paraId="66AA0A4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21</w:t>
            </w:r>
          </w:p>
        </w:tc>
        <w:tc>
          <w:tcPr>
            <w:tcW w:w="4452" w:type="dxa"/>
          </w:tcPr>
          <w:p w14:paraId="2458C41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83. CANO CANCHE GASPAR </w:t>
            </w:r>
          </w:p>
        </w:tc>
      </w:tr>
      <w:tr w:rsidR="00A232C5" w:rsidRPr="006503CF" w14:paraId="7A5022E9" w14:textId="77777777" w:rsidTr="00980609">
        <w:trPr>
          <w:jc w:val="center"/>
        </w:trPr>
        <w:tc>
          <w:tcPr>
            <w:tcW w:w="270" w:type="dxa"/>
            <w:vAlign w:val="bottom"/>
          </w:tcPr>
          <w:p w14:paraId="0BE986A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22</w:t>
            </w:r>
          </w:p>
        </w:tc>
        <w:tc>
          <w:tcPr>
            <w:tcW w:w="4452" w:type="dxa"/>
          </w:tcPr>
          <w:p w14:paraId="18E0921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87. CANUL CANCHE NORMA LETICIA </w:t>
            </w:r>
          </w:p>
        </w:tc>
      </w:tr>
      <w:tr w:rsidR="00A232C5" w:rsidRPr="006503CF" w14:paraId="52D30AFA" w14:textId="77777777" w:rsidTr="00980609">
        <w:trPr>
          <w:jc w:val="center"/>
        </w:trPr>
        <w:tc>
          <w:tcPr>
            <w:tcW w:w="270" w:type="dxa"/>
            <w:vAlign w:val="bottom"/>
          </w:tcPr>
          <w:p w14:paraId="6F58403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23</w:t>
            </w:r>
          </w:p>
        </w:tc>
        <w:tc>
          <w:tcPr>
            <w:tcW w:w="4452" w:type="dxa"/>
          </w:tcPr>
          <w:p w14:paraId="27A3D29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88. CANUL CANO MIRENI </w:t>
            </w:r>
          </w:p>
        </w:tc>
      </w:tr>
      <w:tr w:rsidR="00A232C5" w:rsidRPr="006503CF" w14:paraId="2A4A0146" w14:textId="77777777" w:rsidTr="00980609">
        <w:trPr>
          <w:jc w:val="center"/>
        </w:trPr>
        <w:tc>
          <w:tcPr>
            <w:tcW w:w="270" w:type="dxa"/>
            <w:vAlign w:val="bottom"/>
          </w:tcPr>
          <w:p w14:paraId="0558F90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24</w:t>
            </w:r>
          </w:p>
        </w:tc>
        <w:tc>
          <w:tcPr>
            <w:tcW w:w="4452" w:type="dxa"/>
          </w:tcPr>
          <w:p w14:paraId="4156641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90. CANUL DZUL MARÍA EUFEMIA </w:t>
            </w:r>
          </w:p>
        </w:tc>
      </w:tr>
      <w:tr w:rsidR="00A232C5" w:rsidRPr="006503CF" w14:paraId="04BAEE83" w14:textId="77777777" w:rsidTr="00980609">
        <w:trPr>
          <w:jc w:val="center"/>
        </w:trPr>
        <w:tc>
          <w:tcPr>
            <w:tcW w:w="270" w:type="dxa"/>
            <w:vAlign w:val="bottom"/>
          </w:tcPr>
          <w:p w14:paraId="741FA222"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25</w:t>
            </w:r>
          </w:p>
        </w:tc>
        <w:tc>
          <w:tcPr>
            <w:tcW w:w="4452" w:type="dxa"/>
          </w:tcPr>
          <w:p w14:paraId="7C9BEC0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95. CARRILLO YEH ANGÉLICA CANDELARIA </w:t>
            </w:r>
          </w:p>
        </w:tc>
      </w:tr>
      <w:tr w:rsidR="00A232C5" w:rsidRPr="006503CF" w14:paraId="3099AF6B" w14:textId="77777777" w:rsidTr="00980609">
        <w:trPr>
          <w:jc w:val="center"/>
        </w:trPr>
        <w:tc>
          <w:tcPr>
            <w:tcW w:w="270" w:type="dxa"/>
            <w:vAlign w:val="bottom"/>
          </w:tcPr>
          <w:p w14:paraId="125CD7F5"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26</w:t>
            </w:r>
          </w:p>
        </w:tc>
        <w:tc>
          <w:tcPr>
            <w:tcW w:w="4452" w:type="dxa"/>
          </w:tcPr>
          <w:p w14:paraId="0ED5869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102. </w:t>
            </w:r>
            <w:r w:rsidRPr="006503CF">
              <w:rPr>
                <w:rFonts w:ascii="Arial" w:eastAsia="Times New Roman" w:hAnsi="Arial" w:cs="Arial"/>
              </w:rPr>
              <w:t>CASTILLO HERRERA RUBÍ CONCEPCIÓN</w:t>
            </w:r>
          </w:p>
        </w:tc>
      </w:tr>
      <w:tr w:rsidR="00A232C5" w:rsidRPr="006503CF" w14:paraId="7DA763A6" w14:textId="77777777" w:rsidTr="00980609">
        <w:trPr>
          <w:jc w:val="center"/>
        </w:trPr>
        <w:tc>
          <w:tcPr>
            <w:tcW w:w="270" w:type="dxa"/>
            <w:vAlign w:val="bottom"/>
          </w:tcPr>
          <w:p w14:paraId="12EB5DD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27</w:t>
            </w:r>
          </w:p>
        </w:tc>
        <w:tc>
          <w:tcPr>
            <w:tcW w:w="4452" w:type="dxa"/>
          </w:tcPr>
          <w:p w14:paraId="6A7AA20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111. </w:t>
            </w:r>
            <w:r w:rsidRPr="006503CF">
              <w:rPr>
                <w:rFonts w:ascii="Arial" w:eastAsia="Times New Roman" w:hAnsi="Arial" w:cs="Arial"/>
              </w:rPr>
              <w:t>CEBALLOS Y CIAU MARÍA DEL CARMEN</w:t>
            </w:r>
          </w:p>
        </w:tc>
      </w:tr>
      <w:tr w:rsidR="00A232C5" w:rsidRPr="006503CF" w14:paraId="4C131736" w14:textId="77777777" w:rsidTr="00980609">
        <w:trPr>
          <w:jc w:val="center"/>
        </w:trPr>
        <w:tc>
          <w:tcPr>
            <w:tcW w:w="270" w:type="dxa"/>
            <w:vAlign w:val="bottom"/>
          </w:tcPr>
          <w:p w14:paraId="19A6C77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28</w:t>
            </w:r>
          </w:p>
        </w:tc>
        <w:tc>
          <w:tcPr>
            <w:tcW w:w="4452" w:type="dxa"/>
          </w:tcPr>
          <w:p w14:paraId="2E3F43A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119. </w:t>
            </w:r>
            <w:r w:rsidRPr="006503CF">
              <w:rPr>
                <w:rFonts w:ascii="Arial" w:eastAsia="Times New Roman" w:hAnsi="Arial" w:cs="Arial"/>
              </w:rPr>
              <w:t>CEN Y NOH TEÓFILO</w:t>
            </w:r>
          </w:p>
        </w:tc>
      </w:tr>
      <w:tr w:rsidR="00A232C5" w:rsidRPr="006503CF" w14:paraId="2095D9C0" w14:textId="77777777" w:rsidTr="00980609">
        <w:trPr>
          <w:jc w:val="center"/>
        </w:trPr>
        <w:tc>
          <w:tcPr>
            <w:tcW w:w="270" w:type="dxa"/>
            <w:vAlign w:val="bottom"/>
          </w:tcPr>
          <w:p w14:paraId="136E5FA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29</w:t>
            </w:r>
          </w:p>
        </w:tc>
        <w:tc>
          <w:tcPr>
            <w:tcW w:w="4452" w:type="dxa"/>
          </w:tcPr>
          <w:p w14:paraId="0C57D51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120. </w:t>
            </w:r>
            <w:r w:rsidRPr="006503CF">
              <w:rPr>
                <w:rFonts w:ascii="Arial" w:eastAsia="Times New Roman" w:hAnsi="Arial" w:cs="Arial"/>
              </w:rPr>
              <w:t>CENTENO DELGADO ANTONIO</w:t>
            </w:r>
          </w:p>
        </w:tc>
      </w:tr>
      <w:tr w:rsidR="00A232C5" w:rsidRPr="006503CF" w14:paraId="6D67915E" w14:textId="77777777" w:rsidTr="00980609">
        <w:trPr>
          <w:jc w:val="center"/>
        </w:trPr>
        <w:tc>
          <w:tcPr>
            <w:tcW w:w="270" w:type="dxa"/>
            <w:vAlign w:val="bottom"/>
          </w:tcPr>
          <w:p w14:paraId="2FCF55CB"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30</w:t>
            </w:r>
          </w:p>
        </w:tc>
        <w:tc>
          <w:tcPr>
            <w:tcW w:w="4452" w:type="dxa"/>
          </w:tcPr>
          <w:p w14:paraId="401B2BA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121. </w:t>
            </w:r>
            <w:r w:rsidRPr="006503CF">
              <w:rPr>
                <w:rFonts w:ascii="Arial" w:eastAsia="Times New Roman" w:hAnsi="Arial" w:cs="Arial"/>
              </w:rPr>
              <w:t>CERVANTES LÓPEZ GUADALUPE</w:t>
            </w:r>
          </w:p>
        </w:tc>
      </w:tr>
      <w:tr w:rsidR="00A232C5" w:rsidRPr="006503CF" w14:paraId="53813E1F" w14:textId="77777777" w:rsidTr="00980609">
        <w:trPr>
          <w:jc w:val="center"/>
        </w:trPr>
        <w:tc>
          <w:tcPr>
            <w:tcW w:w="270" w:type="dxa"/>
            <w:vAlign w:val="bottom"/>
          </w:tcPr>
          <w:p w14:paraId="3940B73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31</w:t>
            </w:r>
          </w:p>
        </w:tc>
        <w:tc>
          <w:tcPr>
            <w:tcW w:w="4452" w:type="dxa"/>
          </w:tcPr>
          <w:p w14:paraId="02C17A6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127. </w:t>
            </w:r>
            <w:r w:rsidRPr="006503CF">
              <w:rPr>
                <w:rFonts w:ascii="Arial" w:eastAsia="Times New Roman" w:hAnsi="Arial" w:cs="Arial"/>
              </w:rPr>
              <w:t>CHABLE LÓPEZ LORENA</w:t>
            </w:r>
          </w:p>
        </w:tc>
      </w:tr>
      <w:tr w:rsidR="00A232C5" w:rsidRPr="006503CF" w14:paraId="484FE026" w14:textId="77777777" w:rsidTr="00980609">
        <w:trPr>
          <w:jc w:val="center"/>
        </w:trPr>
        <w:tc>
          <w:tcPr>
            <w:tcW w:w="270" w:type="dxa"/>
            <w:vAlign w:val="bottom"/>
          </w:tcPr>
          <w:p w14:paraId="2039056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32</w:t>
            </w:r>
          </w:p>
        </w:tc>
        <w:tc>
          <w:tcPr>
            <w:tcW w:w="4452" w:type="dxa"/>
          </w:tcPr>
          <w:p w14:paraId="46911E9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130. </w:t>
            </w:r>
            <w:r w:rsidRPr="006503CF">
              <w:rPr>
                <w:rFonts w:ascii="Arial" w:eastAsia="Times New Roman" w:hAnsi="Arial" w:cs="Arial"/>
              </w:rPr>
              <w:t>CHABLE Y NAH MARÍA LIBRADA</w:t>
            </w:r>
          </w:p>
        </w:tc>
      </w:tr>
      <w:tr w:rsidR="00A232C5" w:rsidRPr="006503CF" w14:paraId="380C17FC" w14:textId="77777777" w:rsidTr="00980609">
        <w:trPr>
          <w:jc w:val="center"/>
        </w:trPr>
        <w:tc>
          <w:tcPr>
            <w:tcW w:w="270" w:type="dxa"/>
            <w:vAlign w:val="bottom"/>
          </w:tcPr>
          <w:p w14:paraId="3B56E25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33</w:t>
            </w:r>
          </w:p>
        </w:tc>
        <w:tc>
          <w:tcPr>
            <w:tcW w:w="4452" w:type="dxa"/>
          </w:tcPr>
          <w:p w14:paraId="0F367AA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133. </w:t>
            </w:r>
            <w:r w:rsidRPr="006503CF">
              <w:rPr>
                <w:rFonts w:ascii="Arial" w:eastAsia="Times New Roman" w:hAnsi="Arial" w:cs="Arial"/>
              </w:rPr>
              <w:t>CHAN TORREZ JUANA BAUTISTA</w:t>
            </w:r>
          </w:p>
        </w:tc>
      </w:tr>
      <w:tr w:rsidR="00A232C5" w:rsidRPr="006503CF" w14:paraId="1F7EE05D" w14:textId="77777777" w:rsidTr="00980609">
        <w:trPr>
          <w:jc w:val="center"/>
        </w:trPr>
        <w:tc>
          <w:tcPr>
            <w:tcW w:w="270" w:type="dxa"/>
            <w:vAlign w:val="bottom"/>
          </w:tcPr>
          <w:p w14:paraId="4300E4AE"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34</w:t>
            </w:r>
          </w:p>
        </w:tc>
        <w:tc>
          <w:tcPr>
            <w:tcW w:w="4452" w:type="dxa"/>
          </w:tcPr>
          <w:p w14:paraId="1451C1A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135. </w:t>
            </w:r>
            <w:r w:rsidRPr="006503CF">
              <w:rPr>
                <w:rFonts w:ascii="Arial" w:eastAsia="Times New Roman" w:hAnsi="Arial" w:cs="Arial"/>
              </w:rPr>
              <w:t>CHAPAN CAMPECHANO MARÍA ANTONIA</w:t>
            </w:r>
          </w:p>
        </w:tc>
      </w:tr>
      <w:tr w:rsidR="00A232C5" w:rsidRPr="006503CF" w14:paraId="30E5E044" w14:textId="77777777" w:rsidTr="00980609">
        <w:trPr>
          <w:jc w:val="center"/>
        </w:trPr>
        <w:tc>
          <w:tcPr>
            <w:tcW w:w="270" w:type="dxa"/>
            <w:vAlign w:val="bottom"/>
          </w:tcPr>
          <w:p w14:paraId="6172083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35</w:t>
            </w:r>
          </w:p>
        </w:tc>
        <w:tc>
          <w:tcPr>
            <w:tcW w:w="4452" w:type="dxa"/>
          </w:tcPr>
          <w:p w14:paraId="6EB1AA7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141. </w:t>
            </w:r>
            <w:r w:rsidRPr="006503CF">
              <w:rPr>
                <w:rFonts w:ascii="Arial" w:eastAsia="Times New Roman" w:hAnsi="Arial" w:cs="Arial"/>
              </w:rPr>
              <w:t>CHICLIN POLANCO MARÍA SABINA</w:t>
            </w:r>
          </w:p>
        </w:tc>
      </w:tr>
      <w:tr w:rsidR="00A232C5" w:rsidRPr="006503CF" w14:paraId="217BD7E6" w14:textId="77777777" w:rsidTr="00980609">
        <w:trPr>
          <w:jc w:val="center"/>
        </w:trPr>
        <w:tc>
          <w:tcPr>
            <w:tcW w:w="270" w:type="dxa"/>
            <w:vAlign w:val="bottom"/>
          </w:tcPr>
          <w:p w14:paraId="7DD9515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36</w:t>
            </w:r>
          </w:p>
        </w:tc>
        <w:tc>
          <w:tcPr>
            <w:tcW w:w="4452" w:type="dxa"/>
          </w:tcPr>
          <w:p w14:paraId="151353A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146. </w:t>
            </w:r>
            <w:r w:rsidRPr="006503CF">
              <w:rPr>
                <w:rFonts w:ascii="Arial" w:eastAsia="Times New Roman" w:hAnsi="Arial" w:cs="Arial"/>
              </w:rPr>
              <w:t>COCOM NOH LUCI MARÍA SOCORRO</w:t>
            </w:r>
          </w:p>
        </w:tc>
      </w:tr>
      <w:tr w:rsidR="00A232C5" w:rsidRPr="006503CF" w14:paraId="3FBC7B88" w14:textId="77777777" w:rsidTr="00980609">
        <w:trPr>
          <w:jc w:val="center"/>
        </w:trPr>
        <w:tc>
          <w:tcPr>
            <w:tcW w:w="270" w:type="dxa"/>
            <w:vAlign w:val="bottom"/>
          </w:tcPr>
          <w:p w14:paraId="271663EE"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37</w:t>
            </w:r>
          </w:p>
        </w:tc>
        <w:tc>
          <w:tcPr>
            <w:tcW w:w="4452" w:type="dxa"/>
          </w:tcPr>
          <w:p w14:paraId="21045EF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147. </w:t>
            </w:r>
            <w:r w:rsidRPr="006503CF">
              <w:rPr>
                <w:rFonts w:ascii="Arial" w:eastAsia="Times New Roman" w:hAnsi="Arial" w:cs="Arial"/>
              </w:rPr>
              <w:t>COCOM POMOL ROBERTO CARLOS</w:t>
            </w:r>
          </w:p>
        </w:tc>
      </w:tr>
      <w:tr w:rsidR="00A232C5" w:rsidRPr="006503CF" w14:paraId="613AF214" w14:textId="77777777" w:rsidTr="00980609">
        <w:trPr>
          <w:jc w:val="center"/>
        </w:trPr>
        <w:tc>
          <w:tcPr>
            <w:tcW w:w="270" w:type="dxa"/>
            <w:vAlign w:val="bottom"/>
          </w:tcPr>
          <w:p w14:paraId="3CDBDAA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38</w:t>
            </w:r>
          </w:p>
        </w:tc>
        <w:tc>
          <w:tcPr>
            <w:tcW w:w="4452" w:type="dxa"/>
          </w:tcPr>
          <w:p w14:paraId="59605F7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149. </w:t>
            </w:r>
            <w:r w:rsidRPr="006503CF">
              <w:rPr>
                <w:rFonts w:ascii="Arial" w:eastAsia="Times New Roman" w:hAnsi="Arial" w:cs="Arial"/>
              </w:rPr>
              <w:t>COCOM TEJERO MIGUEL</w:t>
            </w:r>
          </w:p>
        </w:tc>
      </w:tr>
      <w:tr w:rsidR="00A232C5" w:rsidRPr="006503CF" w14:paraId="17B5B8CB" w14:textId="77777777" w:rsidTr="00980609">
        <w:trPr>
          <w:jc w:val="center"/>
        </w:trPr>
        <w:tc>
          <w:tcPr>
            <w:tcW w:w="270" w:type="dxa"/>
            <w:vAlign w:val="bottom"/>
          </w:tcPr>
          <w:p w14:paraId="2D65DCA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39</w:t>
            </w:r>
          </w:p>
        </w:tc>
        <w:tc>
          <w:tcPr>
            <w:tcW w:w="4452" w:type="dxa"/>
          </w:tcPr>
          <w:p w14:paraId="37CEE86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150. </w:t>
            </w:r>
            <w:r w:rsidRPr="006503CF">
              <w:rPr>
                <w:rFonts w:ascii="Arial" w:eastAsia="Times New Roman" w:hAnsi="Arial" w:cs="Arial"/>
              </w:rPr>
              <w:t>COCOM TREJO IDELFONSO</w:t>
            </w:r>
          </w:p>
        </w:tc>
      </w:tr>
      <w:tr w:rsidR="00A232C5" w:rsidRPr="006503CF" w14:paraId="076A881A" w14:textId="77777777" w:rsidTr="00980609">
        <w:trPr>
          <w:jc w:val="center"/>
        </w:trPr>
        <w:tc>
          <w:tcPr>
            <w:tcW w:w="270" w:type="dxa"/>
            <w:vAlign w:val="bottom"/>
          </w:tcPr>
          <w:p w14:paraId="317EF84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40</w:t>
            </w:r>
          </w:p>
        </w:tc>
        <w:tc>
          <w:tcPr>
            <w:tcW w:w="4452" w:type="dxa"/>
          </w:tcPr>
          <w:p w14:paraId="6F07559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151. </w:t>
            </w:r>
            <w:r w:rsidRPr="006503CF">
              <w:rPr>
                <w:rFonts w:ascii="Arial" w:eastAsia="Times New Roman" w:hAnsi="Arial" w:cs="Arial"/>
                <w:color w:val="000000"/>
              </w:rPr>
              <w:t>COHUO BALAM FÉLIX</w:t>
            </w:r>
          </w:p>
        </w:tc>
      </w:tr>
      <w:tr w:rsidR="00A232C5" w:rsidRPr="006503CF" w14:paraId="5310C35B" w14:textId="77777777" w:rsidTr="00980609">
        <w:trPr>
          <w:jc w:val="center"/>
        </w:trPr>
        <w:tc>
          <w:tcPr>
            <w:tcW w:w="270" w:type="dxa"/>
            <w:vAlign w:val="bottom"/>
          </w:tcPr>
          <w:p w14:paraId="1CF3FAA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41</w:t>
            </w:r>
          </w:p>
        </w:tc>
        <w:tc>
          <w:tcPr>
            <w:tcW w:w="4452" w:type="dxa"/>
          </w:tcPr>
          <w:p w14:paraId="56E2BA4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152. </w:t>
            </w:r>
            <w:r w:rsidRPr="006503CF">
              <w:rPr>
                <w:rFonts w:ascii="Arial" w:eastAsia="Times New Roman" w:hAnsi="Arial" w:cs="Arial"/>
                <w:color w:val="000000"/>
              </w:rPr>
              <w:t>COHUO BALAM VENANCIO</w:t>
            </w:r>
          </w:p>
        </w:tc>
      </w:tr>
      <w:tr w:rsidR="00A232C5" w:rsidRPr="006503CF" w14:paraId="26C82B5A" w14:textId="77777777" w:rsidTr="00980609">
        <w:trPr>
          <w:jc w:val="center"/>
        </w:trPr>
        <w:tc>
          <w:tcPr>
            <w:tcW w:w="270" w:type="dxa"/>
            <w:vAlign w:val="bottom"/>
          </w:tcPr>
          <w:p w14:paraId="45234F2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42</w:t>
            </w:r>
          </w:p>
        </w:tc>
        <w:tc>
          <w:tcPr>
            <w:tcW w:w="4452" w:type="dxa"/>
          </w:tcPr>
          <w:p w14:paraId="76A1585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153. </w:t>
            </w:r>
            <w:r w:rsidRPr="006503CF">
              <w:rPr>
                <w:rFonts w:ascii="Arial" w:eastAsia="Times New Roman" w:hAnsi="Arial" w:cs="Arial"/>
                <w:color w:val="000000"/>
              </w:rPr>
              <w:t>COHUO CHAN ISAURA</w:t>
            </w:r>
          </w:p>
        </w:tc>
      </w:tr>
      <w:tr w:rsidR="00A232C5" w:rsidRPr="006503CF" w14:paraId="4863E59C" w14:textId="77777777" w:rsidTr="00980609">
        <w:trPr>
          <w:jc w:val="center"/>
        </w:trPr>
        <w:tc>
          <w:tcPr>
            <w:tcW w:w="270" w:type="dxa"/>
            <w:vAlign w:val="bottom"/>
          </w:tcPr>
          <w:p w14:paraId="6833D27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43</w:t>
            </w:r>
          </w:p>
        </w:tc>
        <w:tc>
          <w:tcPr>
            <w:tcW w:w="4452" w:type="dxa"/>
          </w:tcPr>
          <w:p w14:paraId="271E16F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156. </w:t>
            </w:r>
            <w:r w:rsidRPr="006503CF">
              <w:rPr>
                <w:rFonts w:ascii="Arial" w:eastAsia="Times New Roman" w:hAnsi="Arial" w:cs="Arial"/>
                <w:color w:val="000000"/>
              </w:rPr>
              <w:t xml:space="preserve">COUOH </w:t>
            </w:r>
            <w:proofErr w:type="spellStart"/>
            <w:r w:rsidRPr="006503CF">
              <w:rPr>
                <w:rFonts w:ascii="Arial" w:eastAsia="Times New Roman" w:hAnsi="Arial" w:cs="Arial"/>
                <w:color w:val="000000"/>
              </w:rPr>
              <w:t>COUOH</w:t>
            </w:r>
            <w:proofErr w:type="spellEnd"/>
            <w:r w:rsidRPr="006503CF">
              <w:rPr>
                <w:rFonts w:ascii="Arial" w:eastAsia="Times New Roman" w:hAnsi="Arial" w:cs="Arial"/>
                <w:color w:val="000000"/>
              </w:rPr>
              <w:t xml:space="preserve"> TERESA JESUS</w:t>
            </w:r>
          </w:p>
        </w:tc>
      </w:tr>
      <w:tr w:rsidR="00A232C5" w:rsidRPr="006503CF" w14:paraId="4EF2909F" w14:textId="77777777" w:rsidTr="00980609">
        <w:trPr>
          <w:jc w:val="center"/>
        </w:trPr>
        <w:tc>
          <w:tcPr>
            <w:tcW w:w="270" w:type="dxa"/>
            <w:vAlign w:val="bottom"/>
          </w:tcPr>
          <w:p w14:paraId="3B6C7062"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lastRenderedPageBreak/>
              <w:t>44</w:t>
            </w:r>
          </w:p>
        </w:tc>
        <w:tc>
          <w:tcPr>
            <w:tcW w:w="4452" w:type="dxa"/>
          </w:tcPr>
          <w:p w14:paraId="4A2029D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157. </w:t>
            </w:r>
            <w:r w:rsidRPr="006503CF">
              <w:rPr>
                <w:rFonts w:ascii="Arial" w:eastAsia="Times New Roman" w:hAnsi="Arial" w:cs="Arial"/>
                <w:color w:val="000000"/>
              </w:rPr>
              <w:t>COUOH NOVELO ANGELES ALEJANDRA</w:t>
            </w:r>
          </w:p>
        </w:tc>
      </w:tr>
      <w:tr w:rsidR="00A232C5" w:rsidRPr="006503CF" w14:paraId="37B0AE34" w14:textId="77777777" w:rsidTr="00980609">
        <w:trPr>
          <w:jc w:val="center"/>
        </w:trPr>
        <w:tc>
          <w:tcPr>
            <w:tcW w:w="270" w:type="dxa"/>
            <w:vAlign w:val="bottom"/>
          </w:tcPr>
          <w:p w14:paraId="4AA30A5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45</w:t>
            </w:r>
          </w:p>
        </w:tc>
        <w:tc>
          <w:tcPr>
            <w:tcW w:w="4452" w:type="dxa"/>
          </w:tcPr>
          <w:p w14:paraId="6BD078A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161. </w:t>
            </w:r>
            <w:r w:rsidRPr="006503CF">
              <w:rPr>
                <w:rFonts w:ascii="Arial" w:eastAsia="Times New Roman" w:hAnsi="Arial" w:cs="Arial"/>
                <w:color w:val="000000"/>
              </w:rPr>
              <w:t>CUPUL MAY CRISTINA ANTONIA</w:t>
            </w:r>
          </w:p>
        </w:tc>
      </w:tr>
      <w:tr w:rsidR="00A232C5" w:rsidRPr="006503CF" w14:paraId="2358AC90" w14:textId="77777777" w:rsidTr="00980609">
        <w:trPr>
          <w:jc w:val="center"/>
        </w:trPr>
        <w:tc>
          <w:tcPr>
            <w:tcW w:w="270" w:type="dxa"/>
            <w:vAlign w:val="bottom"/>
          </w:tcPr>
          <w:p w14:paraId="1017C22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46</w:t>
            </w:r>
          </w:p>
        </w:tc>
        <w:tc>
          <w:tcPr>
            <w:tcW w:w="4452" w:type="dxa"/>
          </w:tcPr>
          <w:p w14:paraId="7A80340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165. </w:t>
            </w:r>
            <w:r w:rsidRPr="006503CF">
              <w:rPr>
                <w:rFonts w:ascii="Arial" w:eastAsia="Times New Roman" w:hAnsi="Arial" w:cs="Arial"/>
                <w:color w:val="000000"/>
              </w:rPr>
              <w:t>DÍAZ SOSA PORFIRIO EFRAÍN</w:t>
            </w:r>
          </w:p>
        </w:tc>
      </w:tr>
      <w:tr w:rsidR="00A232C5" w:rsidRPr="006503CF" w14:paraId="196D78B5" w14:textId="77777777" w:rsidTr="00980609">
        <w:trPr>
          <w:jc w:val="center"/>
        </w:trPr>
        <w:tc>
          <w:tcPr>
            <w:tcW w:w="270" w:type="dxa"/>
            <w:vAlign w:val="bottom"/>
          </w:tcPr>
          <w:p w14:paraId="1BE0D6D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47</w:t>
            </w:r>
          </w:p>
        </w:tc>
        <w:tc>
          <w:tcPr>
            <w:tcW w:w="4452" w:type="dxa"/>
          </w:tcPr>
          <w:p w14:paraId="1B9E0D3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169. </w:t>
            </w:r>
            <w:r w:rsidRPr="006503CF">
              <w:rPr>
                <w:rFonts w:ascii="Arial" w:eastAsia="Times New Roman" w:hAnsi="Arial" w:cs="Arial"/>
                <w:color w:val="000000"/>
              </w:rPr>
              <w:t>DZIB HOIL BENITA</w:t>
            </w:r>
          </w:p>
        </w:tc>
      </w:tr>
      <w:tr w:rsidR="00A232C5" w:rsidRPr="006503CF" w14:paraId="6EFBF13F" w14:textId="77777777" w:rsidTr="00980609">
        <w:trPr>
          <w:jc w:val="center"/>
        </w:trPr>
        <w:tc>
          <w:tcPr>
            <w:tcW w:w="270" w:type="dxa"/>
            <w:vAlign w:val="bottom"/>
          </w:tcPr>
          <w:p w14:paraId="17BC720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48</w:t>
            </w:r>
          </w:p>
        </w:tc>
        <w:tc>
          <w:tcPr>
            <w:tcW w:w="4452" w:type="dxa"/>
          </w:tcPr>
          <w:p w14:paraId="33701C5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171. </w:t>
            </w:r>
            <w:r w:rsidRPr="006503CF">
              <w:rPr>
                <w:rFonts w:ascii="Arial" w:eastAsia="Times New Roman" w:hAnsi="Arial" w:cs="Arial"/>
                <w:color w:val="000000"/>
              </w:rPr>
              <w:t>DZIB PUC GLADIS DEL ROSARIO</w:t>
            </w:r>
          </w:p>
        </w:tc>
      </w:tr>
      <w:tr w:rsidR="00A232C5" w:rsidRPr="006503CF" w14:paraId="4F0136FB" w14:textId="77777777" w:rsidTr="00980609">
        <w:trPr>
          <w:jc w:val="center"/>
        </w:trPr>
        <w:tc>
          <w:tcPr>
            <w:tcW w:w="270" w:type="dxa"/>
            <w:vAlign w:val="bottom"/>
          </w:tcPr>
          <w:p w14:paraId="5262EE3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49</w:t>
            </w:r>
          </w:p>
        </w:tc>
        <w:tc>
          <w:tcPr>
            <w:tcW w:w="4452" w:type="dxa"/>
          </w:tcPr>
          <w:p w14:paraId="3859258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172. </w:t>
            </w:r>
            <w:r w:rsidRPr="006503CF">
              <w:rPr>
                <w:rFonts w:ascii="Arial" w:eastAsia="Times New Roman" w:hAnsi="Arial" w:cs="Arial"/>
                <w:color w:val="000000"/>
              </w:rPr>
              <w:t>DZIB ROSADO BENITA</w:t>
            </w:r>
          </w:p>
        </w:tc>
      </w:tr>
      <w:tr w:rsidR="00A232C5" w:rsidRPr="006503CF" w14:paraId="722D8380" w14:textId="77777777" w:rsidTr="00980609">
        <w:trPr>
          <w:jc w:val="center"/>
        </w:trPr>
        <w:tc>
          <w:tcPr>
            <w:tcW w:w="270" w:type="dxa"/>
            <w:vAlign w:val="bottom"/>
          </w:tcPr>
          <w:p w14:paraId="7CA728F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50</w:t>
            </w:r>
          </w:p>
        </w:tc>
        <w:tc>
          <w:tcPr>
            <w:tcW w:w="4452" w:type="dxa"/>
          </w:tcPr>
          <w:p w14:paraId="33DAF67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173. </w:t>
            </w:r>
            <w:r w:rsidRPr="006503CF">
              <w:rPr>
                <w:rFonts w:ascii="Arial" w:eastAsia="Times New Roman" w:hAnsi="Arial" w:cs="Arial"/>
                <w:color w:val="000000"/>
              </w:rPr>
              <w:t>DZIB ROSADO CELIA ISABEL</w:t>
            </w:r>
          </w:p>
        </w:tc>
      </w:tr>
      <w:tr w:rsidR="00A232C5" w:rsidRPr="006503CF" w14:paraId="01D6186B" w14:textId="77777777" w:rsidTr="00980609">
        <w:trPr>
          <w:jc w:val="center"/>
        </w:trPr>
        <w:tc>
          <w:tcPr>
            <w:tcW w:w="270" w:type="dxa"/>
            <w:vAlign w:val="bottom"/>
          </w:tcPr>
          <w:p w14:paraId="571AAAA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51</w:t>
            </w:r>
          </w:p>
        </w:tc>
        <w:tc>
          <w:tcPr>
            <w:tcW w:w="4452" w:type="dxa"/>
          </w:tcPr>
          <w:p w14:paraId="3511AAE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174. </w:t>
            </w:r>
            <w:r w:rsidRPr="006503CF">
              <w:rPr>
                <w:rFonts w:ascii="Arial" w:eastAsia="Times New Roman" w:hAnsi="Arial" w:cs="Arial"/>
                <w:color w:val="000000"/>
              </w:rPr>
              <w:t>DZIB YAM ELIZABETH</w:t>
            </w:r>
          </w:p>
        </w:tc>
      </w:tr>
      <w:tr w:rsidR="00A232C5" w:rsidRPr="006503CF" w14:paraId="33BA992A" w14:textId="77777777" w:rsidTr="00980609">
        <w:trPr>
          <w:jc w:val="center"/>
        </w:trPr>
        <w:tc>
          <w:tcPr>
            <w:tcW w:w="270" w:type="dxa"/>
            <w:vAlign w:val="bottom"/>
          </w:tcPr>
          <w:p w14:paraId="0D7372B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52</w:t>
            </w:r>
          </w:p>
        </w:tc>
        <w:tc>
          <w:tcPr>
            <w:tcW w:w="4452" w:type="dxa"/>
          </w:tcPr>
          <w:p w14:paraId="21040EDB"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175.  </w:t>
            </w:r>
            <w:r w:rsidRPr="006503CF">
              <w:rPr>
                <w:rFonts w:ascii="Arial" w:eastAsia="Times New Roman" w:hAnsi="Arial" w:cs="Arial"/>
                <w:color w:val="000000"/>
              </w:rPr>
              <w:t>DZUL BALAM ALICIA</w:t>
            </w:r>
          </w:p>
        </w:tc>
      </w:tr>
      <w:tr w:rsidR="00A232C5" w:rsidRPr="006503CF" w14:paraId="03E875B6" w14:textId="77777777" w:rsidTr="00980609">
        <w:trPr>
          <w:jc w:val="center"/>
        </w:trPr>
        <w:tc>
          <w:tcPr>
            <w:tcW w:w="270" w:type="dxa"/>
            <w:vAlign w:val="bottom"/>
          </w:tcPr>
          <w:p w14:paraId="18929D2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53</w:t>
            </w:r>
          </w:p>
        </w:tc>
        <w:tc>
          <w:tcPr>
            <w:tcW w:w="4452" w:type="dxa"/>
          </w:tcPr>
          <w:p w14:paraId="4BA494AC"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176. </w:t>
            </w:r>
            <w:r w:rsidRPr="006503CF">
              <w:rPr>
                <w:rFonts w:ascii="Arial" w:eastAsia="Times New Roman" w:hAnsi="Arial" w:cs="Arial"/>
                <w:color w:val="000000"/>
              </w:rPr>
              <w:t>DZUL BALAM ANA MARÍA</w:t>
            </w:r>
          </w:p>
        </w:tc>
      </w:tr>
      <w:tr w:rsidR="00A232C5" w:rsidRPr="006503CF" w14:paraId="09A9B844" w14:textId="77777777" w:rsidTr="00980609">
        <w:trPr>
          <w:jc w:val="center"/>
        </w:trPr>
        <w:tc>
          <w:tcPr>
            <w:tcW w:w="270" w:type="dxa"/>
            <w:vAlign w:val="bottom"/>
          </w:tcPr>
          <w:p w14:paraId="07F877D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54</w:t>
            </w:r>
          </w:p>
        </w:tc>
        <w:tc>
          <w:tcPr>
            <w:tcW w:w="4452" w:type="dxa"/>
          </w:tcPr>
          <w:p w14:paraId="62198FA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183. </w:t>
            </w:r>
            <w:r w:rsidRPr="006503CF">
              <w:rPr>
                <w:rFonts w:ascii="Arial" w:eastAsia="Times New Roman" w:hAnsi="Arial" w:cs="Arial"/>
                <w:color w:val="000000"/>
              </w:rPr>
              <w:t>DZUL MOO FELICIANO</w:t>
            </w:r>
          </w:p>
        </w:tc>
      </w:tr>
      <w:tr w:rsidR="00A232C5" w:rsidRPr="006503CF" w14:paraId="2CF56830" w14:textId="77777777" w:rsidTr="00980609">
        <w:trPr>
          <w:jc w:val="center"/>
        </w:trPr>
        <w:tc>
          <w:tcPr>
            <w:tcW w:w="270" w:type="dxa"/>
            <w:vAlign w:val="bottom"/>
          </w:tcPr>
          <w:p w14:paraId="4F0EC91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55</w:t>
            </w:r>
          </w:p>
        </w:tc>
        <w:tc>
          <w:tcPr>
            <w:tcW w:w="4452" w:type="dxa"/>
          </w:tcPr>
          <w:p w14:paraId="05446C2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194. </w:t>
            </w:r>
            <w:r w:rsidRPr="006503CF">
              <w:rPr>
                <w:rFonts w:ascii="Arial" w:eastAsia="Times New Roman" w:hAnsi="Arial" w:cs="Arial"/>
                <w:color w:val="000000"/>
              </w:rPr>
              <w:t>FERNÁNDEZ LLANES ANDREA CONCEPCIÓN DE LOS ÁNGELES</w:t>
            </w:r>
          </w:p>
        </w:tc>
      </w:tr>
      <w:tr w:rsidR="00A232C5" w:rsidRPr="006503CF" w14:paraId="1A2AE780" w14:textId="77777777" w:rsidTr="00980609">
        <w:trPr>
          <w:jc w:val="center"/>
        </w:trPr>
        <w:tc>
          <w:tcPr>
            <w:tcW w:w="270" w:type="dxa"/>
            <w:vAlign w:val="bottom"/>
          </w:tcPr>
          <w:p w14:paraId="5DAABB5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56</w:t>
            </w:r>
          </w:p>
        </w:tc>
        <w:tc>
          <w:tcPr>
            <w:tcW w:w="4452" w:type="dxa"/>
          </w:tcPr>
          <w:p w14:paraId="79E325B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198. </w:t>
            </w:r>
            <w:r w:rsidRPr="006503CF">
              <w:rPr>
                <w:rFonts w:ascii="Arial" w:eastAsia="Times New Roman" w:hAnsi="Arial" w:cs="Arial"/>
                <w:color w:val="000000"/>
              </w:rPr>
              <w:t>GARCÍA SANTOYO LUIS FERNANDO</w:t>
            </w:r>
          </w:p>
        </w:tc>
      </w:tr>
      <w:tr w:rsidR="00A232C5" w:rsidRPr="006503CF" w14:paraId="4E0B2683" w14:textId="77777777" w:rsidTr="00980609">
        <w:trPr>
          <w:jc w:val="center"/>
        </w:trPr>
        <w:tc>
          <w:tcPr>
            <w:tcW w:w="270" w:type="dxa"/>
            <w:vAlign w:val="bottom"/>
          </w:tcPr>
          <w:p w14:paraId="7AFFE37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57</w:t>
            </w:r>
          </w:p>
        </w:tc>
        <w:tc>
          <w:tcPr>
            <w:tcW w:w="4452" w:type="dxa"/>
          </w:tcPr>
          <w:p w14:paraId="45C5BDB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207. GONZÁLEZ ALCOCER JOSÉ ALFONSO</w:t>
            </w:r>
          </w:p>
        </w:tc>
      </w:tr>
      <w:tr w:rsidR="00A232C5" w:rsidRPr="006503CF" w14:paraId="410F58CA" w14:textId="77777777" w:rsidTr="00980609">
        <w:trPr>
          <w:jc w:val="center"/>
        </w:trPr>
        <w:tc>
          <w:tcPr>
            <w:tcW w:w="270" w:type="dxa"/>
            <w:vAlign w:val="bottom"/>
          </w:tcPr>
          <w:p w14:paraId="1CD1490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58</w:t>
            </w:r>
          </w:p>
        </w:tc>
        <w:tc>
          <w:tcPr>
            <w:tcW w:w="4452" w:type="dxa"/>
          </w:tcPr>
          <w:p w14:paraId="23EC734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208. </w:t>
            </w:r>
            <w:r w:rsidRPr="006503CF">
              <w:rPr>
                <w:rFonts w:ascii="Arial" w:hAnsi="Arial" w:cs="Arial"/>
              </w:rPr>
              <w:t>GONZÁLEZ CORDERO BRENDA YAZUMI</w:t>
            </w:r>
          </w:p>
        </w:tc>
      </w:tr>
      <w:tr w:rsidR="00A232C5" w:rsidRPr="006503CF" w14:paraId="29CE694F" w14:textId="77777777" w:rsidTr="00980609">
        <w:trPr>
          <w:jc w:val="center"/>
        </w:trPr>
        <w:tc>
          <w:tcPr>
            <w:tcW w:w="270" w:type="dxa"/>
            <w:vAlign w:val="bottom"/>
          </w:tcPr>
          <w:p w14:paraId="04CE09B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59</w:t>
            </w:r>
          </w:p>
        </w:tc>
        <w:tc>
          <w:tcPr>
            <w:tcW w:w="4452" w:type="dxa"/>
          </w:tcPr>
          <w:p w14:paraId="6F584EA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210. GUERRERO ARJONA GILDA MARÍA</w:t>
            </w:r>
          </w:p>
        </w:tc>
      </w:tr>
      <w:tr w:rsidR="00A232C5" w:rsidRPr="006503CF" w14:paraId="7152AF81" w14:textId="77777777" w:rsidTr="00980609">
        <w:trPr>
          <w:jc w:val="center"/>
        </w:trPr>
        <w:tc>
          <w:tcPr>
            <w:tcW w:w="270" w:type="dxa"/>
            <w:vAlign w:val="bottom"/>
          </w:tcPr>
          <w:p w14:paraId="6EAAD34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60</w:t>
            </w:r>
          </w:p>
        </w:tc>
        <w:tc>
          <w:tcPr>
            <w:tcW w:w="4452" w:type="dxa"/>
          </w:tcPr>
          <w:p w14:paraId="2A78A4B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211. GUERRERO ARJONA LAYDA</w:t>
            </w:r>
          </w:p>
        </w:tc>
      </w:tr>
      <w:tr w:rsidR="00A232C5" w:rsidRPr="006503CF" w14:paraId="782AE64F" w14:textId="77777777" w:rsidTr="00980609">
        <w:trPr>
          <w:jc w:val="center"/>
        </w:trPr>
        <w:tc>
          <w:tcPr>
            <w:tcW w:w="270" w:type="dxa"/>
            <w:vAlign w:val="bottom"/>
          </w:tcPr>
          <w:p w14:paraId="0C23D13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61</w:t>
            </w:r>
          </w:p>
        </w:tc>
        <w:tc>
          <w:tcPr>
            <w:tcW w:w="4452" w:type="dxa"/>
          </w:tcPr>
          <w:p w14:paraId="551DED71"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215. </w:t>
            </w:r>
            <w:r w:rsidRPr="006503CF">
              <w:rPr>
                <w:rFonts w:ascii="Arial" w:hAnsi="Arial" w:cs="Arial"/>
              </w:rPr>
              <w:t>GUZMÁN PECH EDGAR ERIK</w:t>
            </w:r>
          </w:p>
        </w:tc>
      </w:tr>
      <w:tr w:rsidR="00A232C5" w:rsidRPr="006503CF" w14:paraId="510320E3" w14:textId="77777777" w:rsidTr="00980609">
        <w:trPr>
          <w:jc w:val="center"/>
        </w:trPr>
        <w:tc>
          <w:tcPr>
            <w:tcW w:w="270" w:type="dxa"/>
            <w:vAlign w:val="bottom"/>
          </w:tcPr>
          <w:p w14:paraId="20D251D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62</w:t>
            </w:r>
          </w:p>
        </w:tc>
        <w:tc>
          <w:tcPr>
            <w:tcW w:w="4452" w:type="dxa"/>
          </w:tcPr>
          <w:p w14:paraId="3F9BA48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218. </w:t>
            </w:r>
            <w:r w:rsidRPr="006503CF">
              <w:rPr>
                <w:rFonts w:ascii="Arial" w:hAnsi="Arial" w:cs="Arial"/>
              </w:rPr>
              <w:t>HAU MEX HUMBERTO</w:t>
            </w:r>
          </w:p>
        </w:tc>
      </w:tr>
      <w:tr w:rsidR="00A232C5" w:rsidRPr="006503CF" w14:paraId="2F6977FF" w14:textId="77777777" w:rsidTr="00980609">
        <w:trPr>
          <w:jc w:val="center"/>
        </w:trPr>
        <w:tc>
          <w:tcPr>
            <w:tcW w:w="270" w:type="dxa"/>
            <w:vAlign w:val="bottom"/>
          </w:tcPr>
          <w:p w14:paraId="0011828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63</w:t>
            </w:r>
          </w:p>
        </w:tc>
        <w:tc>
          <w:tcPr>
            <w:tcW w:w="4452" w:type="dxa"/>
          </w:tcPr>
          <w:p w14:paraId="3AC840C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219. </w:t>
            </w:r>
            <w:r w:rsidRPr="006503CF">
              <w:rPr>
                <w:rFonts w:ascii="Arial" w:hAnsi="Arial" w:cs="Arial"/>
              </w:rPr>
              <w:t>HAU UCH MARCOS</w:t>
            </w:r>
          </w:p>
        </w:tc>
      </w:tr>
      <w:tr w:rsidR="00A232C5" w:rsidRPr="006503CF" w14:paraId="29C11627" w14:textId="77777777" w:rsidTr="00980609">
        <w:trPr>
          <w:jc w:val="center"/>
        </w:trPr>
        <w:tc>
          <w:tcPr>
            <w:tcW w:w="270" w:type="dxa"/>
            <w:vAlign w:val="bottom"/>
          </w:tcPr>
          <w:p w14:paraId="7C2D3C1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64</w:t>
            </w:r>
          </w:p>
        </w:tc>
        <w:tc>
          <w:tcPr>
            <w:tcW w:w="4452" w:type="dxa"/>
          </w:tcPr>
          <w:p w14:paraId="6E68138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224. </w:t>
            </w:r>
            <w:r w:rsidRPr="006503CF">
              <w:rPr>
                <w:rFonts w:ascii="Arial" w:eastAsia="Times New Roman" w:hAnsi="Arial" w:cs="Arial"/>
              </w:rPr>
              <w:t>HOIL DZUL MARÍA DE LOS ÁNGELES</w:t>
            </w:r>
          </w:p>
        </w:tc>
      </w:tr>
      <w:tr w:rsidR="00A232C5" w:rsidRPr="006503CF" w14:paraId="55539339" w14:textId="77777777" w:rsidTr="00980609">
        <w:trPr>
          <w:jc w:val="center"/>
        </w:trPr>
        <w:tc>
          <w:tcPr>
            <w:tcW w:w="270" w:type="dxa"/>
            <w:vAlign w:val="bottom"/>
          </w:tcPr>
          <w:p w14:paraId="6F7BAB5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65</w:t>
            </w:r>
          </w:p>
        </w:tc>
        <w:tc>
          <w:tcPr>
            <w:tcW w:w="4452" w:type="dxa"/>
          </w:tcPr>
          <w:p w14:paraId="7669D66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225. </w:t>
            </w:r>
            <w:r w:rsidRPr="006503CF">
              <w:rPr>
                <w:rFonts w:ascii="Arial" w:eastAsia="Times New Roman" w:hAnsi="Arial" w:cs="Arial"/>
              </w:rPr>
              <w:t>HUCHIM CAAMAL ANTONIO</w:t>
            </w:r>
          </w:p>
        </w:tc>
      </w:tr>
      <w:tr w:rsidR="00A232C5" w:rsidRPr="006503CF" w14:paraId="70FD948C" w14:textId="77777777" w:rsidTr="00980609">
        <w:trPr>
          <w:jc w:val="center"/>
        </w:trPr>
        <w:tc>
          <w:tcPr>
            <w:tcW w:w="270" w:type="dxa"/>
            <w:vAlign w:val="bottom"/>
          </w:tcPr>
          <w:p w14:paraId="0243CF2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66</w:t>
            </w:r>
          </w:p>
        </w:tc>
        <w:tc>
          <w:tcPr>
            <w:tcW w:w="4452" w:type="dxa"/>
          </w:tcPr>
          <w:p w14:paraId="7E6E855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236. </w:t>
            </w:r>
            <w:r w:rsidRPr="006503CF">
              <w:rPr>
                <w:rFonts w:ascii="Arial" w:eastAsia="Times New Roman" w:hAnsi="Arial" w:cs="Arial"/>
              </w:rPr>
              <w:t>KUMUL RUIZ MANUELA DE JESÚS</w:t>
            </w:r>
          </w:p>
        </w:tc>
      </w:tr>
      <w:tr w:rsidR="00A232C5" w:rsidRPr="006503CF" w14:paraId="76629D6D" w14:textId="77777777" w:rsidTr="00980609">
        <w:trPr>
          <w:jc w:val="center"/>
        </w:trPr>
        <w:tc>
          <w:tcPr>
            <w:tcW w:w="270" w:type="dxa"/>
            <w:vAlign w:val="bottom"/>
          </w:tcPr>
          <w:p w14:paraId="4B38B612"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67</w:t>
            </w:r>
          </w:p>
        </w:tc>
        <w:tc>
          <w:tcPr>
            <w:tcW w:w="4452" w:type="dxa"/>
          </w:tcPr>
          <w:p w14:paraId="59ADAA14"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237. </w:t>
            </w:r>
            <w:r w:rsidRPr="006503CF">
              <w:rPr>
                <w:rFonts w:ascii="Arial" w:eastAsia="Times New Roman" w:hAnsi="Arial" w:cs="Arial"/>
              </w:rPr>
              <w:t>KUMUL Y CANUL MARÍA DE LAS NIEVES</w:t>
            </w:r>
          </w:p>
        </w:tc>
      </w:tr>
      <w:tr w:rsidR="00A232C5" w:rsidRPr="006503CF" w14:paraId="30C8F149" w14:textId="77777777" w:rsidTr="00980609">
        <w:trPr>
          <w:jc w:val="center"/>
        </w:trPr>
        <w:tc>
          <w:tcPr>
            <w:tcW w:w="270" w:type="dxa"/>
            <w:vAlign w:val="bottom"/>
          </w:tcPr>
          <w:p w14:paraId="403E487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68</w:t>
            </w:r>
          </w:p>
        </w:tc>
        <w:tc>
          <w:tcPr>
            <w:tcW w:w="4452" w:type="dxa"/>
          </w:tcPr>
          <w:p w14:paraId="306F16C3"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238. </w:t>
            </w:r>
            <w:r w:rsidRPr="006503CF">
              <w:rPr>
                <w:rFonts w:ascii="Arial" w:eastAsia="Times New Roman" w:hAnsi="Arial" w:cs="Arial"/>
              </w:rPr>
              <w:t>KUMUL Y RUIZ MARÍA CONCEPCIÓN</w:t>
            </w:r>
          </w:p>
        </w:tc>
      </w:tr>
      <w:tr w:rsidR="00A232C5" w:rsidRPr="006503CF" w14:paraId="60A53A0A" w14:textId="77777777" w:rsidTr="00980609">
        <w:trPr>
          <w:jc w:val="center"/>
        </w:trPr>
        <w:tc>
          <w:tcPr>
            <w:tcW w:w="270" w:type="dxa"/>
            <w:vAlign w:val="bottom"/>
          </w:tcPr>
          <w:p w14:paraId="27DD4B12"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lastRenderedPageBreak/>
              <w:t>69</w:t>
            </w:r>
          </w:p>
        </w:tc>
        <w:tc>
          <w:tcPr>
            <w:tcW w:w="4452" w:type="dxa"/>
          </w:tcPr>
          <w:p w14:paraId="6F95CB4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240. </w:t>
            </w:r>
            <w:r w:rsidRPr="006503CF">
              <w:rPr>
                <w:rFonts w:ascii="Arial" w:eastAsia="Times New Roman" w:hAnsi="Arial" w:cs="Arial"/>
              </w:rPr>
              <w:t>KUYOC MAY ROSENDA</w:t>
            </w:r>
          </w:p>
        </w:tc>
      </w:tr>
      <w:tr w:rsidR="00A232C5" w:rsidRPr="006503CF" w14:paraId="1AB8F26A" w14:textId="77777777" w:rsidTr="00980609">
        <w:trPr>
          <w:jc w:val="center"/>
        </w:trPr>
        <w:tc>
          <w:tcPr>
            <w:tcW w:w="270" w:type="dxa"/>
            <w:vAlign w:val="bottom"/>
          </w:tcPr>
          <w:p w14:paraId="3DB06F3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70</w:t>
            </w:r>
          </w:p>
        </w:tc>
        <w:tc>
          <w:tcPr>
            <w:tcW w:w="4452" w:type="dxa"/>
          </w:tcPr>
          <w:p w14:paraId="34A78C2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243. </w:t>
            </w:r>
            <w:r w:rsidRPr="006503CF">
              <w:rPr>
                <w:rFonts w:ascii="Arial" w:eastAsia="Times New Roman" w:hAnsi="Arial" w:cs="Arial"/>
              </w:rPr>
              <w:t>LLANOS EK FRANCISCO</w:t>
            </w:r>
          </w:p>
        </w:tc>
      </w:tr>
      <w:tr w:rsidR="00A232C5" w:rsidRPr="006503CF" w14:paraId="71D36158" w14:textId="77777777" w:rsidTr="00980609">
        <w:trPr>
          <w:jc w:val="center"/>
        </w:trPr>
        <w:tc>
          <w:tcPr>
            <w:tcW w:w="270" w:type="dxa"/>
            <w:vAlign w:val="bottom"/>
          </w:tcPr>
          <w:p w14:paraId="4438871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71</w:t>
            </w:r>
          </w:p>
        </w:tc>
        <w:tc>
          <w:tcPr>
            <w:tcW w:w="4452" w:type="dxa"/>
          </w:tcPr>
          <w:p w14:paraId="47A3CBE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246. </w:t>
            </w:r>
            <w:r w:rsidRPr="006503CF">
              <w:rPr>
                <w:rFonts w:ascii="Arial" w:eastAsia="Times New Roman" w:hAnsi="Arial" w:cs="Arial"/>
              </w:rPr>
              <w:t>LOPE PERAZA KRISTY DEL ROCÍO</w:t>
            </w:r>
          </w:p>
        </w:tc>
      </w:tr>
      <w:tr w:rsidR="00A232C5" w:rsidRPr="006503CF" w14:paraId="5AE53548" w14:textId="77777777" w:rsidTr="00980609">
        <w:trPr>
          <w:jc w:val="center"/>
        </w:trPr>
        <w:tc>
          <w:tcPr>
            <w:tcW w:w="270" w:type="dxa"/>
            <w:vAlign w:val="bottom"/>
          </w:tcPr>
          <w:p w14:paraId="554A5EC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72</w:t>
            </w:r>
          </w:p>
        </w:tc>
        <w:tc>
          <w:tcPr>
            <w:tcW w:w="4452" w:type="dxa"/>
          </w:tcPr>
          <w:p w14:paraId="21231B9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248. </w:t>
            </w:r>
            <w:r w:rsidRPr="006503CF">
              <w:rPr>
                <w:rFonts w:ascii="Arial" w:eastAsia="Times New Roman" w:hAnsi="Arial" w:cs="Arial"/>
              </w:rPr>
              <w:t>LÓPEZ CARRERA MARYBEL</w:t>
            </w:r>
          </w:p>
        </w:tc>
      </w:tr>
      <w:tr w:rsidR="00A232C5" w:rsidRPr="006503CF" w14:paraId="15460013" w14:textId="77777777" w:rsidTr="00980609">
        <w:trPr>
          <w:jc w:val="center"/>
        </w:trPr>
        <w:tc>
          <w:tcPr>
            <w:tcW w:w="270" w:type="dxa"/>
            <w:vAlign w:val="bottom"/>
          </w:tcPr>
          <w:p w14:paraId="263A006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73</w:t>
            </w:r>
          </w:p>
        </w:tc>
        <w:tc>
          <w:tcPr>
            <w:tcW w:w="4452" w:type="dxa"/>
          </w:tcPr>
          <w:p w14:paraId="1A2EECF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252. </w:t>
            </w:r>
            <w:r w:rsidRPr="006503CF">
              <w:rPr>
                <w:rFonts w:ascii="Arial" w:eastAsia="Times New Roman" w:hAnsi="Arial" w:cs="Arial"/>
              </w:rPr>
              <w:t>LORIA MAY GEYDI ANDREA</w:t>
            </w:r>
          </w:p>
        </w:tc>
      </w:tr>
      <w:tr w:rsidR="00A232C5" w:rsidRPr="006503CF" w14:paraId="2BA5E0D6" w14:textId="77777777" w:rsidTr="00980609">
        <w:trPr>
          <w:jc w:val="center"/>
        </w:trPr>
        <w:tc>
          <w:tcPr>
            <w:tcW w:w="270" w:type="dxa"/>
            <w:vAlign w:val="bottom"/>
          </w:tcPr>
          <w:p w14:paraId="397D96CB"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74</w:t>
            </w:r>
          </w:p>
        </w:tc>
        <w:tc>
          <w:tcPr>
            <w:tcW w:w="4452" w:type="dxa"/>
          </w:tcPr>
          <w:p w14:paraId="220EC4F0"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258. </w:t>
            </w:r>
            <w:r w:rsidRPr="006503CF">
              <w:rPr>
                <w:rFonts w:ascii="Arial" w:eastAsia="Times New Roman" w:hAnsi="Arial" w:cs="Arial"/>
              </w:rPr>
              <w:t>MARRUFO HERRERA JUAN ANTONIO</w:t>
            </w:r>
          </w:p>
        </w:tc>
      </w:tr>
      <w:tr w:rsidR="00A232C5" w:rsidRPr="006503CF" w14:paraId="24227ACD" w14:textId="77777777" w:rsidTr="00980609">
        <w:trPr>
          <w:jc w:val="center"/>
        </w:trPr>
        <w:tc>
          <w:tcPr>
            <w:tcW w:w="270" w:type="dxa"/>
            <w:vAlign w:val="bottom"/>
          </w:tcPr>
          <w:p w14:paraId="15AF4DA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75</w:t>
            </w:r>
          </w:p>
        </w:tc>
        <w:tc>
          <w:tcPr>
            <w:tcW w:w="4452" w:type="dxa"/>
          </w:tcPr>
          <w:p w14:paraId="0143E12F"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259. </w:t>
            </w:r>
            <w:r w:rsidRPr="006503CF">
              <w:rPr>
                <w:rFonts w:ascii="Arial" w:eastAsia="Times New Roman" w:hAnsi="Arial" w:cs="Arial"/>
              </w:rPr>
              <w:t>MARRUFO PERERA MARÍA LOURDES</w:t>
            </w:r>
          </w:p>
        </w:tc>
      </w:tr>
      <w:tr w:rsidR="00A232C5" w:rsidRPr="006503CF" w14:paraId="4D54E783" w14:textId="77777777" w:rsidTr="00980609">
        <w:trPr>
          <w:jc w:val="center"/>
        </w:trPr>
        <w:tc>
          <w:tcPr>
            <w:tcW w:w="270" w:type="dxa"/>
            <w:vAlign w:val="bottom"/>
          </w:tcPr>
          <w:p w14:paraId="59CDE33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76</w:t>
            </w:r>
          </w:p>
        </w:tc>
        <w:tc>
          <w:tcPr>
            <w:tcW w:w="4452" w:type="dxa"/>
          </w:tcPr>
          <w:p w14:paraId="4A91902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260. </w:t>
            </w:r>
            <w:r w:rsidRPr="006503CF">
              <w:rPr>
                <w:rFonts w:ascii="Arial" w:eastAsia="Times New Roman" w:hAnsi="Arial" w:cs="Arial"/>
              </w:rPr>
              <w:t>MARTIN ARGAEZ MARÍA DEL CARMEN</w:t>
            </w:r>
          </w:p>
        </w:tc>
      </w:tr>
      <w:tr w:rsidR="00A232C5" w:rsidRPr="006503CF" w14:paraId="301C72B7" w14:textId="77777777" w:rsidTr="00980609">
        <w:trPr>
          <w:jc w:val="center"/>
        </w:trPr>
        <w:tc>
          <w:tcPr>
            <w:tcW w:w="270" w:type="dxa"/>
            <w:vAlign w:val="bottom"/>
          </w:tcPr>
          <w:p w14:paraId="4D426C4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77</w:t>
            </w:r>
          </w:p>
        </w:tc>
        <w:tc>
          <w:tcPr>
            <w:tcW w:w="4452" w:type="dxa"/>
          </w:tcPr>
          <w:p w14:paraId="0840918D"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263. </w:t>
            </w:r>
            <w:r w:rsidRPr="006503CF">
              <w:rPr>
                <w:rFonts w:ascii="Arial" w:eastAsia="Times New Roman" w:hAnsi="Arial" w:cs="Arial"/>
              </w:rPr>
              <w:t>MATÍAS RAMOS ALICIA</w:t>
            </w:r>
          </w:p>
        </w:tc>
      </w:tr>
      <w:tr w:rsidR="00A232C5" w:rsidRPr="006503CF" w14:paraId="42F9F38B" w14:textId="77777777" w:rsidTr="00980609">
        <w:trPr>
          <w:jc w:val="center"/>
        </w:trPr>
        <w:tc>
          <w:tcPr>
            <w:tcW w:w="270" w:type="dxa"/>
            <w:vAlign w:val="bottom"/>
          </w:tcPr>
          <w:p w14:paraId="4E699B9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78</w:t>
            </w:r>
          </w:p>
        </w:tc>
        <w:tc>
          <w:tcPr>
            <w:tcW w:w="4452" w:type="dxa"/>
          </w:tcPr>
          <w:p w14:paraId="4481CF4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267. </w:t>
            </w:r>
            <w:r w:rsidRPr="006503CF">
              <w:rPr>
                <w:rFonts w:ascii="Arial" w:eastAsia="Times New Roman" w:hAnsi="Arial" w:cs="Arial"/>
              </w:rPr>
              <w:t>MAY CHAN ELDA</w:t>
            </w:r>
          </w:p>
        </w:tc>
      </w:tr>
      <w:tr w:rsidR="00A232C5" w:rsidRPr="006503CF" w14:paraId="65C603D5" w14:textId="77777777" w:rsidTr="00980609">
        <w:trPr>
          <w:jc w:val="center"/>
        </w:trPr>
        <w:tc>
          <w:tcPr>
            <w:tcW w:w="270" w:type="dxa"/>
            <w:vAlign w:val="bottom"/>
          </w:tcPr>
          <w:p w14:paraId="0A00F50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79</w:t>
            </w:r>
          </w:p>
        </w:tc>
        <w:tc>
          <w:tcPr>
            <w:tcW w:w="4452" w:type="dxa"/>
          </w:tcPr>
          <w:p w14:paraId="61C5366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274. </w:t>
            </w:r>
            <w:r w:rsidRPr="006503CF">
              <w:rPr>
                <w:rFonts w:ascii="Arial" w:eastAsia="Times New Roman" w:hAnsi="Arial" w:cs="Arial"/>
              </w:rPr>
              <w:t>MAZUN CEN MARÍA MARICELA</w:t>
            </w:r>
          </w:p>
        </w:tc>
      </w:tr>
      <w:tr w:rsidR="00A232C5" w:rsidRPr="006503CF" w14:paraId="49453212" w14:textId="77777777" w:rsidTr="00980609">
        <w:trPr>
          <w:jc w:val="center"/>
        </w:trPr>
        <w:tc>
          <w:tcPr>
            <w:tcW w:w="270" w:type="dxa"/>
            <w:vAlign w:val="bottom"/>
          </w:tcPr>
          <w:p w14:paraId="788DF57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80</w:t>
            </w:r>
          </w:p>
        </w:tc>
        <w:tc>
          <w:tcPr>
            <w:tcW w:w="4452" w:type="dxa"/>
          </w:tcPr>
          <w:p w14:paraId="790ED66E"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278. </w:t>
            </w:r>
            <w:r w:rsidRPr="006503CF">
              <w:rPr>
                <w:rFonts w:ascii="Arial" w:eastAsia="Times New Roman" w:hAnsi="Arial" w:cs="Arial"/>
              </w:rPr>
              <w:t>MEDINA LORIA GUADALUPE DE JESÚS</w:t>
            </w:r>
          </w:p>
        </w:tc>
      </w:tr>
      <w:tr w:rsidR="00A232C5" w:rsidRPr="006503CF" w14:paraId="4CAAC290" w14:textId="77777777" w:rsidTr="00980609">
        <w:trPr>
          <w:jc w:val="center"/>
        </w:trPr>
        <w:tc>
          <w:tcPr>
            <w:tcW w:w="270" w:type="dxa"/>
            <w:vAlign w:val="bottom"/>
          </w:tcPr>
          <w:p w14:paraId="7E9EBCF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81</w:t>
            </w:r>
          </w:p>
        </w:tc>
        <w:tc>
          <w:tcPr>
            <w:tcW w:w="4452" w:type="dxa"/>
          </w:tcPr>
          <w:p w14:paraId="2AC46D8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283. </w:t>
            </w:r>
            <w:r w:rsidRPr="006503CF">
              <w:rPr>
                <w:rFonts w:ascii="Arial" w:eastAsia="Times New Roman" w:hAnsi="Arial" w:cs="Arial"/>
              </w:rPr>
              <w:t>MEDINA VARGAS MAYRA ISABEL</w:t>
            </w:r>
          </w:p>
        </w:tc>
      </w:tr>
      <w:tr w:rsidR="00A232C5" w:rsidRPr="006503CF" w14:paraId="24E7A8FB" w14:textId="77777777" w:rsidTr="00980609">
        <w:trPr>
          <w:jc w:val="center"/>
        </w:trPr>
        <w:tc>
          <w:tcPr>
            <w:tcW w:w="270" w:type="dxa"/>
            <w:vAlign w:val="bottom"/>
          </w:tcPr>
          <w:p w14:paraId="4DF6E51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82</w:t>
            </w:r>
          </w:p>
        </w:tc>
        <w:tc>
          <w:tcPr>
            <w:tcW w:w="4452" w:type="dxa"/>
          </w:tcPr>
          <w:p w14:paraId="13BF172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287. </w:t>
            </w:r>
            <w:r w:rsidRPr="006503CF">
              <w:rPr>
                <w:rFonts w:ascii="Arial" w:eastAsia="Times New Roman" w:hAnsi="Arial" w:cs="Arial"/>
              </w:rPr>
              <w:t>MENDOZA MARTIN FRANCISCA ALEJANDRINA</w:t>
            </w:r>
          </w:p>
        </w:tc>
      </w:tr>
      <w:tr w:rsidR="00A232C5" w:rsidRPr="006503CF" w14:paraId="768ECDF1" w14:textId="77777777" w:rsidTr="00980609">
        <w:trPr>
          <w:jc w:val="center"/>
        </w:trPr>
        <w:tc>
          <w:tcPr>
            <w:tcW w:w="270" w:type="dxa"/>
            <w:vAlign w:val="bottom"/>
          </w:tcPr>
          <w:p w14:paraId="664A640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83</w:t>
            </w:r>
          </w:p>
        </w:tc>
        <w:tc>
          <w:tcPr>
            <w:tcW w:w="4452" w:type="dxa"/>
          </w:tcPr>
          <w:p w14:paraId="4EED096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291. </w:t>
            </w:r>
            <w:r w:rsidRPr="006503CF">
              <w:rPr>
                <w:rFonts w:ascii="Arial" w:eastAsia="Times New Roman" w:hAnsi="Arial" w:cs="Arial"/>
              </w:rPr>
              <w:t>MEX HAU YSIDRO</w:t>
            </w:r>
          </w:p>
        </w:tc>
      </w:tr>
      <w:tr w:rsidR="00A232C5" w:rsidRPr="006503CF" w14:paraId="51E1DF3D" w14:textId="77777777" w:rsidTr="00980609">
        <w:trPr>
          <w:jc w:val="center"/>
        </w:trPr>
        <w:tc>
          <w:tcPr>
            <w:tcW w:w="270" w:type="dxa"/>
            <w:vAlign w:val="bottom"/>
          </w:tcPr>
          <w:p w14:paraId="5F7F9DB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84</w:t>
            </w:r>
          </w:p>
        </w:tc>
        <w:tc>
          <w:tcPr>
            <w:tcW w:w="4452" w:type="dxa"/>
          </w:tcPr>
          <w:p w14:paraId="3DD28FC2"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295. </w:t>
            </w:r>
            <w:r w:rsidRPr="006503CF">
              <w:rPr>
                <w:rFonts w:ascii="Arial" w:eastAsia="Times New Roman" w:hAnsi="Arial" w:cs="Arial"/>
              </w:rPr>
              <w:t>MONROY BECKER ERIKA MARÍA</w:t>
            </w:r>
          </w:p>
        </w:tc>
      </w:tr>
      <w:tr w:rsidR="00A232C5" w:rsidRPr="006503CF" w14:paraId="3E848FFB" w14:textId="77777777" w:rsidTr="00980609">
        <w:trPr>
          <w:jc w:val="center"/>
        </w:trPr>
        <w:tc>
          <w:tcPr>
            <w:tcW w:w="270" w:type="dxa"/>
            <w:vAlign w:val="bottom"/>
          </w:tcPr>
          <w:p w14:paraId="613E183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85</w:t>
            </w:r>
          </w:p>
        </w:tc>
        <w:tc>
          <w:tcPr>
            <w:tcW w:w="4452" w:type="dxa"/>
          </w:tcPr>
          <w:p w14:paraId="2634469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300. MOO POOT MARÍA GUADALUPE</w:t>
            </w:r>
          </w:p>
        </w:tc>
      </w:tr>
      <w:tr w:rsidR="00A232C5" w:rsidRPr="006503CF" w14:paraId="4653E713" w14:textId="77777777" w:rsidTr="00980609">
        <w:trPr>
          <w:jc w:val="center"/>
        </w:trPr>
        <w:tc>
          <w:tcPr>
            <w:tcW w:w="270" w:type="dxa"/>
            <w:vAlign w:val="bottom"/>
          </w:tcPr>
          <w:p w14:paraId="7E945F7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86</w:t>
            </w:r>
          </w:p>
        </w:tc>
        <w:tc>
          <w:tcPr>
            <w:tcW w:w="4452" w:type="dxa"/>
          </w:tcPr>
          <w:p w14:paraId="1D1EEC17"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301. </w:t>
            </w:r>
            <w:r w:rsidRPr="006503CF">
              <w:rPr>
                <w:rFonts w:ascii="Arial" w:eastAsia="Times New Roman" w:hAnsi="Arial" w:cs="Arial"/>
                <w:color w:val="000000"/>
              </w:rPr>
              <w:t>MORALES Y KU AURORA</w:t>
            </w:r>
          </w:p>
        </w:tc>
      </w:tr>
      <w:tr w:rsidR="00A232C5" w:rsidRPr="006503CF" w14:paraId="43ABFAF4" w14:textId="77777777" w:rsidTr="00980609">
        <w:trPr>
          <w:jc w:val="center"/>
        </w:trPr>
        <w:tc>
          <w:tcPr>
            <w:tcW w:w="270" w:type="dxa"/>
            <w:vAlign w:val="bottom"/>
          </w:tcPr>
          <w:p w14:paraId="1BD4B10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87</w:t>
            </w:r>
          </w:p>
        </w:tc>
        <w:tc>
          <w:tcPr>
            <w:tcW w:w="4452" w:type="dxa"/>
          </w:tcPr>
          <w:p w14:paraId="4997127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303. MUÑOZ AY YARA ESMERALDA</w:t>
            </w:r>
          </w:p>
        </w:tc>
      </w:tr>
      <w:tr w:rsidR="00A232C5" w:rsidRPr="006503CF" w14:paraId="68D6B0DB" w14:textId="77777777" w:rsidTr="00980609">
        <w:trPr>
          <w:jc w:val="center"/>
        </w:trPr>
        <w:tc>
          <w:tcPr>
            <w:tcW w:w="270" w:type="dxa"/>
            <w:vAlign w:val="bottom"/>
          </w:tcPr>
          <w:p w14:paraId="37C7446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88</w:t>
            </w:r>
          </w:p>
        </w:tc>
        <w:tc>
          <w:tcPr>
            <w:tcW w:w="4452" w:type="dxa"/>
          </w:tcPr>
          <w:p w14:paraId="7298BEA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307. NOH CANUL MARÍA JOSEFINA</w:t>
            </w:r>
          </w:p>
        </w:tc>
      </w:tr>
      <w:tr w:rsidR="00A232C5" w:rsidRPr="006503CF" w14:paraId="107164DA" w14:textId="77777777" w:rsidTr="00980609">
        <w:trPr>
          <w:jc w:val="center"/>
        </w:trPr>
        <w:tc>
          <w:tcPr>
            <w:tcW w:w="270" w:type="dxa"/>
            <w:vAlign w:val="bottom"/>
          </w:tcPr>
          <w:p w14:paraId="0F4BB79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89</w:t>
            </w:r>
          </w:p>
        </w:tc>
        <w:tc>
          <w:tcPr>
            <w:tcW w:w="4452" w:type="dxa"/>
          </w:tcPr>
          <w:p w14:paraId="66CE3919"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308. </w:t>
            </w:r>
            <w:r w:rsidRPr="006503CF">
              <w:rPr>
                <w:rFonts w:ascii="Arial" w:hAnsi="Arial" w:cs="Arial"/>
              </w:rPr>
              <w:t>NOH COUOH JOSEFINA</w:t>
            </w:r>
          </w:p>
        </w:tc>
      </w:tr>
      <w:tr w:rsidR="00A232C5" w:rsidRPr="006503CF" w14:paraId="67FFFF41" w14:textId="77777777" w:rsidTr="00980609">
        <w:trPr>
          <w:jc w:val="center"/>
        </w:trPr>
        <w:tc>
          <w:tcPr>
            <w:tcW w:w="270" w:type="dxa"/>
            <w:vAlign w:val="bottom"/>
          </w:tcPr>
          <w:p w14:paraId="6936C0D5"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90</w:t>
            </w:r>
          </w:p>
        </w:tc>
        <w:tc>
          <w:tcPr>
            <w:tcW w:w="4452" w:type="dxa"/>
          </w:tcPr>
          <w:p w14:paraId="749089B6"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310. </w:t>
            </w:r>
            <w:r w:rsidRPr="006503CF">
              <w:rPr>
                <w:rFonts w:ascii="Arial" w:eastAsia="Times New Roman" w:hAnsi="Arial" w:cs="Arial"/>
                <w:color w:val="000000"/>
              </w:rPr>
              <w:t>NOH KU EUSTOLIO</w:t>
            </w:r>
          </w:p>
        </w:tc>
      </w:tr>
      <w:tr w:rsidR="00A232C5" w:rsidRPr="006503CF" w14:paraId="5D29E756" w14:textId="77777777" w:rsidTr="00980609">
        <w:trPr>
          <w:jc w:val="center"/>
        </w:trPr>
        <w:tc>
          <w:tcPr>
            <w:tcW w:w="270" w:type="dxa"/>
            <w:vAlign w:val="bottom"/>
          </w:tcPr>
          <w:p w14:paraId="62F04F6E"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91</w:t>
            </w:r>
          </w:p>
        </w:tc>
        <w:tc>
          <w:tcPr>
            <w:tcW w:w="4452" w:type="dxa"/>
          </w:tcPr>
          <w:p w14:paraId="3824219A"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313. </w:t>
            </w:r>
            <w:r w:rsidRPr="006503CF">
              <w:rPr>
                <w:rFonts w:ascii="Arial" w:eastAsia="Times New Roman" w:hAnsi="Arial" w:cs="Arial"/>
                <w:color w:val="000000"/>
              </w:rPr>
              <w:t>NOH RODRÍGUEZ REGINA ANGÉLICA</w:t>
            </w:r>
          </w:p>
        </w:tc>
      </w:tr>
      <w:tr w:rsidR="00A232C5" w:rsidRPr="006503CF" w14:paraId="3F607033" w14:textId="77777777" w:rsidTr="00980609">
        <w:trPr>
          <w:jc w:val="center"/>
        </w:trPr>
        <w:tc>
          <w:tcPr>
            <w:tcW w:w="270" w:type="dxa"/>
            <w:vAlign w:val="bottom"/>
          </w:tcPr>
          <w:p w14:paraId="2B9CB8A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92</w:t>
            </w:r>
          </w:p>
        </w:tc>
        <w:tc>
          <w:tcPr>
            <w:tcW w:w="4452" w:type="dxa"/>
          </w:tcPr>
          <w:p w14:paraId="366442B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318. </w:t>
            </w:r>
            <w:r w:rsidRPr="006503CF">
              <w:rPr>
                <w:rFonts w:ascii="Arial" w:eastAsia="Times New Roman" w:hAnsi="Arial" w:cs="Arial"/>
                <w:color w:val="000000"/>
              </w:rPr>
              <w:t>NÚÑEZ Y AGUILAR ADDA RUBÍ</w:t>
            </w:r>
          </w:p>
        </w:tc>
      </w:tr>
      <w:tr w:rsidR="00A232C5" w:rsidRPr="006503CF" w14:paraId="5C60BEC5" w14:textId="77777777" w:rsidTr="00980609">
        <w:trPr>
          <w:jc w:val="center"/>
        </w:trPr>
        <w:tc>
          <w:tcPr>
            <w:tcW w:w="270" w:type="dxa"/>
            <w:vAlign w:val="bottom"/>
          </w:tcPr>
          <w:p w14:paraId="71BD28D2"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93</w:t>
            </w:r>
          </w:p>
        </w:tc>
        <w:tc>
          <w:tcPr>
            <w:tcW w:w="4452" w:type="dxa"/>
          </w:tcPr>
          <w:p w14:paraId="00D3E76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321. </w:t>
            </w:r>
            <w:r w:rsidRPr="006503CF">
              <w:rPr>
                <w:rFonts w:ascii="Arial" w:eastAsia="Times New Roman" w:hAnsi="Arial" w:cs="Arial"/>
                <w:color w:val="000000"/>
              </w:rPr>
              <w:t>OSORIO CANUL FELIPE</w:t>
            </w:r>
          </w:p>
        </w:tc>
      </w:tr>
      <w:tr w:rsidR="00A232C5" w:rsidRPr="006503CF" w14:paraId="0D995F2B" w14:textId="77777777" w:rsidTr="00980609">
        <w:trPr>
          <w:jc w:val="center"/>
        </w:trPr>
        <w:tc>
          <w:tcPr>
            <w:tcW w:w="270" w:type="dxa"/>
            <w:vAlign w:val="bottom"/>
          </w:tcPr>
          <w:p w14:paraId="0683647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lastRenderedPageBreak/>
              <w:t>94</w:t>
            </w:r>
          </w:p>
        </w:tc>
        <w:tc>
          <w:tcPr>
            <w:tcW w:w="4452" w:type="dxa"/>
          </w:tcPr>
          <w:p w14:paraId="79B0C598"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327. </w:t>
            </w:r>
            <w:r w:rsidRPr="006503CF">
              <w:rPr>
                <w:rFonts w:ascii="Arial" w:eastAsia="Times New Roman" w:hAnsi="Arial" w:cs="Arial"/>
                <w:color w:val="000000"/>
              </w:rPr>
              <w:t>OY ROMERO ADRIANA MINELLY</w:t>
            </w:r>
          </w:p>
        </w:tc>
      </w:tr>
      <w:tr w:rsidR="00A232C5" w:rsidRPr="006503CF" w14:paraId="6F5EF1D9" w14:textId="77777777" w:rsidTr="00980609">
        <w:trPr>
          <w:jc w:val="center"/>
        </w:trPr>
        <w:tc>
          <w:tcPr>
            <w:tcW w:w="270" w:type="dxa"/>
            <w:vAlign w:val="bottom"/>
          </w:tcPr>
          <w:p w14:paraId="4FE4AD5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95</w:t>
            </w:r>
          </w:p>
        </w:tc>
        <w:tc>
          <w:tcPr>
            <w:tcW w:w="4452" w:type="dxa"/>
          </w:tcPr>
          <w:p w14:paraId="12DACFB4"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328. </w:t>
            </w:r>
            <w:r w:rsidRPr="006503CF">
              <w:rPr>
                <w:rFonts w:ascii="Arial" w:eastAsia="Times New Roman" w:hAnsi="Arial" w:cs="Arial"/>
                <w:color w:val="000000"/>
              </w:rPr>
              <w:t>PACHECO Y GAMBOA TOMASITA</w:t>
            </w:r>
          </w:p>
        </w:tc>
      </w:tr>
      <w:tr w:rsidR="00A232C5" w:rsidRPr="006503CF" w14:paraId="2577FB58" w14:textId="77777777" w:rsidTr="00980609">
        <w:trPr>
          <w:jc w:val="center"/>
        </w:trPr>
        <w:tc>
          <w:tcPr>
            <w:tcW w:w="270" w:type="dxa"/>
            <w:vAlign w:val="bottom"/>
          </w:tcPr>
          <w:p w14:paraId="2870FA4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96</w:t>
            </w:r>
          </w:p>
        </w:tc>
        <w:tc>
          <w:tcPr>
            <w:tcW w:w="4452" w:type="dxa"/>
          </w:tcPr>
          <w:p w14:paraId="113E7E17"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330. </w:t>
            </w:r>
            <w:r w:rsidRPr="006503CF">
              <w:rPr>
                <w:rFonts w:ascii="Arial" w:eastAsia="Times New Roman" w:hAnsi="Arial" w:cs="Arial"/>
                <w:color w:val="000000"/>
              </w:rPr>
              <w:t>PALMA OSORIO MARTHA CAROLIN</w:t>
            </w:r>
          </w:p>
        </w:tc>
      </w:tr>
      <w:tr w:rsidR="00A232C5" w:rsidRPr="006503CF" w14:paraId="490718BC" w14:textId="77777777" w:rsidTr="00980609">
        <w:trPr>
          <w:jc w:val="center"/>
        </w:trPr>
        <w:tc>
          <w:tcPr>
            <w:tcW w:w="270" w:type="dxa"/>
            <w:vAlign w:val="bottom"/>
          </w:tcPr>
          <w:p w14:paraId="06F2214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97</w:t>
            </w:r>
          </w:p>
        </w:tc>
        <w:tc>
          <w:tcPr>
            <w:tcW w:w="4452" w:type="dxa"/>
          </w:tcPr>
          <w:p w14:paraId="11F3977C"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331. </w:t>
            </w:r>
            <w:r w:rsidRPr="006503CF">
              <w:rPr>
                <w:rFonts w:ascii="Arial" w:eastAsia="Times New Roman" w:hAnsi="Arial" w:cs="Arial"/>
                <w:color w:val="000000"/>
              </w:rPr>
              <w:t>PAREDES CRUZ MARÍA YRENE</w:t>
            </w:r>
          </w:p>
        </w:tc>
      </w:tr>
      <w:tr w:rsidR="00A232C5" w:rsidRPr="006503CF" w14:paraId="0B968006" w14:textId="77777777" w:rsidTr="00980609">
        <w:trPr>
          <w:jc w:val="center"/>
        </w:trPr>
        <w:tc>
          <w:tcPr>
            <w:tcW w:w="270" w:type="dxa"/>
            <w:vAlign w:val="bottom"/>
          </w:tcPr>
          <w:p w14:paraId="304CAFF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98</w:t>
            </w:r>
          </w:p>
        </w:tc>
        <w:tc>
          <w:tcPr>
            <w:tcW w:w="4452" w:type="dxa"/>
          </w:tcPr>
          <w:p w14:paraId="0907CED5"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335. </w:t>
            </w:r>
            <w:r w:rsidRPr="006503CF">
              <w:rPr>
                <w:rFonts w:ascii="Arial" w:eastAsia="Times New Roman" w:hAnsi="Arial" w:cs="Arial"/>
                <w:color w:val="000000"/>
              </w:rPr>
              <w:t>PAT LORIA JUAN CARLOS</w:t>
            </w:r>
          </w:p>
        </w:tc>
      </w:tr>
      <w:tr w:rsidR="00A232C5" w:rsidRPr="006503CF" w14:paraId="1B544A18" w14:textId="77777777" w:rsidTr="00980609">
        <w:trPr>
          <w:jc w:val="center"/>
        </w:trPr>
        <w:tc>
          <w:tcPr>
            <w:tcW w:w="270" w:type="dxa"/>
            <w:vAlign w:val="bottom"/>
          </w:tcPr>
          <w:p w14:paraId="27BA13F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99</w:t>
            </w:r>
          </w:p>
        </w:tc>
        <w:tc>
          <w:tcPr>
            <w:tcW w:w="4452" w:type="dxa"/>
          </w:tcPr>
          <w:p w14:paraId="289C9D89"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336. </w:t>
            </w:r>
            <w:r w:rsidRPr="006503CF">
              <w:rPr>
                <w:rFonts w:ascii="Arial" w:eastAsia="Times New Roman" w:hAnsi="Arial" w:cs="Arial"/>
                <w:color w:val="000000"/>
              </w:rPr>
              <w:t>PAT LORIA MARÍA DE LOS ÁNGELES</w:t>
            </w:r>
          </w:p>
        </w:tc>
      </w:tr>
      <w:tr w:rsidR="00A232C5" w:rsidRPr="006503CF" w14:paraId="695138A5" w14:textId="77777777" w:rsidTr="00980609">
        <w:trPr>
          <w:jc w:val="center"/>
        </w:trPr>
        <w:tc>
          <w:tcPr>
            <w:tcW w:w="270" w:type="dxa"/>
            <w:vAlign w:val="bottom"/>
          </w:tcPr>
          <w:p w14:paraId="0BAB2C7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100</w:t>
            </w:r>
          </w:p>
        </w:tc>
        <w:tc>
          <w:tcPr>
            <w:tcW w:w="4452" w:type="dxa"/>
          </w:tcPr>
          <w:p w14:paraId="40D5E8D0"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340. </w:t>
            </w:r>
            <w:r w:rsidRPr="006503CF">
              <w:rPr>
                <w:rFonts w:ascii="Arial" w:eastAsia="Times New Roman" w:hAnsi="Arial" w:cs="Arial"/>
                <w:color w:val="000000"/>
              </w:rPr>
              <w:t>PECH NAUAT MARÍA NATIVIDAD</w:t>
            </w:r>
          </w:p>
        </w:tc>
      </w:tr>
      <w:tr w:rsidR="00A232C5" w:rsidRPr="006503CF" w14:paraId="778E6E71" w14:textId="77777777" w:rsidTr="00980609">
        <w:trPr>
          <w:jc w:val="center"/>
        </w:trPr>
        <w:tc>
          <w:tcPr>
            <w:tcW w:w="270" w:type="dxa"/>
            <w:vAlign w:val="bottom"/>
          </w:tcPr>
          <w:p w14:paraId="6BF6FDE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101</w:t>
            </w:r>
          </w:p>
        </w:tc>
        <w:tc>
          <w:tcPr>
            <w:tcW w:w="4452" w:type="dxa"/>
          </w:tcPr>
          <w:p w14:paraId="7D77CA07"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341. </w:t>
            </w:r>
            <w:r w:rsidRPr="006503CF">
              <w:rPr>
                <w:rFonts w:ascii="Arial" w:eastAsia="Times New Roman" w:hAnsi="Arial" w:cs="Arial"/>
                <w:color w:val="000000"/>
              </w:rPr>
              <w:t xml:space="preserve">PECH </w:t>
            </w:r>
            <w:proofErr w:type="spellStart"/>
            <w:r w:rsidRPr="006503CF">
              <w:rPr>
                <w:rFonts w:ascii="Arial" w:eastAsia="Times New Roman" w:hAnsi="Arial" w:cs="Arial"/>
                <w:color w:val="000000"/>
              </w:rPr>
              <w:t>PECH</w:t>
            </w:r>
            <w:proofErr w:type="spellEnd"/>
            <w:r w:rsidRPr="006503CF">
              <w:rPr>
                <w:rFonts w:ascii="Arial" w:eastAsia="Times New Roman" w:hAnsi="Arial" w:cs="Arial"/>
                <w:color w:val="000000"/>
              </w:rPr>
              <w:t xml:space="preserve"> BARTOLA</w:t>
            </w:r>
          </w:p>
        </w:tc>
      </w:tr>
      <w:tr w:rsidR="00A232C5" w:rsidRPr="006503CF" w14:paraId="0EFFA649" w14:textId="77777777" w:rsidTr="00980609">
        <w:trPr>
          <w:jc w:val="center"/>
        </w:trPr>
        <w:tc>
          <w:tcPr>
            <w:tcW w:w="270" w:type="dxa"/>
            <w:vAlign w:val="bottom"/>
          </w:tcPr>
          <w:p w14:paraId="2E2FE7A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102</w:t>
            </w:r>
          </w:p>
        </w:tc>
        <w:tc>
          <w:tcPr>
            <w:tcW w:w="4452" w:type="dxa"/>
          </w:tcPr>
          <w:p w14:paraId="7ED6BC38"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342. </w:t>
            </w:r>
            <w:r w:rsidRPr="006503CF">
              <w:rPr>
                <w:rFonts w:ascii="Arial" w:eastAsia="Times New Roman" w:hAnsi="Arial" w:cs="Arial"/>
                <w:color w:val="000000"/>
              </w:rPr>
              <w:t xml:space="preserve">PECH </w:t>
            </w:r>
            <w:proofErr w:type="spellStart"/>
            <w:r w:rsidRPr="006503CF">
              <w:rPr>
                <w:rFonts w:ascii="Arial" w:eastAsia="Times New Roman" w:hAnsi="Arial" w:cs="Arial"/>
                <w:color w:val="000000"/>
              </w:rPr>
              <w:t>PECH</w:t>
            </w:r>
            <w:proofErr w:type="spellEnd"/>
            <w:r w:rsidRPr="006503CF">
              <w:rPr>
                <w:rFonts w:ascii="Arial" w:eastAsia="Times New Roman" w:hAnsi="Arial" w:cs="Arial"/>
                <w:color w:val="000000"/>
              </w:rPr>
              <w:t xml:space="preserve"> MAXIMILIANA</w:t>
            </w:r>
          </w:p>
        </w:tc>
      </w:tr>
      <w:tr w:rsidR="00A232C5" w:rsidRPr="006503CF" w14:paraId="0F32F657" w14:textId="77777777" w:rsidTr="00980609">
        <w:trPr>
          <w:jc w:val="center"/>
        </w:trPr>
        <w:tc>
          <w:tcPr>
            <w:tcW w:w="270" w:type="dxa"/>
            <w:vAlign w:val="bottom"/>
          </w:tcPr>
          <w:p w14:paraId="009AEE6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103</w:t>
            </w:r>
          </w:p>
        </w:tc>
        <w:tc>
          <w:tcPr>
            <w:tcW w:w="4452" w:type="dxa"/>
          </w:tcPr>
          <w:p w14:paraId="52B89B84"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346. </w:t>
            </w:r>
            <w:r w:rsidRPr="006503CF">
              <w:rPr>
                <w:rFonts w:ascii="Arial" w:eastAsia="Times New Roman" w:hAnsi="Arial" w:cs="Arial"/>
                <w:color w:val="000000"/>
              </w:rPr>
              <w:t>PÉREZ ÁVILA LORENA</w:t>
            </w:r>
          </w:p>
        </w:tc>
      </w:tr>
      <w:tr w:rsidR="00A232C5" w:rsidRPr="006503CF" w14:paraId="45BFFFD7" w14:textId="77777777" w:rsidTr="00980609">
        <w:trPr>
          <w:jc w:val="center"/>
        </w:trPr>
        <w:tc>
          <w:tcPr>
            <w:tcW w:w="270" w:type="dxa"/>
            <w:vAlign w:val="bottom"/>
          </w:tcPr>
          <w:p w14:paraId="31212F5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104</w:t>
            </w:r>
          </w:p>
        </w:tc>
        <w:tc>
          <w:tcPr>
            <w:tcW w:w="4452" w:type="dxa"/>
          </w:tcPr>
          <w:p w14:paraId="6120E362"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349. </w:t>
            </w:r>
            <w:r w:rsidRPr="006503CF">
              <w:rPr>
                <w:rFonts w:ascii="Arial" w:eastAsia="Times New Roman" w:hAnsi="Arial" w:cs="Arial"/>
                <w:color w:val="000000"/>
              </w:rPr>
              <w:t>PINEDA BOLAÑOS ELEUCADIA</w:t>
            </w:r>
          </w:p>
        </w:tc>
      </w:tr>
      <w:tr w:rsidR="00A232C5" w:rsidRPr="006503CF" w14:paraId="42060443" w14:textId="77777777" w:rsidTr="00980609">
        <w:trPr>
          <w:jc w:val="center"/>
        </w:trPr>
        <w:tc>
          <w:tcPr>
            <w:tcW w:w="270" w:type="dxa"/>
            <w:vAlign w:val="bottom"/>
          </w:tcPr>
          <w:p w14:paraId="71C6C1C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105</w:t>
            </w:r>
          </w:p>
        </w:tc>
        <w:tc>
          <w:tcPr>
            <w:tcW w:w="4452" w:type="dxa"/>
          </w:tcPr>
          <w:p w14:paraId="71040378"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350. </w:t>
            </w:r>
            <w:r w:rsidRPr="006503CF">
              <w:rPr>
                <w:rFonts w:ascii="Arial" w:eastAsia="Times New Roman" w:hAnsi="Arial" w:cs="Arial"/>
                <w:color w:val="000000"/>
              </w:rPr>
              <w:t>PIÑA CITUK RITA MARÍA</w:t>
            </w:r>
          </w:p>
        </w:tc>
      </w:tr>
      <w:tr w:rsidR="00A232C5" w:rsidRPr="006503CF" w14:paraId="5B909C23" w14:textId="77777777" w:rsidTr="00980609">
        <w:trPr>
          <w:jc w:val="center"/>
        </w:trPr>
        <w:tc>
          <w:tcPr>
            <w:tcW w:w="270" w:type="dxa"/>
            <w:vAlign w:val="bottom"/>
          </w:tcPr>
          <w:p w14:paraId="7BDE46F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106</w:t>
            </w:r>
          </w:p>
        </w:tc>
        <w:tc>
          <w:tcPr>
            <w:tcW w:w="4452" w:type="dxa"/>
          </w:tcPr>
          <w:p w14:paraId="19548C21"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353. </w:t>
            </w:r>
            <w:r w:rsidRPr="006503CF">
              <w:rPr>
                <w:rFonts w:ascii="Arial" w:eastAsia="Times New Roman" w:hAnsi="Arial" w:cs="Arial"/>
                <w:color w:val="000000"/>
              </w:rPr>
              <w:t>POOL CIAU AURELIA</w:t>
            </w:r>
          </w:p>
        </w:tc>
      </w:tr>
      <w:tr w:rsidR="00A232C5" w:rsidRPr="006503CF" w14:paraId="6459431B" w14:textId="77777777" w:rsidTr="00980609">
        <w:trPr>
          <w:jc w:val="center"/>
        </w:trPr>
        <w:tc>
          <w:tcPr>
            <w:tcW w:w="270" w:type="dxa"/>
            <w:vAlign w:val="bottom"/>
          </w:tcPr>
          <w:p w14:paraId="55C2D5D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107</w:t>
            </w:r>
          </w:p>
        </w:tc>
        <w:tc>
          <w:tcPr>
            <w:tcW w:w="4452" w:type="dxa"/>
          </w:tcPr>
          <w:p w14:paraId="2E934F63"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357. </w:t>
            </w:r>
            <w:r w:rsidRPr="006503CF">
              <w:rPr>
                <w:rFonts w:ascii="Arial" w:eastAsia="Times New Roman" w:hAnsi="Arial" w:cs="Arial"/>
                <w:color w:val="000000"/>
              </w:rPr>
              <w:t>POOL UICAB MARÍA JULIANA</w:t>
            </w:r>
          </w:p>
        </w:tc>
      </w:tr>
      <w:tr w:rsidR="00A232C5" w:rsidRPr="006503CF" w14:paraId="45CE93DA" w14:textId="77777777" w:rsidTr="00980609">
        <w:trPr>
          <w:jc w:val="center"/>
        </w:trPr>
        <w:tc>
          <w:tcPr>
            <w:tcW w:w="270" w:type="dxa"/>
            <w:vAlign w:val="bottom"/>
          </w:tcPr>
          <w:p w14:paraId="4F70613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108</w:t>
            </w:r>
          </w:p>
        </w:tc>
        <w:tc>
          <w:tcPr>
            <w:tcW w:w="4452" w:type="dxa"/>
          </w:tcPr>
          <w:p w14:paraId="254E3EDE"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359. </w:t>
            </w:r>
            <w:r w:rsidRPr="006503CF">
              <w:rPr>
                <w:rFonts w:ascii="Arial" w:eastAsia="Times New Roman" w:hAnsi="Arial" w:cs="Arial"/>
                <w:color w:val="000000"/>
              </w:rPr>
              <w:t>POOT CHAN DIANA BERENICE</w:t>
            </w:r>
          </w:p>
        </w:tc>
      </w:tr>
      <w:tr w:rsidR="00A232C5" w:rsidRPr="006503CF" w14:paraId="36918D07" w14:textId="77777777" w:rsidTr="00980609">
        <w:trPr>
          <w:jc w:val="center"/>
        </w:trPr>
        <w:tc>
          <w:tcPr>
            <w:tcW w:w="270" w:type="dxa"/>
            <w:vAlign w:val="bottom"/>
          </w:tcPr>
          <w:p w14:paraId="210AFDCB"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109</w:t>
            </w:r>
          </w:p>
        </w:tc>
        <w:tc>
          <w:tcPr>
            <w:tcW w:w="4452" w:type="dxa"/>
          </w:tcPr>
          <w:p w14:paraId="3DB7284B"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365. </w:t>
            </w:r>
            <w:r w:rsidRPr="006503CF">
              <w:rPr>
                <w:rFonts w:ascii="Arial" w:eastAsia="Times New Roman" w:hAnsi="Arial" w:cs="Arial"/>
                <w:color w:val="000000"/>
              </w:rPr>
              <w:t>POOT PECH ELADIO</w:t>
            </w:r>
          </w:p>
        </w:tc>
      </w:tr>
      <w:tr w:rsidR="00A232C5" w:rsidRPr="006503CF" w14:paraId="3799062A" w14:textId="77777777" w:rsidTr="00980609">
        <w:trPr>
          <w:jc w:val="center"/>
        </w:trPr>
        <w:tc>
          <w:tcPr>
            <w:tcW w:w="270" w:type="dxa"/>
            <w:vAlign w:val="bottom"/>
          </w:tcPr>
          <w:p w14:paraId="08DC1FD6"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110</w:t>
            </w:r>
          </w:p>
        </w:tc>
        <w:tc>
          <w:tcPr>
            <w:tcW w:w="4452" w:type="dxa"/>
          </w:tcPr>
          <w:p w14:paraId="7FBE037E"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374. </w:t>
            </w:r>
            <w:r w:rsidRPr="006503CF">
              <w:rPr>
                <w:rFonts w:ascii="Arial" w:eastAsia="Times New Roman" w:hAnsi="Arial" w:cs="Arial"/>
                <w:color w:val="000000"/>
              </w:rPr>
              <w:t>QUIJANO Y DZIB MARÍA MAGDALENA</w:t>
            </w:r>
          </w:p>
        </w:tc>
      </w:tr>
      <w:tr w:rsidR="00A232C5" w:rsidRPr="006503CF" w14:paraId="0F78F610" w14:textId="77777777" w:rsidTr="00980609">
        <w:trPr>
          <w:jc w:val="center"/>
        </w:trPr>
        <w:tc>
          <w:tcPr>
            <w:tcW w:w="270" w:type="dxa"/>
            <w:vAlign w:val="bottom"/>
          </w:tcPr>
          <w:p w14:paraId="048E49CF"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111</w:t>
            </w:r>
          </w:p>
        </w:tc>
        <w:tc>
          <w:tcPr>
            <w:tcW w:w="4452" w:type="dxa"/>
          </w:tcPr>
          <w:p w14:paraId="61B247CA"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375. </w:t>
            </w:r>
            <w:r w:rsidRPr="006503CF">
              <w:rPr>
                <w:rFonts w:ascii="Arial" w:eastAsia="Times New Roman" w:hAnsi="Arial" w:cs="Arial"/>
                <w:color w:val="000000"/>
              </w:rPr>
              <w:t>QUIJANO Y DZIB VICTORIA</w:t>
            </w:r>
          </w:p>
        </w:tc>
      </w:tr>
      <w:tr w:rsidR="00A232C5" w:rsidRPr="006503CF" w14:paraId="5C9AD6C0" w14:textId="77777777" w:rsidTr="00980609">
        <w:trPr>
          <w:jc w:val="center"/>
        </w:trPr>
        <w:tc>
          <w:tcPr>
            <w:tcW w:w="270" w:type="dxa"/>
            <w:vAlign w:val="bottom"/>
          </w:tcPr>
          <w:p w14:paraId="2E8489F2"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112</w:t>
            </w:r>
          </w:p>
        </w:tc>
        <w:tc>
          <w:tcPr>
            <w:tcW w:w="4452" w:type="dxa"/>
          </w:tcPr>
          <w:p w14:paraId="2DACE35B"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377. </w:t>
            </w:r>
            <w:r w:rsidRPr="006503CF">
              <w:rPr>
                <w:rFonts w:ascii="Arial" w:eastAsia="Times New Roman" w:hAnsi="Arial" w:cs="Arial"/>
                <w:color w:val="000000"/>
              </w:rPr>
              <w:t>RAMOS UICAB BERTA MARÍA</w:t>
            </w:r>
          </w:p>
        </w:tc>
      </w:tr>
      <w:tr w:rsidR="00A232C5" w:rsidRPr="006503CF" w14:paraId="7F5BD036" w14:textId="77777777" w:rsidTr="00980609">
        <w:trPr>
          <w:jc w:val="center"/>
        </w:trPr>
        <w:tc>
          <w:tcPr>
            <w:tcW w:w="270" w:type="dxa"/>
            <w:vAlign w:val="bottom"/>
          </w:tcPr>
          <w:p w14:paraId="3B2D628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113</w:t>
            </w:r>
          </w:p>
        </w:tc>
        <w:tc>
          <w:tcPr>
            <w:tcW w:w="4452" w:type="dxa"/>
          </w:tcPr>
          <w:p w14:paraId="5729F2FE"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378. </w:t>
            </w:r>
            <w:r w:rsidRPr="006503CF">
              <w:rPr>
                <w:rFonts w:ascii="Arial" w:eastAsia="Times New Roman" w:hAnsi="Arial" w:cs="Arial"/>
                <w:color w:val="000000"/>
              </w:rPr>
              <w:t>RICALDE AZCORRA MARÍA ISABEL</w:t>
            </w:r>
          </w:p>
        </w:tc>
      </w:tr>
      <w:tr w:rsidR="00A232C5" w:rsidRPr="006503CF" w14:paraId="151B7D5E" w14:textId="77777777" w:rsidTr="00980609">
        <w:trPr>
          <w:jc w:val="center"/>
        </w:trPr>
        <w:tc>
          <w:tcPr>
            <w:tcW w:w="270" w:type="dxa"/>
            <w:vAlign w:val="bottom"/>
          </w:tcPr>
          <w:p w14:paraId="004FB4F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114</w:t>
            </w:r>
          </w:p>
        </w:tc>
        <w:tc>
          <w:tcPr>
            <w:tcW w:w="4452" w:type="dxa"/>
          </w:tcPr>
          <w:p w14:paraId="0CDCFE7B"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382. </w:t>
            </w:r>
            <w:r w:rsidRPr="006503CF">
              <w:rPr>
                <w:rFonts w:ascii="Arial" w:eastAsia="Times New Roman" w:hAnsi="Arial" w:cs="Arial"/>
                <w:color w:val="000000"/>
              </w:rPr>
              <w:t>RIVERO AGUILAR AURORA</w:t>
            </w:r>
          </w:p>
        </w:tc>
      </w:tr>
      <w:tr w:rsidR="00A232C5" w:rsidRPr="006503CF" w14:paraId="3B44EF94" w14:textId="77777777" w:rsidTr="00980609">
        <w:trPr>
          <w:jc w:val="center"/>
        </w:trPr>
        <w:tc>
          <w:tcPr>
            <w:tcW w:w="270" w:type="dxa"/>
            <w:vAlign w:val="bottom"/>
          </w:tcPr>
          <w:p w14:paraId="5AA5485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115</w:t>
            </w:r>
          </w:p>
        </w:tc>
        <w:tc>
          <w:tcPr>
            <w:tcW w:w="4452" w:type="dxa"/>
          </w:tcPr>
          <w:p w14:paraId="11D53452"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386. </w:t>
            </w:r>
            <w:r w:rsidRPr="006503CF">
              <w:rPr>
                <w:rFonts w:ascii="Arial" w:eastAsia="Times New Roman" w:hAnsi="Arial" w:cs="Arial"/>
                <w:color w:val="000000"/>
              </w:rPr>
              <w:t>RODRÍGUEZ FERNÁNDEZ RENAN EDILBERTO</w:t>
            </w:r>
          </w:p>
        </w:tc>
      </w:tr>
      <w:tr w:rsidR="00A232C5" w:rsidRPr="006503CF" w14:paraId="1F7E98A9" w14:textId="77777777" w:rsidTr="00980609">
        <w:trPr>
          <w:jc w:val="center"/>
        </w:trPr>
        <w:tc>
          <w:tcPr>
            <w:tcW w:w="270" w:type="dxa"/>
            <w:vAlign w:val="bottom"/>
          </w:tcPr>
          <w:p w14:paraId="5EA7C6A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116</w:t>
            </w:r>
          </w:p>
        </w:tc>
        <w:tc>
          <w:tcPr>
            <w:tcW w:w="4452" w:type="dxa"/>
          </w:tcPr>
          <w:p w14:paraId="657DA061"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387. </w:t>
            </w:r>
            <w:r w:rsidRPr="006503CF">
              <w:rPr>
                <w:rFonts w:ascii="Arial" w:eastAsia="Times New Roman" w:hAnsi="Arial" w:cs="Arial"/>
                <w:color w:val="000000"/>
              </w:rPr>
              <w:t>RODRÍGUEZ UC WILBERTH ARMANDO</w:t>
            </w:r>
          </w:p>
        </w:tc>
      </w:tr>
      <w:tr w:rsidR="00A232C5" w:rsidRPr="006503CF" w14:paraId="7963A562" w14:textId="77777777" w:rsidTr="00980609">
        <w:trPr>
          <w:jc w:val="center"/>
        </w:trPr>
        <w:tc>
          <w:tcPr>
            <w:tcW w:w="270" w:type="dxa"/>
            <w:vAlign w:val="bottom"/>
          </w:tcPr>
          <w:p w14:paraId="56B342B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117</w:t>
            </w:r>
          </w:p>
        </w:tc>
        <w:tc>
          <w:tcPr>
            <w:tcW w:w="4452" w:type="dxa"/>
          </w:tcPr>
          <w:p w14:paraId="36125C17"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388. </w:t>
            </w:r>
            <w:r w:rsidRPr="006503CF">
              <w:rPr>
                <w:rFonts w:ascii="Arial" w:eastAsia="Times New Roman" w:hAnsi="Arial" w:cs="Arial"/>
                <w:color w:val="000000"/>
              </w:rPr>
              <w:t>ROJAS CERVANTES MARÍA SOFÍA</w:t>
            </w:r>
          </w:p>
        </w:tc>
      </w:tr>
      <w:tr w:rsidR="00A232C5" w:rsidRPr="006503CF" w14:paraId="0A6D21A2" w14:textId="77777777" w:rsidTr="00980609">
        <w:trPr>
          <w:jc w:val="center"/>
        </w:trPr>
        <w:tc>
          <w:tcPr>
            <w:tcW w:w="270" w:type="dxa"/>
            <w:vAlign w:val="bottom"/>
          </w:tcPr>
          <w:p w14:paraId="7ECCA84B"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118</w:t>
            </w:r>
          </w:p>
        </w:tc>
        <w:tc>
          <w:tcPr>
            <w:tcW w:w="4452" w:type="dxa"/>
          </w:tcPr>
          <w:p w14:paraId="0C6143A7"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389. </w:t>
            </w:r>
            <w:r w:rsidRPr="006503CF">
              <w:rPr>
                <w:rFonts w:ascii="Arial" w:eastAsia="Times New Roman" w:hAnsi="Arial" w:cs="Arial"/>
                <w:color w:val="000000"/>
              </w:rPr>
              <w:t>ROSADO CERVERA YOLANDA</w:t>
            </w:r>
          </w:p>
        </w:tc>
      </w:tr>
      <w:tr w:rsidR="00A232C5" w:rsidRPr="006503CF" w14:paraId="72C765EE" w14:textId="77777777" w:rsidTr="00980609">
        <w:trPr>
          <w:jc w:val="center"/>
        </w:trPr>
        <w:tc>
          <w:tcPr>
            <w:tcW w:w="270" w:type="dxa"/>
            <w:vAlign w:val="bottom"/>
          </w:tcPr>
          <w:p w14:paraId="17AFEDA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lastRenderedPageBreak/>
              <w:t>119</w:t>
            </w:r>
          </w:p>
        </w:tc>
        <w:tc>
          <w:tcPr>
            <w:tcW w:w="4452" w:type="dxa"/>
          </w:tcPr>
          <w:p w14:paraId="533D53DF"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395. </w:t>
            </w:r>
            <w:r w:rsidRPr="006503CF">
              <w:rPr>
                <w:rFonts w:ascii="Arial" w:eastAsia="Times New Roman" w:hAnsi="Arial" w:cs="Arial"/>
                <w:color w:val="000000"/>
              </w:rPr>
              <w:t>SÁNCHEZ DZIB JHANNET VIRIDIANA</w:t>
            </w:r>
          </w:p>
        </w:tc>
      </w:tr>
      <w:tr w:rsidR="00A232C5" w:rsidRPr="006503CF" w14:paraId="7878C6B5" w14:textId="77777777" w:rsidTr="00980609">
        <w:trPr>
          <w:jc w:val="center"/>
        </w:trPr>
        <w:tc>
          <w:tcPr>
            <w:tcW w:w="270" w:type="dxa"/>
            <w:vAlign w:val="bottom"/>
          </w:tcPr>
          <w:p w14:paraId="669E4615"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120</w:t>
            </w:r>
          </w:p>
        </w:tc>
        <w:tc>
          <w:tcPr>
            <w:tcW w:w="4452" w:type="dxa"/>
          </w:tcPr>
          <w:p w14:paraId="60F37FC0"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397. </w:t>
            </w:r>
            <w:r w:rsidRPr="006503CF">
              <w:rPr>
                <w:rFonts w:ascii="Arial" w:eastAsia="Times New Roman" w:hAnsi="Arial" w:cs="Arial"/>
                <w:color w:val="000000"/>
              </w:rPr>
              <w:t>SÁNCHEZ GÓMEZ LEIDY NOEMÍ</w:t>
            </w:r>
          </w:p>
        </w:tc>
      </w:tr>
      <w:tr w:rsidR="00A232C5" w:rsidRPr="006503CF" w14:paraId="346C1B93" w14:textId="77777777" w:rsidTr="00980609">
        <w:trPr>
          <w:jc w:val="center"/>
        </w:trPr>
        <w:tc>
          <w:tcPr>
            <w:tcW w:w="270" w:type="dxa"/>
            <w:vAlign w:val="bottom"/>
          </w:tcPr>
          <w:p w14:paraId="4C6C056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121</w:t>
            </w:r>
          </w:p>
        </w:tc>
        <w:tc>
          <w:tcPr>
            <w:tcW w:w="4452" w:type="dxa"/>
          </w:tcPr>
          <w:p w14:paraId="6718907E"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400. </w:t>
            </w:r>
            <w:r w:rsidRPr="006503CF">
              <w:rPr>
                <w:rFonts w:ascii="Arial" w:eastAsia="Times New Roman" w:hAnsi="Arial" w:cs="Arial"/>
              </w:rPr>
              <w:t>SANTOS AGUILAR LILIA MARÍA</w:t>
            </w:r>
          </w:p>
        </w:tc>
      </w:tr>
      <w:tr w:rsidR="00A232C5" w:rsidRPr="006503CF" w14:paraId="7241D8DA" w14:textId="77777777" w:rsidTr="00980609">
        <w:trPr>
          <w:jc w:val="center"/>
        </w:trPr>
        <w:tc>
          <w:tcPr>
            <w:tcW w:w="270" w:type="dxa"/>
            <w:vAlign w:val="bottom"/>
          </w:tcPr>
          <w:p w14:paraId="326A9C29"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122</w:t>
            </w:r>
          </w:p>
        </w:tc>
        <w:tc>
          <w:tcPr>
            <w:tcW w:w="4452" w:type="dxa"/>
          </w:tcPr>
          <w:p w14:paraId="3EF5AEDB"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402. </w:t>
            </w:r>
            <w:r w:rsidRPr="006503CF">
              <w:rPr>
                <w:rFonts w:ascii="Arial" w:eastAsia="Times New Roman" w:hAnsi="Arial" w:cs="Arial"/>
              </w:rPr>
              <w:t>SOBERANIS MELO NANCY MAGALY</w:t>
            </w:r>
          </w:p>
        </w:tc>
      </w:tr>
      <w:tr w:rsidR="00A232C5" w:rsidRPr="006503CF" w14:paraId="20A49B7B" w14:textId="77777777" w:rsidTr="00980609">
        <w:trPr>
          <w:jc w:val="center"/>
        </w:trPr>
        <w:tc>
          <w:tcPr>
            <w:tcW w:w="270" w:type="dxa"/>
            <w:vAlign w:val="bottom"/>
          </w:tcPr>
          <w:p w14:paraId="6329267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123</w:t>
            </w:r>
          </w:p>
        </w:tc>
        <w:tc>
          <w:tcPr>
            <w:tcW w:w="4452" w:type="dxa"/>
          </w:tcPr>
          <w:p w14:paraId="3CB5AC6D"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404. </w:t>
            </w:r>
            <w:r w:rsidRPr="006503CF">
              <w:rPr>
                <w:rFonts w:ascii="Arial" w:eastAsia="Times New Roman" w:hAnsi="Arial" w:cs="Arial"/>
              </w:rPr>
              <w:t>SURAYA PÉREZ ORTIZ MARÍA GUADALUPE</w:t>
            </w:r>
          </w:p>
        </w:tc>
      </w:tr>
      <w:tr w:rsidR="00A232C5" w:rsidRPr="006503CF" w14:paraId="6E255999" w14:textId="77777777" w:rsidTr="00980609">
        <w:trPr>
          <w:jc w:val="center"/>
        </w:trPr>
        <w:tc>
          <w:tcPr>
            <w:tcW w:w="270" w:type="dxa"/>
            <w:vAlign w:val="bottom"/>
          </w:tcPr>
          <w:p w14:paraId="65ED74E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124</w:t>
            </w:r>
          </w:p>
        </w:tc>
        <w:tc>
          <w:tcPr>
            <w:tcW w:w="4452" w:type="dxa"/>
          </w:tcPr>
          <w:p w14:paraId="61AABD19"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405. </w:t>
            </w:r>
            <w:r w:rsidRPr="006503CF">
              <w:rPr>
                <w:rFonts w:ascii="Arial" w:eastAsia="Times New Roman" w:hAnsi="Arial" w:cs="Arial"/>
              </w:rPr>
              <w:t>TAMAYO CHUC DIANET ADRIANA</w:t>
            </w:r>
          </w:p>
        </w:tc>
      </w:tr>
      <w:tr w:rsidR="00A232C5" w:rsidRPr="006503CF" w14:paraId="1024A507" w14:textId="77777777" w:rsidTr="00980609">
        <w:trPr>
          <w:jc w:val="center"/>
        </w:trPr>
        <w:tc>
          <w:tcPr>
            <w:tcW w:w="270" w:type="dxa"/>
            <w:vAlign w:val="bottom"/>
          </w:tcPr>
          <w:p w14:paraId="29EB238A"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125</w:t>
            </w:r>
          </w:p>
        </w:tc>
        <w:tc>
          <w:tcPr>
            <w:tcW w:w="4452" w:type="dxa"/>
          </w:tcPr>
          <w:p w14:paraId="3CBF40C5" w14:textId="77777777" w:rsidR="00A232C5" w:rsidRPr="006503CF" w:rsidRDefault="00A232C5" w:rsidP="00980609">
            <w:pPr>
              <w:spacing w:after="0" w:line="240" w:lineRule="auto"/>
              <w:jc w:val="both"/>
              <w:rPr>
                <w:rFonts w:ascii="Arial" w:hAnsi="Arial" w:cs="Arial"/>
                <w:color w:val="000000"/>
              </w:rPr>
            </w:pPr>
            <w:r w:rsidRPr="006503CF">
              <w:rPr>
                <w:rFonts w:ascii="Arial" w:hAnsi="Arial" w:cs="Arial"/>
                <w:color w:val="000000"/>
              </w:rPr>
              <w:t xml:space="preserve">419. </w:t>
            </w:r>
            <w:r w:rsidRPr="006503CF">
              <w:rPr>
                <w:rFonts w:ascii="Arial" w:eastAsia="Times New Roman" w:hAnsi="Arial" w:cs="Arial"/>
              </w:rPr>
              <w:t>TUN ARJONA MARÍA SILVIA</w:t>
            </w:r>
          </w:p>
        </w:tc>
      </w:tr>
      <w:tr w:rsidR="00A232C5" w:rsidRPr="006503CF" w14:paraId="7D8117D6" w14:textId="77777777" w:rsidTr="00980609">
        <w:trPr>
          <w:jc w:val="center"/>
        </w:trPr>
        <w:tc>
          <w:tcPr>
            <w:tcW w:w="270" w:type="dxa"/>
            <w:vAlign w:val="bottom"/>
          </w:tcPr>
          <w:p w14:paraId="68DBC0C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126</w:t>
            </w:r>
          </w:p>
        </w:tc>
        <w:tc>
          <w:tcPr>
            <w:tcW w:w="4452" w:type="dxa"/>
          </w:tcPr>
          <w:p w14:paraId="517E8354"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420. </w:t>
            </w:r>
            <w:r w:rsidRPr="006503CF">
              <w:rPr>
                <w:rFonts w:ascii="Arial" w:eastAsia="Times New Roman" w:hAnsi="Arial" w:cs="Arial"/>
              </w:rPr>
              <w:t>TUN ARJONA MELBY ARACELLY</w:t>
            </w:r>
          </w:p>
        </w:tc>
      </w:tr>
      <w:tr w:rsidR="00A232C5" w:rsidRPr="006503CF" w14:paraId="410D24BA" w14:textId="77777777" w:rsidTr="00980609">
        <w:trPr>
          <w:jc w:val="center"/>
        </w:trPr>
        <w:tc>
          <w:tcPr>
            <w:tcW w:w="270" w:type="dxa"/>
            <w:vAlign w:val="bottom"/>
          </w:tcPr>
          <w:p w14:paraId="5C7C634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127</w:t>
            </w:r>
          </w:p>
        </w:tc>
        <w:tc>
          <w:tcPr>
            <w:tcW w:w="4452" w:type="dxa"/>
          </w:tcPr>
          <w:p w14:paraId="2AF9826C"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422. </w:t>
            </w:r>
            <w:r w:rsidRPr="006503CF">
              <w:rPr>
                <w:rFonts w:ascii="Arial" w:eastAsia="Times New Roman" w:hAnsi="Arial" w:cs="Arial"/>
              </w:rPr>
              <w:t>TUN MEZO EMILIANO</w:t>
            </w:r>
          </w:p>
        </w:tc>
      </w:tr>
      <w:tr w:rsidR="00A232C5" w:rsidRPr="006503CF" w14:paraId="6CC480D9" w14:textId="77777777" w:rsidTr="00980609">
        <w:trPr>
          <w:jc w:val="center"/>
        </w:trPr>
        <w:tc>
          <w:tcPr>
            <w:tcW w:w="270" w:type="dxa"/>
            <w:vAlign w:val="bottom"/>
          </w:tcPr>
          <w:p w14:paraId="3046D5F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128</w:t>
            </w:r>
          </w:p>
        </w:tc>
        <w:tc>
          <w:tcPr>
            <w:tcW w:w="4452" w:type="dxa"/>
          </w:tcPr>
          <w:p w14:paraId="288AB813"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424. </w:t>
            </w:r>
            <w:r w:rsidRPr="006503CF">
              <w:rPr>
                <w:rFonts w:ascii="Arial" w:eastAsia="Times New Roman" w:hAnsi="Arial" w:cs="Arial"/>
              </w:rPr>
              <w:t>TURRIZA ACEVEDO URIEL ALBERTO</w:t>
            </w:r>
          </w:p>
        </w:tc>
      </w:tr>
      <w:tr w:rsidR="00A232C5" w:rsidRPr="006503CF" w14:paraId="11AEC64A" w14:textId="77777777" w:rsidTr="00980609">
        <w:trPr>
          <w:jc w:val="center"/>
        </w:trPr>
        <w:tc>
          <w:tcPr>
            <w:tcW w:w="270" w:type="dxa"/>
            <w:vAlign w:val="bottom"/>
          </w:tcPr>
          <w:p w14:paraId="498FFDC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129</w:t>
            </w:r>
          </w:p>
        </w:tc>
        <w:tc>
          <w:tcPr>
            <w:tcW w:w="4452" w:type="dxa"/>
          </w:tcPr>
          <w:p w14:paraId="340728A3"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427. </w:t>
            </w:r>
            <w:r w:rsidRPr="006503CF">
              <w:rPr>
                <w:rFonts w:ascii="Arial" w:eastAsia="Times New Roman" w:hAnsi="Arial" w:cs="Arial"/>
              </w:rPr>
              <w:t>TUT Y PECH TOMASA</w:t>
            </w:r>
          </w:p>
        </w:tc>
      </w:tr>
      <w:tr w:rsidR="00A232C5" w:rsidRPr="006503CF" w14:paraId="0F038F27" w14:textId="77777777" w:rsidTr="00980609">
        <w:trPr>
          <w:jc w:val="center"/>
        </w:trPr>
        <w:tc>
          <w:tcPr>
            <w:tcW w:w="270" w:type="dxa"/>
            <w:vAlign w:val="bottom"/>
          </w:tcPr>
          <w:p w14:paraId="78F9CCE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130</w:t>
            </w:r>
          </w:p>
        </w:tc>
        <w:tc>
          <w:tcPr>
            <w:tcW w:w="4452" w:type="dxa"/>
          </w:tcPr>
          <w:p w14:paraId="22360FA9" w14:textId="77777777" w:rsidR="00A232C5" w:rsidRPr="006503CF" w:rsidRDefault="00A232C5" w:rsidP="00980609">
            <w:pPr>
              <w:tabs>
                <w:tab w:val="left" w:pos="1380"/>
              </w:tabs>
              <w:spacing w:after="0" w:line="240" w:lineRule="auto"/>
              <w:jc w:val="both"/>
              <w:rPr>
                <w:rFonts w:ascii="Arial" w:hAnsi="Arial" w:cs="Arial"/>
                <w:color w:val="000000"/>
              </w:rPr>
            </w:pPr>
            <w:r w:rsidRPr="006503CF">
              <w:rPr>
                <w:rFonts w:ascii="Arial" w:hAnsi="Arial" w:cs="Arial"/>
                <w:color w:val="000000"/>
              </w:rPr>
              <w:t xml:space="preserve">432. </w:t>
            </w:r>
            <w:r w:rsidRPr="006503CF">
              <w:rPr>
                <w:rFonts w:ascii="Arial" w:eastAsia="Times New Roman" w:hAnsi="Arial" w:cs="Arial"/>
              </w:rPr>
              <w:t>TUZ MAZUN CATALINA</w:t>
            </w:r>
          </w:p>
        </w:tc>
      </w:tr>
      <w:tr w:rsidR="00A232C5" w:rsidRPr="006503CF" w14:paraId="67EACE8A" w14:textId="77777777" w:rsidTr="00980609">
        <w:trPr>
          <w:jc w:val="center"/>
        </w:trPr>
        <w:tc>
          <w:tcPr>
            <w:tcW w:w="270" w:type="dxa"/>
            <w:vAlign w:val="bottom"/>
          </w:tcPr>
          <w:p w14:paraId="16978CF5"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131</w:t>
            </w:r>
          </w:p>
        </w:tc>
        <w:tc>
          <w:tcPr>
            <w:tcW w:w="4452" w:type="dxa"/>
          </w:tcPr>
          <w:p w14:paraId="4F0758E9"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435. </w:t>
            </w:r>
            <w:r w:rsidRPr="006503CF">
              <w:rPr>
                <w:rFonts w:ascii="Arial" w:eastAsia="Times New Roman" w:hAnsi="Arial" w:cs="Arial"/>
                <w:color w:val="000000"/>
              </w:rPr>
              <w:t>TZUC CAAMAL EMILIANO</w:t>
            </w:r>
          </w:p>
        </w:tc>
      </w:tr>
      <w:tr w:rsidR="00A232C5" w:rsidRPr="006503CF" w14:paraId="060F4AE5" w14:textId="77777777" w:rsidTr="00980609">
        <w:trPr>
          <w:jc w:val="center"/>
        </w:trPr>
        <w:tc>
          <w:tcPr>
            <w:tcW w:w="270" w:type="dxa"/>
            <w:vAlign w:val="bottom"/>
          </w:tcPr>
          <w:p w14:paraId="3602738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132</w:t>
            </w:r>
          </w:p>
        </w:tc>
        <w:tc>
          <w:tcPr>
            <w:tcW w:w="4452" w:type="dxa"/>
          </w:tcPr>
          <w:p w14:paraId="1717C5E3"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438. </w:t>
            </w:r>
            <w:r w:rsidRPr="006503CF">
              <w:rPr>
                <w:rFonts w:ascii="Arial" w:eastAsia="Times New Roman" w:hAnsi="Arial" w:cs="Arial"/>
                <w:color w:val="000000"/>
              </w:rPr>
              <w:t>UC MUKUL ALMA ROSA</w:t>
            </w:r>
          </w:p>
        </w:tc>
      </w:tr>
      <w:tr w:rsidR="00A232C5" w:rsidRPr="006503CF" w14:paraId="25D91595" w14:textId="77777777" w:rsidTr="00980609">
        <w:trPr>
          <w:jc w:val="center"/>
        </w:trPr>
        <w:tc>
          <w:tcPr>
            <w:tcW w:w="270" w:type="dxa"/>
            <w:vAlign w:val="bottom"/>
          </w:tcPr>
          <w:p w14:paraId="13B8D3D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133</w:t>
            </w:r>
          </w:p>
        </w:tc>
        <w:tc>
          <w:tcPr>
            <w:tcW w:w="4452" w:type="dxa"/>
          </w:tcPr>
          <w:p w14:paraId="34A48041"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440. </w:t>
            </w:r>
            <w:r w:rsidRPr="006503CF">
              <w:rPr>
                <w:rFonts w:ascii="Arial" w:eastAsia="Times New Roman" w:hAnsi="Arial" w:cs="Arial"/>
                <w:color w:val="000000"/>
              </w:rPr>
              <w:t>UCAN MAZUN JULIAN</w:t>
            </w:r>
          </w:p>
        </w:tc>
      </w:tr>
      <w:tr w:rsidR="00A232C5" w:rsidRPr="006503CF" w14:paraId="1FE57BCD" w14:textId="77777777" w:rsidTr="00980609">
        <w:trPr>
          <w:jc w:val="center"/>
        </w:trPr>
        <w:tc>
          <w:tcPr>
            <w:tcW w:w="270" w:type="dxa"/>
            <w:vAlign w:val="bottom"/>
          </w:tcPr>
          <w:p w14:paraId="141DB20C"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134</w:t>
            </w:r>
          </w:p>
        </w:tc>
        <w:tc>
          <w:tcPr>
            <w:tcW w:w="4452" w:type="dxa"/>
          </w:tcPr>
          <w:p w14:paraId="524443AF"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444. </w:t>
            </w:r>
            <w:r w:rsidRPr="006503CF">
              <w:rPr>
                <w:rFonts w:ascii="Arial" w:eastAsia="Times New Roman" w:hAnsi="Arial" w:cs="Arial"/>
                <w:color w:val="000000"/>
              </w:rPr>
              <w:t>UCH BALAM MARÍA CATALINA</w:t>
            </w:r>
          </w:p>
        </w:tc>
      </w:tr>
      <w:tr w:rsidR="00A232C5" w:rsidRPr="006503CF" w14:paraId="5B51CEB6" w14:textId="77777777" w:rsidTr="00980609">
        <w:trPr>
          <w:jc w:val="center"/>
        </w:trPr>
        <w:tc>
          <w:tcPr>
            <w:tcW w:w="270" w:type="dxa"/>
            <w:vAlign w:val="bottom"/>
          </w:tcPr>
          <w:p w14:paraId="41CB182D"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135</w:t>
            </w:r>
          </w:p>
        </w:tc>
        <w:tc>
          <w:tcPr>
            <w:tcW w:w="4452" w:type="dxa"/>
          </w:tcPr>
          <w:p w14:paraId="276B52BC"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446. </w:t>
            </w:r>
            <w:r w:rsidRPr="006503CF">
              <w:rPr>
                <w:rFonts w:ascii="Arial" w:eastAsia="Times New Roman" w:hAnsi="Arial" w:cs="Arial"/>
                <w:color w:val="000000"/>
              </w:rPr>
              <w:t>UICAB NOH CELSA LUCELY</w:t>
            </w:r>
          </w:p>
        </w:tc>
      </w:tr>
      <w:tr w:rsidR="00A232C5" w:rsidRPr="006503CF" w14:paraId="7B90B094" w14:textId="77777777" w:rsidTr="00980609">
        <w:trPr>
          <w:jc w:val="center"/>
        </w:trPr>
        <w:tc>
          <w:tcPr>
            <w:tcW w:w="270" w:type="dxa"/>
            <w:vAlign w:val="bottom"/>
          </w:tcPr>
          <w:p w14:paraId="6C7402D7"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136</w:t>
            </w:r>
          </w:p>
        </w:tc>
        <w:tc>
          <w:tcPr>
            <w:tcW w:w="4452" w:type="dxa"/>
          </w:tcPr>
          <w:p w14:paraId="399DF36F"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447. </w:t>
            </w:r>
            <w:r w:rsidRPr="006503CF">
              <w:rPr>
                <w:rFonts w:ascii="Arial" w:eastAsia="Times New Roman" w:hAnsi="Arial" w:cs="Arial"/>
                <w:color w:val="000000"/>
              </w:rPr>
              <w:t>UICAB Y CUPUL CANDELARIO</w:t>
            </w:r>
          </w:p>
        </w:tc>
      </w:tr>
      <w:tr w:rsidR="00A232C5" w:rsidRPr="006503CF" w14:paraId="7A2FE8F3" w14:textId="77777777" w:rsidTr="00980609">
        <w:trPr>
          <w:jc w:val="center"/>
        </w:trPr>
        <w:tc>
          <w:tcPr>
            <w:tcW w:w="270" w:type="dxa"/>
            <w:vAlign w:val="bottom"/>
          </w:tcPr>
          <w:p w14:paraId="78D31400"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137</w:t>
            </w:r>
          </w:p>
        </w:tc>
        <w:tc>
          <w:tcPr>
            <w:tcW w:w="4452" w:type="dxa"/>
          </w:tcPr>
          <w:p w14:paraId="54B3361D"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451. </w:t>
            </w:r>
            <w:r w:rsidRPr="006503CF">
              <w:rPr>
                <w:rFonts w:ascii="Arial" w:eastAsia="Times New Roman" w:hAnsi="Arial" w:cs="Arial"/>
                <w:color w:val="000000"/>
              </w:rPr>
              <w:t>UITZIL SALAZAR PAULINA</w:t>
            </w:r>
          </w:p>
        </w:tc>
      </w:tr>
      <w:tr w:rsidR="00A232C5" w:rsidRPr="006503CF" w14:paraId="0CD3CFBA" w14:textId="77777777" w:rsidTr="00980609">
        <w:trPr>
          <w:jc w:val="center"/>
        </w:trPr>
        <w:tc>
          <w:tcPr>
            <w:tcW w:w="270" w:type="dxa"/>
            <w:vAlign w:val="bottom"/>
          </w:tcPr>
          <w:p w14:paraId="1B089A2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138</w:t>
            </w:r>
          </w:p>
        </w:tc>
        <w:tc>
          <w:tcPr>
            <w:tcW w:w="4452" w:type="dxa"/>
          </w:tcPr>
          <w:p w14:paraId="340DB48A"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452. </w:t>
            </w:r>
            <w:r w:rsidRPr="006503CF">
              <w:rPr>
                <w:rFonts w:ascii="Arial" w:eastAsia="Times New Roman" w:hAnsi="Arial" w:cs="Arial"/>
                <w:color w:val="000000"/>
              </w:rPr>
              <w:t>VALDEZ Y RIVERO MARÍA DEL ROSARIO</w:t>
            </w:r>
          </w:p>
        </w:tc>
      </w:tr>
      <w:tr w:rsidR="00A232C5" w:rsidRPr="006503CF" w14:paraId="75844304" w14:textId="77777777" w:rsidTr="00980609">
        <w:trPr>
          <w:jc w:val="center"/>
        </w:trPr>
        <w:tc>
          <w:tcPr>
            <w:tcW w:w="270" w:type="dxa"/>
            <w:vAlign w:val="bottom"/>
          </w:tcPr>
          <w:p w14:paraId="34D4D1E3"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139</w:t>
            </w:r>
          </w:p>
        </w:tc>
        <w:tc>
          <w:tcPr>
            <w:tcW w:w="4452" w:type="dxa"/>
          </w:tcPr>
          <w:p w14:paraId="6384B799"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460. </w:t>
            </w:r>
            <w:r w:rsidRPr="006503CF">
              <w:rPr>
                <w:rFonts w:ascii="Arial" w:eastAsia="Times New Roman" w:hAnsi="Arial" w:cs="Arial"/>
                <w:color w:val="000000"/>
              </w:rPr>
              <w:t>XX CASTILLO AMALIA</w:t>
            </w:r>
          </w:p>
        </w:tc>
      </w:tr>
      <w:tr w:rsidR="00A232C5" w:rsidRPr="006503CF" w14:paraId="5F132925" w14:textId="77777777" w:rsidTr="00980609">
        <w:trPr>
          <w:jc w:val="center"/>
        </w:trPr>
        <w:tc>
          <w:tcPr>
            <w:tcW w:w="270" w:type="dxa"/>
            <w:vAlign w:val="bottom"/>
          </w:tcPr>
          <w:p w14:paraId="6E0BF9DE"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140</w:t>
            </w:r>
          </w:p>
        </w:tc>
        <w:tc>
          <w:tcPr>
            <w:tcW w:w="4452" w:type="dxa"/>
          </w:tcPr>
          <w:p w14:paraId="5C7DBEF2"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461. </w:t>
            </w:r>
            <w:r w:rsidRPr="006503CF">
              <w:rPr>
                <w:rFonts w:ascii="Arial" w:eastAsia="Times New Roman" w:hAnsi="Arial" w:cs="Arial"/>
                <w:color w:val="000000"/>
                <w:sz w:val="22"/>
                <w:szCs w:val="22"/>
              </w:rPr>
              <w:t>XX CUPUL MARÍA GUADALUPE</w:t>
            </w:r>
          </w:p>
        </w:tc>
      </w:tr>
      <w:tr w:rsidR="00A232C5" w:rsidRPr="006503CF" w14:paraId="1705450C" w14:textId="77777777" w:rsidTr="00980609">
        <w:trPr>
          <w:jc w:val="center"/>
        </w:trPr>
        <w:tc>
          <w:tcPr>
            <w:tcW w:w="270" w:type="dxa"/>
            <w:vAlign w:val="bottom"/>
          </w:tcPr>
          <w:p w14:paraId="7D1E6B78"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141</w:t>
            </w:r>
          </w:p>
        </w:tc>
        <w:tc>
          <w:tcPr>
            <w:tcW w:w="4452" w:type="dxa"/>
          </w:tcPr>
          <w:p w14:paraId="130DE48A"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463. </w:t>
            </w:r>
            <w:r w:rsidRPr="006503CF">
              <w:rPr>
                <w:rFonts w:ascii="Arial" w:eastAsia="Times New Roman" w:hAnsi="Arial" w:cs="Arial"/>
                <w:color w:val="000000"/>
              </w:rPr>
              <w:t>YAM Y COHUO BARTOLA</w:t>
            </w:r>
          </w:p>
        </w:tc>
      </w:tr>
      <w:tr w:rsidR="00A232C5" w:rsidRPr="006503CF" w14:paraId="0225B16C" w14:textId="77777777" w:rsidTr="00980609">
        <w:trPr>
          <w:jc w:val="center"/>
        </w:trPr>
        <w:tc>
          <w:tcPr>
            <w:tcW w:w="270" w:type="dxa"/>
            <w:vAlign w:val="bottom"/>
          </w:tcPr>
          <w:p w14:paraId="403698B4"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142</w:t>
            </w:r>
          </w:p>
        </w:tc>
        <w:tc>
          <w:tcPr>
            <w:tcW w:w="4452" w:type="dxa"/>
          </w:tcPr>
          <w:p w14:paraId="098D05D7"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464. </w:t>
            </w:r>
            <w:r w:rsidRPr="006503CF">
              <w:rPr>
                <w:rFonts w:ascii="Arial" w:eastAsia="Times New Roman" w:hAnsi="Arial" w:cs="Arial"/>
                <w:color w:val="000000"/>
              </w:rPr>
              <w:t>YEH PUGA FRANCISCA</w:t>
            </w:r>
          </w:p>
        </w:tc>
      </w:tr>
      <w:tr w:rsidR="00A232C5" w:rsidRPr="006503CF" w14:paraId="5BA2BB60" w14:textId="77777777" w:rsidTr="00980609">
        <w:trPr>
          <w:jc w:val="center"/>
        </w:trPr>
        <w:tc>
          <w:tcPr>
            <w:tcW w:w="270" w:type="dxa"/>
            <w:vAlign w:val="bottom"/>
          </w:tcPr>
          <w:p w14:paraId="7B142511" w14:textId="77777777" w:rsidR="00A232C5" w:rsidRPr="006503CF" w:rsidRDefault="00A232C5" w:rsidP="00980609">
            <w:pPr>
              <w:spacing w:line="240" w:lineRule="auto"/>
              <w:jc w:val="center"/>
              <w:rPr>
                <w:rFonts w:ascii="Arial" w:hAnsi="Arial" w:cs="Arial"/>
                <w:color w:val="000000"/>
              </w:rPr>
            </w:pPr>
            <w:r w:rsidRPr="006503CF">
              <w:rPr>
                <w:rFonts w:ascii="Arial" w:hAnsi="Arial" w:cs="Arial"/>
                <w:color w:val="000000"/>
              </w:rPr>
              <w:t>143</w:t>
            </w:r>
          </w:p>
        </w:tc>
        <w:tc>
          <w:tcPr>
            <w:tcW w:w="4452" w:type="dxa"/>
          </w:tcPr>
          <w:p w14:paraId="4EDEFD28" w14:textId="77777777" w:rsidR="00A232C5" w:rsidRPr="006503CF" w:rsidRDefault="00A232C5" w:rsidP="00980609">
            <w:pPr>
              <w:spacing w:after="0" w:line="240" w:lineRule="auto"/>
              <w:rPr>
                <w:rFonts w:ascii="Arial" w:hAnsi="Arial" w:cs="Arial"/>
                <w:color w:val="000000"/>
              </w:rPr>
            </w:pPr>
            <w:r w:rsidRPr="006503CF">
              <w:rPr>
                <w:rFonts w:ascii="Arial" w:hAnsi="Arial" w:cs="Arial"/>
                <w:color w:val="000000"/>
              </w:rPr>
              <w:t xml:space="preserve">467. </w:t>
            </w:r>
            <w:r w:rsidRPr="006503CF">
              <w:rPr>
                <w:rFonts w:ascii="Arial" w:eastAsia="Times New Roman" w:hAnsi="Arial" w:cs="Arial"/>
                <w:color w:val="000000"/>
              </w:rPr>
              <w:t>ZAVALA PALMA JUANA</w:t>
            </w:r>
          </w:p>
        </w:tc>
      </w:tr>
    </w:tbl>
    <w:p w14:paraId="0CFB3588" w14:textId="77777777" w:rsidR="000842DB" w:rsidRPr="006503CF" w:rsidRDefault="000842DB" w:rsidP="000842DB">
      <w:pPr>
        <w:spacing w:after="0"/>
        <w:jc w:val="both"/>
        <w:rPr>
          <w:rFonts w:ascii="Arial" w:eastAsia="Times New Roman" w:hAnsi="Arial" w:cs="Arial"/>
          <w:bCs/>
          <w:sz w:val="24"/>
          <w:szCs w:val="24"/>
          <w:lang w:val="es-ES" w:eastAsia="es-ES"/>
        </w:rPr>
      </w:pPr>
    </w:p>
    <w:p w14:paraId="1C416C37" w14:textId="77777777" w:rsidR="000842DB" w:rsidRPr="006503CF" w:rsidRDefault="000842DB" w:rsidP="000842DB">
      <w:pPr>
        <w:spacing w:after="0"/>
        <w:jc w:val="both"/>
        <w:rPr>
          <w:rFonts w:ascii="Arial" w:eastAsia="Times New Roman" w:hAnsi="Arial" w:cs="Arial"/>
          <w:bCs/>
          <w:sz w:val="24"/>
          <w:szCs w:val="24"/>
          <w:lang w:val="es-ES" w:eastAsia="es-ES"/>
        </w:rPr>
      </w:pPr>
      <w:r w:rsidRPr="006503CF">
        <w:rPr>
          <w:rFonts w:ascii="Arial" w:eastAsia="Times New Roman" w:hAnsi="Arial" w:cs="Arial"/>
          <w:b/>
          <w:bCs/>
          <w:sz w:val="24"/>
          <w:szCs w:val="24"/>
          <w:lang w:val="es-ES" w:eastAsia="es-ES"/>
        </w:rPr>
        <w:t xml:space="preserve">SÉPTIMO. </w:t>
      </w:r>
      <w:r w:rsidRPr="006503CF">
        <w:rPr>
          <w:rFonts w:ascii="Arial" w:eastAsia="Times New Roman" w:hAnsi="Arial" w:cs="Arial"/>
          <w:bCs/>
          <w:sz w:val="24"/>
          <w:szCs w:val="24"/>
          <w:lang w:val="es-ES" w:eastAsia="es-ES"/>
        </w:rPr>
        <w:t xml:space="preserve">Se deja sin efectos la sanción de </w:t>
      </w:r>
      <w:r w:rsidRPr="006503CF">
        <w:rPr>
          <w:rFonts w:ascii="Arial" w:hAnsi="Arial" w:cs="Arial"/>
          <w:b/>
          <w:sz w:val="24"/>
          <w:szCs w:val="24"/>
        </w:rPr>
        <w:t xml:space="preserve">Rosendo </w:t>
      </w:r>
      <w:proofErr w:type="spellStart"/>
      <w:r w:rsidRPr="006503CF">
        <w:rPr>
          <w:rFonts w:ascii="Arial" w:hAnsi="Arial" w:cs="Arial"/>
          <w:b/>
          <w:sz w:val="24"/>
          <w:szCs w:val="24"/>
        </w:rPr>
        <w:t>Cen</w:t>
      </w:r>
      <w:proofErr w:type="spellEnd"/>
      <w:r w:rsidRPr="006503CF">
        <w:rPr>
          <w:rFonts w:ascii="Arial" w:hAnsi="Arial" w:cs="Arial"/>
          <w:b/>
          <w:sz w:val="24"/>
          <w:szCs w:val="24"/>
        </w:rPr>
        <w:t xml:space="preserve"> Camal, Teresa de Fátima Escamilla Borges, Francisco Javier Mandujano Aguilar, Bartola Pérez Tejero, </w:t>
      </w:r>
      <w:r w:rsidRPr="006503CF">
        <w:rPr>
          <w:rFonts w:ascii="Arial" w:eastAsia="Times New Roman" w:hAnsi="Arial" w:cs="Arial"/>
          <w:b/>
          <w:sz w:val="24"/>
          <w:szCs w:val="24"/>
          <w:lang w:eastAsia="es-MX"/>
        </w:rPr>
        <w:t>Christian Rodrigo Bojórquez Mendoza</w:t>
      </w:r>
      <w:r w:rsidRPr="006503CF">
        <w:rPr>
          <w:rFonts w:ascii="Arial" w:hAnsi="Arial" w:cs="Arial"/>
          <w:b/>
          <w:sz w:val="24"/>
          <w:szCs w:val="24"/>
        </w:rPr>
        <w:t xml:space="preserve"> y Florinda Piste Vallejos, </w:t>
      </w:r>
      <w:r w:rsidRPr="006503CF">
        <w:rPr>
          <w:rFonts w:ascii="Arial" w:hAnsi="Arial" w:cs="Arial"/>
          <w:sz w:val="24"/>
          <w:szCs w:val="24"/>
        </w:rPr>
        <w:t>en términos</w:t>
      </w:r>
      <w:r w:rsidRPr="006503CF">
        <w:rPr>
          <w:rFonts w:ascii="Arial" w:hAnsi="Arial" w:cs="Arial"/>
          <w:b/>
          <w:sz w:val="24"/>
          <w:szCs w:val="24"/>
        </w:rPr>
        <w:t xml:space="preserve"> </w:t>
      </w:r>
      <w:r w:rsidRPr="006503CF">
        <w:rPr>
          <w:rFonts w:ascii="Arial" w:eastAsia="Times New Roman" w:hAnsi="Arial" w:cs="Arial"/>
          <w:bCs/>
          <w:sz w:val="24"/>
          <w:szCs w:val="24"/>
          <w:lang w:val="es-ES" w:eastAsia="es-ES"/>
        </w:rPr>
        <w:t xml:space="preserve">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numeral 3.1, II, b y c, numeral 8, de la presente resolución.</w:t>
      </w:r>
    </w:p>
    <w:p w14:paraId="14E12A3D" w14:textId="77777777" w:rsidR="000842DB" w:rsidRPr="006503CF" w:rsidRDefault="000842DB" w:rsidP="000842DB">
      <w:pPr>
        <w:spacing w:after="0"/>
        <w:jc w:val="both"/>
        <w:rPr>
          <w:rFonts w:ascii="Arial" w:eastAsia="Times New Roman" w:hAnsi="Arial" w:cs="Arial"/>
          <w:bCs/>
          <w:sz w:val="24"/>
          <w:szCs w:val="24"/>
          <w:lang w:val="es-ES" w:eastAsia="es-ES"/>
        </w:rPr>
      </w:pPr>
    </w:p>
    <w:p w14:paraId="1D1E18BD" w14:textId="77777777" w:rsidR="000842DB" w:rsidRPr="006503CF" w:rsidRDefault="000842DB" w:rsidP="000842DB">
      <w:pPr>
        <w:spacing w:after="0"/>
        <w:jc w:val="both"/>
        <w:rPr>
          <w:rFonts w:ascii="Arial" w:eastAsia="Times New Roman" w:hAnsi="Arial" w:cs="Arial"/>
          <w:color w:val="000000"/>
          <w:sz w:val="24"/>
          <w:szCs w:val="24"/>
          <w:lang w:eastAsia="es-MX"/>
        </w:rPr>
      </w:pPr>
      <w:r w:rsidRPr="006503CF">
        <w:rPr>
          <w:rFonts w:ascii="Arial" w:hAnsi="Arial" w:cs="Arial"/>
          <w:b/>
          <w:bCs/>
          <w:sz w:val="24"/>
          <w:szCs w:val="24"/>
          <w:lang w:eastAsia="es-ES"/>
        </w:rPr>
        <w:t>OCTAVO.</w:t>
      </w:r>
      <w:r w:rsidRPr="006503CF">
        <w:rPr>
          <w:rFonts w:ascii="Arial" w:hAnsi="Arial" w:cs="Arial"/>
          <w:sz w:val="24"/>
          <w:szCs w:val="24"/>
          <w:lang w:eastAsia="es-ES"/>
        </w:rPr>
        <w:t xml:space="preserve"> 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 xml:space="preserve">, se impone a Margarita </w:t>
      </w:r>
      <w:proofErr w:type="spellStart"/>
      <w:r w:rsidRPr="006503CF">
        <w:rPr>
          <w:rFonts w:ascii="Arial" w:eastAsia="Times New Roman" w:hAnsi="Arial" w:cs="Arial"/>
          <w:bCs/>
          <w:sz w:val="24"/>
          <w:szCs w:val="24"/>
          <w:lang w:val="es-ES" w:eastAsia="es-ES"/>
        </w:rPr>
        <w:t>Ucán</w:t>
      </w:r>
      <w:proofErr w:type="spellEnd"/>
      <w:r w:rsidRPr="006503CF">
        <w:rPr>
          <w:rFonts w:ascii="Arial" w:eastAsia="Times New Roman" w:hAnsi="Arial" w:cs="Arial"/>
          <w:bCs/>
          <w:sz w:val="24"/>
          <w:szCs w:val="24"/>
          <w:lang w:val="es-ES" w:eastAsia="es-ES"/>
        </w:rPr>
        <w:t xml:space="preserve"> Poot y Miguel Arcángel Caamal </w:t>
      </w:r>
      <w:proofErr w:type="spellStart"/>
      <w:r w:rsidRPr="006503CF">
        <w:rPr>
          <w:rFonts w:ascii="Arial" w:eastAsia="Times New Roman" w:hAnsi="Arial" w:cs="Arial"/>
          <w:bCs/>
          <w:sz w:val="24"/>
          <w:szCs w:val="24"/>
          <w:lang w:val="es-ES" w:eastAsia="es-ES"/>
        </w:rPr>
        <w:t>Hau</w:t>
      </w:r>
      <w:proofErr w:type="spellEnd"/>
      <w:r w:rsidRPr="006503CF">
        <w:rPr>
          <w:rFonts w:ascii="Arial" w:eastAsia="Times New Roman" w:hAnsi="Arial" w:cs="Arial"/>
          <w:bCs/>
          <w:sz w:val="24"/>
          <w:szCs w:val="24"/>
          <w:lang w:val="es-ES" w:eastAsia="es-ES"/>
        </w:rPr>
        <w:t xml:space="preserve">, una sanción consistente en dos multas a cada uno de las personas señaladas de </w:t>
      </w:r>
      <w:r w:rsidRPr="006503CF">
        <w:rPr>
          <w:rFonts w:ascii="Arial" w:eastAsia="Times New Roman" w:hAnsi="Arial" w:cs="Arial"/>
          <w:bCs/>
          <w:sz w:val="24"/>
          <w:szCs w:val="24"/>
          <w:lang w:val="es-ES" w:eastAsia="es-MX"/>
        </w:rPr>
        <w:t>383.24</w:t>
      </w:r>
      <w:r w:rsidRPr="006503CF">
        <w:rPr>
          <w:rFonts w:ascii="Arial" w:hAnsi="Arial" w:cs="Arial"/>
          <w:sz w:val="24"/>
          <w:szCs w:val="24"/>
          <w:lang w:val="es-ES" w:eastAsia="es-ES"/>
        </w:rPr>
        <w:t xml:space="preserve"> </w:t>
      </w:r>
      <w:r w:rsidRPr="006503CF">
        <w:rPr>
          <w:rFonts w:ascii="Arial" w:eastAsia="Times New Roman" w:hAnsi="Arial" w:cs="Arial"/>
          <w:color w:val="000000"/>
          <w:sz w:val="24"/>
          <w:szCs w:val="24"/>
          <w:lang w:eastAsia="es-MX"/>
        </w:rPr>
        <w:t>Unidades de Medida y Actualización</w:t>
      </w:r>
      <w:r w:rsidRPr="006503CF">
        <w:rPr>
          <w:rFonts w:ascii="Arial" w:hAnsi="Arial" w:cs="Arial"/>
          <w:sz w:val="24"/>
          <w:szCs w:val="24"/>
          <w:lang w:val="es-ES" w:eastAsia="es-ES"/>
        </w:rPr>
        <w:t xml:space="preserve"> (trescientos ochenta y tres punto veinticuatro Unidades de Medida y Actualización), lo que equivale a </w:t>
      </w:r>
      <w:r w:rsidR="00682F68">
        <w:rPr>
          <w:rFonts w:ascii="Arial" w:eastAsia="Times New Roman" w:hAnsi="Arial" w:cs="Arial"/>
          <w:noProof/>
          <w:sz w:val="24"/>
          <w:szCs w:val="24"/>
          <w:lang w:val="es-ES" w:eastAsia="es-MX"/>
        </w:rPr>
        <w:t>$32,379.3</w:t>
      </w:r>
      <w:r w:rsidR="00682F68" w:rsidRPr="006503CF">
        <w:rPr>
          <w:rFonts w:ascii="Arial" w:eastAsia="Times New Roman" w:hAnsi="Arial" w:cs="Arial"/>
          <w:noProof/>
          <w:sz w:val="24"/>
          <w:szCs w:val="24"/>
          <w:lang w:val="es-ES" w:eastAsia="es-MX"/>
        </w:rPr>
        <w:t xml:space="preserve">0 (Treinta y dos mil trescientos </w:t>
      </w:r>
      <w:r w:rsidR="00682F68">
        <w:rPr>
          <w:rFonts w:ascii="Arial" w:eastAsia="Times New Roman" w:hAnsi="Arial" w:cs="Arial"/>
          <w:noProof/>
          <w:sz w:val="24"/>
          <w:szCs w:val="24"/>
          <w:lang w:val="es-ES" w:eastAsia="es-MX"/>
        </w:rPr>
        <w:t>setenta y nueve pesos 30</w:t>
      </w:r>
      <w:r w:rsidR="00682F68" w:rsidRPr="006503CF">
        <w:rPr>
          <w:rFonts w:ascii="Arial" w:eastAsia="Times New Roman" w:hAnsi="Arial" w:cs="Arial"/>
          <w:noProof/>
          <w:sz w:val="24"/>
          <w:szCs w:val="24"/>
          <w:lang w:val="es-ES" w:eastAsia="es-MX"/>
        </w:rPr>
        <w:t>/100 moneda nacional)</w:t>
      </w:r>
      <w:r w:rsidRPr="006503CF">
        <w:rPr>
          <w:rFonts w:ascii="Arial" w:eastAsia="Times New Roman" w:hAnsi="Arial" w:cs="Arial"/>
          <w:sz w:val="24"/>
          <w:szCs w:val="24"/>
          <w:lang w:eastAsia="es-MX"/>
        </w:rPr>
        <w:t xml:space="preserve">, es decir, de </w:t>
      </w:r>
      <w:r w:rsidR="00682F68">
        <w:rPr>
          <w:rFonts w:ascii="Arial" w:eastAsia="Times New Roman" w:hAnsi="Arial" w:cs="Arial"/>
          <w:color w:val="000000"/>
          <w:sz w:val="24"/>
          <w:szCs w:val="24"/>
          <w:lang w:eastAsia="es-MX"/>
        </w:rPr>
        <w:t>745.38</w:t>
      </w:r>
      <w:r w:rsidR="00682F68" w:rsidRPr="006503CF">
        <w:rPr>
          <w:rFonts w:ascii="Arial" w:eastAsia="Times New Roman" w:hAnsi="Arial" w:cs="Arial"/>
          <w:color w:val="000000"/>
          <w:sz w:val="24"/>
          <w:szCs w:val="24"/>
          <w:lang w:eastAsia="es-MX"/>
        </w:rPr>
        <w:t xml:space="preserve"> </w:t>
      </w:r>
      <w:proofErr w:type="spellStart"/>
      <w:r w:rsidR="00682F68" w:rsidRPr="006503CF">
        <w:rPr>
          <w:rFonts w:ascii="Arial" w:eastAsia="Times New Roman" w:hAnsi="Arial" w:cs="Arial"/>
          <w:color w:val="000000"/>
          <w:sz w:val="24"/>
          <w:szCs w:val="24"/>
          <w:lang w:eastAsia="es-MX"/>
        </w:rPr>
        <w:t>UMAs</w:t>
      </w:r>
      <w:proofErr w:type="spellEnd"/>
      <w:r w:rsidR="00682F68" w:rsidRPr="006503CF">
        <w:rPr>
          <w:rFonts w:ascii="Arial" w:eastAsia="Times New Roman" w:hAnsi="Arial" w:cs="Arial"/>
          <w:color w:val="000000"/>
          <w:sz w:val="24"/>
          <w:szCs w:val="24"/>
          <w:lang w:eastAsia="es-MX"/>
        </w:rPr>
        <w:t xml:space="preserve"> (setecientos </w:t>
      </w:r>
      <w:r w:rsidR="00682F68">
        <w:rPr>
          <w:rFonts w:ascii="Arial" w:eastAsia="Times New Roman" w:hAnsi="Arial" w:cs="Arial"/>
          <w:color w:val="000000"/>
          <w:sz w:val="24"/>
          <w:szCs w:val="24"/>
          <w:lang w:eastAsia="es-MX"/>
        </w:rPr>
        <w:t xml:space="preserve">cuarenta y cinco punto treinta y ocho </w:t>
      </w:r>
      <w:r w:rsidR="00682F68" w:rsidRPr="006503CF">
        <w:rPr>
          <w:rFonts w:ascii="Arial" w:eastAsia="Times New Roman" w:hAnsi="Arial" w:cs="Arial"/>
          <w:color w:val="000000"/>
          <w:sz w:val="24"/>
          <w:szCs w:val="24"/>
          <w:lang w:eastAsia="es-MX"/>
        </w:rPr>
        <w:t>Unidades de Medida y Actualización)</w:t>
      </w:r>
      <w:r w:rsidRPr="006503CF">
        <w:rPr>
          <w:rFonts w:ascii="Arial" w:eastAsia="Times New Roman" w:hAnsi="Arial" w:cs="Arial"/>
          <w:color w:val="000000"/>
          <w:sz w:val="24"/>
          <w:szCs w:val="24"/>
          <w:lang w:eastAsia="es-MX"/>
        </w:rPr>
        <w:t xml:space="preserve">, </w:t>
      </w:r>
      <w:r w:rsidRPr="006503CF">
        <w:rPr>
          <w:rFonts w:ascii="Arial" w:hAnsi="Arial" w:cs="Arial"/>
          <w:sz w:val="24"/>
          <w:szCs w:val="24"/>
          <w:lang w:val="es-ES" w:eastAsia="es-ES"/>
        </w:rPr>
        <w:t xml:space="preserve">lo que da un total de </w:t>
      </w:r>
      <w:r w:rsidR="00682F68" w:rsidRPr="006503CF">
        <w:rPr>
          <w:rFonts w:ascii="Arial" w:hAnsi="Arial" w:cs="Arial"/>
          <w:b/>
          <w:sz w:val="24"/>
          <w:szCs w:val="24"/>
          <w:lang w:val="es-ES" w:eastAsia="es-ES"/>
        </w:rPr>
        <w:t>$</w:t>
      </w:r>
      <w:r w:rsidR="00682F68">
        <w:rPr>
          <w:rFonts w:ascii="Arial" w:eastAsia="Times New Roman" w:hAnsi="Arial" w:cs="Arial"/>
          <w:b/>
          <w:color w:val="000000"/>
          <w:sz w:val="24"/>
          <w:szCs w:val="24"/>
          <w:lang w:eastAsia="es-MX"/>
        </w:rPr>
        <w:t>64,758.61</w:t>
      </w:r>
      <w:r w:rsidR="00682F68" w:rsidRPr="006503CF">
        <w:rPr>
          <w:rFonts w:ascii="Arial" w:eastAsia="Times New Roman" w:hAnsi="Arial" w:cs="Arial"/>
          <w:b/>
          <w:color w:val="000000"/>
          <w:sz w:val="24"/>
          <w:szCs w:val="24"/>
          <w:lang w:eastAsia="es-MX"/>
        </w:rPr>
        <w:t xml:space="preserve"> (sesenta y cuatro mil setecientos </w:t>
      </w:r>
      <w:r w:rsidR="00682F68">
        <w:rPr>
          <w:rFonts w:ascii="Arial" w:eastAsia="Times New Roman" w:hAnsi="Arial" w:cs="Arial"/>
          <w:b/>
          <w:color w:val="000000"/>
          <w:sz w:val="24"/>
          <w:szCs w:val="24"/>
          <w:lang w:eastAsia="es-MX"/>
        </w:rPr>
        <w:t>cincuenta y ocho pesos 61</w:t>
      </w:r>
      <w:r w:rsidR="00682F68" w:rsidRPr="006503CF">
        <w:rPr>
          <w:rFonts w:ascii="Arial" w:eastAsia="Times New Roman" w:hAnsi="Arial" w:cs="Arial"/>
          <w:b/>
          <w:color w:val="000000"/>
          <w:sz w:val="24"/>
          <w:szCs w:val="24"/>
          <w:lang w:eastAsia="es-MX"/>
        </w:rPr>
        <w:t>/100 M.N)</w:t>
      </w:r>
      <w:r w:rsidR="00682F68">
        <w:rPr>
          <w:rFonts w:ascii="Arial" w:eastAsia="Times New Roman" w:hAnsi="Arial" w:cs="Arial"/>
          <w:b/>
          <w:color w:val="000000"/>
          <w:sz w:val="24"/>
          <w:szCs w:val="24"/>
          <w:lang w:eastAsia="es-MX"/>
        </w:rPr>
        <w:t xml:space="preserve"> </w:t>
      </w:r>
      <w:r w:rsidRPr="006503CF">
        <w:rPr>
          <w:rFonts w:ascii="Arial" w:hAnsi="Arial" w:cs="Arial"/>
          <w:sz w:val="24"/>
          <w:szCs w:val="24"/>
        </w:rPr>
        <w:t>en términos</w:t>
      </w:r>
      <w:r w:rsidRPr="006503CF">
        <w:rPr>
          <w:rFonts w:ascii="Arial" w:hAnsi="Arial" w:cs="Arial"/>
          <w:b/>
          <w:sz w:val="24"/>
          <w:szCs w:val="24"/>
        </w:rPr>
        <w:t xml:space="preserve"> </w:t>
      </w:r>
      <w:r w:rsidRPr="006503CF">
        <w:rPr>
          <w:rFonts w:ascii="Arial" w:eastAsia="Times New Roman" w:hAnsi="Arial" w:cs="Arial"/>
          <w:bCs/>
          <w:sz w:val="24"/>
          <w:szCs w:val="24"/>
          <w:lang w:val="es-ES" w:eastAsia="es-ES"/>
        </w:rPr>
        <w:t xml:space="preserve">con lo expuesto en el considerando </w:t>
      </w:r>
      <w:r w:rsidRPr="006503CF">
        <w:rPr>
          <w:rFonts w:ascii="Arial" w:eastAsia="Times New Roman" w:hAnsi="Arial" w:cs="Arial"/>
          <w:b/>
          <w:bCs/>
          <w:sz w:val="24"/>
          <w:szCs w:val="24"/>
          <w:lang w:val="es-ES" w:eastAsia="es-ES"/>
        </w:rPr>
        <w:t xml:space="preserve">SEGUNDO </w:t>
      </w:r>
      <w:r w:rsidRPr="006503CF">
        <w:rPr>
          <w:rFonts w:ascii="Arial" w:eastAsia="Times New Roman" w:hAnsi="Arial" w:cs="Arial"/>
          <w:bCs/>
          <w:sz w:val="24"/>
          <w:szCs w:val="24"/>
          <w:lang w:val="es-ES" w:eastAsia="es-ES"/>
        </w:rPr>
        <w:t>numeral 3.2</w:t>
      </w:r>
      <w:r w:rsidR="00682F68">
        <w:rPr>
          <w:rFonts w:ascii="Arial" w:eastAsia="Times New Roman" w:hAnsi="Arial" w:cs="Arial"/>
          <w:bCs/>
          <w:sz w:val="24"/>
          <w:szCs w:val="24"/>
          <w:lang w:val="es-ES" w:eastAsia="es-ES"/>
        </w:rPr>
        <w:t xml:space="preserve"> </w:t>
      </w:r>
      <w:r w:rsidRPr="006503CF">
        <w:rPr>
          <w:rFonts w:ascii="Arial" w:eastAsia="Times New Roman" w:hAnsi="Arial" w:cs="Arial"/>
          <w:bCs/>
          <w:sz w:val="24"/>
          <w:szCs w:val="24"/>
          <w:lang w:val="es-ES" w:eastAsia="es-ES"/>
        </w:rPr>
        <w:t>de la presente resolución.</w:t>
      </w:r>
    </w:p>
    <w:p w14:paraId="26A7D571" w14:textId="77777777" w:rsidR="00682F68" w:rsidRPr="006503CF" w:rsidRDefault="00682F68" w:rsidP="000842DB">
      <w:pPr>
        <w:spacing w:after="0"/>
        <w:jc w:val="both"/>
        <w:rPr>
          <w:rFonts w:ascii="Arial" w:eastAsia="Times New Roman" w:hAnsi="Arial" w:cs="Arial"/>
          <w:bCs/>
          <w:sz w:val="24"/>
          <w:szCs w:val="24"/>
          <w:lang w:val="es-ES" w:eastAsia="es-ES"/>
        </w:rPr>
      </w:pPr>
    </w:p>
    <w:p w14:paraId="0FB40E2B" w14:textId="77777777" w:rsidR="00256926" w:rsidRPr="006503CF" w:rsidRDefault="000842DB" w:rsidP="000842DB">
      <w:pPr>
        <w:spacing w:after="0"/>
        <w:jc w:val="both"/>
        <w:rPr>
          <w:rFonts w:ascii="Arial" w:hAnsi="Arial" w:cs="Arial"/>
          <w:sz w:val="24"/>
          <w:szCs w:val="24"/>
          <w:lang w:eastAsia="es-ES"/>
        </w:rPr>
      </w:pPr>
      <w:r w:rsidRPr="006503CF">
        <w:rPr>
          <w:rFonts w:ascii="Arial" w:eastAsia="Times New Roman" w:hAnsi="Arial" w:cs="Arial"/>
          <w:b/>
          <w:bCs/>
          <w:sz w:val="24"/>
          <w:szCs w:val="24"/>
          <w:lang w:val="es-ES" w:eastAsia="es-ES"/>
        </w:rPr>
        <w:t xml:space="preserve">NOVENO. </w:t>
      </w:r>
      <w:r w:rsidRPr="006503CF">
        <w:rPr>
          <w:rFonts w:ascii="Arial" w:hAnsi="Arial" w:cs="Arial"/>
          <w:sz w:val="24"/>
          <w:szCs w:val="24"/>
          <w:lang w:eastAsia="es-ES"/>
        </w:rPr>
        <w:t>En estricto cumplimiento a la sentencia de la Sala Superior del Tribunal Electoral del Poder Judicial de la Federación, al resolver los recursos de apelación</w:t>
      </w:r>
      <w:r w:rsidRPr="006503CF">
        <w:rPr>
          <w:rFonts w:ascii="Arial" w:eastAsia="Times New Roman" w:hAnsi="Arial" w:cs="Arial"/>
          <w:b/>
          <w:bCs/>
          <w:sz w:val="24"/>
          <w:szCs w:val="24"/>
          <w:lang w:val="es-ES" w:eastAsia="es-ES"/>
        </w:rPr>
        <w:t xml:space="preserve"> SUP-RAP-15/2018 y SUP-RAP-19/2018 acumulados</w:t>
      </w:r>
      <w:r w:rsidRPr="006503CF">
        <w:rPr>
          <w:rFonts w:ascii="Arial" w:eastAsia="Times New Roman" w:hAnsi="Arial" w:cs="Arial"/>
          <w:bCs/>
          <w:sz w:val="24"/>
          <w:szCs w:val="24"/>
          <w:lang w:val="es-ES" w:eastAsia="es-ES"/>
        </w:rPr>
        <w:t>,</w:t>
      </w:r>
      <w:r w:rsidRPr="006503CF">
        <w:rPr>
          <w:rFonts w:ascii="Arial" w:eastAsia="Times New Roman" w:hAnsi="Arial" w:cs="Arial"/>
          <w:b/>
          <w:bCs/>
          <w:sz w:val="24"/>
          <w:szCs w:val="24"/>
          <w:lang w:val="es-ES" w:eastAsia="es-ES"/>
        </w:rPr>
        <w:t xml:space="preserve"> </w:t>
      </w:r>
      <w:r w:rsidRPr="006503CF">
        <w:rPr>
          <w:rFonts w:ascii="Arial" w:eastAsia="Times New Roman" w:hAnsi="Arial" w:cs="Arial"/>
          <w:bCs/>
          <w:sz w:val="24"/>
          <w:szCs w:val="24"/>
          <w:lang w:val="es-ES" w:eastAsia="es-ES"/>
        </w:rPr>
        <w:t xml:space="preserve">se impone una sanción, </w:t>
      </w:r>
      <w:r w:rsidRPr="006503CF">
        <w:rPr>
          <w:rFonts w:ascii="Arial" w:hAnsi="Arial" w:cs="Arial"/>
          <w:sz w:val="24"/>
          <w:szCs w:val="24"/>
          <w:lang w:eastAsia="es-ES"/>
        </w:rPr>
        <w:t xml:space="preserve">al Partido Revolucionario Institucional al ser responsable directo de la conducta que se le atribuyó en el presente procedimiento, una sanción consistente en </w:t>
      </w:r>
      <w:r w:rsidR="00256926" w:rsidRPr="006503CF">
        <w:rPr>
          <w:rFonts w:ascii="Arial" w:hAnsi="Arial" w:cs="Arial"/>
          <w:sz w:val="24"/>
          <w:szCs w:val="24"/>
          <w:lang w:eastAsia="es-ES"/>
        </w:rPr>
        <w:t>una multa por cada una de las personas que proporcionaron información falsa al Registro Federal de Electores, motivo de análisis de la presente resolución, conforme a lo siguiente:</w:t>
      </w:r>
    </w:p>
    <w:p w14:paraId="0990515B" w14:textId="77777777" w:rsidR="00422B17" w:rsidRPr="006503CF" w:rsidRDefault="00422B17" w:rsidP="000842DB">
      <w:pPr>
        <w:spacing w:after="0"/>
        <w:jc w:val="both"/>
        <w:rPr>
          <w:rFonts w:ascii="Arial" w:hAnsi="Arial" w:cs="Arial"/>
          <w:sz w:val="24"/>
          <w:szCs w:val="24"/>
          <w:lang w:eastAsia="es-ES"/>
        </w:rPr>
      </w:pPr>
    </w:p>
    <w:p w14:paraId="008DB959" w14:textId="77777777" w:rsidR="00422B17" w:rsidRPr="006503CF" w:rsidRDefault="00422B17" w:rsidP="000842DB">
      <w:pPr>
        <w:spacing w:after="0"/>
        <w:jc w:val="both"/>
        <w:rPr>
          <w:rFonts w:ascii="Arial" w:hAnsi="Arial" w:cs="Arial"/>
          <w:sz w:val="24"/>
          <w:szCs w:val="24"/>
          <w:lang w:eastAsia="es-ES"/>
        </w:rPr>
      </w:pPr>
    </w:p>
    <w:tbl>
      <w:tblPr>
        <w:tblStyle w:val="Tablaconcuadrcula"/>
        <w:tblW w:w="0" w:type="auto"/>
        <w:tblLook w:val="04A0" w:firstRow="1" w:lastRow="0" w:firstColumn="1" w:lastColumn="0" w:noHBand="0" w:noVBand="1"/>
      </w:tblPr>
      <w:tblGrid>
        <w:gridCol w:w="2888"/>
        <w:gridCol w:w="5290"/>
      </w:tblGrid>
      <w:tr w:rsidR="00422B17" w:rsidRPr="006503CF" w14:paraId="6F158529" w14:textId="77777777" w:rsidTr="00422B17">
        <w:trPr>
          <w:trHeight w:val="633"/>
          <w:tblHeader/>
        </w:trPr>
        <w:tc>
          <w:tcPr>
            <w:tcW w:w="2888" w:type="dxa"/>
            <w:shd w:val="clear" w:color="auto" w:fill="C00000"/>
            <w:vAlign w:val="center"/>
          </w:tcPr>
          <w:p w14:paraId="580C4207" w14:textId="77777777" w:rsidR="00422B17" w:rsidRPr="006503CF" w:rsidRDefault="00422B17" w:rsidP="00980609">
            <w:pPr>
              <w:jc w:val="center"/>
              <w:rPr>
                <w:rFonts w:ascii="Arial" w:hAnsi="Arial" w:cs="Arial"/>
                <w:b/>
                <w:lang w:eastAsia="en-US"/>
              </w:rPr>
            </w:pPr>
            <w:r w:rsidRPr="006503CF">
              <w:rPr>
                <w:rFonts w:ascii="Arial" w:hAnsi="Arial" w:cs="Arial"/>
                <w:b/>
                <w:lang w:eastAsia="en-US"/>
              </w:rPr>
              <w:t>Número de personas</w:t>
            </w:r>
          </w:p>
        </w:tc>
        <w:tc>
          <w:tcPr>
            <w:tcW w:w="5290" w:type="dxa"/>
            <w:shd w:val="clear" w:color="auto" w:fill="C00000"/>
            <w:vAlign w:val="center"/>
          </w:tcPr>
          <w:p w14:paraId="694DF74F" w14:textId="77777777" w:rsidR="00422B17" w:rsidRPr="006503CF" w:rsidRDefault="00422B17" w:rsidP="00980609">
            <w:pPr>
              <w:jc w:val="center"/>
              <w:rPr>
                <w:rFonts w:ascii="Arial" w:hAnsi="Arial" w:cs="Arial"/>
                <w:b/>
                <w:lang w:eastAsia="en-US"/>
              </w:rPr>
            </w:pPr>
            <w:r w:rsidRPr="006503CF">
              <w:rPr>
                <w:rFonts w:ascii="Arial" w:hAnsi="Arial" w:cs="Arial"/>
                <w:b/>
                <w:lang w:eastAsia="en-US"/>
              </w:rPr>
              <w:t>Sanción a imponer</w:t>
            </w:r>
          </w:p>
        </w:tc>
      </w:tr>
      <w:tr w:rsidR="00422B17" w:rsidRPr="006503CF" w14:paraId="404D4AA4" w14:textId="77777777" w:rsidTr="00422B17">
        <w:tc>
          <w:tcPr>
            <w:tcW w:w="2888" w:type="dxa"/>
          </w:tcPr>
          <w:p w14:paraId="27A27294" w14:textId="77777777" w:rsidR="00422B17" w:rsidRPr="006503CF" w:rsidRDefault="00422B17" w:rsidP="00422B17">
            <w:pPr>
              <w:jc w:val="center"/>
              <w:rPr>
                <w:rFonts w:ascii="Arial" w:hAnsi="Arial" w:cs="Arial"/>
              </w:rPr>
            </w:pPr>
            <w:r w:rsidRPr="006503CF">
              <w:rPr>
                <w:rFonts w:ascii="Arial" w:hAnsi="Arial" w:cs="Arial"/>
              </w:rPr>
              <w:t>465</w:t>
            </w:r>
          </w:p>
        </w:tc>
        <w:tc>
          <w:tcPr>
            <w:tcW w:w="5290" w:type="dxa"/>
            <w:shd w:val="clear" w:color="auto" w:fill="auto"/>
            <w:vAlign w:val="center"/>
          </w:tcPr>
          <w:p w14:paraId="1E1254D6" w14:textId="77777777" w:rsidR="00422B17" w:rsidRPr="006503CF" w:rsidRDefault="00422B17" w:rsidP="00980609">
            <w:pPr>
              <w:jc w:val="both"/>
              <w:rPr>
                <w:rFonts w:ascii="Arial" w:hAnsi="Arial" w:cs="Arial"/>
                <w:lang w:eastAsia="en-US"/>
              </w:rPr>
            </w:pPr>
            <w:r w:rsidRPr="006503CF">
              <w:rPr>
                <w:rFonts w:ascii="Arial" w:hAnsi="Arial" w:cs="Arial"/>
                <w:b/>
                <w:bCs/>
                <w:lang w:eastAsia="en-US"/>
              </w:rPr>
              <w:t>39</w:t>
            </w:r>
            <w:r w:rsidR="00A232C5" w:rsidRPr="006503CF">
              <w:rPr>
                <w:rFonts w:ascii="Arial" w:hAnsi="Arial" w:cs="Arial"/>
                <w:b/>
                <w:bCs/>
                <w:lang w:eastAsia="en-US"/>
              </w:rPr>
              <w:t>6</w:t>
            </w:r>
            <w:r w:rsidRPr="006503CF">
              <w:rPr>
                <w:rFonts w:ascii="Arial" w:hAnsi="Arial" w:cs="Arial"/>
                <w:b/>
                <w:bCs/>
                <w:lang w:eastAsia="en-US"/>
              </w:rPr>
              <w:t xml:space="preserve">.55 (trescientos noventa y </w:t>
            </w:r>
            <w:r w:rsidR="00A232C5" w:rsidRPr="006503CF">
              <w:rPr>
                <w:rFonts w:ascii="Arial" w:hAnsi="Arial" w:cs="Arial"/>
                <w:b/>
                <w:bCs/>
                <w:lang w:eastAsia="en-US"/>
              </w:rPr>
              <w:t>seis</w:t>
            </w:r>
            <w:r w:rsidRPr="006503CF">
              <w:rPr>
                <w:rFonts w:ascii="Arial" w:hAnsi="Arial" w:cs="Arial"/>
                <w:b/>
                <w:bCs/>
                <w:lang w:eastAsia="en-US"/>
              </w:rPr>
              <w:t xml:space="preserve"> punto cincuenta y cinco)</w:t>
            </w:r>
            <w:r w:rsidRPr="006503CF">
              <w:rPr>
                <w:rFonts w:ascii="Arial" w:hAnsi="Arial" w:cs="Arial"/>
                <w:bCs/>
                <w:lang w:eastAsia="en-US"/>
              </w:rPr>
              <w:t xml:space="preserve"> Unidades de Medida y Actualización, calculado al segundo d</w:t>
            </w:r>
            <w:r w:rsidR="006503CF" w:rsidRPr="006503CF">
              <w:rPr>
                <w:rFonts w:ascii="Arial" w:hAnsi="Arial" w:cs="Arial"/>
                <w:bCs/>
                <w:lang w:eastAsia="en-US"/>
              </w:rPr>
              <w:t>ecimal, equivalente a $34,452.26</w:t>
            </w:r>
            <w:r w:rsidRPr="006503CF">
              <w:rPr>
                <w:rFonts w:ascii="Arial" w:hAnsi="Arial" w:cs="Arial"/>
                <w:bCs/>
                <w:lang w:eastAsia="en-US"/>
              </w:rPr>
              <w:t xml:space="preserve"> (treinta y </w:t>
            </w:r>
            <w:r w:rsidRPr="006503CF">
              <w:rPr>
                <w:rFonts w:ascii="Arial" w:hAnsi="Arial" w:cs="Arial"/>
                <w:bCs/>
                <w:lang w:eastAsia="en-US"/>
              </w:rPr>
              <w:lastRenderedPageBreak/>
              <w:t>cuatro mil cuatro</w:t>
            </w:r>
            <w:r w:rsidR="006503CF" w:rsidRPr="006503CF">
              <w:rPr>
                <w:rFonts w:ascii="Arial" w:hAnsi="Arial" w:cs="Arial"/>
                <w:bCs/>
                <w:lang w:eastAsia="en-US"/>
              </w:rPr>
              <w:t>cientos cincuenta y dos pesos 26</w:t>
            </w:r>
            <w:r w:rsidRPr="006503CF">
              <w:rPr>
                <w:rFonts w:ascii="Arial" w:hAnsi="Arial" w:cs="Arial"/>
                <w:bCs/>
                <w:lang w:eastAsia="en-US"/>
              </w:rPr>
              <w:t>/100 M.N.)</w:t>
            </w:r>
          </w:p>
        </w:tc>
      </w:tr>
      <w:tr w:rsidR="00422B17" w:rsidRPr="006503CF" w14:paraId="30B55D8C" w14:textId="77777777" w:rsidTr="00422B17">
        <w:tc>
          <w:tcPr>
            <w:tcW w:w="2888" w:type="dxa"/>
          </w:tcPr>
          <w:p w14:paraId="7035588E" w14:textId="77777777" w:rsidR="00422B17" w:rsidRPr="006503CF" w:rsidRDefault="00422B17" w:rsidP="00422B17">
            <w:pPr>
              <w:jc w:val="center"/>
              <w:rPr>
                <w:rFonts w:ascii="Arial" w:hAnsi="Arial" w:cs="Arial"/>
                <w:b/>
                <w:bCs/>
              </w:rPr>
            </w:pPr>
            <w:r w:rsidRPr="006503CF">
              <w:rPr>
                <w:rFonts w:ascii="Arial" w:hAnsi="Arial" w:cs="Arial"/>
                <w:b/>
                <w:bCs/>
              </w:rPr>
              <w:lastRenderedPageBreak/>
              <w:t>Total</w:t>
            </w:r>
          </w:p>
        </w:tc>
        <w:tc>
          <w:tcPr>
            <w:tcW w:w="5290" w:type="dxa"/>
            <w:shd w:val="clear" w:color="auto" w:fill="auto"/>
            <w:vAlign w:val="center"/>
          </w:tcPr>
          <w:p w14:paraId="49933DC4" w14:textId="77777777" w:rsidR="00422B17" w:rsidRPr="006503CF" w:rsidRDefault="006503CF" w:rsidP="00980609">
            <w:pPr>
              <w:jc w:val="both"/>
              <w:rPr>
                <w:rFonts w:ascii="Arial" w:hAnsi="Arial" w:cs="Arial"/>
                <w:b/>
                <w:bCs/>
              </w:rPr>
            </w:pPr>
            <w:r w:rsidRPr="006503CF">
              <w:rPr>
                <w:rFonts w:ascii="Arial" w:hAnsi="Arial" w:cs="Arial"/>
                <w:b/>
              </w:rPr>
              <w:t>$16’020,300.9</w:t>
            </w:r>
            <w:r w:rsidR="00422B17" w:rsidRPr="006503CF">
              <w:rPr>
                <w:rFonts w:ascii="Arial" w:hAnsi="Arial" w:cs="Arial"/>
                <w:b/>
              </w:rPr>
              <w:t>0 (dieciséis millones ve</w:t>
            </w:r>
            <w:r w:rsidRPr="006503CF">
              <w:rPr>
                <w:rFonts w:ascii="Arial" w:hAnsi="Arial" w:cs="Arial"/>
                <w:b/>
              </w:rPr>
              <w:t>inte mil trescientos pesos 9</w:t>
            </w:r>
            <w:r w:rsidR="00422B17" w:rsidRPr="006503CF">
              <w:rPr>
                <w:rFonts w:ascii="Arial" w:hAnsi="Arial" w:cs="Arial"/>
                <w:b/>
              </w:rPr>
              <w:t>0/100 M.N.</w:t>
            </w:r>
            <w:r w:rsidR="00422B17" w:rsidRPr="006503CF">
              <w:rPr>
                <w:rFonts w:ascii="Arial" w:hAnsi="Arial" w:cs="Arial"/>
                <w:b/>
                <w:lang w:eastAsia="es-ES"/>
              </w:rPr>
              <w:t>)</w:t>
            </w:r>
          </w:p>
        </w:tc>
      </w:tr>
    </w:tbl>
    <w:p w14:paraId="38D2996E" w14:textId="77777777" w:rsidR="00256926" w:rsidRPr="006503CF" w:rsidRDefault="00256926" w:rsidP="000842DB">
      <w:pPr>
        <w:spacing w:after="0"/>
        <w:jc w:val="both"/>
        <w:rPr>
          <w:rFonts w:ascii="Arial" w:hAnsi="Arial" w:cs="Arial"/>
          <w:sz w:val="24"/>
          <w:szCs w:val="24"/>
          <w:lang w:eastAsia="es-ES"/>
        </w:rPr>
      </w:pPr>
    </w:p>
    <w:p w14:paraId="0254D513" w14:textId="77777777" w:rsidR="000842DB" w:rsidRPr="006503CF" w:rsidRDefault="00422B17" w:rsidP="000842DB">
      <w:pPr>
        <w:spacing w:after="0"/>
        <w:jc w:val="both"/>
        <w:rPr>
          <w:rFonts w:ascii="Arial" w:hAnsi="Arial" w:cs="Arial"/>
          <w:sz w:val="24"/>
          <w:szCs w:val="24"/>
        </w:rPr>
      </w:pPr>
      <w:r w:rsidRPr="006503CF">
        <w:rPr>
          <w:rFonts w:ascii="Arial" w:hAnsi="Arial" w:cs="Arial"/>
          <w:sz w:val="24"/>
          <w:szCs w:val="24"/>
        </w:rPr>
        <w:t xml:space="preserve">En términos de lo establecido en el artículo 457, párrafo 7 de la </w:t>
      </w:r>
      <w:r w:rsidRPr="006503CF">
        <w:rPr>
          <w:rFonts w:ascii="Arial" w:hAnsi="Arial" w:cs="Arial"/>
          <w:i/>
          <w:sz w:val="24"/>
          <w:szCs w:val="24"/>
        </w:rPr>
        <w:t>LGIPE,</w:t>
      </w:r>
      <w:r w:rsidRPr="006503CF">
        <w:rPr>
          <w:rFonts w:ascii="Arial" w:hAnsi="Arial" w:cs="Arial"/>
          <w:sz w:val="24"/>
          <w:szCs w:val="24"/>
        </w:rPr>
        <w:t xml:space="preserve"> el monto de las multas impuestas </w:t>
      </w:r>
      <w:r w:rsidRPr="006503CF">
        <w:rPr>
          <w:rFonts w:ascii="Arial" w:hAnsi="Arial" w:cs="Arial"/>
          <w:b/>
          <w:sz w:val="24"/>
          <w:szCs w:val="24"/>
        </w:rPr>
        <w:t xml:space="preserve">al </w:t>
      </w:r>
      <w:r w:rsidRPr="006503CF">
        <w:rPr>
          <w:rFonts w:ascii="Arial" w:hAnsi="Arial" w:cs="Arial"/>
          <w:b/>
          <w:i/>
          <w:sz w:val="24"/>
          <w:szCs w:val="24"/>
        </w:rPr>
        <w:t>PRI,</w:t>
      </w:r>
      <w:r w:rsidRPr="006503CF">
        <w:rPr>
          <w:rFonts w:ascii="Arial" w:hAnsi="Arial" w:cs="Arial"/>
          <w:b/>
          <w:sz w:val="24"/>
          <w:szCs w:val="24"/>
        </w:rPr>
        <w:t xml:space="preserve"> </w:t>
      </w:r>
      <w:r w:rsidRPr="006503CF">
        <w:rPr>
          <w:rFonts w:ascii="Arial" w:hAnsi="Arial" w:cs="Arial"/>
          <w:sz w:val="24"/>
          <w:szCs w:val="24"/>
        </w:rPr>
        <w:t>será deducido, de la siguiente ministración mensual del financiamiento público que por concepto de actividades ordinarias permanentes reciba dicho instituto político, una vez que esta resolución haya quedado firme.</w:t>
      </w:r>
    </w:p>
    <w:p w14:paraId="0B7EF1A7" w14:textId="77777777" w:rsidR="00422B17" w:rsidRPr="006503CF" w:rsidRDefault="00422B17" w:rsidP="000842DB">
      <w:pPr>
        <w:spacing w:after="0"/>
        <w:jc w:val="both"/>
        <w:rPr>
          <w:rFonts w:ascii="Arial" w:hAnsi="Arial" w:cs="Arial"/>
          <w:sz w:val="24"/>
          <w:szCs w:val="24"/>
          <w:lang w:eastAsia="es-ES"/>
        </w:rPr>
      </w:pPr>
    </w:p>
    <w:p w14:paraId="20094C8B" w14:textId="77777777" w:rsidR="000842DB" w:rsidRPr="006503CF" w:rsidRDefault="000842DB" w:rsidP="000842DB">
      <w:pPr>
        <w:spacing w:after="0"/>
        <w:jc w:val="both"/>
        <w:rPr>
          <w:rFonts w:ascii="Arial" w:hAnsi="Arial" w:cs="Arial"/>
          <w:sz w:val="24"/>
          <w:szCs w:val="24"/>
          <w:lang w:eastAsia="es-ES"/>
        </w:rPr>
      </w:pPr>
      <w:r w:rsidRPr="006503CF">
        <w:rPr>
          <w:rFonts w:ascii="Arial" w:hAnsi="Arial" w:cs="Arial"/>
          <w:b/>
          <w:bCs/>
          <w:sz w:val="24"/>
          <w:szCs w:val="24"/>
          <w:lang w:eastAsia="es-ES"/>
        </w:rPr>
        <w:t>DÉCIMO. FORMA DE PAGO DE LA SANCIÓN.</w:t>
      </w:r>
      <w:r w:rsidRPr="006503CF">
        <w:rPr>
          <w:rFonts w:ascii="Arial" w:hAnsi="Arial" w:cs="Arial"/>
          <w:sz w:val="24"/>
          <w:szCs w:val="24"/>
          <w:lang w:eastAsia="es-ES"/>
        </w:rPr>
        <w:t xml:space="preserve"> En términos del artículo 458, párrafo 7, de la Ley General de Instituciones y Procedimientos Electorales, el monto de la multa impuesta deberá ser pagado en la Dirección Ejecutiva de Administración del Instituto Nacional Electoral mediante el esquema electrónico e5cinco en las instituciones de crédito autorizadas a través de sus portales de internet o de sus ventanillas bancarias con la hoja de ayuda pre-llenada que se acompaña a esta resolución, misma que también se puede consultar en la liga http://www.ife.org.mx/documentos/UF/e5cinco/index-e5cinco.htm.</w:t>
      </w:r>
    </w:p>
    <w:p w14:paraId="1FCA35CC" w14:textId="77777777" w:rsidR="000842DB" w:rsidRPr="006503CF" w:rsidRDefault="000842DB" w:rsidP="000842DB">
      <w:pPr>
        <w:spacing w:after="0"/>
        <w:jc w:val="both"/>
        <w:rPr>
          <w:rFonts w:ascii="Arial" w:hAnsi="Arial" w:cs="Arial"/>
          <w:sz w:val="24"/>
          <w:szCs w:val="24"/>
          <w:lang w:eastAsia="es-ES"/>
        </w:rPr>
      </w:pPr>
    </w:p>
    <w:p w14:paraId="2B7E9E60" w14:textId="77777777" w:rsidR="000842DB" w:rsidRPr="006503CF" w:rsidRDefault="000842DB" w:rsidP="000842DB">
      <w:pPr>
        <w:spacing w:after="0"/>
        <w:jc w:val="both"/>
        <w:rPr>
          <w:rFonts w:ascii="Arial" w:hAnsi="Arial" w:cs="Arial"/>
          <w:sz w:val="24"/>
          <w:szCs w:val="24"/>
          <w:lang w:eastAsia="es-ES"/>
        </w:rPr>
      </w:pPr>
      <w:r w:rsidRPr="006503CF">
        <w:rPr>
          <w:rFonts w:ascii="Arial" w:hAnsi="Arial" w:cs="Arial"/>
          <w:b/>
          <w:bCs/>
          <w:sz w:val="24"/>
          <w:szCs w:val="24"/>
          <w:lang w:eastAsia="es-ES"/>
        </w:rPr>
        <w:t>DÉCIMO PRIMERO.</w:t>
      </w:r>
      <w:r w:rsidRPr="006503CF">
        <w:t xml:space="preserve"> </w:t>
      </w:r>
      <w:r w:rsidRPr="006503CF">
        <w:rPr>
          <w:rFonts w:ascii="Arial" w:hAnsi="Arial" w:cs="Arial"/>
          <w:sz w:val="24"/>
          <w:szCs w:val="24"/>
          <w:lang w:eastAsia="es-MX"/>
        </w:rPr>
        <w:t>L</w:t>
      </w:r>
      <w:r w:rsidRPr="006503CF">
        <w:rPr>
          <w:rFonts w:ascii="Arial" w:hAnsi="Arial" w:cs="Arial"/>
          <w:sz w:val="24"/>
          <w:szCs w:val="24"/>
        </w:rPr>
        <w:t>a presente resolución es impugnable a través del recurso de apelación previsto en el artículo 42 de la Ley General del Sistema de Medios de Impugnación en Materia Electoral.</w:t>
      </w:r>
    </w:p>
    <w:p w14:paraId="338EA11B" w14:textId="77777777" w:rsidR="000842DB" w:rsidRPr="006503CF" w:rsidRDefault="000842DB" w:rsidP="000842DB">
      <w:pPr>
        <w:spacing w:after="0"/>
        <w:jc w:val="both"/>
        <w:rPr>
          <w:rFonts w:ascii="Arial" w:hAnsi="Arial" w:cs="Arial"/>
          <w:sz w:val="24"/>
          <w:szCs w:val="24"/>
          <w:lang w:eastAsia="es-ES"/>
        </w:rPr>
      </w:pPr>
    </w:p>
    <w:p w14:paraId="01C74AF0" w14:textId="77777777" w:rsidR="000842DB" w:rsidRPr="006503CF" w:rsidRDefault="000842DB" w:rsidP="000842DB">
      <w:pPr>
        <w:spacing w:after="0"/>
        <w:jc w:val="both"/>
        <w:rPr>
          <w:rFonts w:ascii="Arial" w:hAnsi="Arial" w:cs="Arial"/>
          <w:sz w:val="24"/>
          <w:szCs w:val="24"/>
          <w:lang w:eastAsia="es-ES"/>
        </w:rPr>
      </w:pPr>
      <w:r w:rsidRPr="006503CF">
        <w:rPr>
          <w:rFonts w:ascii="Arial" w:eastAsia="Times New Roman" w:hAnsi="Arial" w:cs="Arial"/>
          <w:b/>
          <w:sz w:val="24"/>
          <w:szCs w:val="24"/>
          <w:lang w:eastAsia="es-ES"/>
        </w:rPr>
        <w:t xml:space="preserve">DÉCIMO TERCERO. </w:t>
      </w:r>
      <w:r w:rsidRPr="006503CF">
        <w:rPr>
          <w:rFonts w:ascii="Arial" w:eastAsia="Times New Roman" w:hAnsi="Arial" w:cs="Arial"/>
          <w:sz w:val="24"/>
          <w:szCs w:val="24"/>
          <w:lang w:eastAsia="es-ES"/>
        </w:rPr>
        <w:t>Publíquese la presente determinación en el Diario Oficial de la Federación, a efecto de hacer efectiva la sanción impuesta a las personas enlistadas en el resolutivo</w:t>
      </w:r>
      <w:r w:rsidRPr="006503CF">
        <w:rPr>
          <w:rFonts w:ascii="Arial" w:eastAsia="Times New Roman" w:hAnsi="Arial" w:cs="Arial"/>
          <w:b/>
          <w:sz w:val="24"/>
          <w:szCs w:val="24"/>
          <w:lang w:eastAsia="es-ES"/>
        </w:rPr>
        <w:t xml:space="preserve"> SEXTO</w:t>
      </w:r>
      <w:r w:rsidRPr="006503CF">
        <w:rPr>
          <w:rFonts w:ascii="Arial" w:eastAsia="Times New Roman" w:hAnsi="Arial" w:cs="Arial"/>
          <w:sz w:val="24"/>
          <w:szCs w:val="24"/>
          <w:lang w:eastAsia="es-ES"/>
        </w:rPr>
        <w:t xml:space="preserve"> una vez que la misma haya causado estado.</w:t>
      </w:r>
    </w:p>
    <w:p w14:paraId="559284E8" w14:textId="77777777" w:rsidR="000842DB" w:rsidRPr="006503CF" w:rsidRDefault="000842DB" w:rsidP="000842DB">
      <w:pPr>
        <w:spacing w:after="0"/>
        <w:jc w:val="both"/>
        <w:rPr>
          <w:rFonts w:ascii="Arial" w:hAnsi="Arial" w:cs="Arial"/>
          <w:sz w:val="24"/>
          <w:szCs w:val="24"/>
          <w:lang w:val="es-ES"/>
        </w:rPr>
      </w:pPr>
      <w:r w:rsidRPr="006503CF">
        <w:rPr>
          <w:rFonts w:ascii="Arial" w:hAnsi="Arial" w:cs="Arial"/>
          <w:sz w:val="24"/>
          <w:szCs w:val="24"/>
          <w:lang w:val="es-ES"/>
        </w:rPr>
        <w:t>Notifíquese a las partes la presente Resolución en términos de ley.</w:t>
      </w:r>
    </w:p>
    <w:p w14:paraId="7101A4D1" w14:textId="77777777" w:rsidR="000842DB" w:rsidRPr="006503CF" w:rsidRDefault="000842DB" w:rsidP="000842DB">
      <w:pPr>
        <w:spacing w:after="0"/>
        <w:jc w:val="both"/>
        <w:rPr>
          <w:rFonts w:ascii="Arial" w:hAnsi="Arial" w:cs="Arial"/>
          <w:sz w:val="24"/>
          <w:szCs w:val="24"/>
          <w:lang w:val="es-ES"/>
        </w:rPr>
      </w:pPr>
    </w:p>
    <w:p w14:paraId="671CC7A1" w14:textId="77777777" w:rsidR="000842DB" w:rsidRPr="006503CF" w:rsidRDefault="000842DB" w:rsidP="00C41DF3">
      <w:pPr>
        <w:spacing w:line="23" w:lineRule="atLeast"/>
        <w:jc w:val="both"/>
        <w:rPr>
          <w:sz w:val="24"/>
          <w:szCs w:val="24"/>
          <w:lang w:eastAsia="es-ES"/>
        </w:rPr>
      </w:pPr>
      <w:r w:rsidRPr="006503CF">
        <w:rPr>
          <w:rFonts w:ascii="Arial" w:hAnsi="Arial" w:cs="Arial"/>
          <w:b/>
          <w:bCs/>
          <w:sz w:val="24"/>
          <w:szCs w:val="24"/>
          <w:lang w:eastAsia="es-ES"/>
        </w:rPr>
        <w:t>Notifíquese</w:t>
      </w:r>
      <w:r w:rsidRPr="006503CF">
        <w:rPr>
          <w:rFonts w:ascii="Arial" w:hAnsi="Arial" w:cs="Arial"/>
          <w:sz w:val="24"/>
          <w:szCs w:val="24"/>
          <w:lang w:eastAsia="es-ES"/>
        </w:rPr>
        <w:t xml:space="preserve"> </w:t>
      </w:r>
      <w:r w:rsidRPr="006503CF">
        <w:rPr>
          <w:rFonts w:ascii="Arial" w:hAnsi="Arial" w:cs="Arial"/>
          <w:b/>
          <w:bCs/>
          <w:sz w:val="24"/>
          <w:szCs w:val="24"/>
          <w:lang w:eastAsia="es-ES"/>
        </w:rPr>
        <w:t>personalmente</w:t>
      </w:r>
      <w:r w:rsidRPr="006503CF">
        <w:rPr>
          <w:rFonts w:ascii="Arial" w:hAnsi="Arial" w:cs="Arial"/>
          <w:sz w:val="24"/>
          <w:szCs w:val="24"/>
          <w:lang w:eastAsia="es-ES"/>
        </w:rPr>
        <w:t xml:space="preserve"> a </w:t>
      </w:r>
      <w:r w:rsidRPr="006503CF">
        <w:rPr>
          <w:rFonts w:ascii="Arial" w:hAnsi="Arial" w:cs="Arial"/>
          <w:b/>
          <w:bCs/>
          <w:sz w:val="24"/>
          <w:szCs w:val="24"/>
        </w:rPr>
        <w:t xml:space="preserve">los ciudadanos precisados en los puntos que preceden; </w:t>
      </w:r>
      <w:r w:rsidRPr="006503CF">
        <w:rPr>
          <w:rFonts w:ascii="Arial" w:hAnsi="Arial" w:cs="Arial"/>
          <w:sz w:val="24"/>
          <w:szCs w:val="24"/>
        </w:rPr>
        <w:t xml:space="preserve">así como </w:t>
      </w:r>
      <w:r w:rsidRPr="006503CF">
        <w:rPr>
          <w:rFonts w:ascii="Arial" w:hAnsi="Arial" w:cs="Arial"/>
          <w:b/>
          <w:bCs/>
          <w:sz w:val="24"/>
          <w:szCs w:val="24"/>
        </w:rPr>
        <w:t>al Partido Revolucionario Institucional</w:t>
      </w:r>
      <w:r w:rsidRPr="006503CF">
        <w:rPr>
          <w:rFonts w:ascii="Arial" w:hAnsi="Arial" w:cs="Arial"/>
          <w:sz w:val="24"/>
          <w:szCs w:val="24"/>
          <w:lang w:eastAsia="es-ES"/>
        </w:rPr>
        <w:t xml:space="preserve">, por conducto de su representante ante este Consejo General, </w:t>
      </w:r>
      <w:r w:rsidRPr="006503CF">
        <w:rPr>
          <w:rFonts w:ascii="Arial" w:hAnsi="Arial" w:cs="Arial"/>
          <w:b/>
          <w:bCs/>
          <w:sz w:val="24"/>
          <w:szCs w:val="24"/>
          <w:lang w:eastAsia="es-ES"/>
        </w:rPr>
        <w:t>en términos del artículo 68 numeral 1, incisos d), q) y w), del Reglamento Interior del Instituto Nacional Electoral</w:t>
      </w:r>
      <w:r w:rsidRPr="006503CF">
        <w:rPr>
          <w:rFonts w:ascii="Arial" w:hAnsi="Arial" w:cs="Arial"/>
          <w:sz w:val="24"/>
          <w:szCs w:val="24"/>
          <w:lang w:eastAsia="es-ES"/>
        </w:rPr>
        <w:t xml:space="preserve">; </w:t>
      </w:r>
      <w:r w:rsidRPr="006503CF">
        <w:rPr>
          <w:rFonts w:ascii="Arial" w:hAnsi="Arial" w:cs="Arial"/>
          <w:b/>
          <w:bCs/>
          <w:sz w:val="24"/>
          <w:szCs w:val="24"/>
          <w:lang w:eastAsia="es-ES"/>
        </w:rPr>
        <w:t xml:space="preserve">por </w:t>
      </w:r>
      <w:r w:rsidRPr="006503CF">
        <w:rPr>
          <w:rFonts w:ascii="Arial" w:hAnsi="Arial" w:cs="Arial"/>
          <w:b/>
          <w:bCs/>
          <w:sz w:val="24"/>
          <w:szCs w:val="24"/>
          <w:lang w:eastAsia="es-ES"/>
        </w:rPr>
        <w:lastRenderedPageBreak/>
        <w:t>oficio</w:t>
      </w:r>
      <w:r w:rsidRPr="006503CF">
        <w:rPr>
          <w:rFonts w:ascii="Arial" w:hAnsi="Arial" w:cs="Arial"/>
          <w:sz w:val="24"/>
          <w:szCs w:val="24"/>
          <w:lang w:eastAsia="es-ES"/>
        </w:rPr>
        <w:t xml:space="preserve"> a la Sala Superior del Tribunal Electoral del Poder Judicial de la Federación</w:t>
      </w:r>
      <w:r w:rsidRPr="006503CF">
        <w:rPr>
          <w:rStyle w:val="Refdenotaalpie"/>
          <w:rFonts w:ascii="Arial" w:hAnsi="Arial" w:cs="Arial"/>
        </w:rPr>
        <w:footnoteReference w:id="97"/>
      </w:r>
      <w:r w:rsidRPr="006503CF">
        <w:rPr>
          <w:rFonts w:ascii="Arial" w:hAnsi="Arial" w:cs="Arial"/>
          <w:sz w:val="24"/>
          <w:szCs w:val="24"/>
          <w:lang w:eastAsia="es-ES"/>
        </w:rPr>
        <w:t xml:space="preserve"> </w:t>
      </w:r>
      <w:r w:rsidRPr="006503CF">
        <w:rPr>
          <w:rFonts w:ascii="Arial" w:hAnsi="Arial" w:cs="Arial"/>
          <w:sz w:val="24"/>
          <w:szCs w:val="24"/>
        </w:rPr>
        <w:t>con copia certificada la presente resolución,</w:t>
      </w:r>
      <w:r w:rsidRPr="006503CF">
        <w:rPr>
          <w:rFonts w:ascii="Arial" w:hAnsi="Arial" w:cs="Arial"/>
          <w:sz w:val="24"/>
          <w:szCs w:val="24"/>
          <w:lang w:eastAsia="es-ES"/>
        </w:rPr>
        <w:t xml:space="preserve"> y </w:t>
      </w:r>
      <w:r w:rsidR="00C41DF3" w:rsidRPr="006503CF">
        <w:rPr>
          <w:rFonts w:ascii="Arial" w:hAnsi="Arial" w:cs="Arial"/>
          <w:sz w:val="24"/>
          <w:szCs w:val="24"/>
          <w:lang w:eastAsia="es-ES"/>
        </w:rPr>
        <w:t>por estrados a quien resulte de interés.</w:t>
      </w:r>
    </w:p>
    <w:p w14:paraId="5623664B" w14:textId="77777777" w:rsidR="000842DB" w:rsidRPr="006503CF" w:rsidRDefault="000842DB" w:rsidP="000842DB">
      <w:pPr>
        <w:spacing w:after="0"/>
        <w:jc w:val="both"/>
        <w:rPr>
          <w:rFonts w:ascii="Arial" w:hAnsi="Arial" w:cs="Arial"/>
          <w:sz w:val="24"/>
          <w:szCs w:val="24"/>
          <w:lang w:val="es-ES"/>
        </w:rPr>
      </w:pPr>
    </w:p>
    <w:p w14:paraId="27184049" w14:textId="77777777" w:rsidR="000842DB" w:rsidRPr="00821C30" w:rsidRDefault="000842DB" w:rsidP="000842DB">
      <w:pPr>
        <w:spacing w:after="0"/>
        <w:jc w:val="both"/>
        <w:rPr>
          <w:rFonts w:ascii="Arial" w:hAnsi="Arial" w:cs="Arial"/>
          <w:sz w:val="24"/>
          <w:szCs w:val="24"/>
          <w:lang w:val="es-ES"/>
        </w:rPr>
      </w:pPr>
      <w:r w:rsidRPr="006503CF">
        <w:rPr>
          <w:rFonts w:ascii="Arial" w:hAnsi="Arial" w:cs="Arial"/>
          <w:sz w:val="24"/>
          <w:szCs w:val="24"/>
          <w:lang w:eastAsia="es-ES"/>
        </w:rPr>
        <w:t xml:space="preserve">En su oportunidad, </w:t>
      </w:r>
      <w:r w:rsidRPr="006503CF">
        <w:rPr>
          <w:rFonts w:ascii="Arial" w:hAnsi="Arial" w:cs="Arial"/>
          <w:b/>
          <w:bCs/>
          <w:sz w:val="24"/>
          <w:szCs w:val="24"/>
          <w:lang w:eastAsia="es-ES"/>
        </w:rPr>
        <w:t>archívese</w:t>
      </w:r>
      <w:r w:rsidRPr="006503CF">
        <w:rPr>
          <w:rFonts w:ascii="Arial" w:hAnsi="Arial" w:cs="Arial"/>
          <w:sz w:val="24"/>
          <w:szCs w:val="24"/>
          <w:lang w:eastAsia="es-ES"/>
        </w:rPr>
        <w:t xml:space="preserve"> el presente expediente como asunto total y definitivamente concluido.</w:t>
      </w:r>
    </w:p>
    <w:p w14:paraId="6866FFB7" w14:textId="77777777" w:rsidR="000842DB" w:rsidRDefault="000842DB" w:rsidP="000842DB"/>
    <w:p w14:paraId="526D0F75" w14:textId="77777777" w:rsidR="00112193" w:rsidRDefault="00112193" w:rsidP="000842DB">
      <w:pPr>
        <w:spacing w:after="0"/>
        <w:jc w:val="center"/>
      </w:pPr>
    </w:p>
    <w:sectPr w:rsidR="00112193" w:rsidSect="000B2C2A">
      <w:type w:val="continuous"/>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FA6B6" w14:textId="77777777" w:rsidR="008574C0" w:rsidRDefault="008574C0" w:rsidP="007A5C63">
      <w:pPr>
        <w:spacing w:after="0" w:line="240" w:lineRule="auto"/>
      </w:pPr>
      <w:r>
        <w:separator/>
      </w:r>
    </w:p>
  </w:endnote>
  <w:endnote w:type="continuationSeparator" w:id="0">
    <w:p w14:paraId="6A9775B4" w14:textId="77777777" w:rsidR="008574C0" w:rsidRDefault="008574C0" w:rsidP="007A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3F1A3" w14:textId="77777777" w:rsidR="00F14DAC" w:rsidRDefault="00F14DAC" w:rsidP="00D92388">
    <w:pPr>
      <w:pStyle w:val="Piedepgina"/>
      <w:jc w:val="right"/>
    </w:pPr>
    <w:r>
      <w:fldChar w:fldCharType="begin"/>
    </w:r>
    <w:r>
      <w:instrText xml:space="preserve"> PAGE   \* MERGEFORMAT </w:instrText>
    </w:r>
    <w:r>
      <w:fldChar w:fldCharType="separate"/>
    </w:r>
    <w:r w:rsidR="00A60BF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7B253" w14:textId="77777777" w:rsidR="008574C0" w:rsidRDefault="008574C0" w:rsidP="007A5C63">
      <w:pPr>
        <w:spacing w:after="0" w:line="240" w:lineRule="auto"/>
      </w:pPr>
      <w:r>
        <w:separator/>
      </w:r>
    </w:p>
  </w:footnote>
  <w:footnote w:type="continuationSeparator" w:id="0">
    <w:p w14:paraId="348B05C5" w14:textId="77777777" w:rsidR="008574C0" w:rsidRDefault="008574C0" w:rsidP="007A5C63">
      <w:pPr>
        <w:spacing w:after="0" w:line="240" w:lineRule="auto"/>
      </w:pPr>
      <w:r>
        <w:continuationSeparator/>
      </w:r>
    </w:p>
  </w:footnote>
  <w:footnote w:id="1">
    <w:p w14:paraId="408792C5" w14:textId="77777777" w:rsidR="00F14DAC" w:rsidRPr="00F56048" w:rsidRDefault="00F14DAC" w:rsidP="006D47C3">
      <w:pPr>
        <w:pStyle w:val="Textonotapie"/>
        <w:jc w:val="both"/>
        <w:rPr>
          <w:rFonts w:ascii="Arial" w:hAnsi="Arial" w:cs="Arial"/>
          <w:sz w:val="19"/>
          <w:szCs w:val="19"/>
        </w:rPr>
      </w:pPr>
      <w:r w:rsidRPr="00F56048">
        <w:rPr>
          <w:rStyle w:val="Refdenotaalpie"/>
          <w:rFonts w:ascii="Arial Narrow" w:hAnsi="Arial Narrow"/>
          <w:sz w:val="16"/>
          <w:szCs w:val="16"/>
        </w:rPr>
        <w:footnoteRef/>
      </w:r>
      <w:r w:rsidRPr="00F56048">
        <w:rPr>
          <w:rFonts w:ascii="Arial Narrow" w:hAnsi="Arial Narrow"/>
          <w:sz w:val="16"/>
          <w:szCs w:val="16"/>
        </w:rPr>
        <w:t xml:space="preserve"> </w:t>
      </w:r>
      <w:r w:rsidRPr="00F56048">
        <w:rPr>
          <w:rFonts w:ascii="Arial" w:hAnsi="Arial" w:cs="Arial"/>
          <w:sz w:val="19"/>
          <w:szCs w:val="19"/>
        </w:rPr>
        <w:t>Visible a fojas 3 a 10 del expediente.</w:t>
      </w:r>
    </w:p>
  </w:footnote>
  <w:footnote w:id="2">
    <w:p w14:paraId="2C165806" w14:textId="77777777" w:rsidR="00F14DAC" w:rsidRPr="00A60BF3" w:rsidRDefault="00F14DAC" w:rsidP="00CE622F">
      <w:pPr>
        <w:pStyle w:val="Sinespaciado"/>
        <w:rPr>
          <w:rFonts w:cs="Arial"/>
          <w:sz w:val="16"/>
          <w:szCs w:val="16"/>
        </w:rPr>
      </w:pPr>
      <w:r w:rsidRPr="00AC7870">
        <w:rPr>
          <w:rStyle w:val="Refdenotaalpie"/>
          <w:rFonts w:cs="Arial"/>
          <w:sz w:val="16"/>
          <w:szCs w:val="16"/>
        </w:rPr>
        <w:footnoteRef/>
      </w:r>
      <w:r w:rsidRPr="00AC7870">
        <w:t xml:space="preserve"> </w:t>
      </w:r>
      <w:r w:rsidRPr="00A60BF3">
        <w:rPr>
          <w:rFonts w:cs="Arial"/>
          <w:sz w:val="16"/>
          <w:szCs w:val="16"/>
        </w:rPr>
        <w:t>Visible a fojas 5805 a 5818 del expediente.</w:t>
      </w:r>
    </w:p>
  </w:footnote>
  <w:footnote w:id="3">
    <w:p w14:paraId="703BAA74"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en el legajo denominado </w:t>
      </w:r>
      <w:r w:rsidRPr="00A60BF3">
        <w:rPr>
          <w:rFonts w:cs="Arial"/>
          <w:i/>
          <w:sz w:val="16"/>
          <w:szCs w:val="16"/>
        </w:rPr>
        <w:t xml:space="preserve">Respuestas (Acuerdo de 30 de abril de 2018), </w:t>
      </w:r>
      <w:r w:rsidRPr="00A60BF3">
        <w:rPr>
          <w:rFonts w:cs="Arial"/>
          <w:sz w:val="16"/>
          <w:szCs w:val="16"/>
        </w:rPr>
        <w:t>de la foja 1 a la 788.</w:t>
      </w:r>
    </w:p>
  </w:footnote>
  <w:footnote w:id="4">
    <w:p w14:paraId="3C0720E6"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5820 del expediente.</w:t>
      </w:r>
    </w:p>
  </w:footnote>
  <w:footnote w:id="5">
    <w:p w14:paraId="7885DBA9"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5825 del expediente. </w:t>
      </w:r>
    </w:p>
  </w:footnote>
  <w:footnote w:id="6">
    <w:p w14:paraId="4248E6DE"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5901 a 5902 del expediente. </w:t>
      </w:r>
    </w:p>
  </w:footnote>
  <w:footnote w:id="7">
    <w:p w14:paraId="01CDB1E3"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5833 a 5835 del expediente. </w:t>
      </w:r>
    </w:p>
  </w:footnote>
  <w:footnote w:id="8">
    <w:p w14:paraId="4B2DFFC5"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formas 5822 del expediente.</w:t>
      </w:r>
    </w:p>
  </w:footnote>
  <w:footnote w:id="9">
    <w:p w14:paraId="3EBA0C26"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5830 a 5832 del expediente.</w:t>
      </w:r>
    </w:p>
  </w:footnote>
  <w:footnote w:id="10">
    <w:p w14:paraId="0270E7A6"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5836 a 5847 del expediente.</w:t>
      </w:r>
    </w:p>
  </w:footnote>
  <w:footnote w:id="11">
    <w:p w14:paraId="4073769D"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6157 a 6162 del expediente. </w:t>
      </w:r>
    </w:p>
  </w:footnote>
  <w:footnote w:id="12">
    <w:p w14:paraId="289A3E6E"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5849 del expediente. </w:t>
      </w:r>
    </w:p>
  </w:footnote>
  <w:footnote w:id="13">
    <w:p w14:paraId="4059C0D3"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5901 a 5902 del expediente</w:t>
      </w:r>
    </w:p>
  </w:footnote>
  <w:footnote w:id="14">
    <w:p w14:paraId="4E4747B4"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6171 a 6173 del expediente.</w:t>
      </w:r>
    </w:p>
  </w:footnote>
  <w:footnote w:id="15">
    <w:p w14:paraId="1F969132"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6361 a 6370 del expediente.</w:t>
      </w:r>
    </w:p>
  </w:footnote>
  <w:footnote w:id="16">
    <w:p w14:paraId="6E4CE59B"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6372 del expediente. </w:t>
      </w:r>
    </w:p>
  </w:footnote>
  <w:footnote w:id="17">
    <w:p w14:paraId="17115F3A"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6411 a 6413 del expediente. </w:t>
      </w:r>
    </w:p>
  </w:footnote>
  <w:footnote w:id="18">
    <w:p w14:paraId="107EE78D"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6498 a 6503 del expediente. </w:t>
      </w:r>
    </w:p>
  </w:footnote>
  <w:footnote w:id="19">
    <w:p w14:paraId="6F85B787"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6505 del expediente. </w:t>
      </w:r>
    </w:p>
  </w:footnote>
  <w:footnote w:id="20">
    <w:p w14:paraId="77DEB5CB"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6507 a 6558 del expediente. </w:t>
      </w:r>
    </w:p>
  </w:footnote>
  <w:footnote w:id="21">
    <w:p w14:paraId="35F12169"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6559 a 6570 del expediente. </w:t>
      </w:r>
    </w:p>
  </w:footnote>
  <w:footnote w:id="22">
    <w:p w14:paraId="7E9B8BF0"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6572 del expediente. </w:t>
      </w:r>
    </w:p>
  </w:footnote>
  <w:footnote w:id="23">
    <w:p w14:paraId="30546B60"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6574 a 6576 del expediente. </w:t>
      </w:r>
    </w:p>
  </w:footnote>
  <w:footnote w:id="24">
    <w:p w14:paraId="31A81F03"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6593 a 6595 del expediente. </w:t>
      </w:r>
    </w:p>
  </w:footnote>
  <w:footnote w:id="25">
    <w:p w14:paraId="19BA8777"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6577 a 6588 del expediente. </w:t>
      </w:r>
    </w:p>
  </w:footnote>
  <w:footnote w:id="26">
    <w:p w14:paraId="23EB9DC0"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6591 del expediente. </w:t>
      </w:r>
    </w:p>
  </w:footnote>
  <w:footnote w:id="27">
    <w:p w14:paraId="210F8719"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6655 a 6675 del expediente. </w:t>
      </w:r>
    </w:p>
  </w:footnote>
  <w:footnote w:id="28">
    <w:p w14:paraId="6BBE9455"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6758 a 6767 del expediente. </w:t>
      </w:r>
    </w:p>
  </w:footnote>
  <w:footnote w:id="29">
    <w:p w14:paraId="094D814F"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6784 a 6788 del expediente. </w:t>
      </w:r>
    </w:p>
  </w:footnote>
  <w:footnote w:id="30">
    <w:p w14:paraId="7D66740F"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6590 del expediente. </w:t>
      </w:r>
    </w:p>
  </w:footnote>
  <w:footnote w:id="31">
    <w:p w14:paraId="5E7F64C6"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6596 a 6534 del expediente. </w:t>
      </w:r>
    </w:p>
  </w:footnote>
  <w:footnote w:id="32">
    <w:p w14:paraId="5849ED8C"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6748 a 6755 del expediente. </w:t>
      </w:r>
    </w:p>
  </w:footnote>
  <w:footnote w:id="33">
    <w:p w14:paraId="272B0A19"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6686 del expediente. </w:t>
      </w:r>
    </w:p>
  </w:footnote>
  <w:footnote w:id="34">
    <w:p w14:paraId="392F2CAF"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6713 del expediente. </w:t>
      </w:r>
    </w:p>
  </w:footnote>
  <w:footnote w:id="35">
    <w:p w14:paraId="61D219FA"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6695 a 6708 del expediente. </w:t>
      </w:r>
    </w:p>
  </w:footnote>
  <w:footnote w:id="36">
    <w:p w14:paraId="543B74F2"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6722 a 6734 del expediente. </w:t>
      </w:r>
    </w:p>
  </w:footnote>
  <w:footnote w:id="37">
    <w:p w14:paraId="08023BB0"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6635 a 6644 del expediente.</w:t>
      </w:r>
    </w:p>
  </w:footnote>
  <w:footnote w:id="38">
    <w:p w14:paraId="58B88542"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6646 del expediente. </w:t>
      </w:r>
    </w:p>
  </w:footnote>
  <w:footnote w:id="39">
    <w:p w14:paraId="39DD2944"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6777 a 6779 del expediente. </w:t>
      </w:r>
    </w:p>
  </w:footnote>
  <w:footnote w:id="40">
    <w:p w14:paraId="7484EBF1"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6647 del expediente. </w:t>
      </w:r>
    </w:p>
  </w:footnote>
  <w:footnote w:id="41">
    <w:p w14:paraId="2A5C7F61"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6651 del expediente. </w:t>
      </w:r>
    </w:p>
  </w:footnote>
  <w:footnote w:id="42">
    <w:p w14:paraId="398F6569"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6780 y 6782 del expediente. </w:t>
      </w:r>
    </w:p>
  </w:footnote>
  <w:footnote w:id="43">
    <w:p w14:paraId="4D323753"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6768 del expediente. </w:t>
      </w:r>
    </w:p>
  </w:footnote>
  <w:footnote w:id="44">
    <w:p w14:paraId="1A813E40"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6771 a 6776 del expediente. </w:t>
      </w:r>
    </w:p>
  </w:footnote>
  <w:footnote w:id="45">
    <w:p w14:paraId="6B3DE195"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6789 a 6792 del expediente. </w:t>
      </w:r>
    </w:p>
  </w:footnote>
  <w:footnote w:id="46">
    <w:p w14:paraId="40040425"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6794 del expediente. </w:t>
      </w:r>
    </w:p>
  </w:footnote>
  <w:footnote w:id="47">
    <w:p w14:paraId="751FD262"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6796 a 6800 del expediente.</w:t>
      </w:r>
    </w:p>
  </w:footnote>
  <w:footnote w:id="48">
    <w:p w14:paraId="60D6FCB9"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6805 del expediente. </w:t>
      </w:r>
    </w:p>
  </w:footnote>
  <w:footnote w:id="49">
    <w:p w14:paraId="32AA409D"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6802 del expediente. </w:t>
      </w:r>
    </w:p>
  </w:footnote>
  <w:footnote w:id="50">
    <w:p w14:paraId="487DA718"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 6824 del expediente. </w:t>
      </w:r>
    </w:p>
  </w:footnote>
  <w:footnote w:id="51">
    <w:p w14:paraId="17801851"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6811 a 6814 del expediente. </w:t>
      </w:r>
    </w:p>
  </w:footnote>
  <w:footnote w:id="52">
    <w:p w14:paraId="283191AD" w14:textId="77777777" w:rsidR="00F14DAC" w:rsidRPr="00A60BF3" w:rsidRDefault="00F14DAC" w:rsidP="00CE622F">
      <w:pPr>
        <w:pStyle w:val="Sinespaciado"/>
        <w:rPr>
          <w:rFonts w:cs="Arial"/>
          <w:sz w:val="16"/>
          <w:szCs w:val="16"/>
        </w:rPr>
      </w:pPr>
      <w:r w:rsidRPr="00A60BF3">
        <w:rPr>
          <w:rStyle w:val="Refdenotaalpie"/>
          <w:rFonts w:cs="Arial"/>
          <w:sz w:val="16"/>
          <w:szCs w:val="16"/>
        </w:rPr>
        <w:footnoteRef/>
      </w:r>
      <w:r w:rsidRPr="00A60BF3">
        <w:rPr>
          <w:rFonts w:cs="Arial"/>
          <w:sz w:val="16"/>
          <w:szCs w:val="16"/>
        </w:rPr>
        <w:t xml:space="preserve"> Visible a fojas 6830 a 6843 del expediente. </w:t>
      </w:r>
    </w:p>
  </w:footnote>
  <w:footnote w:id="53">
    <w:p w14:paraId="10AE60CF" w14:textId="77777777" w:rsidR="00F14DAC" w:rsidRPr="00A60BF3" w:rsidRDefault="00F14DAC" w:rsidP="00120A2B">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En el artículo 341, párrafo 1, inciso a) del COFIPE se establece que los partidos políticos son sujetos responsables por infracciones cometidas a las disposiciones electorales. Por su parte, en el artículo 342 del COFIPE, se prevén las infracciones que pueden cometer los partidos políticos, dentro de las que se encuentra “</w:t>
      </w:r>
      <w:r w:rsidRPr="00A60BF3">
        <w:rPr>
          <w:rFonts w:ascii="Arial" w:hAnsi="Arial" w:cs="Arial"/>
          <w:color w:val="000000"/>
          <w:sz w:val="18"/>
          <w:szCs w:val="18"/>
        </w:rPr>
        <w:t>n) La comisión de cualquier otra falta de las previstas en este Código</w:t>
      </w:r>
      <w:r w:rsidRPr="00A60BF3">
        <w:rPr>
          <w:rFonts w:ascii="Arial" w:hAnsi="Arial" w:cs="Arial"/>
          <w:color w:val="000000"/>
          <w:sz w:val="18"/>
          <w:szCs w:val="18"/>
          <w:lang w:val="es-MX"/>
        </w:rPr>
        <w:t>”.</w:t>
      </w:r>
    </w:p>
  </w:footnote>
  <w:footnote w:id="54">
    <w:p w14:paraId="0CC49934"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Véase página 14 de la demanda de MORENA, en la que se sostiene que con la conducta de los responsables se vieron afectados los bienes jurídicos tutelados consistentes en la integridad y confiabilidad del padrón electoral y el sufragio.</w:t>
      </w:r>
    </w:p>
  </w:footnote>
  <w:footnote w:id="55">
    <w:p w14:paraId="6D36159D"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SUP-REP-416/2015.</w:t>
      </w:r>
    </w:p>
  </w:footnote>
  <w:footnote w:id="56">
    <w:p w14:paraId="4EE80AF1"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SUP-REP-409/2015 y SUP-REP-416/2015.</w:t>
      </w:r>
    </w:p>
  </w:footnote>
  <w:footnote w:id="57">
    <w:p w14:paraId="36F89066"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En las páginas 350 de la resolución impugnada, respecto a los ciudadanos se señaló “…en virtud de los trámites de cambio de domicilio realizados por los ciudadanos en el estado de Quintana Roo, con el propósito de obtener la credencial para votar con fotografía, proporcionando un domicilio donde no residían afectivamente, o bien, al no haberse deslindado de manera oportuna y adecuada frente a esos hechos, lo que podría vulnerar la función electoral con respecto a la salvaguarda del Padrón Electoral y, en consecuencia, el sufragio, toda vez que la credencial para votar es un instrumento indispensable”. En cuanto a los ciudadanos llamados instigadores y al PRI, en las páginas 356 a 357 y 368 a 369 de la resolución, también se señalan esos mismos bienes jurídicos afectados.</w:t>
      </w:r>
    </w:p>
  </w:footnote>
  <w:footnote w:id="58">
    <w:p w14:paraId="78C87284"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 xml:space="preserve">Lo anterior se puede advertir en el artículo 41, base V, párrafo segundo de la Constitución, disposición que fue introducido al texto de la Ley Fundamental desde la reforma publicada en el Diario Oficial de la Federación de 13 de noviembre de 2007. </w:t>
      </w:r>
    </w:p>
  </w:footnote>
  <w:footnote w:id="59">
    <w:p w14:paraId="3CDE2D83"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Según el artículo 202 del COFIPE, las Comisiones de Vigilancia locales y nacional, respectivamente, tienen dentro de sus atribuciones: a) Vigilar que la inscripción de los ciudadanos en el padrón electoral y en las listas nominales de electores, así como su actualización, se lleven a cabo en los términos establecidos en este Código; b) Vigilar que las credenciales para votar se entreguen oportunamente a los ciudadanos; c) Recibir de los partidos políticos las observaciones que formulen a las listas nominales de electores; y d) Coadyuvar en la campaña anual de actualización del padrón electoral.</w:t>
      </w:r>
    </w:p>
  </w:footnote>
  <w:footnote w:id="60">
    <w:p w14:paraId="3284C24C"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 xml:space="preserve">COFIPE. </w:t>
      </w:r>
      <w:r w:rsidRPr="00A60BF3">
        <w:rPr>
          <w:rFonts w:ascii="Arial" w:hAnsi="Arial" w:cs="Arial"/>
          <w:bCs/>
          <w:sz w:val="18"/>
          <w:szCs w:val="18"/>
          <w:lang w:val="es-MX"/>
        </w:rPr>
        <w:t xml:space="preserve">Artículo 6.  </w:t>
      </w:r>
      <w:r w:rsidRPr="00A60BF3">
        <w:rPr>
          <w:rFonts w:ascii="Arial" w:hAnsi="Arial" w:cs="Arial"/>
          <w:sz w:val="18"/>
          <w:szCs w:val="18"/>
          <w:lang w:val="es-MX"/>
        </w:rPr>
        <w:t>1. Para el ejercicio del voto los ciudadanos deberán satisfacer, además de los que fija el artículo 34 de la Constitución, los siguientes requisitos:</w:t>
      </w:r>
    </w:p>
    <w:p w14:paraId="2A1EB0EE"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a) Estar inscritos en el Registro Federal de Electores en los términos dispuestos por este Código; y b) Contar con la credencial para votar correspondiente.</w:t>
      </w:r>
    </w:p>
    <w:p w14:paraId="767673B3"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 xml:space="preserve">2. En cada distrito electoral el sufragio se emitirá en la sección electoral que comprenda al domicilio del ciudadano, salvo en los casos de excepción expresamente señalados por este Código. </w:t>
      </w:r>
    </w:p>
  </w:footnote>
  <w:footnote w:id="61">
    <w:p w14:paraId="394180AE" w14:textId="77777777" w:rsidR="00F14DAC" w:rsidRPr="00A60BF3" w:rsidRDefault="00F14DAC" w:rsidP="00A227CA">
      <w:pPr>
        <w:pStyle w:val="Textonotapie"/>
        <w:jc w:val="both"/>
        <w:rPr>
          <w:rFonts w:ascii="Arial" w:hAnsi="Arial" w:cs="Arial"/>
          <w:bCs/>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 xml:space="preserve">COFIPE. </w:t>
      </w:r>
      <w:r w:rsidRPr="00A60BF3">
        <w:rPr>
          <w:rFonts w:ascii="Arial" w:hAnsi="Arial" w:cs="Arial"/>
          <w:bCs/>
          <w:sz w:val="18"/>
          <w:szCs w:val="18"/>
          <w:lang w:val="es-MX"/>
        </w:rPr>
        <w:t>Artículo 179</w:t>
      </w:r>
    </w:p>
    <w:p w14:paraId="20F2675C"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1. Para la incorporación al padrón electoral se requerirá solicitud individual en que consten firma, huellas dactilares y fotografía del ciudadano, en los términos del artículo 184 del presente Código.</w:t>
      </w:r>
    </w:p>
    <w:p w14:paraId="0E73E73A"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2. Con base en la solicitud a que se refiere el párrafo anterior, la Dirección Ejecutiva del Registro Federal de Electores expedirá la correspondiente credencial para votar.</w:t>
      </w:r>
    </w:p>
    <w:p w14:paraId="0F7A5565" w14:textId="77777777" w:rsidR="00F14DAC" w:rsidRPr="00A60BF3" w:rsidRDefault="00F14DAC" w:rsidP="00A227CA">
      <w:pPr>
        <w:pStyle w:val="Textonotapie"/>
        <w:jc w:val="both"/>
        <w:rPr>
          <w:rFonts w:ascii="Arial" w:hAnsi="Arial" w:cs="Arial"/>
          <w:bCs/>
          <w:sz w:val="18"/>
          <w:szCs w:val="18"/>
          <w:lang w:val="es-MX"/>
        </w:rPr>
      </w:pPr>
      <w:r w:rsidRPr="00A60BF3">
        <w:rPr>
          <w:rFonts w:ascii="Arial" w:hAnsi="Arial" w:cs="Arial"/>
          <w:bCs/>
          <w:sz w:val="18"/>
          <w:szCs w:val="18"/>
          <w:lang w:val="es-MX"/>
        </w:rPr>
        <w:t>Artículo 181</w:t>
      </w:r>
    </w:p>
    <w:p w14:paraId="632AB571"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1. Una vez llevado a cabo el procedimiento a que se refiere el artículo anterior, se procederá a formar las listas nominales de electores del Padrón Electoral con los nombres de aquéllos a los que se les haya entregado su credencial para votar.</w:t>
      </w:r>
    </w:p>
    <w:p w14:paraId="787FA144"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Artículo 182.</w:t>
      </w:r>
    </w:p>
    <w:p w14:paraId="535A9926"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3. Durante el periodo de actualización también deberán acudir a las oficinas los ciudadanos incorporados en el catálogo general de electores y el padrón electoral que:</w:t>
      </w:r>
    </w:p>
    <w:p w14:paraId="55B232ED"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a) No hubieren notificado su cambio de domicilio…</w:t>
      </w:r>
    </w:p>
    <w:p w14:paraId="30588C0F" w14:textId="77777777" w:rsidR="00F14DAC" w:rsidRPr="00A60BF3" w:rsidRDefault="00F14DAC" w:rsidP="00A227CA">
      <w:pPr>
        <w:pStyle w:val="Textonotapie"/>
        <w:jc w:val="both"/>
        <w:rPr>
          <w:rFonts w:ascii="Arial" w:hAnsi="Arial" w:cs="Arial"/>
          <w:bCs/>
          <w:sz w:val="18"/>
          <w:szCs w:val="18"/>
          <w:lang w:val="es-MX"/>
        </w:rPr>
      </w:pPr>
      <w:r w:rsidRPr="00A60BF3">
        <w:rPr>
          <w:rFonts w:ascii="Arial" w:hAnsi="Arial" w:cs="Arial"/>
          <w:bCs/>
          <w:sz w:val="18"/>
          <w:szCs w:val="18"/>
          <w:lang w:val="es-MX"/>
        </w:rPr>
        <w:t>Artículo 186</w:t>
      </w:r>
    </w:p>
    <w:p w14:paraId="5001ECBF"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1. Dentro de los treinta días siguientes a su cambio de domicilio, los ciudadanos inscritos en el Padrón Electoral, deberán dar el aviso correspondiente ante la oficina del Instituto más cercana a su nuevo domicilio.</w:t>
      </w:r>
    </w:p>
    <w:p w14:paraId="74E4384B"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2. En los casos en que un ciudadano solicite su alta por cambio de domicilio, deberá exhibir y entregar la credencial para votar correspondiente a su domicilio anterior, o aportar los datos de la misma en caso de haberla extraviado, para que se proceda a cancelar tal inscripción, a darlo de alta en el listado correspondiente a su domicilio actual y expedirle su nueva credencial para votar. Las credenciales sustituidas por el procedimiento anterior serán destruidas de inmediato.</w:t>
      </w:r>
    </w:p>
  </w:footnote>
  <w:footnote w:id="62">
    <w:p w14:paraId="72509E70" w14:textId="77777777" w:rsidR="00F14DAC" w:rsidRPr="00A60BF3" w:rsidRDefault="00F14DAC" w:rsidP="00A227CA">
      <w:pPr>
        <w:pStyle w:val="Textonotapie"/>
        <w:jc w:val="both"/>
        <w:rPr>
          <w:rFonts w:ascii="Arial" w:hAnsi="Arial" w:cs="Arial"/>
          <w:bCs/>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 xml:space="preserve">COFIPE. </w:t>
      </w:r>
      <w:r w:rsidRPr="00A60BF3">
        <w:rPr>
          <w:rFonts w:ascii="Arial" w:hAnsi="Arial" w:cs="Arial"/>
          <w:bCs/>
          <w:sz w:val="18"/>
          <w:szCs w:val="18"/>
          <w:lang w:val="es-MX"/>
        </w:rPr>
        <w:t>Artículo 345</w:t>
      </w:r>
    </w:p>
    <w:p w14:paraId="19DB1F02"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1.Constituyen infracciones de los ciudadanos, de los dirigentes y afiliados a partidos políticos, o en su caso de cualquier persona física o moral, al presente Código:…</w:t>
      </w:r>
    </w:p>
    <w:p w14:paraId="06414DFF"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ES"/>
        </w:rPr>
        <w:t>c) Proporcionar documentación o información falsa al Registro Federal de Electores;</w:t>
      </w:r>
    </w:p>
  </w:footnote>
  <w:footnote w:id="63">
    <w:p w14:paraId="1259E0F1"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lang w:val="es-MX"/>
        </w:rPr>
        <w:t xml:space="preserve"> Constitución. </w:t>
      </w:r>
      <w:r w:rsidRPr="00A60BF3">
        <w:rPr>
          <w:rFonts w:ascii="Arial" w:hAnsi="Arial" w:cs="Arial"/>
          <w:sz w:val="18"/>
          <w:szCs w:val="18"/>
        </w:rPr>
        <w:t xml:space="preserve"> </w:t>
      </w:r>
      <w:r w:rsidRPr="00A60BF3">
        <w:rPr>
          <w:rFonts w:ascii="Arial" w:hAnsi="Arial" w:cs="Arial"/>
          <w:bCs/>
          <w:sz w:val="18"/>
          <w:szCs w:val="18"/>
          <w:lang w:val="es-MX"/>
        </w:rPr>
        <w:t>Artículo 41.</w:t>
      </w:r>
      <w:r w:rsidRPr="00A60BF3">
        <w:rPr>
          <w:rFonts w:ascii="Arial" w:hAnsi="Arial" w:cs="Arial"/>
          <w:sz w:val="18"/>
          <w:szCs w:val="18"/>
          <w:lang w:val="es-MX"/>
        </w:rPr>
        <w:t>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14:paraId="1D1744F6"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sz w:val="18"/>
          <w:szCs w:val="18"/>
          <w:lang w:val="es-MX"/>
        </w:rPr>
        <w:t>La renovación de los poderes Legislativo y Ejecutivo se realizará mediante elecciones libres, auténticas y periódicas…</w:t>
      </w:r>
    </w:p>
    <w:p w14:paraId="20BD48D1" w14:textId="77777777" w:rsidR="00F14DAC" w:rsidRPr="00A60BF3" w:rsidRDefault="00F14DAC" w:rsidP="00A227CA">
      <w:pPr>
        <w:pStyle w:val="Textonotapie"/>
        <w:jc w:val="both"/>
        <w:rPr>
          <w:rFonts w:ascii="Arial" w:hAnsi="Arial" w:cs="Arial"/>
          <w:bCs/>
          <w:sz w:val="18"/>
          <w:szCs w:val="18"/>
          <w:lang w:val="es-MX"/>
        </w:rPr>
      </w:pPr>
      <w:r w:rsidRPr="00A60BF3">
        <w:rPr>
          <w:rFonts w:ascii="Arial" w:hAnsi="Arial" w:cs="Arial"/>
          <w:bCs/>
          <w:sz w:val="18"/>
          <w:szCs w:val="18"/>
          <w:lang w:val="es-MX"/>
        </w:rPr>
        <w:t>V. La organización de las elecciones es una función estatal que se realiza a través del Instituto Nacional Electoral y de los organismos públicos locales, en los términos que establece esta Constitución.</w:t>
      </w:r>
    </w:p>
    <w:p w14:paraId="189F3D4A" w14:textId="77777777" w:rsidR="00F14DAC" w:rsidRPr="00A60BF3" w:rsidRDefault="00F14DAC" w:rsidP="00A227CA">
      <w:pPr>
        <w:pStyle w:val="Textonotapie"/>
        <w:jc w:val="both"/>
        <w:rPr>
          <w:rFonts w:ascii="Arial" w:hAnsi="Arial" w:cs="Arial"/>
          <w:sz w:val="18"/>
          <w:szCs w:val="18"/>
          <w:lang w:val="es-MX"/>
        </w:rPr>
      </w:pPr>
      <w:r w:rsidRPr="00A60BF3">
        <w:rPr>
          <w:rFonts w:ascii="Arial" w:hAnsi="Arial" w:cs="Arial"/>
          <w:bCs/>
          <w:sz w:val="18"/>
          <w:szCs w:val="18"/>
          <w:lang w:val="es-MX"/>
        </w:rPr>
        <w:t>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la certeza, legalidad, independencia, imparcialidad, máxima publicidad y objetividad serán principios rectores.</w:t>
      </w:r>
    </w:p>
  </w:footnote>
  <w:footnote w:id="64">
    <w:p w14:paraId="2FFEFEAD" w14:textId="77777777" w:rsidR="00F14DAC" w:rsidRPr="00A60BF3" w:rsidRDefault="00F14DAC" w:rsidP="00A227CA">
      <w:pPr>
        <w:jc w:val="both"/>
        <w:rPr>
          <w:rFonts w:ascii="Arial" w:hAnsi="Arial" w:cs="Arial"/>
          <w:bCs/>
          <w:sz w:val="18"/>
          <w:szCs w:val="18"/>
          <w:lang w:val="en-US"/>
        </w:rPr>
      </w:pPr>
      <w:r w:rsidRPr="00A60BF3">
        <w:rPr>
          <w:rStyle w:val="Refdenotaalpie"/>
          <w:rFonts w:ascii="Arial" w:hAnsi="Arial" w:cs="Arial"/>
          <w:sz w:val="18"/>
          <w:szCs w:val="18"/>
        </w:rPr>
        <w:footnoteRef/>
      </w:r>
      <w:r w:rsidRPr="00A60BF3">
        <w:rPr>
          <w:rFonts w:ascii="Arial" w:hAnsi="Arial" w:cs="Arial"/>
          <w:sz w:val="18"/>
          <w:szCs w:val="18"/>
          <w:lang w:val="en-US"/>
        </w:rPr>
        <w:t xml:space="preserve"> </w:t>
      </w:r>
      <w:r w:rsidRPr="00A60BF3">
        <w:rPr>
          <w:rFonts w:ascii="Arial" w:hAnsi="Arial" w:cs="Arial"/>
          <w:bCs/>
          <w:sz w:val="18"/>
          <w:szCs w:val="18"/>
          <w:lang w:val="en-US"/>
        </w:rPr>
        <w:t xml:space="preserve">Véase Pippa Norris, (2014). Why Electoral Integrity Matters? Cambridge: Cambridge University Press; Sarah Birch, (2013). Electoral Malpractice, Oxford: Oxford University Press. </w:t>
      </w:r>
    </w:p>
  </w:footnote>
  <w:footnote w:id="65">
    <w:p w14:paraId="647CEE90"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bCs/>
          <w:sz w:val="18"/>
          <w:szCs w:val="18"/>
          <w:lang w:val="en-US" w:eastAsia="es-ES"/>
        </w:rPr>
        <w:t>Santiago Nieto Castillo y Sandra Fabiola Valdez Méndez, (2015) Turismo Electoral: diagnóstico y prospectiva, en Élites y Democracia, México, p.8-12.</w:t>
      </w:r>
      <w:r w:rsidRPr="00A60BF3">
        <w:rPr>
          <w:rFonts w:ascii="Arial" w:hAnsi="Arial" w:cs="Arial"/>
          <w:sz w:val="18"/>
          <w:szCs w:val="18"/>
          <w:lang w:val="es-MX"/>
        </w:rPr>
        <w:t xml:space="preserve"> </w:t>
      </w:r>
    </w:p>
  </w:footnote>
  <w:footnote w:id="66">
    <w:p w14:paraId="27D9019A"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Sarah Birch, op cit.</w:t>
      </w:r>
    </w:p>
  </w:footnote>
  <w:footnote w:id="67">
    <w:p w14:paraId="4B1F2B04"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Jurisprudencia 44/2013</w:t>
      </w:r>
      <w:r w:rsidRPr="00A60BF3">
        <w:rPr>
          <w:rFonts w:ascii="Arial" w:hAnsi="Arial" w:cs="Arial"/>
          <w:sz w:val="18"/>
          <w:szCs w:val="18"/>
          <w:lang w:val="es-MX"/>
        </w:rPr>
        <w:t>, de rubro SECCIÓN ELECTORAL. LA CORRECTA REFERENCIA GEOGRÁFICA, DELIMITADA POR EL INSTITUTO FEDERAL ELECTORAL, GARANTIZA LA REPRESENTACIÓN CIUDADANA</w:t>
      </w:r>
    </w:p>
  </w:footnote>
  <w:footnote w:id="68">
    <w:p w14:paraId="05C20988" w14:textId="77777777" w:rsidR="00F14DAC" w:rsidRPr="00A60BF3" w:rsidRDefault="00F14DAC" w:rsidP="00A227CA">
      <w:pPr>
        <w:pStyle w:val="Textonotapie"/>
        <w:jc w:val="both"/>
        <w:rPr>
          <w:rFonts w:ascii="Arial" w:hAnsi="Arial" w:cs="Arial"/>
          <w:sz w:val="18"/>
          <w:szCs w:val="18"/>
          <w:lang w:val="es-MX"/>
        </w:rPr>
      </w:pPr>
      <w:r w:rsidRPr="00A60BF3">
        <w:rPr>
          <w:rStyle w:val="Refdenotaalpie"/>
          <w:rFonts w:ascii="Arial" w:hAnsi="Arial" w:cs="Arial"/>
          <w:sz w:val="18"/>
          <w:szCs w:val="18"/>
        </w:rPr>
        <w:footnoteRef/>
      </w:r>
      <w:r w:rsidRPr="00A60BF3">
        <w:rPr>
          <w:rFonts w:ascii="Arial" w:hAnsi="Arial" w:cs="Arial"/>
          <w:sz w:val="18"/>
          <w:szCs w:val="18"/>
        </w:rPr>
        <w:t xml:space="preserve"> </w:t>
      </w:r>
      <w:r w:rsidRPr="00A60BF3">
        <w:rPr>
          <w:rFonts w:ascii="Arial" w:hAnsi="Arial" w:cs="Arial"/>
          <w:sz w:val="18"/>
          <w:szCs w:val="18"/>
          <w:lang w:val="es-MX"/>
        </w:rPr>
        <w:t xml:space="preserve">Fueron responsabilizados en la resolución impugnada. </w:t>
      </w:r>
    </w:p>
  </w:footnote>
  <w:footnote w:id="69">
    <w:p w14:paraId="7FF4480C" w14:textId="77777777" w:rsidR="00F14DAC" w:rsidRPr="00A60BF3" w:rsidRDefault="00F14DAC" w:rsidP="00745659">
      <w:pPr>
        <w:pStyle w:val="Textonotapie"/>
        <w:jc w:val="both"/>
        <w:rPr>
          <w:rFonts w:ascii="Arial" w:hAnsi="Arial" w:cs="Arial"/>
          <w:sz w:val="19"/>
          <w:szCs w:val="19"/>
        </w:rPr>
      </w:pPr>
      <w:r w:rsidRPr="00A60BF3">
        <w:rPr>
          <w:rStyle w:val="Refdenotaalpie"/>
          <w:rFonts w:ascii="Arial" w:hAnsi="Arial" w:cs="Arial"/>
          <w:sz w:val="19"/>
          <w:szCs w:val="19"/>
        </w:rPr>
        <w:footnoteRef/>
      </w:r>
      <w:r w:rsidRPr="00A60BF3">
        <w:rPr>
          <w:rFonts w:ascii="Arial" w:hAnsi="Arial" w:cs="Arial"/>
          <w:sz w:val="19"/>
          <w:szCs w:val="19"/>
        </w:rPr>
        <w:t xml:space="preserve"> </w:t>
      </w:r>
      <w:r w:rsidRPr="00A60BF3">
        <w:rPr>
          <w:rFonts w:ascii="Arial" w:hAnsi="Arial" w:cs="Arial"/>
          <w:b/>
          <w:sz w:val="19"/>
          <w:szCs w:val="19"/>
        </w:rPr>
        <w:t>[J]</w:t>
      </w:r>
      <w:r w:rsidRPr="00A60BF3">
        <w:rPr>
          <w:rFonts w:ascii="Arial" w:hAnsi="Arial" w:cs="Arial"/>
          <w:sz w:val="19"/>
          <w:szCs w:val="19"/>
        </w:rPr>
        <w:t xml:space="preserve"> Novena Época, Tribunales Colegiados de Circuito, visible en el Semanario Judicial de la Federación y su Gaceta, Tomo XVI, agosto de 2002, página 1172, número de registro 186216.</w:t>
      </w:r>
    </w:p>
  </w:footnote>
  <w:footnote w:id="70">
    <w:p w14:paraId="597CE38D" w14:textId="77777777" w:rsidR="00F14DAC" w:rsidRPr="00A60BF3" w:rsidRDefault="00F14DAC" w:rsidP="00745659">
      <w:pPr>
        <w:spacing w:after="0" w:line="240" w:lineRule="auto"/>
        <w:jc w:val="center"/>
        <w:rPr>
          <w:rFonts w:ascii="Arial" w:hAnsi="Arial" w:cs="Arial"/>
          <w:i/>
          <w:sz w:val="24"/>
          <w:szCs w:val="24"/>
        </w:rPr>
      </w:pPr>
      <w:r w:rsidRPr="00A60BF3">
        <w:rPr>
          <w:rStyle w:val="Refdenotaalpie"/>
        </w:rPr>
        <w:footnoteRef/>
      </w:r>
      <w:r w:rsidRPr="00A60BF3">
        <w:t xml:space="preserve"> </w:t>
      </w:r>
      <w:hyperlink r:id="rId1" w:history="1">
        <w:r w:rsidRPr="00A60BF3">
          <w:rPr>
            <w:rStyle w:val="Hipervnculo"/>
            <w:rFonts w:ascii="Arial" w:hAnsi="Arial" w:cs="Arial"/>
          </w:rPr>
          <w:t>file:///C:/Users/eric.enriquez/Downloads/Pobreza-factores-vulnerabilidad-social.pdf</w:t>
        </w:r>
      </w:hyperlink>
    </w:p>
    <w:p w14:paraId="27328758" w14:textId="77777777" w:rsidR="00F14DAC" w:rsidRPr="00A60BF3" w:rsidRDefault="00F14DAC" w:rsidP="00745659">
      <w:pPr>
        <w:pStyle w:val="Textonotapie"/>
        <w:rPr>
          <w:lang w:val="es-MX"/>
        </w:rPr>
      </w:pPr>
    </w:p>
  </w:footnote>
  <w:footnote w:id="71">
    <w:p w14:paraId="587EFCC1" w14:textId="77777777" w:rsidR="00F14DAC" w:rsidRPr="00A60BF3" w:rsidRDefault="00F14DAC" w:rsidP="00745659">
      <w:pPr>
        <w:pStyle w:val="Textonotapie"/>
        <w:rPr>
          <w:lang w:val="es-MX"/>
        </w:rPr>
      </w:pPr>
      <w:r w:rsidRPr="00A60BF3">
        <w:rPr>
          <w:rStyle w:val="Refdenotaalpie"/>
        </w:rPr>
        <w:footnoteRef/>
      </w:r>
      <w:r w:rsidRPr="00A60BF3">
        <w:t xml:space="preserve"> </w:t>
      </w:r>
      <w:r w:rsidRPr="00A60BF3">
        <w:rPr>
          <w:lang w:val="es-MX"/>
        </w:rPr>
        <w:t>Op cit. 19.</w:t>
      </w:r>
    </w:p>
  </w:footnote>
  <w:footnote w:id="72">
    <w:p w14:paraId="1AB36463" w14:textId="77777777" w:rsidR="00F14DAC" w:rsidRPr="00A60BF3" w:rsidRDefault="00F14DAC">
      <w:pPr>
        <w:pStyle w:val="Textonotapie"/>
        <w:rPr>
          <w:lang w:val="es-MX"/>
        </w:rPr>
      </w:pPr>
      <w:r w:rsidRPr="00A60BF3">
        <w:rPr>
          <w:rStyle w:val="Refdenotaalpie"/>
        </w:rPr>
        <w:footnoteRef/>
      </w:r>
      <w:r w:rsidRPr="00A60BF3">
        <w:rPr>
          <w:lang w:val="es-MX"/>
        </w:rPr>
        <w:t xml:space="preserve"> </w:t>
      </w:r>
      <w:r w:rsidRPr="00A60BF3">
        <w:rPr>
          <w:rFonts w:ascii="Arial" w:hAnsi="Arial" w:cs="Arial"/>
          <w:sz w:val="16"/>
          <w:szCs w:val="16"/>
        </w:rPr>
        <w:t xml:space="preserve">Visible en </w:t>
      </w:r>
      <w:hyperlink r:id="rId2" w:history="1">
        <w:r w:rsidRPr="00A60BF3">
          <w:rPr>
            <w:rStyle w:val="Hipervnculo"/>
            <w:rFonts w:ascii="Arial" w:hAnsi="Arial" w:cs="Arial"/>
            <w:sz w:val="16"/>
            <w:szCs w:val="16"/>
          </w:rPr>
          <w:t>https://www.coneval.org.mx/Medicion/MP/Paginas/Lineas-de-bienestar-y-canasta-basica.aspx</w:t>
        </w:r>
      </w:hyperlink>
      <w:r w:rsidRPr="00A60BF3">
        <w:t xml:space="preserve"> </w:t>
      </w:r>
    </w:p>
  </w:footnote>
  <w:footnote w:id="73">
    <w:p w14:paraId="6F1EEF7F" w14:textId="77777777" w:rsidR="00F14DAC" w:rsidRPr="00A60BF3" w:rsidRDefault="00F14DAC" w:rsidP="005D1936">
      <w:pPr>
        <w:rPr>
          <w:rFonts w:ascii="Arial" w:hAnsi="Arial" w:cs="Arial"/>
          <w:sz w:val="16"/>
          <w:szCs w:val="16"/>
        </w:rPr>
      </w:pPr>
      <w:r w:rsidRPr="00A60BF3">
        <w:rPr>
          <w:rStyle w:val="Refdenotaalpie"/>
        </w:rPr>
        <w:footnoteRef/>
      </w:r>
      <w:r w:rsidRPr="00A60BF3">
        <w:t xml:space="preserve"> </w:t>
      </w:r>
      <w:r w:rsidRPr="00A60BF3">
        <w:rPr>
          <w:rFonts w:ascii="Arial" w:hAnsi="Arial" w:cs="Arial"/>
          <w:sz w:val="16"/>
          <w:szCs w:val="16"/>
        </w:rPr>
        <w:t xml:space="preserve">Visible en </w:t>
      </w:r>
      <w:hyperlink r:id="rId3" w:history="1">
        <w:r w:rsidRPr="00A60BF3">
          <w:rPr>
            <w:rStyle w:val="Hipervnculo"/>
            <w:rFonts w:ascii="Arial" w:hAnsi="Arial" w:cs="Arial"/>
            <w:sz w:val="16"/>
            <w:szCs w:val="16"/>
          </w:rPr>
          <w:t>https://www.coneval.org.mx/InformesPublicaciones/InformesPublicaciones/Documents/Metodologia-medicion-multidimensional-3er-edicion.pdf</w:t>
        </w:r>
      </w:hyperlink>
    </w:p>
    <w:p w14:paraId="10D6CA8F" w14:textId="77777777" w:rsidR="00F14DAC" w:rsidRPr="00A60BF3" w:rsidRDefault="00F14DAC">
      <w:pPr>
        <w:pStyle w:val="Textonotapie"/>
        <w:rPr>
          <w:lang w:val="es-MX"/>
        </w:rPr>
      </w:pPr>
    </w:p>
  </w:footnote>
  <w:footnote w:id="74">
    <w:p w14:paraId="1B258753" w14:textId="77777777" w:rsidR="00F14DAC" w:rsidRPr="00A60BF3" w:rsidRDefault="00F14DAC" w:rsidP="00745659">
      <w:pPr>
        <w:pStyle w:val="Textonotapie"/>
        <w:rPr>
          <w:lang w:val="es-MX"/>
        </w:rPr>
      </w:pPr>
      <w:r w:rsidRPr="00A60BF3">
        <w:rPr>
          <w:rStyle w:val="Refdenotaalpie"/>
        </w:rPr>
        <w:footnoteRef/>
      </w:r>
      <w:r w:rsidRPr="00A60BF3">
        <w:t xml:space="preserve"> </w:t>
      </w:r>
      <w:r w:rsidRPr="00A60BF3">
        <w:rPr>
          <w:lang w:val="es-MX"/>
        </w:rPr>
        <w:t>El siguiente informe publicado para la entidad federativa de manera completa se realizó en 2018, por lo que al estar más cercana la fecha al momento en que ocurrieron los hechos, agosto 2012- marzo 2013, se tomará como base el estudio referido.</w:t>
      </w:r>
    </w:p>
  </w:footnote>
  <w:footnote w:id="75">
    <w:p w14:paraId="09C5378C" w14:textId="77777777" w:rsidR="00F14DAC" w:rsidRPr="00A60BF3" w:rsidRDefault="00F14DAC" w:rsidP="000654FD">
      <w:pPr>
        <w:pStyle w:val="Textonotapie"/>
        <w:jc w:val="both"/>
        <w:rPr>
          <w:rFonts w:ascii="Arial" w:hAnsi="Arial" w:cs="Arial"/>
          <w:sz w:val="16"/>
          <w:szCs w:val="16"/>
        </w:rPr>
      </w:pPr>
      <w:r w:rsidRPr="00A60BF3">
        <w:rPr>
          <w:rStyle w:val="Refdenotaalpie"/>
          <w:rFonts w:ascii="Arial" w:hAnsi="Arial" w:cs="Arial"/>
          <w:sz w:val="16"/>
          <w:szCs w:val="16"/>
        </w:rPr>
        <w:footnoteRef/>
      </w:r>
      <w:r w:rsidRPr="00A60BF3">
        <w:rPr>
          <w:rFonts w:ascii="Arial" w:hAnsi="Arial" w:cs="Arial"/>
          <w:sz w:val="16"/>
          <w:szCs w:val="16"/>
        </w:rPr>
        <w:t xml:space="preserve"> 103-05-05-2018, de 16 de julio de 2018; 103-05-05-2019-0003, de 7 de enero de 2019; 103-05-05-2019-0064, de 19 de febrero de 2019;103-05-05-2019-0292, de 11 de abril de 2019; 103-05-05-2019-0341, de 25 de abril de 2019; 103-05-05-2019-0431, de 15 de mayo de 2019; 103-05-2019-0194, de 23 de mayo de 2019; 103-05-2019-0221, de 28 de mayo de 2019, y 103-05-05-2019-0471, de 5 de junio de 2019.</w:t>
      </w:r>
    </w:p>
  </w:footnote>
  <w:footnote w:id="76">
    <w:p w14:paraId="6DF0B8C5" w14:textId="77777777" w:rsidR="00F14DAC" w:rsidRPr="00A60BF3" w:rsidRDefault="00F14DAC" w:rsidP="000654FD">
      <w:pPr>
        <w:pStyle w:val="Textonotapie"/>
        <w:rPr>
          <w:rFonts w:ascii="Arial" w:hAnsi="Arial" w:cs="Arial"/>
          <w:sz w:val="16"/>
          <w:szCs w:val="16"/>
        </w:rPr>
      </w:pPr>
      <w:r w:rsidRPr="00A60BF3">
        <w:rPr>
          <w:rStyle w:val="Refdenotaalpie"/>
          <w:rFonts w:ascii="Arial" w:hAnsi="Arial" w:cs="Arial"/>
          <w:sz w:val="16"/>
          <w:szCs w:val="16"/>
        </w:rPr>
        <w:footnoteRef/>
      </w:r>
      <w:r w:rsidRPr="00A60BF3">
        <w:rPr>
          <w:rFonts w:ascii="Arial" w:hAnsi="Arial" w:cs="Arial"/>
          <w:sz w:val="16"/>
          <w:szCs w:val="16"/>
        </w:rPr>
        <w:t xml:space="preserve"> Oficios 0955034AC2/001010, de 18 de mayo de 2018 y 0955034AC2/001701, de 2 de septiembre de 2019.</w:t>
      </w:r>
    </w:p>
  </w:footnote>
  <w:footnote w:id="77">
    <w:p w14:paraId="46ED3F46" w14:textId="77777777" w:rsidR="00F14DAC" w:rsidRPr="00A60BF3" w:rsidRDefault="00F14DAC" w:rsidP="000654FD">
      <w:pPr>
        <w:pStyle w:val="Textonotapie"/>
        <w:rPr>
          <w:rFonts w:ascii="Arial" w:hAnsi="Arial" w:cs="Arial"/>
          <w:sz w:val="16"/>
          <w:szCs w:val="16"/>
        </w:rPr>
      </w:pPr>
      <w:r w:rsidRPr="00A60BF3">
        <w:rPr>
          <w:rStyle w:val="Refdenotaalpie"/>
          <w:rFonts w:ascii="Arial" w:hAnsi="Arial" w:cs="Arial"/>
          <w:sz w:val="16"/>
          <w:szCs w:val="16"/>
        </w:rPr>
        <w:footnoteRef/>
      </w:r>
      <w:r w:rsidRPr="00A60BF3">
        <w:rPr>
          <w:rFonts w:ascii="Arial" w:hAnsi="Arial" w:cs="Arial"/>
          <w:sz w:val="16"/>
          <w:szCs w:val="16"/>
        </w:rPr>
        <w:t xml:space="preserve"> Oficios SP/3739/2018, de 25 de mayo de 2018 y SP/4555/2019, de 5 de septiembre de 2019.</w:t>
      </w:r>
    </w:p>
  </w:footnote>
  <w:footnote w:id="78">
    <w:p w14:paraId="16A134E0" w14:textId="77777777" w:rsidR="00F14DAC" w:rsidRPr="00A60BF3" w:rsidRDefault="00F14DAC" w:rsidP="000654FD">
      <w:pPr>
        <w:pStyle w:val="Textonotapie"/>
        <w:rPr>
          <w:rFonts w:ascii="Arial" w:hAnsi="Arial" w:cs="Arial"/>
          <w:sz w:val="16"/>
          <w:szCs w:val="16"/>
        </w:rPr>
      </w:pPr>
      <w:r w:rsidRPr="00A60BF3">
        <w:rPr>
          <w:rStyle w:val="Refdenotaalpie"/>
          <w:rFonts w:ascii="Arial" w:hAnsi="Arial" w:cs="Arial"/>
          <w:sz w:val="16"/>
          <w:szCs w:val="16"/>
        </w:rPr>
        <w:footnoteRef/>
      </w:r>
      <w:r w:rsidRPr="00A60BF3">
        <w:rPr>
          <w:rFonts w:ascii="Arial" w:hAnsi="Arial" w:cs="Arial"/>
          <w:sz w:val="16"/>
          <w:szCs w:val="16"/>
        </w:rPr>
        <w:t xml:space="preserve"> Oficio ISS/DG/OD/0947/2018, de 23 de julio de 2018.</w:t>
      </w:r>
    </w:p>
  </w:footnote>
  <w:footnote w:id="79">
    <w:p w14:paraId="4176440D" w14:textId="77777777" w:rsidR="00F14DAC" w:rsidRPr="00A60BF3" w:rsidRDefault="00F14DAC" w:rsidP="00837771">
      <w:pPr>
        <w:pStyle w:val="Textonotapie"/>
        <w:jc w:val="both"/>
        <w:rPr>
          <w:lang w:val="es-MX"/>
        </w:rPr>
      </w:pPr>
      <w:r w:rsidRPr="00A60BF3">
        <w:rPr>
          <w:rStyle w:val="Refdenotaalpie"/>
        </w:rPr>
        <w:footnoteRef/>
      </w:r>
      <w:r w:rsidRPr="00A60BF3">
        <w:t xml:space="preserve"> </w:t>
      </w:r>
      <w:r w:rsidRPr="00A60BF3">
        <w:rPr>
          <w:lang w:val="es-MX"/>
        </w:rPr>
        <w:t xml:space="preserve">Cabe destacar que los ingresos obtenidos ya sea con las manifestaciones de los ciudadanos y las ciudadanas así como de las autoridades requeridas se encuentran en el ANEXO ÚNICO de la presente resolución que por su naturaleza es información clasificada como confidencial de conformidad con la normatividad en materia de transparencia. </w:t>
      </w:r>
    </w:p>
  </w:footnote>
  <w:footnote w:id="80">
    <w:p w14:paraId="711D75EB" w14:textId="77777777" w:rsidR="00F14DAC" w:rsidRPr="00A60BF3" w:rsidRDefault="00F14DAC">
      <w:pPr>
        <w:pStyle w:val="Textonotapie"/>
        <w:rPr>
          <w:lang w:val="es-MX"/>
        </w:rPr>
      </w:pPr>
      <w:r w:rsidRPr="00A60BF3">
        <w:rPr>
          <w:rStyle w:val="Refdenotaalpie"/>
        </w:rPr>
        <w:footnoteRef/>
      </w:r>
      <w:r w:rsidRPr="00A60BF3">
        <w:t xml:space="preserve"> </w:t>
      </w:r>
      <w:r w:rsidRPr="00A60BF3">
        <w:rPr>
          <w:lang w:val="es-MX"/>
        </w:rPr>
        <w:t xml:space="preserve">Los rangos de ingresos se construyen sobre la base de ingreso menor tomado de la media de la línea de pobreza por ingresos que aparece en la presente resolución reportada por el CONEVAL, y los subsecuentes rangos sobre el porcentaje de incremento de multa respecto del ingreso base. </w:t>
      </w:r>
    </w:p>
  </w:footnote>
  <w:footnote w:id="81">
    <w:p w14:paraId="1241B85A" w14:textId="77777777" w:rsidR="00F14DAC" w:rsidRPr="00A60BF3" w:rsidRDefault="00F14DAC">
      <w:pPr>
        <w:pStyle w:val="Textonotapie"/>
        <w:rPr>
          <w:lang w:val="es-MX"/>
        </w:rPr>
      </w:pPr>
      <w:r w:rsidRPr="00A60BF3">
        <w:rPr>
          <w:rStyle w:val="Refdenotaalpie"/>
        </w:rPr>
        <w:footnoteRef/>
      </w:r>
      <w:r w:rsidRPr="00A60BF3">
        <w:t xml:space="preserve"> </w:t>
      </w:r>
      <w:r w:rsidRPr="00A60BF3">
        <w:rPr>
          <w:lang w:val="es-MX"/>
        </w:rPr>
        <w:t>De manera subsecuente, en cada caso que se aprecie ingreso NA se refiere a que no se localizó ingreso alguno del ciudadano, o en su defecto, la información proporcionada por la autoridad correspondiente fue anterior al año 2014. Lo anterior, ya que esta autoridad requirió información del año 2015 a 2018.</w:t>
      </w:r>
    </w:p>
  </w:footnote>
  <w:footnote w:id="82">
    <w:p w14:paraId="7E4A1175" w14:textId="77777777" w:rsidR="00F14DAC" w:rsidRPr="00A60BF3" w:rsidRDefault="00F14DAC">
      <w:pPr>
        <w:pStyle w:val="Textonotapie"/>
        <w:rPr>
          <w:lang w:val="es-MX"/>
        </w:rPr>
      </w:pPr>
      <w:r w:rsidRPr="00A60BF3">
        <w:rPr>
          <w:rStyle w:val="Refdenotaalpie"/>
        </w:rPr>
        <w:footnoteRef/>
      </w:r>
      <w:r w:rsidRPr="00A60BF3">
        <w:t xml:space="preserve"> </w:t>
      </w:r>
      <w:r w:rsidRPr="00A60BF3">
        <w:rPr>
          <w:lang w:val="es-MX"/>
        </w:rPr>
        <w:t>Como se precisó en el apartado correspondiente los rangos fueron fijados a partir de la base del rango 1 que se obtuvo de la media de ingreso de pobreza que establece el CONEVAL de enero de dos mil diecinueve a febrero de este año. Y cada rango siguiente corresponde al incremento proporcional de la multa que aplica a cada ciudadano.</w:t>
      </w:r>
    </w:p>
  </w:footnote>
  <w:footnote w:id="83">
    <w:p w14:paraId="7A8CC19E" w14:textId="77777777" w:rsidR="00F14DAC" w:rsidRPr="00A60BF3" w:rsidRDefault="00F14DAC">
      <w:pPr>
        <w:pStyle w:val="Textonotapie"/>
        <w:rPr>
          <w:lang w:val="es-MX"/>
        </w:rPr>
      </w:pPr>
      <w:r w:rsidRPr="00A60BF3">
        <w:rPr>
          <w:rStyle w:val="Refdenotaalpie"/>
        </w:rPr>
        <w:footnoteRef/>
      </w:r>
      <w:r w:rsidRPr="00A60BF3">
        <w:rPr>
          <w:lang w:val="es-MX"/>
        </w:rPr>
        <w:t>Como se precisó en el apartado correspondiente los rangos fueron fijados a partir de la base del rango 1 que se obtuvo de la media de ingreso de pobreza que establece el CONEVAL de enero de dos mil diecinueve a febrero de este año. Y cada rango siguiente corresponde al incremento proporcional de la multa que aplica a cada ciudadano.</w:t>
      </w:r>
    </w:p>
  </w:footnote>
  <w:footnote w:id="84">
    <w:p w14:paraId="04ECBE04" w14:textId="77777777" w:rsidR="00F14DAC" w:rsidRPr="00A60BF3" w:rsidRDefault="00F14DAC">
      <w:pPr>
        <w:pStyle w:val="Textonotapie"/>
        <w:rPr>
          <w:lang w:val="es-MX"/>
        </w:rPr>
      </w:pPr>
      <w:r w:rsidRPr="00A60BF3">
        <w:rPr>
          <w:rStyle w:val="Refdenotaalpie"/>
        </w:rPr>
        <w:footnoteRef/>
      </w:r>
      <w:r w:rsidRPr="00A60BF3">
        <w:t xml:space="preserve"> </w:t>
      </w:r>
      <w:r w:rsidRPr="00A60BF3">
        <w:rPr>
          <w:lang w:val="es-MX"/>
        </w:rPr>
        <w:t>Como se precisó en el apartado correspondiente los rangos fueron fijados a partir de la base del rango 1 que se obtuvo de la media de ingreso de pobreza que establece el CONEVAL de enero de dos mil diecinueve a febrero de este año. Y cada rango siguiente corresponde al incremento proporcional de la multa que aplica a cada ciudadano.</w:t>
      </w:r>
    </w:p>
  </w:footnote>
  <w:footnote w:id="85">
    <w:p w14:paraId="09425D6C" w14:textId="77777777" w:rsidR="00F14DAC" w:rsidRPr="00A60BF3" w:rsidRDefault="00F14DAC" w:rsidP="004C3071">
      <w:pPr>
        <w:pStyle w:val="Textonotapie"/>
        <w:rPr>
          <w:lang w:val="es-MX"/>
        </w:rPr>
      </w:pPr>
      <w:r w:rsidRPr="00A60BF3">
        <w:rPr>
          <w:rStyle w:val="Refdenotaalpie"/>
        </w:rPr>
        <w:footnoteRef/>
      </w:r>
      <w:r w:rsidRPr="00A60BF3">
        <w:t xml:space="preserve"> </w:t>
      </w:r>
      <w:r w:rsidRPr="00A60BF3">
        <w:rPr>
          <w:lang w:val="es-MX"/>
        </w:rPr>
        <w:t>Como se precisó en el apartado correspondiente los rangos fueron fijados a partir de la base del rango 1 que se obtuvo de la media de ingreso de pobreza que establece el CONEVAL de enero de dos mil diecinueve a febrero de este año. Y cada rango siguiente corresponde al incremento proporcional de la multa que aplica a cada ciudadano.</w:t>
      </w:r>
    </w:p>
    <w:p w14:paraId="5206B407" w14:textId="77777777" w:rsidR="00F14DAC" w:rsidRPr="00A60BF3" w:rsidRDefault="00F14DAC">
      <w:pPr>
        <w:pStyle w:val="Textonotapie"/>
        <w:rPr>
          <w:lang w:val="es-MX"/>
        </w:rPr>
      </w:pPr>
    </w:p>
  </w:footnote>
  <w:footnote w:id="86">
    <w:p w14:paraId="6635486F" w14:textId="77777777" w:rsidR="00F14DAC" w:rsidRPr="00A60BF3" w:rsidRDefault="00F14DAC" w:rsidP="004C3071">
      <w:pPr>
        <w:pStyle w:val="Textonotapie"/>
        <w:rPr>
          <w:lang w:val="es-MX"/>
        </w:rPr>
      </w:pPr>
      <w:r w:rsidRPr="00A60BF3">
        <w:rPr>
          <w:rStyle w:val="Refdenotaalpie"/>
        </w:rPr>
        <w:footnoteRef/>
      </w:r>
      <w:r w:rsidRPr="00A60BF3">
        <w:t xml:space="preserve"> </w:t>
      </w:r>
      <w:r w:rsidRPr="00A60BF3">
        <w:rPr>
          <w:lang w:val="es-MX"/>
        </w:rPr>
        <w:t>Como se precisó en el apartado correspondiente los rangos fueron fijados a partir de la base del rango 1 que se obtuvo de la media de ingreso de pobreza que establece el CONEVAL de enero de dos mil diecinueve a febrero de este año. Y cada rango siguiente corresponde al incremento proporcional de la multa que aplica a cada ciudadano.</w:t>
      </w:r>
    </w:p>
    <w:p w14:paraId="2528A6A3" w14:textId="77777777" w:rsidR="00F14DAC" w:rsidRPr="00A60BF3" w:rsidRDefault="00F14DAC">
      <w:pPr>
        <w:pStyle w:val="Textonotapie"/>
        <w:rPr>
          <w:lang w:val="es-MX"/>
        </w:rPr>
      </w:pPr>
    </w:p>
  </w:footnote>
  <w:footnote w:id="87">
    <w:p w14:paraId="238D8CAA" w14:textId="77777777" w:rsidR="00F14DAC" w:rsidRPr="00A60BF3" w:rsidRDefault="00F14DAC" w:rsidP="000379E0">
      <w:pPr>
        <w:pStyle w:val="Textonotapie"/>
      </w:pPr>
      <w:r w:rsidRPr="00A60BF3">
        <w:rPr>
          <w:rStyle w:val="Refdenotaalpie"/>
        </w:rPr>
        <w:footnoteRef/>
      </w:r>
      <w:r w:rsidRPr="00A60BF3">
        <w:t xml:space="preserve"> Consultable en la liga de internet </w:t>
      </w:r>
      <w:hyperlink r:id="rId4" w:history="1">
        <w:r w:rsidRPr="00A60BF3">
          <w:rPr>
            <w:rStyle w:val="Hipervnculo"/>
          </w:rPr>
          <w:t>https://sjf.scjn.gob.mx/sjfsist/Paginas/DetalleGeneralV2.aspx?Epoca=1e3e10000000000&amp;Apendice=1000000000000&amp;Expresion=adultos%2520mayores&amp;Dominio=Rubro,Texto&amp;TA_TJ=2&amp;Orden=1&amp;Clase=DetalleTesisBL&amp;NumTE=43&amp;Epp=20&amp;Desde=-100&amp;Hasta=-100&amp;Index=1&amp;InstanciasSeleccionadas=6,1,2,50,7&amp;ID=2007244&amp;Hit=30&amp;IDs=2009972,2009688,2009452,2009500,2008906,2008752,2007634,2007516,2007451,2007244,2006972,2006396,2006445,2005414,2003811,2003100,2002697,2001606,162604,166047&amp;tipoTesis=&amp;Semanario=0&amp;tabla=&amp;Referencia=&amp;Tema</w:t>
        </w:r>
      </w:hyperlink>
      <w:r w:rsidRPr="00A60BF3">
        <w:t>=</w:t>
      </w:r>
    </w:p>
    <w:p w14:paraId="085A1A3F" w14:textId="77777777" w:rsidR="00F14DAC" w:rsidRPr="00A60BF3" w:rsidRDefault="00F14DAC" w:rsidP="000379E0">
      <w:pPr>
        <w:pStyle w:val="Textonotapie"/>
      </w:pPr>
    </w:p>
  </w:footnote>
  <w:footnote w:id="88">
    <w:p w14:paraId="03AD971E" w14:textId="77777777" w:rsidR="00F14DAC" w:rsidRPr="00A60BF3" w:rsidRDefault="00F14DAC">
      <w:pPr>
        <w:pStyle w:val="Textonotapie"/>
        <w:rPr>
          <w:lang w:val="es-MX"/>
        </w:rPr>
      </w:pPr>
      <w:r w:rsidRPr="00A60BF3">
        <w:rPr>
          <w:rStyle w:val="Refdenotaalpie"/>
        </w:rPr>
        <w:footnoteRef/>
      </w:r>
      <w:r w:rsidRPr="00A60BF3">
        <w:t xml:space="preserve"> </w:t>
      </w:r>
      <w:r w:rsidRPr="00A60BF3">
        <w:rPr>
          <w:lang w:val="es-MX"/>
        </w:rPr>
        <w:t>Los números que aparecen en cada celda son porcentaje de habitantes en los municipios referidos.</w:t>
      </w:r>
    </w:p>
  </w:footnote>
  <w:footnote w:id="89">
    <w:p w14:paraId="358AFE2A" w14:textId="77777777" w:rsidR="00F14DAC" w:rsidRPr="00A60BF3" w:rsidRDefault="00F14DAC" w:rsidP="00745659">
      <w:pPr>
        <w:pStyle w:val="Textonotapie"/>
        <w:rPr>
          <w:lang w:val="es-MX"/>
        </w:rPr>
      </w:pPr>
      <w:r w:rsidRPr="00A60BF3">
        <w:rPr>
          <w:rStyle w:val="Refdenotaalpie"/>
        </w:rPr>
        <w:footnoteRef/>
      </w:r>
      <w:r w:rsidRPr="00A60BF3">
        <w:t xml:space="preserve"> </w:t>
      </w:r>
      <w:r w:rsidRPr="00A60BF3">
        <w:rPr>
          <w:lang w:val="es-MX"/>
        </w:rPr>
        <w:t>Visible en las carpetas 1, 3, 5, 6, 9, 11, 12 y 13, así como en las fojas 1588 y 1649, así como del Tomo I fojas 644, 659, 664, 713, 733, del Tomo II foja 733 del expediente.</w:t>
      </w:r>
    </w:p>
  </w:footnote>
  <w:footnote w:id="90">
    <w:p w14:paraId="304567CD" w14:textId="77777777" w:rsidR="00F14DAC" w:rsidRPr="00A60BF3" w:rsidRDefault="00F14DAC" w:rsidP="00745659">
      <w:pPr>
        <w:pStyle w:val="Textonotapie"/>
      </w:pPr>
      <w:r w:rsidRPr="00A60BF3">
        <w:rPr>
          <w:rStyle w:val="Refdenotaalpie"/>
        </w:rPr>
        <w:footnoteRef/>
      </w:r>
      <w:r w:rsidRPr="00A60BF3">
        <w:t xml:space="preserve"> Consultable en la liga de internet </w:t>
      </w:r>
      <w:hyperlink r:id="rId5" w:history="1">
        <w:r w:rsidRPr="00A60BF3">
          <w:rPr>
            <w:rStyle w:val="Hipervnculo"/>
          </w:rPr>
          <w:t>https://sjf.scjn.gob.mx/sjfsist/Paginas/DetalleGeneralV2.aspx?Epoca=1e3e10000000000&amp;Apendice=1000000000000&amp;Expresion=adultos%2520mayores&amp;Dominio=Rubro,Texto&amp;TA_TJ=2&amp;Orden=1&amp;Clase=DetalleTesisBL&amp;NumTE=43&amp;Epp=20&amp;Desde=-100&amp;Hasta=-100&amp;Index=1&amp;InstanciasSeleccionadas=6,1,2,50,7&amp;ID=2007244&amp;Hit=30&amp;IDs=2009972,2009688,2009452,2009500,2008906,2008752,2007634,2007516,2007451,2007244,2006972,2006396,2006445,2005414,2003811,2003100,2002697,2001606,162604,166047&amp;tipoTesis=&amp;Semanario=0&amp;tabla=&amp;Referencia=&amp;Tema</w:t>
        </w:r>
      </w:hyperlink>
      <w:r w:rsidRPr="00A60BF3">
        <w:t>=</w:t>
      </w:r>
    </w:p>
    <w:p w14:paraId="71ABF571" w14:textId="77777777" w:rsidR="00F14DAC" w:rsidRPr="00A60BF3" w:rsidRDefault="00F14DAC" w:rsidP="00745659">
      <w:pPr>
        <w:pStyle w:val="Textonotapie"/>
      </w:pPr>
    </w:p>
  </w:footnote>
  <w:footnote w:id="91">
    <w:p w14:paraId="6CF3E550" w14:textId="77777777" w:rsidR="00F14DAC" w:rsidRPr="00A60BF3" w:rsidRDefault="00F14DAC" w:rsidP="00745659">
      <w:pPr>
        <w:pStyle w:val="Textonotapie"/>
      </w:pPr>
      <w:r w:rsidRPr="00A60BF3">
        <w:rPr>
          <w:rStyle w:val="Refdenotaalpie"/>
        </w:rPr>
        <w:footnoteRef/>
      </w:r>
      <w:r w:rsidRPr="00A60BF3">
        <w:t xml:space="preserve"> Visible en </w:t>
      </w:r>
      <w:hyperlink r:id="rId6" w:history="1">
        <w:r w:rsidRPr="00A60BF3">
          <w:rPr>
            <w:rStyle w:val="Hipervnculo"/>
          </w:rPr>
          <w:t>http://sief.te.gob.mx/iuse/tesisjur.aspx?idtesis=XI/2017&amp;tpoBusqueda=S&amp;sWord=adulto,mayor</w:t>
        </w:r>
      </w:hyperlink>
      <w:r w:rsidRPr="00A60BF3">
        <w:t xml:space="preserve"> </w:t>
      </w:r>
    </w:p>
  </w:footnote>
  <w:footnote w:id="92">
    <w:p w14:paraId="63B1123D" w14:textId="77777777" w:rsidR="00F14DAC" w:rsidRPr="00A60BF3" w:rsidRDefault="00F14DAC" w:rsidP="00B05276">
      <w:pPr>
        <w:pStyle w:val="Textonotapie"/>
        <w:jc w:val="both"/>
        <w:rPr>
          <w:rFonts w:ascii="Arial" w:hAnsi="Arial" w:cs="Arial"/>
          <w:sz w:val="19"/>
          <w:szCs w:val="19"/>
        </w:rPr>
      </w:pPr>
      <w:r w:rsidRPr="00A60BF3">
        <w:rPr>
          <w:rStyle w:val="Refdenotaalpie"/>
          <w:rFonts w:ascii="Arial" w:hAnsi="Arial" w:cs="Arial"/>
          <w:sz w:val="19"/>
          <w:szCs w:val="19"/>
        </w:rPr>
        <w:footnoteRef/>
      </w:r>
      <w:r w:rsidRPr="00A60BF3">
        <w:rPr>
          <w:rFonts w:ascii="Arial" w:hAnsi="Arial" w:cs="Arial"/>
          <w:sz w:val="19"/>
          <w:szCs w:val="19"/>
        </w:rPr>
        <w:t xml:space="preserve"> </w:t>
      </w:r>
      <w:r w:rsidRPr="00A60BF3">
        <w:rPr>
          <w:rFonts w:ascii="Arial" w:hAnsi="Arial" w:cs="Arial"/>
          <w:b/>
          <w:sz w:val="19"/>
          <w:szCs w:val="19"/>
        </w:rPr>
        <w:t>[J]</w:t>
      </w:r>
      <w:r w:rsidRPr="00A60BF3">
        <w:rPr>
          <w:rFonts w:ascii="Arial" w:hAnsi="Arial" w:cs="Arial"/>
          <w:sz w:val="19"/>
          <w:szCs w:val="19"/>
        </w:rPr>
        <w:t xml:space="preserve"> Novena Época, Tribunales Colegiados de Circuito, visible en el Semanario Judicial de la Federación y su Gaceta, Tomo XVI, agosto de 2002, página 1172, número de registro 186216.</w:t>
      </w:r>
    </w:p>
  </w:footnote>
  <w:footnote w:id="93">
    <w:p w14:paraId="1B15A8D2" w14:textId="77777777" w:rsidR="00F14DAC" w:rsidRPr="00A60BF3" w:rsidRDefault="00F14DAC" w:rsidP="00426C31">
      <w:pPr>
        <w:pStyle w:val="Textonotapie"/>
        <w:jc w:val="both"/>
        <w:rPr>
          <w:rFonts w:ascii="Arial" w:hAnsi="Arial" w:cs="Arial"/>
          <w:sz w:val="16"/>
          <w:szCs w:val="16"/>
        </w:rPr>
      </w:pPr>
      <w:r w:rsidRPr="00A60BF3">
        <w:rPr>
          <w:rStyle w:val="Refdenotaalpie"/>
          <w:rFonts w:ascii="Arial" w:hAnsi="Arial" w:cs="Arial"/>
          <w:sz w:val="16"/>
          <w:szCs w:val="16"/>
        </w:rPr>
        <w:footnoteRef/>
      </w:r>
      <w:r w:rsidRPr="00A60BF3">
        <w:rPr>
          <w:rFonts w:ascii="Arial" w:hAnsi="Arial" w:cs="Arial"/>
          <w:sz w:val="16"/>
          <w:szCs w:val="16"/>
        </w:rPr>
        <w:t xml:space="preserve"> 103-05-05-2018, de 16 de julio de 2018; 103-05-05-2019-0003, de 7 de enero de 2019; 103-05-05-2019-0064, de 19 de febrero de 2019;103-05-05-2019-0292, de 11 de abril de 2019; 103-05-05-2019-0341, de 25 de abril de 2019; 103-05-05-2019-0431, de 15 de mayo de 2019; 103-05-2019-0194, de 23 de mayo de 2019; 103-05-2019-0221, de 28 de mayo de 2019, y 103-05-05-2019-0471, de 5 de junio de 2019.</w:t>
      </w:r>
    </w:p>
  </w:footnote>
  <w:footnote w:id="94">
    <w:p w14:paraId="28FA4107" w14:textId="77777777" w:rsidR="00F14DAC" w:rsidRPr="00A60BF3" w:rsidRDefault="00F14DAC"/>
  </w:footnote>
  <w:footnote w:id="95">
    <w:p w14:paraId="239D80FD" w14:textId="77777777" w:rsidR="00F14DAC" w:rsidRPr="00A60BF3" w:rsidRDefault="00F14DAC" w:rsidP="001E71A7">
      <w:pPr>
        <w:pStyle w:val="Textonotapie"/>
        <w:jc w:val="both"/>
        <w:rPr>
          <w:rFonts w:ascii="Arial" w:hAnsi="Arial" w:cs="Arial"/>
          <w:sz w:val="16"/>
          <w:szCs w:val="16"/>
        </w:rPr>
      </w:pPr>
      <w:r w:rsidRPr="00A60BF3">
        <w:rPr>
          <w:rStyle w:val="Refdenotaalpie"/>
          <w:sz w:val="16"/>
          <w:szCs w:val="16"/>
        </w:rPr>
        <w:footnoteRef/>
      </w:r>
      <w:r w:rsidRPr="00A60BF3">
        <w:rPr>
          <w:rFonts w:ascii="Arial" w:hAnsi="Arial" w:cs="Arial"/>
          <w:sz w:val="16"/>
          <w:szCs w:val="16"/>
        </w:rPr>
        <w:t xml:space="preserve"> Cifra al segundo decimal</w:t>
      </w:r>
    </w:p>
  </w:footnote>
  <w:footnote w:id="96">
    <w:p w14:paraId="6C6A1C69" w14:textId="77777777" w:rsidR="00F14DAC" w:rsidRPr="00EC70F4" w:rsidRDefault="00F14DAC" w:rsidP="001E71A7">
      <w:pPr>
        <w:pStyle w:val="Textonotapie"/>
        <w:jc w:val="both"/>
        <w:rPr>
          <w:rFonts w:ascii="Arial" w:hAnsi="Arial" w:cs="Arial"/>
          <w:sz w:val="16"/>
          <w:szCs w:val="16"/>
        </w:rPr>
      </w:pPr>
      <w:r w:rsidRPr="00A60BF3">
        <w:rPr>
          <w:rStyle w:val="Refdenotaalpie"/>
          <w:sz w:val="16"/>
          <w:szCs w:val="16"/>
        </w:rPr>
        <w:footnoteRef/>
      </w:r>
      <w:r w:rsidRPr="00A60BF3">
        <w:rPr>
          <w:rFonts w:ascii="Arial" w:hAnsi="Arial" w:cs="Arial"/>
          <w:sz w:val="16"/>
          <w:szCs w:val="16"/>
        </w:rPr>
        <w:t xml:space="preserve"> </w:t>
      </w:r>
      <w:r w:rsidRPr="00A60BF3">
        <w:rPr>
          <w:rFonts w:ascii="Arial" w:hAnsi="Arial" w:cs="Arial"/>
          <w:i/>
          <w:sz w:val="16"/>
          <w:szCs w:val="16"/>
        </w:rPr>
        <w:t>Ídem</w:t>
      </w:r>
    </w:p>
  </w:footnote>
  <w:footnote w:id="97">
    <w:p w14:paraId="3DD0D252" w14:textId="77777777" w:rsidR="00F14DAC" w:rsidRPr="00A05F2A" w:rsidRDefault="00F14DAC" w:rsidP="000842DB">
      <w:pPr>
        <w:pStyle w:val="Textonotapie"/>
        <w:jc w:val="both"/>
        <w:rPr>
          <w:rFonts w:cs="Arial"/>
          <w:sz w:val="16"/>
          <w:szCs w:val="16"/>
        </w:rPr>
      </w:pPr>
      <w:r w:rsidRPr="00A05F2A">
        <w:rPr>
          <w:sz w:val="16"/>
          <w:szCs w:val="16"/>
        </w:rPr>
        <w:footnoteRef/>
      </w:r>
      <w:r w:rsidRPr="00A05F2A">
        <w:rPr>
          <w:rFonts w:cs="Arial"/>
          <w:sz w:val="16"/>
          <w:szCs w:val="16"/>
        </w:rPr>
        <w:t xml:space="preserve"> En cumplimiento a la sentencia dictada en los expedientes SUP-</w:t>
      </w:r>
      <w:r>
        <w:rPr>
          <w:rFonts w:cs="Arial"/>
          <w:sz w:val="16"/>
          <w:szCs w:val="16"/>
          <w:lang w:val="es-MX"/>
        </w:rPr>
        <w:t>RAP-15/2018 y SUP-RAP-19/2018</w:t>
      </w:r>
      <w:r w:rsidRPr="00A05F2A">
        <w:rPr>
          <w:rFonts w:cs="Arial"/>
          <w:sz w:val="16"/>
          <w:szCs w:val="16"/>
        </w:rPr>
        <w:t xml:space="preserve"> acumulados</w:t>
      </w:r>
      <w:r>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A71E" w14:textId="77777777" w:rsidR="00F14DAC" w:rsidRPr="00831310" w:rsidRDefault="00F14DAC" w:rsidP="00D92388">
    <w:pPr>
      <w:pStyle w:val="Encabezado"/>
      <w:jc w:val="right"/>
      <w:rPr>
        <w:rFonts w:cs="Arial"/>
        <w:b/>
        <w:lang w:val="es-MX"/>
      </w:rPr>
    </w:pPr>
    <w:r w:rsidRPr="00831310">
      <w:rPr>
        <w:rFonts w:cs="Arial"/>
        <w:b/>
      </w:rPr>
      <w:t>CONSEJO GENERAL</w:t>
    </w:r>
  </w:p>
  <w:p w14:paraId="0F9BD642" w14:textId="77777777" w:rsidR="00F14DAC" w:rsidRPr="00831310" w:rsidRDefault="00F14DAC" w:rsidP="00D92388">
    <w:pPr>
      <w:pStyle w:val="Encabezado"/>
      <w:jc w:val="right"/>
      <w:rPr>
        <w:rFonts w:cs="Arial"/>
        <w:b/>
        <w:lang w:val="es-MX"/>
      </w:rPr>
    </w:pPr>
    <w:r w:rsidRPr="00831310">
      <w:rPr>
        <w:rFonts w:cs="Arial"/>
        <w:b/>
        <w:lang w:val="es-MX"/>
      </w:rPr>
      <w:t>EXPEDIENTE: SCG/</w:t>
    </w:r>
    <w:r>
      <w:rPr>
        <w:rFonts w:cs="Arial"/>
        <w:b/>
        <w:lang w:val="es-MX"/>
      </w:rPr>
      <w:t>QDGAR/CG</w:t>
    </w:r>
    <w:r w:rsidRPr="00831310">
      <w:rPr>
        <w:rFonts w:cs="Arial"/>
        <w:b/>
        <w:lang w:val="es-MX"/>
      </w:rPr>
      <w:t>/</w:t>
    </w:r>
    <w:r>
      <w:rPr>
        <w:rFonts w:cs="Arial"/>
        <w:b/>
        <w:lang w:val="es-MX"/>
      </w:rPr>
      <w:t>27</w:t>
    </w:r>
    <w:r w:rsidRPr="00831310">
      <w:rPr>
        <w:rFonts w:cs="Arial"/>
        <w:b/>
        <w:lang w:val="es-MX"/>
      </w:rPr>
      <w:t>/2013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2E8FB4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54D64"/>
    <w:multiLevelType w:val="hybridMultilevel"/>
    <w:tmpl w:val="F3F0FD94"/>
    <w:lvl w:ilvl="0" w:tplc="D774360E">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D506BA"/>
    <w:multiLevelType w:val="hybridMultilevel"/>
    <w:tmpl w:val="42727B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144E12"/>
    <w:multiLevelType w:val="hybridMultilevel"/>
    <w:tmpl w:val="7686681E"/>
    <w:lvl w:ilvl="0" w:tplc="695679F0">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D8336E"/>
    <w:multiLevelType w:val="hybridMultilevel"/>
    <w:tmpl w:val="2E8AD7FC"/>
    <w:lvl w:ilvl="0" w:tplc="FB0208FC">
      <w:start w:val="400"/>
      <w:numFmt w:val="decimal"/>
      <w:lvlText w:val="%1."/>
      <w:lvlJc w:val="left"/>
      <w:pPr>
        <w:ind w:left="1446" w:hanging="363"/>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5" w15:restartNumberingAfterBreak="0">
    <w:nsid w:val="04E45FA1"/>
    <w:multiLevelType w:val="hybridMultilevel"/>
    <w:tmpl w:val="732E4FA8"/>
    <w:lvl w:ilvl="0" w:tplc="3C8C2D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BB0D84"/>
    <w:multiLevelType w:val="hybridMultilevel"/>
    <w:tmpl w:val="CCE055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322FAC"/>
    <w:multiLevelType w:val="hybridMultilevel"/>
    <w:tmpl w:val="16B0AA10"/>
    <w:lvl w:ilvl="0" w:tplc="DA02FC50">
      <w:start w:val="287"/>
      <w:numFmt w:val="decimal"/>
      <w:lvlText w:val="%1"/>
      <w:lvlJc w:val="left"/>
      <w:pPr>
        <w:ind w:left="1443" w:hanging="360"/>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8" w15:restartNumberingAfterBreak="0">
    <w:nsid w:val="0C7F05EF"/>
    <w:multiLevelType w:val="hybridMultilevel"/>
    <w:tmpl w:val="B11864EC"/>
    <w:lvl w:ilvl="0" w:tplc="6E1C92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FF4F8D"/>
    <w:multiLevelType w:val="hybridMultilevel"/>
    <w:tmpl w:val="253E2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E1200BC"/>
    <w:multiLevelType w:val="hybridMultilevel"/>
    <w:tmpl w:val="ACE4562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BD28F0"/>
    <w:multiLevelType w:val="hybridMultilevel"/>
    <w:tmpl w:val="36D29A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1BA3547"/>
    <w:multiLevelType w:val="hybridMultilevel"/>
    <w:tmpl w:val="8EAC0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CF4C41"/>
    <w:multiLevelType w:val="hybridMultilevel"/>
    <w:tmpl w:val="B74215BC"/>
    <w:lvl w:ilvl="0" w:tplc="12DA710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23E3"/>
    <w:multiLevelType w:val="hybridMultilevel"/>
    <w:tmpl w:val="BEAA2E86"/>
    <w:lvl w:ilvl="0" w:tplc="6D9ED4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1E1F3E0B"/>
    <w:multiLevelType w:val="hybridMultilevel"/>
    <w:tmpl w:val="947AB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CF1951"/>
    <w:multiLevelType w:val="hybridMultilevel"/>
    <w:tmpl w:val="C54A474A"/>
    <w:lvl w:ilvl="0" w:tplc="6338EFC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537080"/>
    <w:multiLevelType w:val="hybridMultilevel"/>
    <w:tmpl w:val="BC9C5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6F4ACA"/>
    <w:multiLevelType w:val="hybridMultilevel"/>
    <w:tmpl w:val="5CEC5FB2"/>
    <w:lvl w:ilvl="0" w:tplc="3A900D2A">
      <w:start w:val="101"/>
      <w:numFmt w:val="decimal"/>
      <w:lvlText w:val="%1."/>
      <w:lvlJc w:val="left"/>
      <w:pPr>
        <w:ind w:left="1446" w:hanging="363"/>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19" w15:restartNumberingAfterBreak="0">
    <w:nsid w:val="2CC11DBA"/>
    <w:multiLevelType w:val="hybridMultilevel"/>
    <w:tmpl w:val="4DC4BE12"/>
    <w:lvl w:ilvl="0" w:tplc="1700D15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30A3309"/>
    <w:multiLevelType w:val="hybridMultilevel"/>
    <w:tmpl w:val="5036B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127F39"/>
    <w:multiLevelType w:val="hybridMultilevel"/>
    <w:tmpl w:val="721626AE"/>
    <w:lvl w:ilvl="0" w:tplc="B29CBAC4">
      <w:start w:val="229"/>
      <w:numFmt w:val="decimal"/>
      <w:lvlText w:val="%1."/>
      <w:lvlJc w:val="left"/>
      <w:pPr>
        <w:ind w:left="1446" w:hanging="363"/>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22" w15:restartNumberingAfterBreak="0">
    <w:nsid w:val="347A75A9"/>
    <w:multiLevelType w:val="hybridMultilevel"/>
    <w:tmpl w:val="52120036"/>
    <w:lvl w:ilvl="0" w:tplc="768A10FE">
      <w:start w:val="288"/>
      <w:numFmt w:val="decimal"/>
      <w:lvlText w:val="%1."/>
      <w:lvlJc w:val="left"/>
      <w:pPr>
        <w:ind w:left="1446" w:hanging="363"/>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23" w15:restartNumberingAfterBreak="0">
    <w:nsid w:val="351B06F1"/>
    <w:multiLevelType w:val="hybridMultilevel"/>
    <w:tmpl w:val="66868D9E"/>
    <w:lvl w:ilvl="0" w:tplc="858E35BC">
      <w:start w:val="1"/>
      <w:numFmt w:val="upperLetter"/>
      <w:lvlText w:val="%1)"/>
      <w:lvlJc w:val="left"/>
      <w:pPr>
        <w:tabs>
          <w:tab w:val="num" w:pos="720"/>
        </w:tabs>
        <w:ind w:left="720" w:hanging="360"/>
      </w:pPr>
      <w:rPr>
        <w:rFonts w:ascii="Arial" w:eastAsia="Calibri" w:hAnsi="Arial" w:cs="Arial"/>
        <w:b/>
        <w:lang w:val="es-MX"/>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882A91"/>
    <w:multiLevelType w:val="hybridMultilevel"/>
    <w:tmpl w:val="F454D58E"/>
    <w:lvl w:ilvl="0" w:tplc="5AE4794A">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1053B"/>
    <w:multiLevelType w:val="multilevel"/>
    <w:tmpl w:val="8B2CC2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A64634"/>
    <w:multiLevelType w:val="hybridMultilevel"/>
    <w:tmpl w:val="D7823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3805F5"/>
    <w:multiLevelType w:val="hybridMultilevel"/>
    <w:tmpl w:val="F5741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E05596"/>
    <w:multiLevelType w:val="hybridMultilevel"/>
    <w:tmpl w:val="7A069D5E"/>
    <w:lvl w:ilvl="0" w:tplc="6D9ED4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6FA2BD9"/>
    <w:multiLevelType w:val="hybridMultilevel"/>
    <w:tmpl w:val="B11864EC"/>
    <w:lvl w:ilvl="0" w:tplc="6E1C92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577990"/>
    <w:multiLevelType w:val="hybridMultilevel"/>
    <w:tmpl w:val="BDF4DAE8"/>
    <w:lvl w:ilvl="0" w:tplc="9A5C5DC6">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D905BC0"/>
    <w:multiLevelType w:val="hybridMultilevel"/>
    <w:tmpl w:val="B72C86B6"/>
    <w:lvl w:ilvl="0" w:tplc="58A2DA64">
      <w:start w:val="293"/>
      <w:numFmt w:val="decimal"/>
      <w:lvlText w:val="%1."/>
      <w:lvlJc w:val="left"/>
      <w:pPr>
        <w:ind w:left="1446" w:hanging="363"/>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32" w15:restartNumberingAfterBreak="0">
    <w:nsid w:val="4FEF54F8"/>
    <w:multiLevelType w:val="multilevel"/>
    <w:tmpl w:val="E72415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D81A3F"/>
    <w:multiLevelType w:val="hybridMultilevel"/>
    <w:tmpl w:val="B74215BC"/>
    <w:lvl w:ilvl="0" w:tplc="12DA710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3D6759"/>
    <w:multiLevelType w:val="hybridMultilevel"/>
    <w:tmpl w:val="25220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765E08"/>
    <w:multiLevelType w:val="hybridMultilevel"/>
    <w:tmpl w:val="56880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482F92"/>
    <w:multiLevelType w:val="hybridMultilevel"/>
    <w:tmpl w:val="9F306112"/>
    <w:lvl w:ilvl="0" w:tplc="ECA407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5DC33BCA"/>
    <w:multiLevelType w:val="hybridMultilevel"/>
    <w:tmpl w:val="FB965BAA"/>
    <w:lvl w:ilvl="0" w:tplc="F9B426B2">
      <w:start w:val="65"/>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645254"/>
    <w:multiLevelType w:val="hybridMultilevel"/>
    <w:tmpl w:val="F2D2F0F4"/>
    <w:lvl w:ilvl="0" w:tplc="78A6DA7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1026612"/>
    <w:multiLevelType w:val="multilevel"/>
    <w:tmpl w:val="267257E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187471C"/>
    <w:multiLevelType w:val="hybridMultilevel"/>
    <w:tmpl w:val="A378D5C0"/>
    <w:lvl w:ilvl="0" w:tplc="A09E44EE">
      <w:start w:val="1"/>
      <w:numFmt w:val="upperLetter"/>
      <w:lvlText w:val="%1)"/>
      <w:lvlJc w:val="left"/>
      <w:pPr>
        <w:tabs>
          <w:tab w:val="num" w:pos="720"/>
        </w:tabs>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E94F29"/>
    <w:multiLevelType w:val="hybridMultilevel"/>
    <w:tmpl w:val="3CECB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B139C9"/>
    <w:multiLevelType w:val="hybridMultilevel"/>
    <w:tmpl w:val="A0542592"/>
    <w:lvl w:ilvl="0" w:tplc="5D283118">
      <w:start w:val="200"/>
      <w:numFmt w:val="decimal"/>
      <w:lvlText w:val="%1."/>
      <w:lvlJc w:val="left"/>
      <w:pPr>
        <w:ind w:left="1446" w:hanging="363"/>
      </w:pPr>
      <w:rPr>
        <w:rFonts w:eastAsia="Calibri"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43" w15:restartNumberingAfterBreak="0">
    <w:nsid w:val="653B532F"/>
    <w:multiLevelType w:val="hybridMultilevel"/>
    <w:tmpl w:val="15F6CF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9343518"/>
    <w:multiLevelType w:val="hybridMultilevel"/>
    <w:tmpl w:val="D22C71D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CAC4DC6"/>
    <w:multiLevelType w:val="hybridMultilevel"/>
    <w:tmpl w:val="E5B4D29A"/>
    <w:lvl w:ilvl="0" w:tplc="707EF724">
      <w:start w:val="270"/>
      <w:numFmt w:val="decimal"/>
      <w:lvlText w:val="%1."/>
      <w:lvlJc w:val="left"/>
      <w:pPr>
        <w:ind w:left="1446" w:hanging="363"/>
      </w:pPr>
      <w:rPr>
        <w:rFonts w:hint="default"/>
      </w:rPr>
    </w:lvl>
    <w:lvl w:ilvl="1" w:tplc="080A0019" w:tentative="1">
      <w:start w:val="1"/>
      <w:numFmt w:val="lowerLetter"/>
      <w:lvlText w:val="%2."/>
      <w:lvlJc w:val="left"/>
      <w:pPr>
        <w:ind w:left="2163" w:hanging="360"/>
      </w:pPr>
    </w:lvl>
    <w:lvl w:ilvl="2" w:tplc="080A001B" w:tentative="1">
      <w:start w:val="1"/>
      <w:numFmt w:val="lowerRoman"/>
      <w:lvlText w:val="%3."/>
      <w:lvlJc w:val="right"/>
      <w:pPr>
        <w:ind w:left="2883" w:hanging="180"/>
      </w:pPr>
    </w:lvl>
    <w:lvl w:ilvl="3" w:tplc="080A000F" w:tentative="1">
      <w:start w:val="1"/>
      <w:numFmt w:val="decimal"/>
      <w:lvlText w:val="%4."/>
      <w:lvlJc w:val="left"/>
      <w:pPr>
        <w:ind w:left="3603" w:hanging="360"/>
      </w:pPr>
    </w:lvl>
    <w:lvl w:ilvl="4" w:tplc="080A0019" w:tentative="1">
      <w:start w:val="1"/>
      <w:numFmt w:val="lowerLetter"/>
      <w:lvlText w:val="%5."/>
      <w:lvlJc w:val="left"/>
      <w:pPr>
        <w:ind w:left="4323" w:hanging="360"/>
      </w:pPr>
    </w:lvl>
    <w:lvl w:ilvl="5" w:tplc="080A001B" w:tentative="1">
      <w:start w:val="1"/>
      <w:numFmt w:val="lowerRoman"/>
      <w:lvlText w:val="%6."/>
      <w:lvlJc w:val="right"/>
      <w:pPr>
        <w:ind w:left="5043" w:hanging="180"/>
      </w:pPr>
    </w:lvl>
    <w:lvl w:ilvl="6" w:tplc="080A000F" w:tentative="1">
      <w:start w:val="1"/>
      <w:numFmt w:val="decimal"/>
      <w:lvlText w:val="%7."/>
      <w:lvlJc w:val="left"/>
      <w:pPr>
        <w:ind w:left="5763" w:hanging="360"/>
      </w:pPr>
    </w:lvl>
    <w:lvl w:ilvl="7" w:tplc="080A0019" w:tentative="1">
      <w:start w:val="1"/>
      <w:numFmt w:val="lowerLetter"/>
      <w:lvlText w:val="%8."/>
      <w:lvlJc w:val="left"/>
      <w:pPr>
        <w:ind w:left="6483" w:hanging="360"/>
      </w:pPr>
    </w:lvl>
    <w:lvl w:ilvl="8" w:tplc="080A001B" w:tentative="1">
      <w:start w:val="1"/>
      <w:numFmt w:val="lowerRoman"/>
      <w:lvlText w:val="%9."/>
      <w:lvlJc w:val="right"/>
      <w:pPr>
        <w:ind w:left="7203" w:hanging="180"/>
      </w:pPr>
    </w:lvl>
  </w:abstractNum>
  <w:abstractNum w:abstractNumId="46" w15:restartNumberingAfterBreak="0">
    <w:nsid w:val="702B7327"/>
    <w:multiLevelType w:val="hybridMultilevel"/>
    <w:tmpl w:val="9C3C3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11B73A5"/>
    <w:multiLevelType w:val="hybridMultilevel"/>
    <w:tmpl w:val="C5CCBD1E"/>
    <w:lvl w:ilvl="0" w:tplc="BB821B8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747903F8"/>
    <w:multiLevelType w:val="multilevel"/>
    <w:tmpl w:val="83143B0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49E190F"/>
    <w:multiLevelType w:val="hybridMultilevel"/>
    <w:tmpl w:val="85FCBBA0"/>
    <w:lvl w:ilvl="0" w:tplc="107A5DD0">
      <w:start w:val="94"/>
      <w:numFmt w:val="decimal"/>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752672FB"/>
    <w:multiLevelType w:val="hybridMultilevel"/>
    <w:tmpl w:val="675461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73D415D"/>
    <w:multiLevelType w:val="hybridMultilevel"/>
    <w:tmpl w:val="997210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8A476C9"/>
    <w:multiLevelType w:val="hybridMultilevel"/>
    <w:tmpl w:val="96BAF340"/>
    <w:lvl w:ilvl="0" w:tplc="407A08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B456898"/>
    <w:multiLevelType w:val="hybridMultilevel"/>
    <w:tmpl w:val="F81E3F46"/>
    <w:lvl w:ilvl="0" w:tplc="D9BEF4B6">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35"/>
  </w:num>
  <w:num w:numId="7">
    <w:abstractNumId w:val="26"/>
  </w:num>
  <w:num w:numId="8">
    <w:abstractNumId w:val="32"/>
  </w:num>
  <w:num w:numId="9">
    <w:abstractNumId w:val="0"/>
  </w:num>
  <w:num w:numId="10">
    <w:abstractNumId w:val="43"/>
  </w:num>
  <w:num w:numId="11">
    <w:abstractNumId w:val="6"/>
  </w:num>
  <w:num w:numId="12">
    <w:abstractNumId w:val="2"/>
  </w:num>
  <w:num w:numId="13">
    <w:abstractNumId w:val="51"/>
  </w:num>
  <w:num w:numId="14">
    <w:abstractNumId w:val="34"/>
  </w:num>
  <w:num w:numId="15">
    <w:abstractNumId w:val="48"/>
  </w:num>
  <w:num w:numId="16">
    <w:abstractNumId w:val="11"/>
  </w:num>
  <w:num w:numId="17">
    <w:abstractNumId w:val="33"/>
  </w:num>
  <w:num w:numId="18">
    <w:abstractNumId w:val="16"/>
  </w:num>
  <w:num w:numId="19">
    <w:abstractNumId w:val="13"/>
  </w:num>
  <w:num w:numId="20">
    <w:abstractNumId w:val="9"/>
  </w:num>
  <w:num w:numId="21">
    <w:abstractNumId w:val="40"/>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41"/>
  </w:num>
  <w:num w:numId="25">
    <w:abstractNumId w:val="29"/>
  </w:num>
  <w:num w:numId="26">
    <w:abstractNumId w:val="53"/>
  </w:num>
  <w:num w:numId="27">
    <w:abstractNumId w:val="23"/>
  </w:num>
  <w:num w:numId="28">
    <w:abstractNumId w:val="8"/>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37"/>
  </w:num>
  <w:num w:numId="32">
    <w:abstractNumId w:val="49"/>
  </w:num>
  <w:num w:numId="33">
    <w:abstractNumId w:val="25"/>
  </w:num>
  <w:num w:numId="34">
    <w:abstractNumId w:val="42"/>
  </w:num>
  <w:num w:numId="35">
    <w:abstractNumId w:val="21"/>
  </w:num>
  <w:num w:numId="36">
    <w:abstractNumId w:val="45"/>
  </w:num>
  <w:num w:numId="37">
    <w:abstractNumId w:val="7"/>
  </w:num>
  <w:num w:numId="38">
    <w:abstractNumId w:val="22"/>
  </w:num>
  <w:num w:numId="39">
    <w:abstractNumId w:val="31"/>
  </w:num>
  <w:num w:numId="40">
    <w:abstractNumId w:val="38"/>
  </w:num>
  <w:num w:numId="41">
    <w:abstractNumId w:val="36"/>
  </w:num>
  <w:num w:numId="42">
    <w:abstractNumId w:val="14"/>
  </w:num>
  <w:num w:numId="43">
    <w:abstractNumId w:val="18"/>
  </w:num>
  <w:num w:numId="44">
    <w:abstractNumId w:val="28"/>
  </w:num>
  <w:num w:numId="45">
    <w:abstractNumId w:val="4"/>
  </w:num>
  <w:num w:numId="46">
    <w:abstractNumId w:val="39"/>
  </w:num>
  <w:num w:numId="47">
    <w:abstractNumId w:val="5"/>
  </w:num>
  <w:num w:numId="48">
    <w:abstractNumId w:val="27"/>
  </w:num>
  <w:num w:numId="49">
    <w:abstractNumId w:val="1"/>
  </w:num>
  <w:num w:numId="50">
    <w:abstractNumId w:val="20"/>
  </w:num>
  <w:num w:numId="51">
    <w:abstractNumId w:val="44"/>
  </w:num>
  <w:num w:numId="52">
    <w:abstractNumId w:val="10"/>
  </w:num>
  <w:num w:numId="53">
    <w:abstractNumId w:val="15"/>
  </w:num>
  <w:num w:numId="54">
    <w:abstractNumId w:val="12"/>
  </w:num>
  <w:num w:numId="55">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63"/>
    <w:rsid w:val="000000A1"/>
    <w:rsid w:val="00000C17"/>
    <w:rsid w:val="000026F3"/>
    <w:rsid w:val="000039C7"/>
    <w:rsid w:val="00004F46"/>
    <w:rsid w:val="00005D15"/>
    <w:rsid w:val="000060E7"/>
    <w:rsid w:val="000113B7"/>
    <w:rsid w:val="00011A6C"/>
    <w:rsid w:val="00011EE7"/>
    <w:rsid w:val="00012212"/>
    <w:rsid w:val="000124B3"/>
    <w:rsid w:val="00012DBE"/>
    <w:rsid w:val="00013D20"/>
    <w:rsid w:val="00015198"/>
    <w:rsid w:val="00015CBA"/>
    <w:rsid w:val="0001669A"/>
    <w:rsid w:val="00021278"/>
    <w:rsid w:val="00021941"/>
    <w:rsid w:val="00023534"/>
    <w:rsid w:val="00023563"/>
    <w:rsid w:val="00025A2C"/>
    <w:rsid w:val="00030157"/>
    <w:rsid w:val="00030E43"/>
    <w:rsid w:val="00034767"/>
    <w:rsid w:val="000349F0"/>
    <w:rsid w:val="00035B63"/>
    <w:rsid w:val="000371EF"/>
    <w:rsid w:val="000379E0"/>
    <w:rsid w:val="000403E0"/>
    <w:rsid w:val="00040661"/>
    <w:rsid w:val="00040B70"/>
    <w:rsid w:val="000427C1"/>
    <w:rsid w:val="0004320F"/>
    <w:rsid w:val="00043577"/>
    <w:rsid w:val="00043741"/>
    <w:rsid w:val="0004449C"/>
    <w:rsid w:val="0004508B"/>
    <w:rsid w:val="000452BA"/>
    <w:rsid w:val="0004533D"/>
    <w:rsid w:val="00045D36"/>
    <w:rsid w:val="0004678E"/>
    <w:rsid w:val="000534D3"/>
    <w:rsid w:val="0005453A"/>
    <w:rsid w:val="00054AFC"/>
    <w:rsid w:val="0006347A"/>
    <w:rsid w:val="00063993"/>
    <w:rsid w:val="00063B4C"/>
    <w:rsid w:val="000654FD"/>
    <w:rsid w:val="00071405"/>
    <w:rsid w:val="00073B2F"/>
    <w:rsid w:val="00075761"/>
    <w:rsid w:val="00084179"/>
    <w:rsid w:val="000842DB"/>
    <w:rsid w:val="00084A2F"/>
    <w:rsid w:val="00087609"/>
    <w:rsid w:val="000903C0"/>
    <w:rsid w:val="00095749"/>
    <w:rsid w:val="00096784"/>
    <w:rsid w:val="00096A6A"/>
    <w:rsid w:val="00097F1E"/>
    <w:rsid w:val="000A1E70"/>
    <w:rsid w:val="000A2DD5"/>
    <w:rsid w:val="000A3D40"/>
    <w:rsid w:val="000A4964"/>
    <w:rsid w:val="000A5914"/>
    <w:rsid w:val="000A629A"/>
    <w:rsid w:val="000B26EF"/>
    <w:rsid w:val="000B2C2A"/>
    <w:rsid w:val="000B30DF"/>
    <w:rsid w:val="000B3458"/>
    <w:rsid w:val="000B5B31"/>
    <w:rsid w:val="000B6767"/>
    <w:rsid w:val="000B7BB7"/>
    <w:rsid w:val="000C0E49"/>
    <w:rsid w:val="000C225D"/>
    <w:rsid w:val="000C3BB1"/>
    <w:rsid w:val="000C4228"/>
    <w:rsid w:val="000C6825"/>
    <w:rsid w:val="000D19A7"/>
    <w:rsid w:val="000D4B7E"/>
    <w:rsid w:val="000D4D50"/>
    <w:rsid w:val="000D5341"/>
    <w:rsid w:val="000D6181"/>
    <w:rsid w:val="000D69AC"/>
    <w:rsid w:val="000E0313"/>
    <w:rsid w:val="000E1CD5"/>
    <w:rsid w:val="000E270F"/>
    <w:rsid w:val="000E2A7E"/>
    <w:rsid w:val="000E2AE8"/>
    <w:rsid w:val="000E52E2"/>
    <w:rsid w:val="000F0967"/>
    <w:rsid w:val="000F0B9C"/>
    <w:rsid w:val="000F2B11"/>
    <w:rsid w:val="000F77CE"/>
    <w:rsid w:val="00102F97"/>
    <w:rsid w:val="00103D17"/>
    <w:rsid w:val="00104EED"/>
    <w:rsid w:val="00105973"/>
    <w:rsid w:val="001065A1"/>
    <w:rsid w:val="00107115"/>
    <w:rsid w:val="001115DD"/>
    <w:rsid w:val="001119BB"/>
    <w:rsid w:val="00112193"/>
    <w:rsid w:val="00112314"/>
    <w:rsid w:val="001146DC"/>
    <w:rsid w:val="00116BCD"/>
    <w:rsid w:val="001208FE"/>
    <w:rsid w:val="00120A2B"/>
    <w:rsid w:val="001213BC"/>
    <w:rsid w:val="001220F2"/>
    <w:rsid w:val="001246C3"/>
    <w:rsid w:val="00124A45"/>
    <w:rsid w:val="00124C86"/>
    <w:rsid w:val="001257D9"/>
    <w:rsid w:val="00125B6E"/>
    <w:rsid w:val="00127FBA"/>
    <w:rsid w:val="0013128D"/>
    <w:rsid w:val="00134EDC"/>
    <w:rsid w:val="001359F3"/>
    <w:rsid w:val="001379DA"/>
    <w:rsid w:val="001400A4"/>
    <w:rsid w:val="0014119C"/>
    <w:rsid w:val="00142893"/>
    <w:rsid w:val="0014372D"/>
    <w:rsid w:val="00146F1F"/>
    <w:rsid w:val="00151434"/>
    <w:rsid w:val="00154A69"/>
    <w:rsid w:val="001575C9"/>
    <w:rsid w:val="00157E14"/>
    <w:rsid w:val="00165B5E"/>
    <w:rsid w:val="0017003B"/>
    <w:rsid w:val="001701F7"/>
    <w:rsid w:val="00172F79"/>
    <w:rsid w:val="00173C77"/>
    <w:rsid w:val="0017474D"/>
    <w:rsid w:val="00176BBC"/>
    <w:rsid w:val="00180C99"/>
    <w:rsid w:val="00180D8A"/>
    <w:rsid w:val="001837E7"/>
    <w:rsid w:val="0018464D"/>
    <w:rsid w:val="0018511C"/>
    <w:rsid w:val="001900F8"/>
    <w:rsid w:val="0019475A"/>
    <w:rsid w:val="00196E54"/>
    <w:rsid w:val="001978D7"/>
    <w:rsid w:val="001979EA"/>
    <w:rsid w:val="001A14AD"/>
    <w:rsid w:val="001A25DF"/>
    <w:rsid w:val="001A5B42"/>
    <w:rsid w:val="001A7182"/>
    <w:rsid w:val="001B04F9"/>
    <w:rsid w:val="001B08CC"/>
    <w:rsid w:val="001B2C91"/>
    <w:rsid w:val="001B70C9"/>
    <w:rsid w:val="001B7AF7"/>
    <w:rsid w:val="001B7CDD"/>
    <w:rsid w:val="001C0A45"/>
    <w:rsid w:val="001C40DD"/>
    <w:rsid w:val="001C44AF"/>
    <w:rsid w:val="001C5D91"/>
    <w:rsid w:val="001C6495"/>
    <w:rsid w:val="001C6CA6"/>
    <w:rsid w:val="001C7400"/>
    <w:rsid w:val="001D3DBD"/>
    <w:rsid w:val="001D5512"/>
    <w:rsid w:val="001D57B5"/>
    <w:rsid w:val="001D5DA4"/>
    <w:rsid w:val="001D64FD"/>
    <w:rsid w:val="001D7397"/>
    <w:rsid w:val="001D7501"/>
    <w:rsid w:val="001E2AD1"/>
    <w:rsid w:val="001E470D"/>
    <w:rsid w:val="001E5B44"/>
    <w:rsid w:val="001E70E1"/>
    <w:rsid w:val="001E71A7"/>
    <w:rsid w:val="001E7996"/>
    <w:rsid w:val="001F0510"/>
    <w:rsid w:val="001F168D"/>
    <w:rsid w:val="001F4ED1"/>
    <w:rsid w:val="001F75F3"/>
    <w:rsid w:val="001F7C79"/>
    <w:rsid w:val="00201770"/>
    <w:rsid w:val="00203556"/>
    <w:rsid w:val="00204657"/>
    <w:rsid w:val="00204E7D"/>
    <w:rsid w:val="00210085"/>
    <w:rsid w:val="00212569"/>
    <w:rsid w:val="0021331A"/>
    <w:rsid w:val="00214E08"/>
    <w:rsid w:val="0021689D"/>
    <w:rsid w:val="0022073D"/>
    <w:rsid w:val="00220FC9"/>
    <w:rsid w:val="002216EA"/>
    <w:rsid w:val="00223A04"/>
    <w:rsid w:val="00225689"/>
    <w:rsid w:val="00227AA5"/>
    <w:rsid w:val="00231D33"/>
    <w:rsid w:val="00232F68"/>
    <w:rsid w:val="002337A9"/>
    <w:rsid w:val="00233B20"/>
    <w:rsid w:val="002346CA"/>
    <w:rsid w:val="00235544"/>
    <w:rsid w:val="00235717"/>
    <w:rsid w:val="00236753"/>
    <w:rsid w:val="00236F6A"/>
    <w:rsid w:val="00240017"/>
    <w:rsid w:val="00240B59"/>
    <w:rsid w:val="0024342D"/>
    <w:rsid w:val="00243889"/>
    <w:rsid w:val="00244DEE"/>
    <w:rsid w:val="00245350"/>
    <w:rsid w:val="002459C5"/>
    <w:rsid w:val="00245BDF"/>
    <w:rsid w:val="00250A08"/>
    <w:rsid w:val="00251555"/>
    <w:rsid w:val="00251D7B"/>
    <w:rsid w:val="00252FE3"/>
    <w:rsid w:val="0025369B"/>
    <w:rsid w:val="00253BEC"/>
    <w:rsid w:val="00256926"/>
    <w:rsid w:val="002605A8"/>
    <w:rsid w:val="00260796"/>
    <w:rsid w:val="00261C68"/>
    <w:rsid w:val="00263715"/>
    <w:rsid w:val="00264878"/>
    <w:rsid w:val="00264B3D"/>
    <w:rsid w:val="00266A03"/>
    <w:rsid w:val="00266A88"/>
    <w:rsid w:val="0026745E"/>
    <w:rsid w:val="00270408"/>
    <w:rsid w:val="002707BB"/>
    <w:rsid w:val="00271008"/>
    <w:rsid w:val="0027160D"/>
    <w:rsid w:val="00274C6F"/>
    <w:rsid w:val="002771C3"/>
    <w:rsid w:val="00281916"/>
    <w:rsid w:val="00281FE9"/>
    <w:rsid w:val="0028229A"/>
    <w:rsid w:val="002823CD"/>
    <w:rsid w:val="002844C7"/>
    <w:rsid w:val="002846FE"/>
    <w:rsid w:val="00286EC2"/>
    <w:rsid w:val="0029149B"/>
    <w:rsid w:val="00292B5F"/>
    <w:rsid w:val="00293355"/>
    <w:rsid w:val="00293670"/>
    <w:rsid w:val="00293A4B"/>
    <w:rsid w:val="00293B18"/>
    <w:rsid w:val="0029410B"/>
    <w:rsid w:val="002941DC"/>
    <w:rsid w:val="002949C5"/>
    <w:rsid w:val="00297C14"/>
    <w:rsid w:val="002A0349"/>
    <w:rsid w:val="002A0619"/>
    <w:rsid w:val="002A0D60"/>
    <w:rsid w:val="002A2113"/>
    <w:rsid w:val="002A39E7"/>
    <w:rsid w:val="002A3C34"/>
    <w:rsid w:val="002A4798"/>
    <w:rsid w:val="002A4EEC"/>
    <w:rsid w:val="002A536A"/>
    <w:rsid w:val="002A5E7B"/>
    <w:rsid w:val="002A6F6A"/>
    <w:rsid w:val="002A7502"/>
    <w:rsid w:val="002A756F"/>
    <w:rsid w:val="002B0647"/>
    <w:rsid w:val="002B4134"/>
    <w:rsid w:val="002B575E"/>
    <w:rsid w:val="002B5A2E"/>
    <w:rsid w:val="002B66F0"/>
    <w:rsid w:val="002B6C95"/>
    <w:rsid w:val="002B7BF0"/>
    <w:rsid w:val="002B7EDF"/>
    <w:rsid w:val="002C08C6"/>
    <w:rsid w:val="002C28F2"/>
    <w:rsid w:val="002C3708"/>
    <w:rsid w:val="002C4384"/>
    <w:rsid w:val="002C49B6"/>
    <w:rsid w:val="002C4B56"/>
    <w:rsid w:val="002C5712"/>
    <w:rsid w:val="002C617F"/>
    <w:rsid w:val="002C6FC6"/>
    <w:rsid w:val="002C72D6"/>
    <w:rsid w:val="002D2C70"/>
    <w:rsid w:val="002D3F81"/>
    <w:rsid w:val="002D4D8E"/>
    <w:rsid w:val="002D61DF"/>
    <w:rsid w:val="002D7E0A"/>
    <w:rsid w:val="002E2896"/>
    <w:rsid w:val="002E2DE1"/>
    <w:rsid w:val="002E4A7C"/>
    <w:rsid w:val="002E720E"/>
    <w:rsid w:val="002F013C"/>
    <w:rsid w:val="002F0AB0"/>
    <w:rsid w:val="002F1129"/>
    <w:rsid w:val="002F14D2"/>
    <w:rsid w:val="002F3012"/>
    <w:rsid w:val="002F48A8"/>
    <w:rsid w:val="002F4CDE"/>
    <w:rsid w:val="002F4D75"/>
    <w:rsid w:val="002F57FF"/>
    <w:rsid w:val="00300F31"/>
    <w:rsid w:val="003012A6"/>
    <w:rsid w:val="0030150C"/>
    <w:rsid w:val="00301AB4"/>
    <w:rsid w:val="003025A9"/>
    <w:rsid w:val="00302EE7"/>
    <w:rsid w:val="00303DF7"/>
    <w:rsid w:val="003048BC"/>
    <w:rsid w:val="00304F2B"/>
    <w:rsid w:val="00305957"/>
    <w:rsid w:val="00306A44"/>
    <w:rsid w:val="003077FF"/>
    <w:rsid w:val="00310E6E"/>
    <w:rsid w:val="0031184F"/>
    <w:rsid w:val="0031341C"/>
    <w:rsid w:val="003155FE"/>
    <w:rsid w:val="0032132F"/>
    <w:rsid w:val="0032212A"/>
    <w:rsid w:val="00322BA7"/>
    <w:rsid w:val="003240F9"/>
    <w:rsid w:val="00324577"/>
    <w:rsid w:val="003262BE"/>
    <w:rsid w:val="00331166"/>
    <w:rsid w:val="0033254B"/>
    <w:rsid w:val="00333A00"/>
    <w:rsid w:val="00337120"/>
    <w:rsid w:val="003406F9"/>
    <w:rsid w:val="00341340"/>
    <w:rsid w:val="00345540"/>
    <w:rsid w:val="00346E8A"/>
    <w:rsid w:val="00347490"/>
    <w:rsid w:val="003522F0"/>
    <w:rsid w:val="00352888"/>
    <w:rsid w:val="0035299D"/>
    <w:rsid w:val="00353129"/>
    <w:rsid w:val="00357A06"/>
    <w:rsid w:val="00360FE3"/>
    <w:rsid w:val="003617F5"/>
    <w:rsid w:val="00361AE3"/>
    <w:rsid w:val="003658AD"/>
    <w:rsid w:val="00366306"/>
    <w:rsid w:val="00366389"/>
    <w:rsid w:val="00371B65"/>
    <w:rsid w:val="00371D6E"/>
    <w:rsid w:val="00373502"/>
    <w:rsid w:val="003739BC"/>
    <w:rsid w:val="003744E2"/>
    <w:rsid w:val="00381D65"/>
    <w:rsid w:val="00381F1D"/>
    <w:rsid w:val="003834F8"/>
    <w:rsid w:val="003843D6"/>
    <w:rsid w:val="00384D14"/>
    <w:rsid w:val="00386311"/>
    <w:rsid w:val="0039007B"/>
    <w:rsid w:val="00392E1F"/>
    <w:rsid w:val="0039507A"/>
    <w:rsid w:val="0039547F"/>
    <w:rsid w:val="0039556E"/>
    <w:rsid w:val="00396281"/>
    <w:rsid w:val="00396916"/>
    <w:rsid w:val="00397217"/>
    <w:rsid w:val="00397268"/>
    <w:rsid w:val="00397E18"/>
    <w:rsid w:val="003A11BF"/>
    <w:rsid w:val="003A3CA5"/>
    <w:rsid w:val="003A4357"/>
    <w:rsid w:val="003A546B"/>
    <w:rsid w:val="003A5A51"/>
    <w:rsid w:val="003A5C7F"/>
    <w:rsid w:val="003A5E4B"/>
    <w:rsid w:val="003B0BCE"/>
    <w:rsid w:val="003B0C1C"/>
    <w:rsid w:val="003B6057"/>
    <w:rsid w:val="003B6FAE"/>
    <w:rsid w:val="003B79A1"/>
    <w:rsid w:val="003C0F72"/>
    <w:rsid w:val="003C11F0"/>
    <w:rsid w:val="003C1421"/>
    <w:rsid w:val="003C1808"/>
    <w:rsid w:val="003C2B27"/>
    <w:rsid w:val="003C55D5"/>
    <w:rsid w:val="003C743A"/>
    <w:rsid w:val="003C7660"/>
    <w:rsid w:val="003C7DD9"/>
    <w:rsid w:val="003D0B41"/>
    <w:rsid w:val="003D2B01"/>
    <w:rsid w:val="003D435B"/>
    <w:rsid w:val="003D5D20"/>
    <w:rsid w:val="003D66AD"/>
    <w:rsid w:val="003D6943"/>
    <w:rsid w:val="003D7588"/>
    <w:rsid w:val="003D7B00"/>
    <w:rsid w:val="003E105C"/>
    <w:rsid w:val="003E20E6"/>
    <w:rsid w:val="003E23F5"/>
    <w:rsid w:val="003E2B75"/>
    <w:rsid w:val="003F26C7"/>
    <w:rsid w:val="003F2F0E"/>
    <w:rsid w:val="003F468E"/>
    <w:rsid w:val="003F6875"/>
    <w:rsid w:val="003F786D"/>
    <w:rsid w:val="004002F1"/>
    <w:rsid w:val="00407CE1"/>
    <w:rsid w:val="004103E6"/>
    <w:rsid w:val="0041274C"/>
    <w:rsid w:val="00412AD1"/>
    <w:rsid w:val="00412F90"/>
    <w:rsid w:val="004132F2"/>
    <w:rsid w:val="004138D2"/>
    <w:rsid w:val="00414485"/>
    <w:rsid w:val="00415FA0"/>
    <w:rsid w:val="00416C3A"/>
    <w:rsid w:val="00416F0F"/>
    <w:rsid w:val="004203AA"/>
    <w:rsid w:val="00420D8B"/>
    <w:rsid w:val="0042166B"/>
    <w:rsid w:val="00422B17"/>
    <w:rsid w:val="00423C28"/>
    <w:rsid w:val="00424FEE"/>
    <w:rsid w:val="00425B46"/>
    <w:rsid w:val="00425D8E"/>
    <w:rsid w:val="00426667"/>
    <w:rsid w:val="00426C31"/>
    <w:rsid w:val="00430241"/>
    <w:rsid w:val="00430BB5"/>
    <w:rsid w:val="00431183"/>
    <w:rsid w:val="00431213"/>
    <w:rsid w:val="004318C6"/>
    <w:rsid w:val="00431B71"/>
    <w:rsid w:val="0043400B"/>
    <w:rsid w:val="00437166"/>
    <w:rsid w:val="004372AB"/>
    <w:rsid w:val="004421A6"/>
    <w:rsid w:val="004425C1"/>
    <w:rsid w:val="00446594"/>
    <w:rsid w:val="00447159"/>
    <w:rsid w:val="00447FA6"/>
    <w:rsid w:val="0045165D"/>
    <w:rsid w:val="00452B80"/>
    <w:rsid w:val="00454DDD"/>
    <w:rsid w:val="004557BF"/>
    <w:rsid w:val="004663A2"/>
    <w:rsid w:val="0047325F"/>
    <w:rsid w:val="00473F4B"/>
    <w:rsid w:val="00474E7B"/>
    <w:rsid w:val="004752C2"/>
    <w:rsid w:val="004762F7"/>
    <w:rsid w:val="004763F0"/>
    <w:rsid w:val="004765E6"/>
    <w:rsid w:val="00476BF3"/>
    <w:rsid w:val="00476E68"/>
    <w:rsid w:val="00481413"/>
    <w:rsid w:val="00484ABA"/>
    <w:rsid w:val="004850F6"/>
    <w:rsid w:val="00486AFC"/>
    <w:rsid w:val="00487FA3"/>
    <w:rsid w:val="00490648"/>
    <w:rsid w:val="004906B8"/>
    <w:rsid w:val="0049372D"/>
    <w:rsid w:val="00493859"/>
    <w:rsid w:val="00494B38"/>
    <w:rsid w:val="0049536E"/>
    <w:rsid w:val="004963E4"/>
    <w:rsid w:val="004A077B"/>
    <w:rsid w:val="004A18B4"/>
    <w:rsid w:val="004A3F3B"/>
    <w:rsid w:val="004A45EB"/>
    <w:rsid w:val="004A469B"/>
    <w:rsid w:val="004A46C0"/>
    <w:rsid w:val="004A55D5"/>
    <w:rsid w:val="004B0845"/>
    <w:rsid w:val="004B08BF"/>
    <w:rsid w:val="004B0904"/>
    <w:rsid w:val="004B0E2D"/>
    <w:rsid w:val="004B2953"/>
    <w:rsid w:val="004B2DC7"/>
    <w:rsid w:val="004B458F"/>
    <w:rsid w:val="004B645B"/>
    <w:rsid w:val="004B74E9"/>
    <w:rsid w:val="004B7BA2"/>
    <w:rsid w:val="004C09DD"/>
    <w:rsid w:val="004C14B0"/>
    <w:rsid w:val="004C1B2E"/>
    <w:rsid w:val="004C1E10"/>
    <w:rsid w:val="004C2967"/>
    <w:rsid w:val="004C2D9E"/>
    <w:rsid w:val="004C3071"/>
    <w:rsid w:val="004C3169"/>
    <w:rsid w:val="004C36F6"/>
    <w:rsid w:val="004C3E82"/>
    <w:rsid w:val="004C42BF"/>
    <w:rsid w:val="004C4E21"/>
    <w:rsid w:val="004C524E"/>
    <w:rsid w:val="004C5562"/>
    <w:rsid w:val="004C59C9"/>
    <w:rsid w:val="004C6753"/>
    <w:rsid w:val="004C781B"/>
    <w:rsid w:val="004D0463"/>
    <w:rsid w:val="004D1741"/>
    <w:rsid w:val="004D1875"/>
    <w:rsid w:val="004D3BF6"/>
    <w:rsid w:val="004D45C1"/>
    <w:rsid w:val="004E09D7"/>
    <w:rsid w:val="004E0B63"/>
    <w:rsid w:val="004E58F6"/>
    <w:rsid w:val="004E72A0"/>
    <w:rsid w:val="004F030E"/>
    <w:rsid w:val="004F0BBD"/>
    <w:rsid w:val="004F0D7B"/>
    <w:rsid w:val="004F181E"/>
    <w:rsid w:val="004F2DA0"/>
    <w:rsid w:val="004F3A13"/>
    <w:rsid w:val="004F3C2B"/>
    <w:rsid w:val="004F40FD"/>
    <w:rsid w:val="004F6281"/>
    <w:rsid w:val="004F6707"/>
    <w:rsid w:val="004F6DF3"/>
    <w:rsid w:val="00500B84"/>
    <w:rsid w:val="005015AF"/>
    <w:rsid w:val="00502063"/>
    <w:rsid w:val="005031D1"/>
    <w:rsid w:val="0050382B"/>
    <w:rsid w:val="00504474"/>
    <w:rsid w:val="0050564C"/>
    <w:rsid w:val="005076AF"/>
    <w:rsid w:val="0051321B"/>
    <w:rsid w:val="00513959"/>
    <w:rsid w:val="00515218"/>
    <w:rsid w:val="00515258"/>
    <w:rsid w:val="00515A0F"/>
    <w:rsid w:val="00515C46"/>
    <w:rsid w:val="00516DE6"/>
    <w:rsid w:val="0052047A"/>
    <w:rsid w:val="00521C22"/>
    <w:rsid w:val="00521DBF"/>
    <w:rsid w:val="00522E94"/>
    <w:rsid w:val="00524EF2"/>
    <w:rsid w:val="00525114"/>
    <w:rsid w:val="0052538F"/>
    <w:rsid w:val="00527EDE"/>
    <w:rsid w:val="00532643"/>
    <w:rsid w:val="005334A7"/>
    <w:rsid w:val="00533F73"/>
    <w:rsid w:val="005369B1"/>
    <w:rsid w:val="0053737D"/>
    <w:rsid w:val="00537CE9"/>
    <w:rsid w:val="0054042A"/>
    <w:rsid w:val="00540750"/>
    <w:rsid w:val="00540889"/>
    <w:rsid w:val="00547A16"/>
    <w:rsid w:val="00547C83"/>
    <w:rsid w:val="00547D5C"/>
    <w:rsid w:val="00550BD2"/>
    <w:rsid w:val="00554220"/>
    <w:rsid w:val="005545CD"/>
    <w:rsid w:val="00554FCA"/>
    <w:rsid w:val="00555A81"/>
    <w:rsid w:val="00556DE8"/>
    <w:rsid w:val="0056189F"/>
    <w:rsid w:val="005628B6"/>
    <w:rsid w:val="00562BA4"/>
    <w:rsid w:val="00563F53"/>
    <w:rsid w:val="00566ED4"/>
    <w:rsid w:val="00567FA3"/>
    <w:rsid w:val="00570418"/>
    <w:rsid w:val="00570DDA"/>
    <w:rsid w:val="00571B83"/>
    <w:rsid w:val="00571D66"/>
    <w:rsid w:val="005733D2"/>
    <w:rsid w:val="00573AE4"/>
    <w:rsid w:val="00575EC1"/>
    <w:rsid w:val="005762C7"/>
    <w:rsid w:val="0057718C"/>
    <w:rsid w:val="00580218"/>
    <w:rsid w:val="00582812"/>
    <w:rsid w:val="00582908"/>
    <w:rsid w:val="00583731"/>
    <w:rsid w:val="00583AC3"/>
    <w:rsid w:val="00583FB5"/>
    <w:rsid w:val="00585510"/>
    <w:rsid w:val="00585E52"/>
    <w:rsid w:val="005862B2"/>
    <w:rsid w:val="005904E7"/>
    <w:rsid w:val="00591878"/>
    <w:rsid w:val="00591D95"/>
    <w:rsid w:val="005923B4"/>
    <w:rsid w:val="00592C67"/>
    <w:rsid w:val="00593525"/>
    <w:rsid w:val="005941E0"/>
    <w:rsid w:val="005947B6"/>
    <w:rsid w:val="00596FC2"/>
    <w:rsid w:val="005A0C16"/>
    <w:rsid w:val="005A0EC3"/>
    <w:rsid w:val="005A13DE"/>
    <w:rsid w:val="005A14D2"/>
    <w:rsid w:val="005A1F2A"/>
    <w:rsid w:val="005A2270"/>
    <w:rsid w:val="005A297F"/>
    <w:rsid w:val="005A3A48"/>
    <w:rsid w:val="005A5D8B"/>
    <w:rsid w:val="005A72B5"/>
    <w:rsid w:val="005A72E9"/>
    <w:rsid w:val="005A7610"/>
    <w:rsid w:val="005A7BDF"/>
    <w:rsid w:val="005B0353"/>
    <w:rsid w:val="005B14A8"/>
    <w:rsid w:val="005B19C2"/>
    <w:rsid w:val="005B29D2"/>
    <w:rsid w:val="005B3147"/>
    <w:rsid w:val="005B450A"/>
    <w:rsid w:val="005B5B0F"/>
    <w:rsid w:val="005B6B79"/>
    <w:rsid w:val="005B7AD5"/>
    <w:rsid w:val="005C000D"/>
    <w:rsid w:val="005C0C96"/>
    <w:rsid w:val="005C1116"/>
    <w:rsid w:val="005C381A"/>
    <w:rsid w:val="005C4464"/>
    <w:rsid w:val="005C489A"/>
    <w:rsid w:val="005C7069"/>
    <w:rsid w:val="005C751C"/>
    <w:rsid w:val="005D1936"/>
    <w:rsid w:val="005D30F1"/>
    <w:rsid w:val="005D494E"/>
    <w:rsid w:val="005D70AF"/>
    <w:rsid w:val="005D72DA"/>
    <w:rsid w:val="005E0DC7"/>
    <w:rsid w:val="005E2AED"/>
    <w:rsid w:val="005E42A0"/>
    <w:rsid w:val="005E6126"/>
    <w:rsid w:val="005F07B6"/>
    <w:rsid w:val="005F08B2"/>
    <w:rsid w:val="005F2F2A"/>
    <w:rsid w:val="005F3701"/>
    <w:rsid w:val="005F5253"/>
    <w:rsid w:val="005F6256"/>
    <w:rsid w:val="005F651E"/>
    <w:rsid w:val="005F6D2F"/>
    <w:rsid w:val="005F6E98"/>
    <w:rsid w:val="005F7101"/>
    <w:rsid w:val="005F7B4F"/>
    <w:rsid w:val="006013C8"/>
    <w:rsid w:val="006021B0"/>
    <w:rsid w:val="006025C9"/>
    <w:rsid w:val="00602D18"/>
    <w:rsid w:val="00605416"/>
    <w:rsid w:val="0060546A"/>
    <w:rsid w:val="00605FFF"/>
    <w:rsid w:val="00606F58"/>
    <w:rsid w:val="00607F07"/>
    <w:rsid w:val="00610260"/>
    <w:rsid w:val="00610FB2"/>
    <w:rsid w:val="0061220C"/>
    <w:rsid w:val="0061636F"/>
    <w:rsid w:val="006166AA"/>
    <w:rsid w:val="00616DFD"/>
    <w:rsid w:val="00617D94"/>
    <w:rsid w:val="006203E2"/>
    <w:rsid w:val="00620F91"/>
    <w:rsid w:val="00621050"/>
    <w:rsid w:val="00627B87"/>
    <w:rsid w:val="00631583"/>
    <w:rsid w:val="00633B2A"/>
    <w:rsid w:val="0063421A"/>
    <w:rsid w:val="006344DA"/>
    <w:rsid w:val="0063573E"/>
    <w:rsid w:val="00635BAC"/>
    <w:rsid w:val="00635E8A"/>
    <w:rsid w:val="00641C3F"/>
    <w:rsid w:val="00642496"/>
    <w:rsid w:val="0064346F"/>
    <w:rsid w:val="0064511E"/>
    <w:rsid w:val="00645C31"/>
    <w:rsid w:val="00646C7F"/>
    <w:rsid w:val="006503CF"/>
    <w:rsid w:val="006540CE"/>
    <w:rsid w:val="00654A84"/>
    <w:rsid w:val="00654C6D"/>
    <w:rsid w:val="0065617A"/>
    <w:rsid w:val="00661B70"/>
    <w:rsid w:val="00662BA0"/>
    <w:rsid w:val="00662DEB"/>
    <w:rsid w:val="00666639"/>
    <w:rsid w:val="00670211"/>
    <w:rsid w:val="0067069A"/>
    <w:rsid w:val="00675E0C"/>
    <w:rsid w:val="0067750D"/>
    <w:rsid w:val="00681771"/>
    <w:rsid w:val="00682F68"/>
    <w:rsid w:val="0068405A"/>
    <w:rsid w:val="00685CCC"/>
    <w:rsid w:val="00690D46"/>
    <w:rsid w:val="00691F69"/>
    <w:rsid w:val="00692D6C"/>
    <w:rsid w:val="00693A21"/>
    <w:rsid w:val="00693ED7"/>
    <w:rsid w:val="0069403F"/>
    <w:rsid w:val="00696753"/>
    <w:rsid w:val="006A04DC"/>
    <w:rsid w:val="006A248D"/>
    <w:rsid w:val="006A279A"/>
    <w:rsid w:val="006A2DC0"/>
    <w:rsid w:val="006A362D"/>
    <w:rsid w:val="006A37D2"/>
    <w:rsid w:val="006A4B9C"/>
    <w:rsid w:val="006A51AE"/>
    <w:rsid w:val="006A5A3E"/>
    <w:rsid w:val="006A5EE2"/>
    <w:rsid w:val="006A6D58"/>
    <w:rsid w:val="006A7702"/>
    <w:rsid w:val="006B000F"/>
    <w:rsid w:val="006B2D01"/>
    <w:rsid w:val="006B3DB4"/>
    <w:rsid w:val="006B5BFE"/>
    <w:rsid w:val="006B5F5C"/>
    <w:rsid w:val="006B6325"/>
    <w:rsid w:val="006C194F"/>
    <w:rsid w:val="006C4475"/>
    <w:rsid w:val="006C4809"/>
    <w:rsid w:val="006C546A"/>
    <w:rsid w:val="006C7C8A"/>
    <w:rsid w:val="006D3292"/>
    <w:rsid w:val="006D3CAE"/>
    <w:rsid w:val="006D47C3"/>
    <w:rsid w:val="006D49A4"/>
    <w:rsid w:val="006D4BEA"/>
    <w:rsid w:val="006D5523"/>
    <w:rsid w:val="006E1408"/>
    <w:rsid w:val="006E375A"/>
    <w:rsid w:val="006E5124"/>
    <w:rsid w:val="006E5BE8"/>
    <w:rsid w:val="006E5E36"/>
    <w:rsid w:val="006E7C54"/>
    <w:rsid w:val="006F0246"/>
    <w:rsid w:val="006F2138"/>
    <w:rsid w:val="006F2702"/>
    <w:rsid w:val="006F2917"/>
    <w:rsid w:val="006F3D4A"/>
    <w:rsid w:val="006F3F0E"/>
    <w:rsid w:val="006F5A9A"/>
    <w:rsid w:val="006F60BC"/>
    <w:rsid w:val="007010E6"/>
    <w:rsid w:val="00701500"/>
    <w:rsid w:val="00703B67"/>
    <w:rsid w:val="00704324"/>
    <w:rsid w:val="0070744D"/>
    <w:rsid w:val="007079AA"/>
    <w:rsid w:val="00707B84"/>
    <w:rsid w:val="00707D1C"/>
    <w:rsid w:val="00710BE2"/>
    <w:rsid w:val="00711127"/>
    <w:rsid w:val="00713581"/>
    <w:rsid w:val="00715540"/>
    <w:rsid w:val="00715B03"/>
    <w:rsid w:val="007168AE"/>
    <w:rsid w:val="00717F0C"/>
    <w:rsid w:val="00722550"/>
    <w:rsid w:val="00724DEE"/>
    <w:rsid w:val="0072659B"/>
    <w:rsid w:val="007347F2"/>
    <w:rsid w:val="00735854"/>
    <w:rsid w:val="007406D9"/>
    <w:rsid w:val="00740701"/>
    <w:rsid w:val="007408EB"/>
    <w:rsid w:val="00741862"/>
    <w:rsid w:val="00742E44"/>
    <w:rsid w:val="00743281"/>
    <w:rsid w:val="00743CD9"/>
    <w:rsid w:val="00743FA3"/>
    <w:rsid w:val="00744D42"/>
    <w:rsid w:val="0074503F"/>
    <w:rsid w:val="00745611"/>
    <w:rsid w:val="00745659"/>
    <w:rsid w:val="0074585B"/>
    <w:rsid w:val="007503ED"/>
    <w:rsid w:val="007525FA"/>
    <w:rsid w:val="0075346D"/>
    <w:rsid w:val="007605CD"/>
    <w:rsid w:val="0076121C"/>
    <w:rsid w:val="00761523"/>
    <w:rsid w:val="00763023"/>
    <w:rsid w:val="00763989"/>
    <w:rsid w:val="0076426C"/>
    <w:rsid w:val="00766C51"/>
    <w:rsid w:val="00766F91"/>
    <w:rsid w:val="007678EE"/>
    <w:rsid w:val="00767F3F"/>
    <w:rsid w:val="00770B55"/>
    <w:rsid w:val="00771540"/>
    <w:rsid w:val="00771898"/>
    <w:rsid w:val="00772E6E"/>
    <w:rsid w:val="00775064"/>
    <w:rsid w:val="00775088"/>
    <w:rsid w:val="007808D3"/>
    <w:rsid w:val="00780B6A"/>
    <w:rsid w:val="00781878"/>
    <w:rsid w:val="00782BB5"/>
    <w:rsid w:val="00785BB8"/>
    <w:rsid w:val="00786F5B"/>
    <w:rsid w:val="007870A0"/>
    <w:rsid w:val="0079018D"/>
    <w:rsid w:val="00790299"/>
    <w:rsid w:val="00790478"/>
    <w:rsid w:val="007913E4"/>
    <w:rsid w:val="00795F0D"/>
    <w:rsid w:val="00796AFF"/>
    <w:rsid w:val="00797CD6"/>
    <w:rsid w:val="007A024C"/>
    <w:rsid w:val="007A0346"/>
    <w:rsid w:val="007A0E25"/>
    <w:rsid w:val="007A20E2"/>
    <w:rsid w:val="007A2ADA"/>
    <w:rsid w:val="007A4C32"/>
    <w:rsid w:val="007A4CA1"/>
    <w:rsid w:val="007A5C63"/>
    <w:rsid w:val="007A5E2E"/>
    <w:rsid w:val="007A7621"/>
    <w:rsid w:val="007A7CB6"/>
    <w:rsid w:val="007B02CB"/>
    <w:rsid w:val="007B07E6"/>
    <w:rsid w:val="007B13F9"/>
    <w:rsid w:val="007B1B53"/>
    <w:rsid w:val="007B2020"/>
    <w:rsid w:val="007B5C34"/>
    <w:rsid w:val="007B5E38"/>
    <w:rsid w:val="007B5E96"/>
    <w:rsid w:val="007B65E3"/>
    <w:rsid w:val="007B6CBA"/>
    <w:rsid w:val="007B7A86"/>
    <w:rsid w:val="007C0F92"/>
    <w:rsid w:val="007C7818"/>
    <w:rsid w:val="007C7A83"/>
    <w:rsid w:val="007D120E"/>
    <w:rsid w:val="007D3900"/>
    <w:rsid w:val="007D3B93"/>
    <w:rsid w:val="007D3CF5"/>
    <w:rsid w:val="007D6C07"/>
    <w:rsid w:val="007D7384"/>
    <w:rsid w:val="007E0425"/>
    <w:rsid w:val="007E126E"/>
    <w:rsid w:val="007E1526"/>
    <w:rsid w:val="007E277D"/>
    <w:rsid w:val="007E41BB"/>
    <w:rsid w:val="007E4EAF"/>
    <w:rsid w:val="007E7E47"/>
    <w:rsid w:val="007F25BC"/>
    <w:rsid w:val="007F3A91"/>
    <w:rsid w:val="007F459F"/>
    <w:rsid w:val="007F55A8"/>
    <w:rsid w:val="007F712A"/>
    <w:rsid w:val="007F7496"/>
    <w:rsid w:val="00800D48"/>
    <w:rsid w:val="0080173D"/>
    <w:rsid w:val="008020B7"/>
    <w:rsid w:val="00802C26"/>
    <w:rsid w:val="0081098B"/>
    <w:rsid w:val="008109A8"/>
    <w:rsid w:val="00810C3B"/>
    <w:rsid w:val="00810FDC"/>
    <w:rsid w:val="0081134E"/>
    <w:rsid w:val="00814E3D"/>
    <w:rsid w:val="00815B38"/>
    <w:rsid w:val="0081665B"/>
    <w:rsid w:val="0081675C"/>
    <w:rsid w:val="0081686F"/>
    <w:rsid w:val="00817B85"/>
    <w:rsid w:val="00834BEB"/>
    <w:rsid w:val="00835699"/>
    <w:rsid w:val="00837242"/>
    <w:rsid w:val="008375AF"/>
    <w:rsid w:val="00837771"/>
    <w:rsid w:val="008425AC"/>
    <w:rsid w:val="00842B45"/>
    <w:rsid w:val="0084399B"/>
    <w:rsid w:val="00844485"/>
    <w:rsid w:val="00844581"/>
    <w:rsid w:val="00844A33"/>
    <w:rsid w:val="008456E4"/>
    <w:rsid w:val="008465DC"/>
    <w:rsid w:val="00850601"/>
    <w:rsid w:val="00851698"/>
    <w:rsid w:val="00851A37"/>
    <w:rsid w:val="008520B4"/>
    <w:rsid w:val="00852F4C"/>
    <w:rsid w:val="00852FC6"/>
    <w:rsid w:val="00853045"/>
    <w:rsid w:val="0085351E"/>
    <w:rsid w:val="00854DC1"/>
    <w:rsid w:val="00854F53"/>
    <w:rsid w:val="008556A5"/>
    <w:rsid w:val="00855B61"/>
    <w:rsid w:val="008565A7"/>
    <w:rsid w:val="008574C0"/>
    <w:rsid w:val="00860507"/>
    <w:rsid w:val="008606E2"/>
    <w:rsid w:val="00862686"/>
    <w:rsid w:val="00863EC6"/>
    <w:rsid w:val="00863F9D"/>
    <w:rsid w:val="00864395"/>
    <w:rsid w:val="008651F0"/>
    <w:rsid w:val="00865D8B"/>
    <w:rsid w:val="00866807"/>
    <w:rsid w:val="0086754C"/>
    <w:rsid w:val="0087265F"/>
    <w:rsid w:val="00874ECB"/>
    <w:rsid w:val="008768D1"/>
    <w:rsid w:val="00876A42"/>
    <w:rsid w:val="0088004C"/>
    <w:rsid w:val="008816D3"/>
    <w:rsid w:val="00881A86"/>
    <w:rsid w:val="00881F4C"/>
    <w:rsid w:val="00883660"/>
    <w:rsid w:val="00883A14"/>
    <w:rsid w:val="00883A5E"/>
    <w:rsid w:val="008855E3"/>
    <w:rsid w:val="00886FEB"/>
    <w:rsid w:val="0088784E"/>
    <w:rsid w:val="00891F2E"/>
    <w:rsid w:val="0089271D"/>
    <w:rsid w:val="008931D9"/>
    <w:rsid w:val="0089324A"/>
    <w:rsid w:val="00894025"/>
    <w:rsid w:val="00895381"/>
    <w:rsid w:val="008963EC"/>
    <w:rsid w:val="00897939"/>
    <w:rsid w:val="008A7B21"/>
    <w:rsid w:val="008B06CC"/>
    <w:rsid w:val="008B2E70"/>
    <w:rsid w:val="008B343B"/>
    <w:rsid w:val="008B379A"/>
    <w:rsid w:val="008B7C13"/>
    <w:rsid w:val="008C0634"/>
    <w:rsid w:val="008C1132"/>
    <w:rsid w:val="008C35E9"/>
    <w:rsid w:val="008C371F"/>
    <w:rsid w:val="008C3FEC"/>
    <w:rsid w:val="008C4C85"/>
    <w:rsid w:val="008C6FA5"/>
    <w:rsid w:val="008C6FAB"/>
    <w:rsid w:val="008C7AE8"/>
    <w:rsid w:val="008C7F28"/>
    <w:rsid w:val="008D3E05"/>
    <w:rsid w:val="008D6C0A"/>
    <w:rsid w:val="008E0738"/>
    <w:rsid w:val="008E1CB3"/>
    <w:rsid w:val="008E275B"/>
    <w:rsid w:val="008E551C"/>
    <w:rsid w:val="008E5794"/>
    <w:rsid w:val="008E7725"/>
    <w:rsid w:val="008E7733"/>
    <w:rsid w:val="008F3B3D"/>
    <w:rsid w:val="008F5FFE"/>
    <w:rsid w:val="008F62D0"/>
    <w:rsid w:val="008F65EA"/>
    <w:rsid w:val="009030A1"/>
    <w:rsid w:val="00903554"/>
    <w:rsid w:val="00910BA5"/>
    <w:rsid w:val="009113C7"/>
    <w:rsid w:val="009120A8"/>
    <w:rsid w:val="00912262"/>
    <w:rsid w:val="00914DDC"/>
    <w:rsid w:val="0091719C"/>
    <w:rsid w:val="00917A79"/>
    <w:rsid w:val="00917D50"/>
    <w:rsid w:val="00917E20"/>
    <w:rsid w:val="009213FC"/>
    <w:rsid w:val="009218B9"/>
    <w:rsid w:val="0092202B"/>
    <w:rsid w:val="00922B81"/>
    <w:rsid w:val="00923797"/>
    <w:rsid w:val="00923EE9"/>
    <w:rsid w:val="00924828"/>
    <w:rsid w:val="0092660A"/>
    <w:rsid w:val="00926F98"/>
    <w:rsid w:val="009277C1"/>
    <w:rsid w:val="00930FBB"/>
    <w:rsid w:val="00932FD8"/>
    <w:rsid w:val="00933F02"/>
    <w:rsid w:val="00935775"/>
    <w:rsid w:val="00936599"/>
    <w:rsid w:val="00937268"/>
    <w:rsid w:val="0093774A"/>
    <w:rsid w:val="009377A4"/>
    <w:rsid w:val="00937A1B"/>
    <w:rsid w:val="00942436"/>
    <w:rsid w:val="00946ECE"/>
    <w:rsid w:val="00950A32"/>
    <w:rsid w:val="009511F2"/>
    <w:rsid w:val="009531BB"/>
    <w:rsid w:val="0096174B"/>
    <w:rsid w:val="0096354E"/>
    <w:rsid w:val="00965C02"/>
    <w:rsid w:val="009662F8"/>
    <w:rsid w:val="00967907"/>
    <w:rsid w:val="00970018"/>
    <w:rsid w:val="0097098C"/>
    <w:rsid w:val="00971580"/>
    <w:rsid w:val="0097295C"/>
    <w:rsid w:val="0097341F"/>
    <w:rsid w:val="009754CE"/>
    <w:rsid w:val="00980609"/>
    <w:rsid w:val="009807A6"/>
    <w:rsid w:val="00981C64"/>
    <w:rsid w:val="00986667"/>
    <w:rsid w:val="00990ADA"/>
    <w:rsid w:val="0099288F"/>
    <w:rsid w:val="00995361"/>
    <w:rsid w:val="00995519"/>
    <w:rsid w:val="0099641B"/>
    <w:rsid w:val="009973F5"/>
    <w:rsid w:val="009A1092"/>
    <w:rsid w:val="009A1BA2"/>
    <w:rsid w:val="009A2882"/>
    <w:rsid w:val="009A37AE"/>
    <w:rsid w:val="009A38E1"/>
    <w:rsid w:val="009A590C"/>
    <w:rsid w:val="009B10A6"/>
    <w:rsid w:val="009B15EC"/>
    <w:rsid w:val="009B2682"/>
    <w:rsid w:val="009B2ACA"/>
    <w:rsid w:val="009B35D9"/>
    <w:rsid w:val="009B3A10"/>
    <w:rsid w:val="009B3DAD"/>
    <w:rsid w:val="009B5F5A"/>
    <w:rsid w:val="009B6C87"/>
    <w:rsid w:val="009C1E44"/>
    <w:rsid w:val="009C1EE9"/>
    <w:rsid w:val="009C2436"/>
    <w:rsid w:val="009C2F30"/>
    <w:rsid w:val="009C339F"/>
    <w:rsid w:val="009C3E06"/>
    <w:rsid w:val="009C469C"/>
    <w:rsid w:val="009C4983"/>
    <w:rsid w:val="009C6994"/>
    <w:rsid w:val="009D1F85"/>
    <w:rsid w:val="009D2C0C"/>
    <w:rsid w:val="009D3275"/>
    <w:rsid w:val="009D41F7"/>
    <w:rsid w:val="009D4287"/>
    <w:rsid w:val="009D477B"/>
    <w:rsid w:val="009D7861"/>
    <w:rsid w:val="009D79BD"/>
    <w:rsid w:val="009D7D58"/>
    <w:rsid w:val="009E08D0"/>
    <w:rsid w:val="009E17F4"/>
    <w:rsid w:val="009E2203"/>
    <w:rsid w:val="009E3313"/>
    <w:rsid w:val="009E43E1"/>
    <w:rsid w:val="009E46B4"/>
    <w:rsid w:val="009E4FFB"/>
    <w:rsid w:val="009F081F"/>
    <w:rsid w:val="009F5BE4"/>
    <w:rsid w:val="00A06890"/>
    <w:rsid w:val="00A06B50"/>
    <w:rsid w:val="00A06B70"/>
    <w:rsid w:val="00A07330"/>
    <w:rsid w:val="00A11FF2"/>
    <w:rsid w:val="00A12919"/>
    <w:rsid w:val="00A14517"/>
    <w:rsid w:val="00A15904"/>
    <w:rsid w:val="00A16E1C"/>
    <w:rsid w:val="00A227CA"/>
    <w:rsid w:val="00A232C5"/>
    <w:rsid w:val="00A271F2"/>
    <w:rsid w:val="00A276F0"/>
    <w:rsid w:val="00A31CA1"/>
    <w:rsid w:val="00A33E25"/>
    <w:rsid w:val="00A41815"/>
    <w:rsid w:val="00A41E9C"/>
    <w:rsid w:val="00A446D0"/>
    <w:rsid w:val="00A44CE8"/>
    <w:rsid w:val="00A467F6"/>
    <w:rsid w:val="00A50962"/>
    <w:rsid w:val="00A51A2C"/>
    <w:rsid w:val="00A5587A"/>
    <w:rsid w:val="00A56FBE"/>
    <w:rsid w:val="00A5731C"/>
    <w:rsid w:val="00A575A5"/>
    <w:rsid w:val="00A60616"/>
    <w:rsid w:val="00A60BF3"/>
    <w:rsid w:val="00A61D69"/>
    <w:rsid w:val="00A6365E"/>
    <w:rsid w:val="00A653C3"/>
    <w:rsid w:val="00A6568B"/>
    <w:rsid w:val="00A65D92"/>
    <w:rsid w:val="00A65F40"/>
    <w:rsid w:val="00A7019F"/>
    <w:rsid w:val="00A702EA"/>
    <w:rsid w:val="00A7253E"/>
    <w:rsid w:val="00A72B5D"/>
    <w:rsid w:val="00A73746"/>
    <w:rsid w:val="00A73A69"/>
    <w:rsid w:val="00A74184"/>
    <w:rsid w:val="00A750C7"/>
    <w:rsid w:val="00A75FE8"/>
    <w:rsid w:val="00A7711D"/>
    <w:rsid w:val="00A83584"/>
    <w:rsid w:val="00A87D62"/>
    <w:rsid w:val="00A90506"/>
    <w:rsid w:val="00A918F0"/>
    <w:rsid w:val="00A93A38"/>
    <w:rsid w:val="00A95ACE"/>
    <w:rsid w:val="00A97BCB"/>
    <w:rsid w:val="00AA01C0"/>
    <w:rsid w:val="00AA1750"/>
    <w:rsid w:val="00AA2160"/>
    <w:rsid w:val="00AA2382"/>
    <w:rsid w:val="00AA259C"/>
    <w:rsid w:val="00AA47C7"/>
    <w:rsid w:val="00AA488D"/>
    <w:rsid w:val="00AA586F"/>
    <w:rsid w:val="00AA619F"/>
    <w:rsid w:val="00AA61E4"/>
    <w:rsid w:val="00AB04F6"/>
    <w:rsid w:val="00AB0B23"/>
    <w:rsid w:val="00AB180E"/>
    <w:rsid w:val="00AB28ED"/>
    <w:rsid w:val="00AB3FE7"/>
    <w:rsid w:val="00AB5314"/>
    <w:rsid w:val="00AB5736"/>
    <w:rsid w:val="00AB5997"/>
    <w:rsid w:val="00AB6403"/>
    <w:rsid w:val="00AC3598"/>
    <w:rsid w:val="00AC6287"/>
    <w:rsid w:val="00AC705D"/>
    <w:rsid w:val="00AD1586"/>
    <w:rsid w:val="00AD1B3D"/>
    <w:rsid w:val="00AD1D19"/>
    <w:rsid w:val="00AD3F96"/>
    <w:rsid w:val="00AD4A41"/>
    <w:rsid w:val="00AD58E7"/>
    <w:rsid w:val="00AD6EC2"/>
    <w:rsid w:val="00AD7441"/>
    <w:rsid w:val="00AD7FF5"/>
    <w:rsid w:val="00AE02F1"/>
    <w:rsid w:val="00AE0A59"/>
    <w:rsid w:val="00AE14B6"/>
    <w:rsid w:val="00AE3FCC"/>
    <w:rsid w:val="00AE4A56"/>
    <w:rsid w:val="00AE55EC"/>
    <w:rsid w:val="00AE5FC4"/>
    <w:rsid w:val="00AE6B6C"/>
    <w:rsid w:val="00AE7978"/>
    <w:rsid w:val="00AF0116"/>
    <w:rsid w:val="00AF1389"/>
    <w:rsid w:val="00AF30F7"/>
    <w:rsid w:val="00AF592A"/>
    <w:rsid w:val="00AF7D58"/>
    <w:rsid w:val="00B01291"/>
    <w:rsid w:val="00B02727"/>
    <w:rsid w:val="00B0381F"/>
    <w:rsid w:val="00B03A79"/>
    <w:rsid w:val="00B03F97"/>
    <w:rsid w:val="00B05276"/>
    <w:rsid w:val="00B07B85"/>
    <w:rsid w:val="00B13EDF"/>
    <w:rsid w:val="00B14480"/>
    <w:rsid w:val="00B14D52"/>
    <w:rsid w:val="00B17ED7"/>
    <w:rsid w:val="00B20720"/>
    <w:rsid w:val="00B21FD5"/>
    <w:rsid w:val="00B224D5"/>
    <w:rsid w:val="00B23777"/>
    <w:rsid w:val="00B32145"/>
    <w:rsid w:val="00B34B38"/>
    <w:rsid w:val="00B37BA3"/>
    <w:rsid w:val="00B41E3B"/>
    <w:rsid w:val="00B4275C"/>
    <w:rsid w:val="00B43221"/>
    <w:rsid w:val="00B43A73"/>
    <w:rsid w:val="00B5268F"/>
    <w:rsid w:val="00B5282E"/>
    <w:rsid w:val="00B531D5"/>
    <w:rsid w:val="00B53775"/>
    <w:rsid w:val="00B55D7D"/>
    <w:rsid w:val="00B55DF5"/>
    <w:rsid w:val="00B56060"/>
    <w:rsid w:val="00B56B03"/>
    <w:rsid w:val="00B570C2"/>
    <w:rsid w:val="00B620A8"/>
    <w:rsid w:val="00B627C3"/>
    <w:rsid w:val="00B62FB8"/>
    <w:rsid w:val="00B635ED"/>
    <w:rsid w:val="00B661C2"/>
    <w:rsid w:val="00B66FBB"/>
    <w:rsid w:val="00B71549"/>
    <w:rsid w:val="00B71784"/>
    <w:rsid w:val="00B73E12"/>
    <w:rsid w:val="00B743A0"/>
    <w:rsid w:val="00B74499"/>
    <w:rsid w:val="00B75792"/>
    <w:rsid w:val="00B759DC"/>
    <w:rsid w:val="00B77F7A"/>
    <w:rsid w:val="00B80E52"/>
    <w:rsid w:val="00B81569"/>
    <w:rsid w:val="00B81F73"/>
    <w:rsid w:val="00B83659"/>
    <w:rsid w:val="00B85E11"/>
    <w:rsid w:val="00B90051"/>
    <w:rsid w:val="00B91D1F"/>
    <w:rsid w:val="00B96CF5"/>
    <w:rsid w:val="00BA5376"/>
    <w:rsid w:val="00BA72EB"/>
    <w:rsid w:val="00BA7578"/>
    <w:rsid w:val="00BA78E2"/>
    <w:rsid w:val="00BB0303"/>
    <w:rsid w:val="00BB1E05"/>
    <w:rsid w:val="00BB45B8"/>
    <w:rsid w:val="00BB58D7"/>
    <w:rsid w:val="00BB5F0C"/>
    <w:rsid w:val="00BC10A0"/>
    <w:rsid w:val="00BC22F3"/>
    <w:rsid w:val="00BC346E"/>
    <w:rsid w:val="00BC4749"/>
    <w:rsid w:val="00BC6BD3"/>
    <w:rsid w:val="00BC77A2"/>
    <w:rsid w:val="00BD1283"/>
    <w:rsid w:val="00BD1B3F"/>
    <w:rsid w:val="00BD507B"/>
    <w:rsid w:val="00BD5559"/>
    <w:rsid w:val="00BE308C"/>
    <w:rsid w:val="00BE3AD1"/>
    <w:rsid w:val="00BE3F68"/>
    <w:rsid w:val="00BE417F"/>
    <w:rsid w:val="00BE4790"/>
    <w:rsid w:val="00BE6425"/>
    <w:rsid w:val="00BE772C"/>
    <w:rsid w:val="00BE7923"/>
    <w:rsid w:val="00BF0146"/>
    <w:rsid w:val="00BF0C17"/>
    <w:rsid w:val="00BF548D"/>
    <w:rsid w:val="00BF7A28"/>
    <w:rsid w:val="00C00AF1"/>
    <w:rsid w:val="00C03AF4"/>
    <w:rsid w:val="00C03E7C"/>
    <w:rsid w:val="00C04B69"/>
    <w:rsid w:val="00C07A4F"/>
    <w:rsid w:val="00C117C7"/>
    <w:rsid w:val="00C12333"/>
    <w:rsid w:val="00C13BB5"/>
    <w:rsid w:val="00C15337"/>
    <w:rsid w:val="00C15D6D"/>
    <w:rsid w:val="00C15DA8"/>
    <w:rsid w:val="00C163AF"/>
    <w:rsid w:val="00C17730"/>
    <w:rsid w:val="00C20C7A"/>
    <w:rsid w:val="00C213A3"/>
    <w:rsid w:val="00C24B61"/>
    <w:rsid w:val="00C264A4"/>
    <w:rsid w:val="00C2763D"/>
    <w:rsid w:val="00C31054"/>
    <w:rsid w:val="00C3184A"/>
    <w:rsid w:val="00C35783"/>
    <w:rsid w:val="00C36DEC"/>
    <w:rsid w:val="00C40443"/>
    <w:rsid w:val="00C41887"/>
    <w:rsid w:val="00C41948"/>
    <w:rsid w:val="00C41DF3"/>
    <w:rsid w:val="00C42293"/>
    <w:rsid w:val="00C430D5"/>
    <w:rsid w:val="00C43F1A"/>
    <w:rsid w:val="00C44565"/>
    <w:rsid w:val="00C44B22"/>
    <w:rsid w:val="00C470E5"/>
    <w:rsid w:val="00C51A5E"/>
    <w:rsid w:val="00C521A6"/>
    <w:rsid w:val="00C54DA0"/>
    <w:rsid w:val="00C5558A"/>
    <w:rsid w:val="00C55DE7"/>
    <w:rsid w:val="00C5630C"/>
    <w:rsid w:val="00C56525"/>
    <w:rsid w:val="00C56F80"/>
    <w:rsid w:val="00C57E7F"/>
    <w:rsid w:val="00C60460"/>
    <w:rsid w:val="00C60A50"/>
    <w:rsid w:val="00C60A61"/>
    <w:rsid w:val="00C60EB6"/>
    <w:rsid w:val="00C60EB8"/>
    <w:rsid w:val="00C645C1"/>
    <w:rsid w:val="00C64623"/>
    <w:rsid w:val="00C64B59"/>
    <w:rsid w:val="00C6573C"/>
    <w:rsid w:val="00C6773E"/>
    <w:rsid w:val="00C70360"/>
    <w:rsid w:val="00C711E3"/>
    <w:rsid w:val="00C76090"/>
    <w:rsid w:val="00C7644C"/>
    <w:rsid w:val="00C81296"/>
    <w:rsid w:val="00C83445"/>
    <w:rsid w:val="00C86A11"/>
    <w:rsid w:val="00C875E6"/>
    <w:rsid w:val="00C907DB"/>
    <w:rsid w:val="00C961F0"/>
    <w:rsid w:val="00C9759A"/>
    <w:rsid w:val="00CA41F4"/>
    <w:rsid w:val="00CA5C24"/>
    <w:rsid w:val="00CA5FB5"/>
    <w:rsid w:val="00CA701C"/>
    <w:rsid w:val="00CB07C9"/>
    <w:rsid w:val="00CB1DDC"/>
    <w:rsid w:val="00CB2F29"/>
    <w:rsid w:val="00CB36A2"/>
    <w:rsid w:val="00CB451B"/>
    <w:rsid w:val="00CB5440"/>
    <w:rsid w:val="00CB797E"/>
    <w:rsid w:val="00CB7CAA"/>
    <w:rsid w:val="00CC060C"/>
    <w:rsid w:val="00CC327E"/>
    <w:rsid w:val="00CD138D"/>
    <w:rsid w:val="00CD18EB"/>
    <w:rsid w:val="00CD2CC6"/>
    <w:rsid w:val="00CD3A72"/>
    <w:rsid w:val="00CD41C9"/>
    <w:rsid w:val="00CD5CCD"/>
    <w:rsid w:val="00CD632F"/>
    <w:rsid w:val="00CD7B64"/>
    <w:rsid w:val="00CE184B"/>
    <w:rsid w:val="00CE50A0"/>
    <w:rsid w:val="00CE622F"/>
    <w:rsid w:val="00CE660F"/>
    <w:rsid w:val="00CF182E"/>
    <w:rsid w:val="00CF28A1"/>
    <w:rsid w:val="00CF3689"/>
    <w:rsid w:val="00CF494E"/>
    <w:rsid w:val="00CF5353"/>
    <w:rsid w:val="00CF6616"/>
    <w:rsid w:val="00CF7D17"/>
    <w:rsid w:val="00D00605"/>
    <w:rsid w:val="00D00ED8"/>
    <w:rsid w:val="00D02D0D"/>
    <w:rsid w:val="00D02F42"/>
    <w:rsid w:val="00D049A8"/>
    <w:rsid w:val="00D04A41"/>
    <w:rsid w:val="00D06523"/>
    <w:rsid w:val="00D078DA"/>
    <w:rsid w:val="00D078EB"/>
    <w:rsid w:val="00D1381A"/>
    <w:rsid w:val="00D13F0D"/>
    <w:rsid w:val="00D20F98"/>
    <w:rsid w:val="00D210E4"/>
    <w:rsid w:val="00D21514"/>
    <w:rsid w:val="00D21FC6"/>
    <w:rsid w:val="00D220B9"/>
    <w:rsid w:val="00D23227"/>
    <w:rsid w:val="00D23376"/>
    <w:rsid w:val="00D24D76"/>
    <w:rsid w:val="00D25C2B"/>
    <w:rsid w:val="00D26914"/>
    <w:rsid w:val="00D3063E"/>
    <w:rsid w:val="00D316C0"/>
    <w:rsid w:val="00D319D2"/>
    <w:rsid w:val="00D334E6"/>
    <w:rsid w:val="00D33814"/>
    <w:rsid w:val="00D3399B"/>
    <w:rsid w:val="00D3432E"/>
    <w:rsid w:val="00D351B8"/>
    <w:rsid w:val="00D4011D"/>
    <w:rsid w:val="00D442EC"/>
    <w:rsid w:val="00D44788"/>
    <w:rsid w:val="00D44DEB"/>
    <w:rsid w:val="00D47383"/>
    <w:rsid w:val="00D505B0"/>
    <w:rsid w:val="00D5285B"/>
    <w:rsid w:val="00D52F2F"/>
    <w:rsid w:val="00D5325C"/>
    <w:rsid w:val="00D54FE2"/>
    <w:rsid w:val="00D5554B"/>
    <w:rsid w:val="00D57C8E"/>
    <w:rsid w:val="00D60314"/>
    <w:rsid w:val="00D61BD3"/>
    <w:rsid w:val="00D62324"/>
    <w:rsid w:val="00D645C4"/>
    <w:rsid w:val="00D6531B"/>
    <w:rsid w:val="00D7067C"/>
    <w:rsid w:val="00D74B75"/>
    <w:rsid w:val="00D7625F"/>
    <w:rsid w:val="00D765CA"/>
    <w:rsid w:val="00D76BA7"/>
    <w:rsid w:val="00D77EFE"/>
    <w:rsid w:val="00D81E14"/>
    <w:rsid w:val="00D81EC4"/>
    <w:rsid w:val="00D8363D"/>
    <w:rsid w:val="00D85320"/>
    <w:rsid w:val="00D919FB"/>
    <w:rsid w:val="00D92388"/>
    <w:rsid w:val="00D92901"/>
    <w:rsid w:val="00D9342A"/>
    <w:rsid w:val="00D95B54"/>
    <w:rsid w:val="00DA2D8F"/>
    <w:rsid w:val="00DA30F4"/>
    <w:rsid w:val="00DA374A"/>
    <w:rsid w:val="00DA5569"/>
    <w:rsid w:val="00DA6194"/>
    <w:rsid w:val="00DA6224"/>
    <w:rsid w:val="00DA7401"/>
    <w:rsid w:val="00DA7AF1"/>
    <w:rsid w:val="00DB1FFF"/>
    <w:rsid w:val="00DB3A5E"/>
    <w:rsid w:val="00DB48B4"/>
    <w:rsid w:val="00DB4E18"/>
    <w:rsid w:val="00DC0060"/>
    <w:rsid w:val="00DC1E4E"/>
    <w:rsid w:val="00DC2598"/>
    <w:rsid w:val="00DC2645"/>
    <w:rsid w:val="00DC2BB2"/>
    <w:rsid w:val="00DC3A31"/>
    <w:rsid w:val="00DC47BE"/>
    <w:rsid w:val="00DC5043"/>
    <w:rsid w:val="00DC564D"/>
    <w:rsid w:val="00DC5EB6"/>
    <w:rsid w:val="00DC6641"/>
    <w:rsid w:val="00DC781D"/>
    <w:rsid w:val="00DC7D30"/>
    <w:rsid w:val="00DD331E"/>
    <w:rsid w:val="00DD46EC"/>
    <w:rsid w:val="00DD54FC"/>
    <w:rsid w:val="00DE2F16"/>
    <w:rsid w:val="00DE307C"/>
    <w:rsid w:val="00DE3365"/>
    <w:rsid w:val="00DE4540"/>
    <w:rsid w:val="00DE576D"/>
    <w:rsid w:val="00DE6140"/>
    <w:rsid w:val="00DE6828"/>
    <w:rsid w:val="00DF158D"/>
    <w:rsid w:val="00DF1B3D"/>
    <w:rsid w:val="00DF2AC5"/>
    <w:rsid w:val="00DF2E7D"/>
    <w:rsid w:val="00DF35AE"/>
    <w:rsid w:val="00DF73C8"/>
    <w:rsid w:val="00E004E2"/>
    <w:rsid w:val="00E017D0"/>
    <w:rsid w:val="00E02FFC"/>
    <w:rsid w:val="00E03EB7"/>
    <w:rsid w:val="00E044F3"/>
    <w:rsid w:val="00E0548F"/>
    <w:rsid w:val="00E06069"/>
    <w:rsid w:val="00E1141B"/>
    <w:rsid w:val="00E11668"/>
    <w:rsid w:val="00E1286C"/>
    <w:rsid w:val="00E13A5C"/>
    <w:rsid w:val="00E155B7"/>
    <w:rsid w:val="00E20663"/>
    <w:rsid w:val="00E20E5C"/>
    <w:rsid w:val="00E2299B"/>
    <w:rsid w:val="00E24B1E"/>
    <w:rsid w:val="00E24E8D"/>
    <w:rsid w:val="00E250C4"/>
    <w:rsid w:val="00E255F7"/>
    <w:rsid w:val="00E26493"/>
    <w:rsid w:val="00E269B6"/>
    <w:rsid w:val="00E27C81"/>
    <w:rsid w:val="00E31976"/>
    <w:rsid w:val="00E31D6F"/>
    <w:rsid w:val="00E31EEA"/>
    <w:rsid w:val="00E32777"/>
    <w:rsid w:val="00E32AE0"/>
    <w:rsid w:val="00E33AE3"/>
    <w:rsid w:val="00E35482"/>
    <w:rsid w:val="00E365B8"/>
    <w:rsid w:val="00E36E90"/>
    <w:rsid w:val="00E40087"/>
    <w:rsid w:val="00E43EA3"/>
    <w:rsid w:val="00E50D38"/>
    <w:rsid w:val="00E515E4"/>
    <w:rsid w:val="00E517E9"/>
    <w:rsid w:val="00E606E2"/>
    <w:rsid w:val="00E60C0F"/>
    <w:rsid w:val="00E61C13"/>
    <w:rsid w:val="00E62789"/>
    <w:rsid w:val="00E64F55"/>
    <w:rsid w:val="00E662C9"/>
    <w:rsid w:val="00E709EE"/>
    <w:rsid w:val="00E70AFC"/>
    <w:rsid w:val="00E7121D"/>
    <w:rsid w:val="00E81119"/>
    <w:rsid w:val="00E829EF"/>
    <w:rsid w:val="00E82E2D"/>
    <w:rsid w:val="00E85C64"/>
    <w:rsid w:val="00E8670B"/>
    <w:rsid w:val="00E86AE0"/>
    <w:rsid w:val="00E86F11"/>
    <w:rsid w:val="00E87B58"/>
    <w:rsid w:val="00E920DA"/>
    <w:rsid w:val="00E9214F"/>
    <w:rsid w:val="00E938FE"/>
    <w:rsid w:val="00E94E8D"/>
    <w:rsid w:val="00E94F51"/>
    <w:rsid w:val="00E959EC"/>
    <w:rsid w:val="00E97084"/>
    <w:rsid w:val="00E970DF"/>
    <w:rsid w:val="00E97813"/>
    <w:rsid w:val="00EA204F"/>
    <w:rsid w:val="00EA3EB3"/>
    <w:rsid w:val="00EA3EE1"/>
    <w:rsid w:val="00EA4984"/>
    <w:rsid w:val="00EB04A3"/>
    <w:rsid w:val="00EB0F8F"/>
    <w:rsid w:val="00EB27AD"/>
    <w:rsid w:val="00EB77AB"/>
    <w:rsid w:val="00EB7D6B"/>
    <w:rsid w:val="00EC1079"/>
    <w:rsid w:val="00EC2162"/>
    <w:rsid w:val="00EC277D"/>
    <w:rsid w:val="00EC2DA1"/>
    <w:rsid w:val="00EC3BD6"/>
    <w:rsid w:val="00EC608B"/>
    <w:rsid w:val="00EC6747"/>
    <w:rsid w:val="00EC6B56"/>
    <w:rsid w:val="00ED0050"/>
    <w:rsid w:val="00ED0B25"/>
    <w:rsid w:val="00ED11F7"/>
    <w:rsid w:val="00ED1311"/>
    <w:rsid w:val="00ED3C6A"/>
    <w:rsid w:val="00ED4FD1"/>
    <w:rsid w:val="00ED71A8"/>
    <w:rsid w:val="00EE0E89"/>
    <w:rsid w:val="00EE16AF"/>
    <w:rsid w:val="00EE2013"/>
    <w:rsid w:val="00EE212A"/>
    <w:rsid w:val="00EE48CB"/>
    <w:rsid w:val="00EE5C14"/>
    <w:rsid w:val="00EE6150"/>
    <w:rsid w:val="00EE6E02"/>
    <w:rsid w:val="00EF0381"/>
    <w:rsid w:val="00EF2761"/>
    <w:rsid w:val="00EF78C4"/>
    <w:rsid w:val="00F037AF"/>
    <w:rsid w:val="00F04324"/>
    <w:rsid w:val="00F054E9"/>
    <w:rsid w:val="00F064EE"/>
    <w:rsid w:val="00F06984"/>
    <w:rsid w:val="00F10AEB"/>
    <w:rsid w:val="00F1286E"/>
    <w:rsid w:val="00F138EA"/>
    <w:rsid w:val="00F13CA2"/>
    <w:rsid w:val="00F14DAC"/>
    <w:rsid w:val="00F15DEA"/>
    <w:rsid w:val="00F177A4"/>
    <w:rsid w:val="00F20505"/>
    <w:rsid w:val="00F2315E"/>
    <w:rsid w:val="00F2438E"/>
    <w:rsid w:val="00F24776"/>
    <w:rsid w:val="00F24BCB"/>
    <w:rsid w:val="00F255DD"/>
    <w:rsid w:val="00F255E7"/>
    <w:rsid w:val="00F27BEB"/>
    <w:rsid w:val="00F30303"/>
    <w:rsid w:val="00F30B83"/>
    <w:rsid w:val="00F31A6A"/>
    <w:rsid w:val="00F3247A"/>
    <w:rsid w:val="00F33AAD"/>
    <w:rsid w:val="00F35348"/>
    <w:rsid w:val="00F4192A"/>
    <w:rsid w:val="00F41936"/>
    <w:rsid w:val="00F43F26"/>
    <w:rsid w:val="00F44872"/>
    <w:rsid w:val="00F5019D"/>
    <w:rsid w:val="00F50511"/>
    <w:rsid w:val="00F50935"/>
    <w:rsid w:val="00F527EF"/>
    <w:rsid w:val="00F53EE3"/>
    <w:rsid w:val="00F54ECD"/>
    <w:rsid w:val="00F55D70"/>
    <w:rsid w:val="00F56AEB"/>
    <w:rsid w:val="00F56E89"/>
    <w:rsid w:val="00F57B7B"/>
    <w:rsid w:val="00F61848"/>
    <w:rsid w:val="00F62A41"/>
    <w:rsid w:val="00F6452F"/>
    <w:rsid w:val="00F64A98"/>
    <w:rsid w:val="00F66E80"/>
    <w:rsid w:val="00F679F1"/>
    <w:rsid w:val="00F70E35"/>
    <w:rsid w:val="00F74C59"/>
    <w:rsid w:val="00F759DF"/>
    <w:rsid w:val="00F75B4A"/>
    <w:rsid w:val="00F76161"/>
    <w:rsid w:val="00F769C1"/>
    <w:rsid w:val="00F82163"/>
    <w:rsid w:val="00F834E0"/>
    <w:rsid w:val="00F8369B"/>
    <w:rsid w:val="00F83AB9"/>
    <w:rsid w:val="00F85A3E"/>
    <w:rsid w:val="00F863B0"/>
    <w:rsid w:val="00F864B8"/>
    <w:rsid w:val="00F87133"/>
    <w:rsid w:val="00F87D67"/>
    <w:rsid w:val="00F90433"/>
    <w:rsid w:val="00F9064E"/>
    <w:rsid w:val="00F90C42"/>
    <w:rsid w:val="00F920B3"/>
    <w:rsid w:val="00F9329C"/>
    <w:rsid w:val="00F96996"/>
    <w:rsid w:val="00FA0FF8"/>
    <w:rsid w:val="00FA19B8"/>
    <w:rsid w:val="00FA2616"/>
    <w:rsid w:val="00FA3446"/>
    <w:rsid w:val="00FA43F6"/>
    <w:rsid w:val="00FA6808"/>
    <w:rsid w:val="00FB425A"/>
    <w:rsid w:val="00FB54FF"/>
    <w:rsid w:val="00FB7E0F"/>
    <w:rsid w:val="00FC15A3"/>
    <w:rsid w:val="00FC345D"/>
    <w:rsid w:val="00FC5C08"/>
    <w:rsid w:val="00FC63E7"/>
    <w:rsid w:val="00FC6706"/>
    <w:rsid w:val="00FC730D"/>
    <w:rsid w:val="00FC736E"/>
    <w:rsid w:val="00FD0503"/>
    <w:rsid w:val="00FD0943"/>
    <w:rsid w:val="00FD4CE0"/>
    <w:rsid w:val="00FD4F2A"/>
    <w:rsid w:val="00FD56AD"/>
    <w:rsid w:val="00FD56F0"/>
    <w:rsid w:val="00FD6435"/>
    <w:rsid w:val="00FD6D49"/>
    <w:rsid w:val="00FD73F5"/>
    <w:rsid w:val="00FE01CB"/>
    <w:rsid w:val="00FE1D9A"/>
    <w:rsid w:val="00FE30B1"/>
    <w:rsid w:val="00FE4E90"/>
    <w:rsid w:val="00FE5A1F"/>
    <w:rsid w:val="00FE7F18"/>
    <w:rsid w:val="00FF1CF3"/>
    <w:rsid w:val="00FF4E9E"/>
    <w:rsid w:val="00FF6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DB86F"/>
  <w15:docId w15:val="{2D66B6C9-672D-4F74-832F-35FFFCA2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FC6"/>
    <w:pPr>
      <w:spacing w:after="200" w:line="276" w:lineRule="auto"/>
    </w:pPr>
    <w:rPr>
      <w:rFonts w:ascii="Calibri" w:eastAsia="Calibri" w:hAnsi="Calibri" w:cs="Times New Roman"/>
    </w:rPr>
  </w:style>
  <w:style w:type="paragraph" w:styleId="Ttulo1">
    <w:name w:val="heading 1"/>
    <w:basedOn w:val="Normal"/>
    <w:link w:val="Ttulo1Car"/>
    <w:uiPriority w:val="9"/>
    <w:qFormat/>
    <w:rsid w:val="00E86F1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E86F11"/>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6F1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6F11"/>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9"/>
    <w:qFormat/>
    <w:rsid w:val="000B2C2A"/>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5C63"/>
    <w:pPr>
      <w:tabs>
        <w:tab w:val="center" w:pos="4419"/>
        <w:tab w:val="right" w:pos="8838"/>
      </w:tabs>
      <w:spacing w:after="0" w:line="240" w:lineRule="auto"/>
    </w:pPr>
    <w:rPr>
      <w:rFonts w:ascii="Arial" w:eastAsia="Times New Roman" w:hAnsi="Arial"/>
      <w:sz w:val="24"/>
      <w:szCs w:val="24"/>
      <w:lang w:val="x-none" w:eastAsia="es-ES"/>
    </w:rPr>
  </w:style>
  <w:style w:type="character" w:customStyle="1" w:styleId="EncabezadoCar">
    <w:name w:val="Encabezado Car"/>
    <w:basedOn w:val="Fuentedeprrafopredeter"/>
    <w:link w:val="Encabezado"/>
    <w:uiPriority w:val="99"/>
    <w:rsid w:val="007A5C63"/>
    <w:rPr>
      <w:rFonts w:ascii="Arial" w:eastAsia="Times New Roman" w:hAnsi="Arial" w:cs="Times New Roman"/>
      <w:sz w:val="24"/>
      <w:szCs w:val="24"/>
      <w:lang w:val="x-none" w:eastAsia="es-ES"/>
    </w:rPr>
  </w:style>
  <w:style w:type="paragraph" w:styleId="Piedepgina">
    <w:name w:val="footer"/>
    <w:basedOn w:val="Normal"/>
    <w:link w:val="PiedepginaCar"/>
    <w:uiPriority w:val="99"/>
    <w:unhideWhenUsed/>
    <w:rsid w:val="007A5C63"/>
    <w:pPr>
      <w:tabs>
        <w:tab w:val="center" w:pos="4419"/>
        <w:tab w:val="right" w:pos="8838"/>
      </w:tabs>
      <w:spacing w:after="0" w:line="240" w:lineRule="auto"/>
    </w:pPr>
    <w:rPr>
      <w:rFonts w:ascii="Arial" w:eastAsia="Times New Roman" w:hAnsi="Arial"/>
      <w:sz w:val="24"/>
      <w:szCs w:val="24"/>
      <w:lang w:val="x-none" w:eastAsia="es-ES"/>
    </w:rPr>
  </w:style>
  <w:style w:type="character" w:customStyle="1" w:styleId="PiedepginaCar">
    <w:name w:val="Pie de página Car"/>
    <w:basedOn w:val="Fuentedeprrafopredeter"/>
    <w:link w:val="Piedepgina"/>
    <w:uiPriority w:val="99"/>
    <w:rsid w:val="007A5C63"/>
    <w:rPr>
      <w:rFonts w:ascii="Arial" w:eastAsia="Times New Roman" w:hAnsi="Arial" w:cs="Times New Roman"/>
      <w:sz w:val="24"/>
      <w:szCs w:val="24"/>
      <w:lang w:val="x-none" w:eastAsia="es-ES"/>
    </w:rPr>
  </w:style>
  <w:style w:type="paragraph" w:styleId="Prrafodelista">
    <w:name w:val="List Paragraph"/>
    <w:aliases w:val="CNBV Parrafo1,Párrafo de lista1,Parrafo 1"/>
    <w:basedOn w:val="Normal"/>
    <w:link w:val="PrrafodelistaCar"/>
    <w:uiPriority w:val="34"/>
    <w:qFormat/>
    <w:rsid w:val="007A5C63"/>
    <w:pPr>
      <w:ind w:left="720"/>
      <w:contextualSpacing/>
    </w:pPr>
    <w:rPr>
      <w:lang w:val="x-none"/>
    </w:rPr>
  </w:style>
  <w:style w:type="character" w:customStyle="1" w:styleId="PrrafodelistaCar">
    <w:name w:val="Párrafo de lista Car"/>
    <w:aliases w:val="CNBV Parrafo1 Car,Párrafo de lista1 Car,Parrafo 1 Car"/>
    <w:link w:val="Prrafodelista"/>
    <w:uiPriority w:val="34"/>
    <w:rsid w:val="007A5C63"/>
    <w:rPr>
      <w:rFonts w:ascii="Calibri" w:eastAsia="Calibri" w:hAnsi="Calibri" w:cs="Times New Roman"/>
      <w:lang w:val="x-none"/>
    </w:rPr>
  </w:style>
  <w:style w:type="paragraph" w:customStyle="1" w:styleId="Estilo">
    <w:name w:val="Estilo"/>
    <w:rsid w:val="007A5C63"/>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paragraph" w:customStyle="1" w:styleId="Style1">
    <w:name w:val="Style 1"/>
    <w:basedOn w:val="Normal"/>
    <w:rsid w:val="007A5C63"/>
    <w:pPr>
      <w:widowControl w:val="0"/>
      <w:autoSpaceDE w:val="0"/>
      <w:autoSpaceDN w:val="0"/>
      <w:adjustRightInd w:val="0"/>
      <w:spacing w:after="0" w:line="240" w:lineRule="auto"/>
    </w:pPr>
    <w:rPr>
      <w:rFonts w:ascii="Times New Roman" w:eastAsia="Times New Roman" w:hAnsi="Times New Roman"/>
      <w:sz w:val="20"/>
      <w:szCs w:val="20"/>
      <w:lang w:val="en-US" w:eastAsia="es-MX"/>
    </w:rPr>
  </w:style>
  <w:style w:type="character" w:customStyle="1" w:styleId="CharacterStyle1">
    <w:name w:val="Character Style 1"/>
    <w:uiPriority w:val="99"/>
    <w:rsid w:val="007A5C63"/>
    <w:rPr>
      <w:sz w:val="20"/>
      <w:szCs w:val="20"/>
    </w:rPr>
  </w:style>
  <w:style w:type="paragraph" w:customStyle="1" w:styleId="Style41">
    <w:name w:val="Style 41"/>
    <w:basedOn w:val="Normal"/>
    <w:uiPriority w:val="99"/>
    <w:rsid w:val="007A5C63"/>
    <w:pPr>
      <w:widowControl w:val="0"/>
      <w:autoSpaceDE w:val="0"/>
      <w:autoSpaceDN w:val="0"/>
      <w:spacing w:before="288" w:after="0" w:line="240" w:lineRule="auto"/>
      <w:ind w:left="216" w:right="216" w:firstLine="72"/>
      <w:jc w:val="both"/>
    </w:pPr>
    <w:rPr>
      <w:rFonts w:ascii="Verdana" w:eastAsia="Times New Roman" w:hAnsi="Verdana" w:cs="Verdana"/>
      <w:sz w:val="24"/>
      <w:szCs w:val="24"/>
      <w:lang w:val="en-US" w:eastAsia="es-MX"/>
    </w:rPr>
  </w:style>
  <w:style w:type="character" w:customStyle="1" w:styleId="CharacterStyle23">
    <w:name w:val="Character Style 23"/>
    <w:uiPriority w:val="99"/>
    <w:rsid w:val="007A5C63"/>
    <w:rPr>
      <w:rFonts w:ascii="Verdana" w:hAnsi="Verdana" w:cs="Verdana"/>
      <w:sz w:val="24"/>
      <w:szCs w:val="24"/>
    </w:rPr>
  </w:style>
  <w:style w:type="paragraph" w:customStyle="1" w:styleId="Style7">
    <w:name w:val="Style 7"/>
    <w:basedOn w:val="Normal"/>
    <w:uiPriority w:val="99"/>
    <w:rsid w:val="007A5C63"/>
    <w:pPr>
      <w:widowControl w:val="0"/>
      <w:autoSpaceDE w:val="0"/>
      <w:autoSpaceDN w:val="0"/>
      <w:spacing w:before="288" w:after="0" w:line="240" w:lineRule="auto"/>
      <w:ind w:left="72" w:right="72" w:firstLine="72"/>
      <w:jc w:val="both"/>
    </w:pPr>
    <w:rPr>
      <w:rFonts w:ascii="Tahoma" w:eastAsia="Times New Roman" w:hAnsi="Tahoma" w:cs="Tahoma"/>
      <w:sz w:val="24"/>
      <w:szCs w:val="24"/>
      <w:lang w:val="en-US" w:eastAsia="es-MX"/>
    </w:rPr>
  </w:style>
  <w:style w:type="character" w:customStyle="1" w:styleId="CharacterStyle24">
    <w:name w:val="Character Style 24"/>
    <w:uiPriority w:val="99"/>
    <w:rsid w:val="007A5C63"/>
    <w:rPr>
      <w:rFonts w:ascii="Tahoma" w:hAnsi="Tahoma" w:cs="Tahoma"/>
      <w:sz w:val="24"/>
      <w:szCs w:val="24"/>
    </w:rPr>
  </w:style>
  <w:style w:type="paragraph" w:customStyle="1" w:styleId="Style8">
    <w:name w:val="Style 8"/>
    <w:basedOn w:val="Normal"/>
    <w:uiPriority w:val="99"/>
    <w:rsid w:val="007A5C63"/>
    <w:pPr>
      <w:widowControl w:val="0"/>
      <w:autoSpaceDE w:val="0"/>
      <w:autoSpaceDN w:val="0"/>
      <w:spacing w:before="216" w:after="0" w:line="271" w:lineRule="auto"/>
    </w:pPr>
    <w:rPr>
      <w:rFonts w:ascii="Times New Roman" w:eastAsia="Times New Roman" w:hAnsi="Times New Roman"/>
      <w:i/>
      <w:iCs/>
      <w:lang w:val="en-US" w:eastAsia="es-MX"/>
    </w:rPr>
  </w:style>
  <w:style w:type="character" w:customStyle="1" w:styleId="CharacterStyle25">
    <w:name w:val="Character Style 25"/>
    <w:uiPriority w:val="99"/>
    <w:rsid w:val="007A5C63"/>
    <w:rPr>
      <w:i/>
      <w:iCs/>
      <w:sz w:val="22"/>
      <w:szCs w:val="22"/>
    </w:rPr>
  </w:style>
  <w:style w:type="paragraph" w:customStyle="1" w:styleId="Style42">
    <w:name w:val="Style 42"/>
    <w:basedOn w:val="Normal"/>
    <w:uiPriority w:val="99"/>
    <w:rsid w:val="007A5C63"/>
    <w:pPr>
      <w:widowControl w:val="0"/>
      <w:autoSpaceDE w:val="0"/>
      <w:autoSpaceDN w:val="0"/>
      <w:spacing w:before="180" w:after="0" w:line="240" w:lineRule="auto"/>
      <w:ind w:left="72" w:right="216"/>
      <w:jc w:val="both"/>
    </w:pPr>
    <w:rPr>
      <w:rFonts w:ascii="Bookman Old Style" w:eastAsia="Times New Roman" w:hAnsi="Bookman Old Style" w:cs="Bookman Old Style"/>
      <w:sz w:val="24"/>
      <w:szCs w:val="24"/>
      <w:lang w:val="en-US" w:eastAsia="es-MX"/>
    </w:rPr>
  </w:style>
  <w:style w:type="character" w:customStyle="1" w:styleId="CharacterStyle7">
    <w:name w:val="Character Style 7"/>
    <w:uiPriority w:val="99"/>
    <w:rsid w:val="007A5C63"/>
    <w:rPr>
      <w:rFonts w:ascii="Bookman Old Style" w:hAnsi="Bookman Old Style" w:cs="Bookman Old Style"/>
      <w:sz w:val="24"/>
      <w:szCs w:val="24"/>
    </w:rPr>
  </w:style>
  <w:style w:type="paragraph" w:customStyle="1" w:styleId="Style10">
    <w:name w:val="Style 10"/>
    <w:basedOn w:val="Normal"/>
    <w:uiPriority w:val="99"/>
    <w:rsid w:val="007A5C63"/>
    <w:pPr>
      <w:widowControl w:val="0"/>
      <w:autoSpaceDE w:val="0"/>
      <w:autoSpaceDN w:val="0"/>
      <w:spacing w:before="1296" w:after="0" w:line="240" w:lineRule="auto"/>
      <w:jc w:val="center"/>
    </w:pPr>
    <w:rPr>
      <w:rFonts w:ascii="Verdana" w:eastAsia="Times New Roman" w:hAnsi="Verdana" w:cs="Verdana"/>
      <w:i/>
      <w:iCs/>
      <w:sz w:val="24"/>
      <w:szCs w:val="24"/>
      <w:lang w:val="en-US" w:eastAsia="es-MX"/>
    </w:rPr>
  </w:style>
  <w:style w:type="character" w:customStyle="1" w:styleId="CharacterStyle8">
    <w:name w:val="Character Style 8"/>
    <w:uiPriority w:val="99"/>
    <w:rsid w:val="007A5C63"/>
    <w:rPr>
      <w:rFonts w:ascii="Verdana" w:hAnsi="Verdana" w:cs="Verdana"/>
      <w:i/>
      <w:iCs/>
      <w:sz w:val="24"/>
      <w:szCs w:val="24"/>
    </w:rPr>
  </w:style>
  <w:style w:type="paragraph" w:customStyle="1" w:styleId="Style12">
    <w:name w:val="Style 12"/>
    <w:basedOn w:val="Normal"/>
    <w:uiPriority w:val="99"/>
    <w:rsid w:val="007A5C63"/>
    <w:pPr>
      <w:widowControl w:val="0"/>
      <w:autoSpaceDE w:val="0"/>
      <w:autoSpaceDN w:val="0"/>
      <w:spacing w:before="396" w:after="0" w:line="240" w:lineRule="auto"/>
      <w:ind w:left="288" w:right="288"/>
    </w:pPr>
    <w:rPr>
      <w:rFonts w:ascii="Garamond" w:eastAsia="Times New Roman" w:hAnsi="Garamond" w:cs="Garamond"/>
      <w:sz w:val="26"/>
      <w:szCs w:val="26"/>
      <w:lang w:val="en-US" w:eastAsia="es-MX"/>
    </w:rPr>
  </w:style>
  <w:style w:type="character" w:customStyle="1" w:styleId="CharacterStyle9">
    <w:name w:val="Character Style 9"/>
    <w:uiPriority w:val="99"/>
    <w:rsid w:val="007A5C63"/>
    <w:rPr>
      <w:rFonts w:ascii="Garamond" w:hAnsi="Garamond" w:cs="Garamond"/>
      <w:sz w:val="26"/>
      <w:szCs w:val="26"/>
    </w:rPr>
  </w:style>
  <w:style w:type="paragraph" w:customStyle="1" w:styleId="Style20">
    <w:name w:val="Style 20"/>
    <w:basedOn w:val="Normal"/>
    <w:uiPriority w:val="99"/>
    <w:rsid w:val="007A5C63"/>
    <w:pPr>
      <w:widowControl w:val="0"/>
      <w:autoSpaceDE w:val="0"/>
      <w:autoSpaceDN w:val="0"/>
      <w:spacing w:after="0" w:line="240" w:lineRule="auto"/>
      <w:ind w:left="72"/>
    </w:pPr>
    <w:rPr>
      <w:rFonts w:ascii="Times New Roman" w:eastAsia="Times New Roman" w:hAnsi="Times New Roman"/>
      <w:b/>
      <w:bCs/>
      <w:sz w:val="41"/>
      <w:szCs w:val="41"/>
      <w:lang w:val="en-US" w:eastAsia="es-MX"/>
    </w:rPr>
  </w:style>
  <w:style w:type="character" w:customStyle="1" w:styleId="CharacterStyle15">
    <w:name w:val="Character Style 15"/>
    <w:uiPriority w:val="99"/>
    <w:rsid w:val="007A5C63"/>
    <w:rPr>
      <w:b/>
      <w:bCs/>
      <w:sz w:val="41"/>
      <w:szCs w:val="41"/>
    </w:rPr>
  </w:style>
  <w:style w:type="paragraph" w:customStyle="1" w:styleId="Style25">
    <w:name w:val="Style 25"/>
    <w:basedOn w:val="Normal"/>
    <w:uiPriority w:val="99"/>
    <w:rsid w:val="007A5C63"/>
    <w:pPr>
      <w:widowControl w:val="0"/>
      <w:autoSpaceDE w:val="0"/>
      <w:autoSpaceDN w:val="0"/>
      <w:spacing w:after="0" w:line="240" w:lineRule="auto"/>
      <w:ind w:left="144"/>
    </w:pPr>
    <w:rPr>
      <w:rFonts w:ascii="Times New Roman" w:eastAsia="Times New Roman" w:hAnsi="Times New Roman"/>
      <w:sz w:val="24"/>
      <w:szCs w:val="24"/>
      <w:lang w:val="en-US" w:eastAsia="es-MX"/>
    </w:rPr>
  </w:style>
  <w:style w:type="paragraph" w:customStyle="1" w:styleId="Style31">
    <w:name w:val="Style 31"/>
    <w:basedOn w:val="Normal"/>
    <w:uiPriority w:val="99"/>
    <w:rsid w:val="007A5C63"/>
    <w:pPr>
      <w:widowControl w:val="0"/>
      <w:autoSpaceDE w:val="0"/>
      <w:autoSpaceDN w:val="0"/>
      <w:spacing w:before="288" w:after="0" w:line="240" w:lineRule="auto"/>
      <w:ind w:left="648" w:right="792"/>
      <w:jc w:val="both"/>
    </w:pPr>
    <w:rPr>
      <w:rFonts w:ascii="Verdana" w:eastAsia="Times New Roman" w:hAnsi="Verdana" w:cs="Verdana"/>
      <w:i/>
      <w:iCs/>
      <w:sz w:val="24"/>
      <w:szCs w:val="24"/>
      <w:lang w:val="en-US" w:eastAsia="es-MX"/>
    </w:rPr>
  </w:style>
  <w:style w:type="paragraph" w:customStyle="1" w:styleId="Style32">
    <w:name w:val="Style 32"/>
    <w:basedOn w:val="Normal"/>
    <w:uiPriority w:val="99"/>
    <w:rsid w:val="007A5C63"/>
    <w:pPr>
      <w:widowControl w:val="0"/>
      <w:autoSpaceDE w:val="0"/>
      <w:autoSpaceDN w:val="0"/>
      <w:spacing w:after="0" w:line="240" w:lineRule="auto"/>
      <w:ind w:right="72"/>
      <w:jc w:val="both"/>
    </w:pPr>
    <w:rPr>
      <w:rFonts w:ascii="Verdana" w:eastAsia="Times New Roman" w:hAnsi="Verdana" w:cs="Verdana"/>
      <w:i/>
      <w:iCs/>
      <w:sz w:val="24"/>
      <w:szCs w:val="24"/>
      <w:lang w:val="en-US" w:eastAsia="es-MX"/>
    </w:rPr>
  </w:style>
  <w:style w:type="paragraph" w:customStyle="1" w:styleId="Style34">
    <w:name w:val="Style 34"/>
    <w:basedOn w:val="Normal"/>
    <w:uiPriority w:val="99"/>
    <w:rsid w:val="007A5C63"/>
    <w:pPr>
      <w:widowControl w:val="0"/>
      <w:autoSpaceDE w:val="0"/>
      <w:autoSpaceDN w:val="0"/>
      <w:spacing w:before="180" w:after="0" w:line="240" w:lineRule="auto"/>
      <w:ind w:left="72" w:right="144"/>
      <w:jc w:val="both"/>
    </w:pPr>
    <w:rPr>
      <w:rFonts w:ascii="Tahoma" w:eastAsia="Times New Roman" w:hAnsi="Tahoma" w:cs="Tahoma"/>
      <w:sz w:val="24"/>
      <w:szCs w:val="24"/>
      <w:lang w:val="en-US" w:eastAsia="es-MX"/>
    </w:rPr>
  </w:style>
  <w:style w:type="paragraph" w:customStyle="1" w:styleId="Style36">
    <w:name w:val="Style 36"/>
    <w:basedOn w:val="Normal"/>
    <w:uiPriority w:val="99"/>
    <w:rsid w:val="007A5C63"/>
    <w:pPr>
      <w:widowControl w:val="0"/>
      <w:autoSpaceDE w:val="0"/>
      <w:autoSpaceDN w:val="0"/>
      <w:spacing w:before="36" w:after="0" w:line="240" w:lineRule="auto"/>
      <w:ind w:left="576" w:right="144" w:hanging="360"/>
      <w:jc w:val="both"/>
    </w:pPr>
    <w:rPr>
      <w:rFonts w:ascii="Arial" w:eastAsia="Times New Roman" w:hAnsi="Arial" w:cs="Arial"/>
      <w:sz w:val="25"/>
      <w:szCs w:val="25"/>
      <w:lang w:val="en-US" w:eastAsia="es-MX"/>
    </w:rPr>
  </w:style>
  <w:style w:type="character" w:customStyle="1" w:styleId="CharacterStyle20">
    <w:name w:val="Character Style 20"/>
    <w:uiPriority w:val="99"/>
    <w:rsid w:val="007A5C63"/>
    <w:rPr>
      <w:rFonts w:ascii="Arial" w:hAnsi="Arial" w:cs="Arial"/>
      <w:sz w:val="25"/>
      <w:szCs w:val="25"/>
    </w:rPr>
  </w:style>
  <w:style w:type="character" w:customStyle="1" w:styleId="CharacterStyle21">
    <w:name w:val="Character Style 21"/>
    <w:uiPriority w:val="99"/>
    <w:rsid w:val="007A5C63"/>
    <w:rPr>
      <w:rFonts w:ascii="Arial" w:hAnsi="Arial" w:cs="Arial"/>
      <w:sz w:val="26"/>
      <w:szCs w:val="26"/>
    </w:rPr>
  </w:style>
  <w:style w:type="paragraph" w:customStyle="1" w:styleId="Style38">
    <w:name w:val="Style 38"/>
    <w:basedOn w:val="Normal"/>
    <w:uiPriority w:val="99"/>
    <w:rsid w:val="007A5C63"/>
    <w:pPr>
      <w:widowControl w:val="0"/>
      <w:autoSpaceDE w:val="0"/>
      <w:autoSpaceDN w:val="0"/>
      <w:spacing w:before="576" w:after="0" w:line="240" w:lineRule="auto"/>
      <w:ind w:left="504" w:right="216" w:hanging="360"/>
    </w:pPr>
    <w:rPr>
      <w:rFonts w:ascii="Arial" w:eastAsia="Times New Roman" w:hAnsi="Arial" w:cs="Arial"/>
      <w:sz w:val="25"/>
      <w:szCs w:val="25"/>
      <w:lang w:val="en-US" w:eastAsia="es-MX"/>
    </w:rPr>
  </w:style>
  <w:style w:type="paragraph" w:customStyle="1" w:styleId="Style39">
    <w:name w:val="Style 39"/>
    <w:basedOn w:val="Normal"/>
    <w:uiPriority w:val="99"/>
    <w:rsid w:val="007A5C63"/>
    <w:pPr>
      <w:widowControl w:val="0"/>
      <w:autoSpaceDE w:val="0"/>
      <w:autoSpaceDN w:val="0"/>
      <w:spacing w:before="468" w:after="0" w:line="240" w:lineRule="auto"/>
      <w:ind w:left="432" w:right="216" w:hanging="360"/>
    </w:pPr>
    <w:rPr>
      <w:rFonts w:ascii="Arial" w:eastAsia="Times New Roman" w:hAnsi="Arial" w:cs="Arial"/>
      <w:sz w:val="26"/>
      <w:szCs w:val="26"/>
      <w:lang w:val="en-US" w:eastAsia="es-MX"/>
    </w:rPr>
  </w:style>
  <w:style w:type="paragraph" w:styleId="Sinespaciado">
    <w:name w:val="No Spacing"/>
    <w:link w:val="SinespaciadoCar"/>
    <w:uiPriority w:val="1"/>
    <w:qFormat/>
    <w:rsid w:val="007A5C63"/>
    <w:pPr>
      <w:spacing w:after="0" w:line="240" w:lineRule="auto"/>
    </w:pPr>
    <w:rPr>
      <w:rFonts w:ascii="Arial" w:eastAsia="Times New Roman" w:hAnsi="Arial" w:cs="Times New Roman"/>
      <w:sz w:val="24"/>
      <w:szCs w:val="24"/>
      <w:lang w:eastAsia="es-ES"/>
    </w:rPr>
  </w:style>
  <w:style w:type="character" w:customStyle="1" w:styleId="SinespaciadoCar">
    <w:name w:val="Sin espaciado Car"/>
    <w:link w:val="Sinespaciado"/>
    <w:uiPriority w:val="1"/>
    <w:rsid w:val="007A5C63"/>
    <w:rPr>
      <w:rFonts w:ascii="Arial" w:eastAsia="Times New Roman" w:hAnsi="Arial" w:cs="Times New Roman"/>
      <w:sz w:val="24"/>
      <w:szCs w:val="24"/>
      <w:lang w:eastAsia="es-ES"/>
    </w:rPr>
  </w:style>
  <w:style w:type="paragraph" w:styleId="Textoindependiente">
    <w:name w:val="Body Text"/>
    <w:aliases w:val="Texto independiente Car Car Car"/>
    <w:basedOn w:val="Normal"/>
    <w:link w:val="TextoindependienteCar"/>
    <w:uiPriority w:val="99"/>
    <w:qFormat/>
    <w:rsid w:val="007A5C63"/>
    <w:pPr>
      <w:spacing w:after="0" w:line="240" w:lineRule="auto"/>
      <w:jc w:val="both"/>
    </w:pPr>
    <w:rPr>
      <w:rFonts w:ascii="Arial" w:eastAsia="Times New Roman" w:hAnsi="Arial"/>
      <w:b/>
      <w:i/>
      <w:sz w:val="24"/>
      <w:szCs w:val="20"/>
      <w:lang w:val="es-ES_tradnl" w:eastAsia="es-ES"/>
    </w:rPr>
  </w:style>
  <w:style w:type="character" w:customStyle="1" w:styleId="TextoindependienteCar">
    <w:name w:val="Texto independiente Car"/>
    <w:aliases w:val="Texto independiente Car Car Car Car"/>
    <w:basedOn w:val="Fuentedeprrafopredeter"/>
    <w:link w:val="Textoindependiente"/>
    <w:uiPriority w:val="99"/>
    <w:rsid w:val="007A5C63"/>
    <w:rPr>
      <w:rFonts w:ascii="Arial" w:eastAsia="Times New Roman" w:hAnsi="Arial" w:cs="Times New Roman"/>
      <w:b/>
      <w:i/>
      <w:sz w:val="24"/>
      <w:szCs w:val="20"/>
      <w:lang w:val="es-ES_tradnl" w:eastAsia="es-ES"/>
    </w:rPr>
  </w:style>
  <w:style w:type="paragraph" w:styleId="NormalWeb">
    <w:name w:val="Normal (Web)"/>
    <w:aliases w:val="Normal (Web) Car1,Normal (Web) Car Car,Normal (Web) Car1 Car Car,Normal (Web) Car Car Car Car Car Car Car Car Car Car,Car Car Car,Car Car Car Car Car,Car,Car Car,Car Car Car Car,Car Car Ca, Car Car Car, Car Car Car Car Car, Car Car Car Car"/>
    <w:basedOn w:val="Normal"/>
    <w:link w:val="NormalWebCar"/>
    <w:uiPriority w:val="99"/>
    <w:qFormat/>
    <w:rsid w:val="007A5C6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7A5C63"/>
    <w:rPr>
      <w:rFonts w:ascii="Times New Roman" w:eastAsia="Times New Roman" w:hAnsi="Times New Roman" w:cs="Times New Roman"/>
      <w:sz w:val="24"/>
      <w:szCs w:val="24"/>
      <w:lang w:val="es-ES" w:eastAsia="es-ES"/>
    </w:rPr>
  </w:style>
  <w:style w:type="character" w:styleId="Hipervnculo">
    <w:name w:val="Hyperlink"/>
    <w:uiPriority w:val="99"/>
    <w:unhideWhenUsed/>
    <w:rsid w:val="007A5C63"/>
    <w:rPr>
      <w:color w:val="0000FF"/>
      <w:u w:val="single"/>
    </w:rPr>
  </w:style>
  <w:style w:type="character" w:customStyle="1" w:styleId="TextocomentarioCar">
    <w:name w:val="Texto comentario Car"/>
    <w:basedOn w:val="Fuentedeprrafopredeter"/>
    <w:link w:val="Textocomentario"/>
    <w:uiPriority w:val="99"/>
    <w:semiHidden/>
    <w:rsid w:val="007A5C63"/>
    <w:rPr>
      <w:rFonts w:ascii="Calibri" w:eastAsia="Calibri" w:hAnsi="Calibri" w:cs="Times New Roman"/>
      <w:sz w:val="20"/>
      <w:szCs w:val="20"/>
      <w:lang w:val="x-none"/>
    </w:rPr>
  </w:style>
  <w:style w:type="paragraph" w:styleId="Textocomentario">
    <w:name w:val="annotation text"/>
    <w:basedOn w:val="Normal"/>
    <w:link w:val="TextocomentarioCar"/>
    <w:uiPriority w:val="99"/>
    <w:semiHidden/>
    <w:unhideWhenUsed/>
    <w:rsid w:val="007A5C63"/>
    <w:rPr>
      <w:sz w:val="20"/>
      <w:szCs w:val="20"/>
      <w:lang w:val="x-none"/>
    </w:rPr>
  </w:style>
  <w:style w:type="character" w:customStyle="1" w:styleId="AsuntodelcomentarioCar">
    <w:name w:val="Asunto del comentario Car"/>
    <w:basedOn w:val="TextocomentarioCar"/>
    <w:link w:val="Asuntodelcomentario"/>
    <w:uiPriority w:val="99"/>
    <w:semiHidden/>
    <w:rsid w:val="007A5C63"/>
    <w:rPr>
      <w:rFonts w:ascii="Calibri" w:eastAsia="Calibri" w:hAnsi="Calibri" w:cs="Times New Roman"/>
      <w:b/>
      <w:bCs/>
      <w:sz w:val="20"/>
      <w:szCs w:val="20"/>
      <w:lang w:val="x-none"/>
    </w:rPr>
  </w:style>
  <w:style w:type="paragraph" w:styleId="Asuntodelcomentario">
    <w:name w:val="annotation subject"/>
    <w:basedOn w:val="Textocomentario"/>
    <w:next w:val="Textocomentario"/>
    <w:link w:val="AsuntodelcomentarioCar"/>
    <w:uiPriority w:val="99"/>
    <w:semiHidden/>
    <w:unhideWhenUsed/>
    <w:rsid w:val="007A5C63"/>
    <w:rPr>
      <w:b/>
      <w:bCs/>
    </w:rPr>
  </w:style>
  <w:style w:type="character" w:customStyle="1" w:styleId="TextodegloboCar">
    <w:name w:val="Texto de globo Car"/>
    <w:basedOn w:val="Fuentedeprrafopredeter"/>
    <w:link w:val="Textodeglobo"/>
    <w:uiPriority w:val="99"/>
    <w:semiHidden/>
    <w:rsid w:val="007A5C63"/>
    <w:rPr>
      <w:rFonts w:ascii="Tahoma" w:eastAsia="Calibri" w:hAnsi="Tahoma" w:cs="Times New Roman"/>
      <w:sz w:val="16"/>
      <w:szCs w:val="16"/>
      <w:lang w:val="x-none"/>
    </w:rPr>
  </w:style>
  <w:style w:type="paragraph" w:styleId="Textodeglobo">
    <w:name w:val="Balloon Text"/>
    <w:basedOn w:val="Normal"/>
    <w:link w:val="TextodegloboCar"/>
    <w:uiPriority w:val="99"/>
    <w:semiHidden/>
    <w:unhideWhenUsed/>
    <w:rsid w:val="007A5C63"/>
    <w:pPr>
      <w:spacing w:after="0" w:line="240" w:lineRule="auto"/>
    </w:pPr>
    <w:rPr>
      <w:rFonts w:ascii="Tahoma" w:hAnsi="Tahoma"/>
      <w:sz w:val="16"/>
      <w:szCs w:val="16"/>
      <w:lang w:val="x-none"/>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 Car3,Car3,Ca1,5_G"/>
    <w:basedOn w:val="Normal"/>
    <w:link w:val="TextonotapieCar"/>
    <w:uiPriority w:val="99"/>
    <w:unhideWhenUsed/>
    <w:qFormat/>
    <w:rsid w:val="007A5C63"/>
    <w:rPr>
      <w:sz w:val="20"/>
      <w:szCs w:val="20"/>
      <w:lang w:val="x-none"/>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
    <w:basedOn w:val="Fuentedeprrafopredeter"/>
    <w:link w:val="Textonotapie"/>
    <w:uiPriority w:val="99"/>
    <w:rsid w:val="007A5C63"/>
    <w:rPr>
      <w:rFonts w:ascii="Calibri" w:eastAsia="Calibri" w:hAnsi="Calibri" w:cs="Times New Roman"/>
      <w:sz w:val="20"/>
      <w:szCs w:val="20"/>
      <w:lang w:val="x-none"/>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Footnote Reference Char3,Ref"/>
    <w:uiPriority w:val="99"/>
    <w:unhideWhenUsed/>
    <w:qFormat/>
    <w:rsid w:val="007A5C63"/>
    <w:rPr>
      <w:vertAlign w:val="superscript"/>
    </w:rPr>
  </w:style>
  <w:style w:type="character" w:customStyle="1" w:styleId="Textoindependiente3Car">
    <w:name w:val="Texto independiente 3 Car"/>
    <w:basedOn w:val="Fuentedeprrafopredeter"/>
    <w:link w:val="Textoindependiente3"/>
    <w:rsid w:val="007A5C63"/>
    <w:rPr>
      <w:rFonts w:ascii="Calibri" w:eastAsia="Calibri" w:hAnsi="Calibri" w:cs="Times New Roman"/>
      <w:sz w:val="16"/>
      <w:szCs w:val="16"/>
      <w:lang w:val="x-none"/>
    </w:rPr>
  </w:style>
  <w:style w:type="paragraph" w:styleId="Textoindependiente3">
    <w:name w:val="Body Text 3"/>
    <w:basedOn w:val="Normal"/>
    <w:link w:val="Textoindependiente3Car"/>
    <w:unhideWhenUsed/>
    <w:rsid w:val="007A5C63"/>
    <w:pPr>
      <w:spacing w:after="120"/>
    </w:pPr>
    <w:rPr>
      <w:sz w:val="16"/>
      <w:szCs w:val="16"/>
      <w:lang w:val="x-none"/>
    </w:rPr>
  </w:style>
  <w:style w:type="paragraph" w:styleId="Textosinformato">
    <w:name w:val="Plain Text"/>
    <w:basedOn w:val="Normal"/>
    <w:link w:val="TextosinformatoCar"/>
    <w:uiPriority w:val="99"/>
    <w:rsid w:val="007A5C63"/>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uiPriority w:val="99"/>
    <w:rsid w:val="007A5C63"/>
    <w:rPr>
      <w:rFonts w:ascii="Courier New" w:eastAsia="Times New Roman" w:hAnsi="Courier New" w:cs="Times New Roman"/>
      <w:sz w:val="20"/>
      <w:szCs w:val="20"/>
      <w:lang w:val="x-none" w:eastAsia="es-ES"/>
    </w:rPr>
  </w:style>
  <w:style w:type="character" w:customStyle="1" w:styleId="apple-converted-space">
    <w:name w:val="apple-converted-space"/>
    <w:rsid w:val="007A5C63"/>
  </w:style>
  <w:style w:type="character" w:customStyle="1" w:styleId="red">
    <w:name w:val="red"/>
    <w:rsid w:val="007A5C63"/>
  </w:style>
  <w:style w:type="character" w:customStyle="1" w:styleId="lbl-encabezado-negro">
    <w:name w:val="lbl-encabezado-negro"/>
    <w:rsid w:val="007A5C63"/>
  </w:style>
  <w:style w:type="paragraph" w:customStyle="1" w:styleId="texto">
    <w:name w:val="texto"/>
    <w:basedOn w:val="Normal"/>
    <w:rsid w:val="007A5C6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0">
    <w:name w:val="Texto"/>
    <w:basedOn w:val="Normal"/>
    <w:link w:val="TextoCar"/>
    <w:rsid w:val="007A5C6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7A5C63"/>
    <w:rPr>
      <w:rFonts w:ascii="Arial" w:eastAsia="Times New Roman" w:hAnsi="Arial" w:cs="Arial"/>
      <w:sz w:val="18"/>
      <w:szCs w:val="20"/>
      <w:lang w:val="es-ES" w:eastAsia="es-ES"/>
    </w:rPr>
  </w:style>
  <w:style w:type="character" w:styleId="nfasisintenso">
    <w:name w:val="Intense Emphasis"/>
    <w:uiPriority w:val="21"/>
    <w:qFormat/>
    <w:rsid w:val="007A5C63"/>
    <w:rPr>
      <w:i/>
      <w:iCs/>
      <w:color w:val="5B9BD5"/>
    </w:rPr>
  </w:style>
  <w:style w:type="character" w:styleId="Textoennegrita">
    <w:name w:val="Strong"/>
    <w:basedOn w:val="Fuentedeprrafopredeter"/>
    <w:uiPriority w:val="22"/>
    <w:qFormat/>
    <w:rsid w:val="00FD0943"/>
    <w:rPr>
      <w:b/>
      <w:bCs/>
    </w:rPr>
  </w:style>
  <w:style w:type="paragraph" w:customStyle="1" w:styleId="Default">
    <w:name w:val="Default"/>
    <w:rsid w:val="004C5562"/>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F863B0"/>
    <w:rPr>
      <w:sz w:val="16"/>
      <w:szCs w:val="16"/>
    </w:rPr>
  </w:style>
  <w:style w:type="character" w:customStyle="1" w:styleId="Ttulo1Car">
    <w:name w:val="Título 1 Car"/>
    <w:basedOn w:val="Fuentedeprrafopredeter"/>
    <w:link w:val="Ttulo1"/>
    <w:uiPriority w:val="9"/>
    <w:rsid w:val="00E86F1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86F1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6F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6F11"/>
    <w:rPr>
      <w:rFonts w:asciiTheme="majorHAnsi" w:eastAsiaTheme="majorEastAsia" w:hAnsiTheme="majorHAnsi" w:cstheme="majorBidi"/>
      <w:i/>
      <w:iCs/>
      <w:color w:val="2E74B5" w:themeColor="accent1" w:themeShade="BF"/>
    </w:rPr>
  </w:style>
  <w:style w:type="paragraph" w:customStyle="1" w:styleId="Sinespaciado1">
    <w:name w:val="Sin espaciado1"/>
    <w:rsid w:val="00E86F11"/>
    <w:pPr>
      <w:spacing w:after="0" w:line="240" w:lineRule="auto"/>
    </w:pPr>
    <w:rPr>
      <w:rFonts w:ascii="Arial" w:eastAsia="Calibri" w:hAnsi="Arial" w:cs="Arial"/>
      <w:sz w:val="24"/>
      <w:szCs w:val="24"/>
      <w:lang w:eastAsia="es-ES"/>
    </w:rPr>
  </w:style>
  <w:style w:type="character" w:customStyle="1" w:styleId="TextodegloboCar1">
    <w:name w:val="Texto de globo Car1"/>
    <w:basedOn w:val="Fuentedeprrafopredeter"/>
    <w:uiPriority w:val="99"/>
    <w:semiHidden/>
    <w:rsid w:val="00E86F11"/>
    <w:rPr>
      <w:rFonts w:ascii="Segoe UI" w:hAnsi="Segoe UI" w:cs="Segoe UI"/>
      <w:sz w:val="18"/>
      <w:szCs w:val="18"/>
    </w:rPr>
  </w:style>
  <w:style w:type="character" w:customStyle="1" w:styleId="TextocomentarioCar1">
    <w:name w:val="Texto comentario Car1"/>
    <w:basedOn w:val="Fuentedeprrafopredeter"/>
    <w:uiPriority w:val="99"/>
    <w:semiHidden/>
    <w:rsid w:val="00E86F11"/>
    <w:rPr>
      <w:sz w:val="20"/>
      <w:szCs w:val="20"/>
    </w:rPr>
  </w:style>
  <w:style w:type="character" w:customStyle="1" w:styleId="AsuntodelcomentarioCar1">
    <w:name w:val="Asunto del comentario Car1"/>
    <w:basedOn w:val="TextocomentarioCar1"/>
    <w:uiPriority w:val="99"/>
    <w:semiHidden/>
    <w:rsid w:val="00E86F11"/>
    <w:rPr>
      <w:b/>
      <w:bCs/>
      <w:sz w:val="20"/>
      <w:szCs w:val="20"/>
    </w:rPr>
  </w:style>
  <w:style w:type="character" w:customStyle="1" w:styleId="TextonotaalfinalCar">
    <w:name w:val="Texto nota al final Car"/>
    <w:link w:val="Textonotaalfinal"/>
    <w:uiPriority w:val="99"/>
    <w:semiHidden/>
    <w:rsid w:val="00E86F11"/>
    <w:rPr>
      <w:rFonts w:ascii="Arial" w:eastAsia="Times New Roman" w:hAnsi="Arial" w:cs="Times New Roman"/>
      <w:sz w:val="20"/>
      <w:szCs w:val="20"/>
      <w:lang w:val="es-ES" w:eastAsia="es-ES"/>
    </w:rPr>
  </w:style>
  <w:style w:type="paragraph" w:styleId="Textonotaalfinal">
    <w:name w:val="endnote text"/>
    <w:basedOn w:val="Normal"/>
    <w:link w:val="TextonotaalfinalCar"/>
    <w:uiPriority w:val="99"/>
    <w:semiHidden/>
    <w:unhideWhenUsed/>
    <w:rsid w:val="00E86F11"/>
    <w:pPr>
      <w:spacing w:after="0" w:line="240" w:lineRule="auto"/>
    </w:pPr>
    <w:rPr>
      <w:rFonts w:ascii="Arial" w:eastAsia="Times New Roman" w:hAnsi="Arial"/>
      <w:sz w:val="20"/>
      <w:szCs w:val="20"/>
      <w:lang w:val="es-ES" w:eastAsia="es-ES"/>
    </w:rPr>
  </w:style>
  <w:style w:type="character" w:customStyle="1" w:styleId="TextonotaalfinalCar1">
    <w:name w:val="Texto nota al final Car1"/>
    <w:basedOn w:val="Fuentedeprrafopredeter"/>
    <w:uiPriority w:val="99"/>
    <w:semiHidden/>
    <w:rsid w:val="00E86F11"/>
    <w:rPr>
      <w:rFonts w:ascii="Calibri" w:eastAsia="Calibri" w:hAnsi="Calibri" w:cs="Times New Roman"/>
      <w:sz w:val="20"/>
      <w:szCs w:val="20"/>
    </w:rPr>
  </w:style>
  <w:style w:type="character" w:styleId="Refdenotaalfinal">
    <w:name w:val="endnote reference"/>
    <w:uiPriority w:val="99"/>
    <w:semiHidden/>
    <w:unhideWhenUsed/>
    <w:rsid w:val="00E86F11"/>
    <w:rPr>
      <w:vertAlign w:val="superscript"/>
    </w:rPr>
  </w:style>
  <w:style w:type="character" w:styleId="nfasis">
    <w:name w:val="Emphasis"/>
    <w:uiPriority w:val="20"/>
    <w:qFormat/>
    <w:rsid w:val="00E86F11"/>
    <w:rPr>
      <w:i/>
      <w:iCs/>
    </w:rPr>
  </w:style>
  <w:style w:type="table" w:styleId="Tablaconcuadrcula">
    <w:name w:val="Table Grid"/>
    <w:basedOn w:val="Tablanormal"/>
    <w:uiPriority w:val="39"/>
    <w:rsid w:val="00E86F1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qFormat/>
    <w:rsid w:val="00E86F11"/>
    <w:pPr>
      <w:spacing w:after="0" w:line="240" w:lineRule="auto"/>
      <w:ind w:left="708"/>
    </w:pPr>
    <w:rPr>
      <w:rFonts w:ascii="Arial" w:eastAsia="Times New Roman" w:hAnsi="Arial"/>
      <w:sz w:val="24"/>
      <w:szCs w:val="24"/>
      <w:lang w:val="es-ES" w:eastAsia="es-ES"/>
    </w:rPr>
  </w:style>
  <w:style w:type="paragraph" w:customStyle="1" w:styleId="francesa">
    <w:name w:val="francesa"/>
    <w:basedOn w:val="Normal"/>
    <w:rsid w:val="00E86F11"/>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Tabladecuadrcula4-nfasis31">
    <w:name w:val="Tabla de cuadrícula 4 - Énfasis 31"/>
    <w:basedOn w:val="Tablanormal"/>
    <w:uiPriority w:val="49"/>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5oscura-nfasis31">
    <w:name w:val="Tabla de cuadrícula 5 oscura - Énfasis 31"/>
    <w:basedOn w:val="Tablanormal"/>
    <w:uiPriority w:val="50"/>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5oscura1">
    <w:name w:val="Tabla de cuadrícula 5 oscura1"/>
    <w:basedOn w:val="Tablanormal"/>
    <w:uiPriority w:val="50"/>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1clara1">
    <w:name w:val="Tabla de cuadrícula 1 clara1"/>
    <w:basedOn w:val="Tablanormal"/>
    <w:uiPriority w:val="46"/>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4-nfasis32">
    <w:name w:val="Tabla de cuadrícula 4 - Énfasis 32"/>
    <w:basedOn w:val="Tablanormal"/>
    <w:uiPriority w:val="49"/>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vnculovisitado">
    <w:name w:val="FollowedHyperlink"/>
    <w:uiPriority w:val="99"/>
    <w:semiHidden/>
    <w:unhideWhenUsed/>
    <w:rsid w:val="00E86F11"/>
    <w:rPr>
      <w:color w:val="954F72"/>
      <w:u w:val="single"/>
    </w:rPr>
  </w:style>
  <w:style w:type="table" w:customStyle="1" w:styleId="Tablaconcuadrcula1">
    <w:name w:val="Tabla con cuadrícula1"/>
    <w:basedOn w:val="Tablanormal"/>
    <w:next w:val="Tablaconcuadrcula"/>
    <w:uiPriority w:val="39"/>
    <w:rsid w:val="00E86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86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86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E86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es-MX"/>
    </w:rPr>
  </w:style>
  <w:style w:type="paragraph" w:customStyle="1" w:styleId="xl66">
    <w:name w:val="xl66"/>
    <w:basedOn w:val="Normal"/>
    <w:rsid w:val="00E86F11"/>
    <w:pP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67">
    <w:name w:val="xl67"/>
    <w:basedOn w:val="Normal"/>
    <w:rsid w:val="00E86F11"/>
    <w:pPr>
      <w:spacing w:before="100" w:beforeAutospacing="1" w:after="100" w:afterAutospacing="1" w:line="240" w:lineRule="auto"/>
      <w:textAlignment w:val="top"/>
    </w:pPr>
    <w:rPr>
      <w:rFonts w:ascii="Arial Narrow" w:eastAsia="Times New Roman" w:hAnsi="Arial Narrow"/>
      <w:sz w:val="16"/>
      <w:szCs w:val="16"/>
      <w:lang w:eastAsia="es-MX"/>
    </w:rPr>
  </w:style>
  <w:style w:type="paragraph" w:customStyle="1" w:styleId="xl68">
    <w:name w:val="xl68"/>
    <w:basedOn w:val="Normal"/>
    <w:rsid w:val="00E86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548235"/>
      <w:sz w:val="16"/>
      <w:szCs w:val="16"/>
      <w:lang w:eastAsia="es-MX"/>
    </w:rPr>
  </w:style>
  <w:style w:type="paragraph" w:customStyle="1" w:styleId="xl69">
    <w:name w:val="xl69"/>
    <w:basedOn w:val="Normal"/>
    <w:rsid w:val="00E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color w:val="548235"/>
      <w:sz w:val="16"/>
      <w:szCs w:val="16"/>
      <w:lang w:eastAsia="es-MX"/>
    </w:rPr>
  </w:style>
  <w:style w:type="paragraph" w:customStyle="1" w:styleId="xl70">
    <w:name w:val="xl70"/>
    <w:basedOn w:val="Normal"/>
    <w:rsid w:val="00E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Narrow" w:eastAsia="Times New Roman" w:hAnsi="Arial Narrow"/>
      <w:color w:val="548235"/>
      <w:sz w:val="16"/>
      <w:szCs w:val="16"/>
      <w:lang w:eastAsia="es-MX"/>
    </w:rPr>
  </w:style>
  <w:style w:type="paragraph" w:customStyle="1" w:styleId="xl71">
    <w:name w:val="xl71"/>
    <w:basedOn w:val="Normal"/>
    <w:rsid w:val="00E86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olor w:val="548235"/>
      <w:sz w:val="16"/>
      <w:szCs w:val="16"/>
      <w:lang w:eastAsia="es-MX"/>
    </w:rPr>
  </w:style>
  <w:style w:type="paragraph" w:customStyle="1" w:styleId="xl72">
    <w:name w:val="xl72"/>
    <w:basedOn w:val="Normal"/>
    <w:rsid w:val="00E86F11"/>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top"/>
    </w:pPr>
    <w:rPr>
      <w:rFonts w:ascii="Arial Narrow" w:eastAsia="Times New Roman" w:hAnsi="Arial Narrow"/>
      <w:b/>
      <w:bCs/>
      <w:sz w:val="16"/>
      <w:szCs w:val="16"/>
      <w:lang w:eastAsia="es-MX"/>
    </w:rPr>
  </w:style>
  <w:style w:type="paragraph" w:customStyle="1" w:styleId="xl73">
    <w:name w:val="xl73"/>
    <w:basedOn w:val="Normal"/>
    <w:rsid w:val="00E86F11"/>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Arial Narrow" w:eastAsia="Times New Roman" w:hAnsi="Arial Narrow"/>
      <w:b/>
      <w:bCs/>
      <w:sz w:val="16"/>
      <w:szCs w:val="16"/>
      <w:lang w:eastAsia="es-MX"/>
    </w:rPr>
  </w:style>
  <w:style w:type="paragraph" w:customStyle="1" w:styleId="xl74">
    <w:name w:val="xl74"/>
    <w:basedOn w:val="Normal"/>
    <w:rsid w:val="00E86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Narrow" w:eastAsia="Times New Roman" w:hAnsi="Arial Narrow"/>
      <w:sz w:val="16"/>
      <w:szCs w:val="16"/>
      <w:lang w:eastAsia="es-MX"/>
    </w:rPr>
  </w:style>
  <w:style w:type="paragraph" w:customStyle="1" w:styleId="xl75">
    <w:name w:val="xl75"/>
    <w:basedOn w:val="Normal"/>
    <w:rsid w:val="00E86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es-MX"/>
    </w:rPr>
  </w:style>
  <w:style w:type="paragraph" w:customStyle="1" w:styleId="xl76">
    <w:name w:val="xl76"/>
    <w:basedOn w:val="Normal"/>
    <w:rsid w:val="00E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Narrow" w:eastAsia="Times New Roman" w:hAnsi="Arial Narrow"/>
      <w:sz w:val="16"/>
      <w:szCs w:val="16"/>
      <w:lang w:eastAsia="es-MX"/>
    </w:rPr>
  </w:style>
  <w:style w:type="paragraph" w:customStyle="1" w:styleId="xl77">
    <w:name w:val="xl77"/>
    <w:basedOn w:val="Normal"/>
    <w:rsid w:val="00E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eastAsia="es-MX"/>
    </w:rPr>
  </w:style>
  <w:style w:type="paragraph" w:customStyle="1" w:styleId="Titulo1">
    <w:name w:val="Titulo 1"/>
    <w:basedOn w:val="Texto0"/>
    <w:rsid w:val="00E86F11"/>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Revisin">
    <w:name w:val="Revision"/>
    <w:hidden/>
    <w:uiPriority w:val="99"/>
    <w:semiHidden/>
    <w:rsid w:val="00E86F11"/>
    <w:pPr>
      <w:spacing w:after="0" w:line="240" w:lineRule="auto"/>
    </w:pPr>
    <w:rPr>
      <w:rFonts w:ascii="Arial" w:eastAsia="Times New Roman" w:hAnsi="Arial" w:cs="Times New Roman"/>
      <w:szCs w:val="24"/>
      <w:lang w:val="es-ES" w:eastAsia="es-ES"/>
    </w:rPr>
  </w:style>
  <w:style w:type="numbering" w:customStyle="1" w:styleId="Sinlista1">
    <w:name w:val="Sin lista1"/>
    <w:next w:val="Sinlista"/>
    <w:uiPriority w:val="99"/>
    <w:semiHidden/>
    <w:unhideWhenUsed/>
    <w:rsid w:val="00E86F11"/>
  </w:style>
  <w:style w:type="paragraph" w:customStyle="1" w:styleId="font5">
    <w:name w:val="font5"/>
    <w:basedOn w:val="Normal"/>
    <w:rsid w:val="00E86F11"/>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6">
    <w:name w:val="font6"/>
    <w:basedOn w:val="Normal"/>
    <w:rsid w:val="00E86F11"/>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xl78">
    <w:name w:val="xl78"/>
    <w:basedOn w:val="Normal"/>
    <w:rsid w:val="00E86F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Narrow" w:eastAsia="Times New Roman" w:hAnsi="Arial Narrow"/>
      <w:sz w:val="16"/>
      <w:szCs w:val="16"/>
      <w:lang w:eastAsia="es-MX"/>
    </w:rPr>
  </w:style>
  <w:style w:type="paragraph" w:customStyle="1" w:styleId="xl63">
    <w:name w:val="xl63"/>
    <w:basedOn w:val="Normal"/>
    <w:rsid w:val="00E86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FF0000"/>
      <w:sz w:val="16"/>
      <w:szCs w:val="16"/>
      <w:lang w:eastAsia="es-MX"/>
    </w:rPr>
  </w:style>
  <w:style w:type="paragraph" w:customStyle="1" w:styleId="xl64">
    <w:name w:val="xl64"/>
    <w:basedOn w:val="Normal"/>
    <w:rsid w:val="00E86F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Narrow" w:eastAsia="Times New Roman" w:hAnsi="Arial Narrow"/>
      <w:sz w:val="16"/>
      <w:szCs w:val="16"/>
      <w:lang w:eastAsia="es-MX"/>
    </w:rPr>
  </w:style>
  <w:style w:type="paragraph" w:styleId="TtuloTDC">
    <w:name w:val="TOC Heading"/>
    <w:basedOn w:val="Ttulo1"/>
    <w:next w:val="Normal"/>
    <w:uiPriority w:val="39"/>
    <w:unhideWhenUsed/>
    <w:qFormat/>
    <w:rsid w:val="00E86F1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E86F11"/>
    <w:pPr>
      <w:spacing w:after="100" w:line="259" w:lineRule="auto"/>
    </w:pPr>
    <w:rPr>
      <w:rFonts w:asciiTheme="minorHAnsi" w:eastAsiaTheme="minorHAnsi" w:hAnsiTheme="minorHAnsi" w:cstheme="minorBidi"/>
    </w:rPr>
  </w:style>
  <w:style w:type="paragraph" w:styleId="TDC2">
    <w:name w:val="toc 2"/>
    <w:basedOn w:val="Normal"/>
    <w:next w:val="Normal"/>
    <w:autoRedefine/>
    <w:uiPriority w:val="39"/>
    <w:unhideWhenUsed/>
    <w:rsid w:val="00E86F11"/>
    <w:pPr>
      <w:spacing w:after="100" w:line="259" w:lineRule="auto"/>
      <w:ind w:left="220"/>
    </w:pPr>
    <w:rPr>
      <w:rFonts w:asciiTheme="minorHAnsi" w:eastAsiaTheme="minorHAnsi" w:hAnsiTheme="minorHAnsi" w:cstheme="minorBidi"/>
    </w:rPr>
  </w:style>
  <w:style w:type="paragraph" w:styleId="TDC3">
    <w:name w:val="toc 3"/>
    <w:basedOn w:val="Normal"/>
    <w:next w:val="Normal"/>
    <w:autoRedefine/>
    <w:uiPriority w:val="39"/>
    <w:unhideWhenUsed/>
    <w:rsid w:val="00E86F11"/>
    <w:pPr>
      <w:tabs>
        <w:tab w:val="right" w:leader="dot" w:pos="8828"/>
      </w:tabs>
      <w:spacing w:after="100" w:line="259" w:lineRule="auto"/>
      <w:ind w:left="440"/>
    </w:pPr>
    <w:rPr>
      <w:rFonts w:ascii="Arial" w:hAnsi="Arial" w:cs="Arial"/>
      <w:noProof/>
    </w:rPr>
  </w:style>
  <w:style w:type="numbering" w:customStyle="1" w:styleId="Sinlista2">
    <w:name w:val="Sin lista2"/>
    <w:next w:val="Sinlista"/>
    <w:uiPriority w:val="99"/>
    <w:semiHidden/>
    <w:unhideWhenUsed/>
    <w:rsid w:val="00E86F11"/>
  </w:style>
  <w:style w:type="table" w:customStyle="1" w:styleId="Tablaconcuadrcula4">
    <w:name w:val="Tabla con cuadrícula4"/>
    <w:basedOn w:val="Tablanormal"/>
    <w:next w:val="Tablaconcuadrcula"/>
    <w:uiPriority w:val="39"/>
    <w:rsid w:val="00E86F1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1">
    <w:name w:val="Tabla de cuadrícula 4 - Énfasis 311"/>
    <w:basedOn w:val="Tablanormal"/>
    <w:uiPriority w:val="49"/>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5oscura-nfasis311">
    <w:name w:val="Tabla de cuadrícula 5 oscura - Énfasis 311"/>
    <w:basedOn w:val="Tablanormal"/>
    <w:uiPriority w:val="50"/>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5oscura11">
    <w:name w:val="Tabla de cuadrícula 5 oscura11"/>
    <w:basedOn w:val="Tablanormal"/>
    <w:uiPriority w:val="50"/>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1clara11">
    <w:name w:val="Tabla de cuadrícula 1 clara11"/>
    <w:basedOn w:val="Tablanormal"/>
    <w:uiPriority w:val="46"/>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4-nfasis321">
    <w:name w:val="Tabla de cuadrícula 4 - Énfasis 321"/>
    <w:basedOn w:val="Tablanormal"/>
    <w:uiPriority w:val="49"/>
    <w:rsid w:val="00E86F11"/>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1">
    <w:name w:val="Tabla con cuadrícula11"/>
    <w:basedOn w:val="Tablanormal"/>
    <w:next w:val="Tablaconcuadrcula"/>
    <w:uiPriority w:val="59"/>
    <w:rsid w:val="00E86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86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86F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E86F11"/>
  </w:style>
  <w:style w:type="paragraph" w:styleId="Listaconvietas">
    <w:name w:val="List Bullet"/>
    <w:basedOn w:val="Normal"/>
    <w:uiPriority w:val="99"/>
    <w:unhideWhenUsed/>
    <w:rsid w:val="00E86F11"/>
    <w:pPr>
      <w:numPr>
        <w:numId w:val="9"/>
      </w:numPr>
      <w:spacing w:after="160" w:line="259" w:lineRule="auto"/>
      <w:contextualSpacing/>
    </w:pPr>
    <w:rPr>
      <w:rFonts w:asciiTheme="minorHAnsi" w:eastAsiaTheme="minorHAnsi" w:hAnsiTheme="minorHAnsi" w:cstheme="minorBidi"/>
    </w:rPr>
  </w:style>
  <w:style w:type="character" w:customStyle="1" w:styleId="Ttulo6Car">
    <w:name w:val="Título 6 Car"/>
    <w:basedOn w:val="Fuentedeprrafopredeter"/>
    <w:link w:val="Ttulo6"/>
    <w:uiPriority w:val="99"/>
    <w:rsid w:val="000B2C2A"/>
    <w:rPr>
      <w:rFonts w:ascii="Times New Roman" w:eastAsia="Times New Roman" w:hAnsi="Times New Roman" w:cs="Times New Roman"/>
      <w:b/>
      <w:bCs/>
      <w:lang w:val="es-ES" w:eastAsia="es-ES"/>
    </w:rPr>
  </w:style>
  <w:style w:type="paragraph" w:customStyle="1" w:styleId="INCISO">
    <w:name w:val="INCISO"/>
    <w:basedOn w:val="Normal"/>
    <w:rsid w:val="00FF1CF3"/>
    <w:pPr>
      <w:spacing w:after="101" w:line="216" w:lineRule="exact"/>
      <w:ind w:left="1080" w:hanging="360"/>
      <w:jc w:val="both"/>
    </w:pPr>
    <w:rPr>
      <w:rFonts w:ascii="Arial" w:eastAsia="Times New Roman" w:hAnsi="Arial" w:cs="Arial"/>
      <w:sz w:val="18"/>
      <w:szCs w:val="18"/>
      <w:lang w:val="es-ES" w:eastAsia="es-ES"/>
    </w:rPr>
  </w:style>
  <w:style w:type="table" w:styleId="Tablaconcuadrculaclara">
    <w:name w:val="Grid Table Light"/>
    <w:basedOn w:val="Tablanormal"/>
    <w:uiPriority w:val="40"/>
    <w:rsid w:val="00EA20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extoindependiente3Car1">
    <w:name w:val="Texto independiente 3 Car1"/>
    <w:basedOn w:val="Fuentedeprrafopredeter"/>
    <w:uiPriority w:val="99"/>
    <w:semiHidden/>
    <w:rsid w:val="000D6181"/>
    <w:rPr>
      <w:rFonts w:ascii="Calibri" w:eastAsia="Calibri" w:hAnsi="Calibri" w:cs="Times New Roman"/>
      <w:sz w:val="16"/>
      <w:szCs w:val="16"/>
    </w:rPr>
  </w:style>
  <w:style w:type="character" w:customStyle="1" w:styleId="Mencinsinresolver1">
    <w:name w:val="Mención sin resolver1"/>
    <w:basedOn w:val="Fuentedeprrafopredeter"/>
    <w:uiPriority w:val="99"/>
    <w:semiHidden/>
    <w:unhideWhenUsed/>
    <w:rsid w:val="00F64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7828">
      <w:bodyDiv w:val="1"/>
      <w:marLeft w:val="0"/>
      <w:marRight w:val="0"/>
      <w:marTop w:val="0"/>
      <w:marBottom w:val="0"/>
      <w:divBdr>
        <w:top w:val="none" w:sz="0" w:space="0" w:color="auto"/>
        <w:left w:val="none" w:sz="0" w:space="0" w:color="auto"/>
        <w:bottom w:val="none" w:sz="0" w:space="0" w:color="auto"/>
        <w:right w:val="none" w:sz="0" w:space="0" w:color="auto"/>
      </w:divBdr>
    </w:div>
    <w:div w:id="35857203">
      <w:bodyDiv w:val="1"/>
      <w:marLeft w:val="0"/>
      <w:marRight w:val="0"/>
      <w:marTop w:val="0"/>
      <w:marBottom w:val="0"/>
      <w:divBdr>
        <w:top w:val="none" w:sz="0" w:space="0" w:color="auto"/>
        <w:left w:val="none" w:sz="0" w:space="0" w:color="auto"/>
        <w:bottom w:val="none" w:sz="0" w:space="0" w:color="auto"/>
        <w:right w:val="none" w:sz="0" w:space="0" w:color="auto"/>
      </w:divBdr>
    </w:div>
    <w:div w:id="47730343">
      <w:bodyDiv w:val="1"/>
      <w:marLeft w:val="0"/>
      <w:marRight w:val="0"/>
      <w:marTop w:val="0"/>
      <w:marBottom w:val="0"/>
      <w:divBdr>
        <w:top w:val="none" w:sz="0" w:space="0" w:color="auto"/>
        <w:left w:val="none" w:sz="0" w:space="0" w:color="auto"/>
        <w:bottom w:val="none" w:sz="0" w:space="0" w:color="auto"/>
        <w:right w:val="none" w:sz="0" w:space="0" w:color="auto"/>
      </w:divBdr>
    </w:div>
    <w:div w:id="50925646">
      <w:bodyDiv w:val="1"/>
      <w:marLeft w:val="0"/>
      <w:marRight w:val="0"/>
      <w:marTop w:val="0"/>
      <w:marBottom w:val="0"/>
      <w:divBdr>
        <w:top w:val="none" w:sz="0" w:space="0" w:color="auto"/>
        <w:left w:val="none" w:sz="0" w:space="0" w:color="auto"/>
        <w:bottom w:val="none" w:sz="0" w:space="0" w:color="auto"/>
        <w:right w:val="none" w:sz="0" w:space="0" w:color="auto"/>
      </w:divBdr>
    </w:div>
    <w:div w:id="58019880">
      <w:bodyDiv w:val="1"/>
      <w:marLeft w:val="0"/>
      <w:marRight w:val="0"/>
      <w:marTop w:val="0"/>
      <w:marBottom w:val="0"/>
      <w:divBdr>
        <w:top w:val="none" w:sz="0" w:space="0" w:color="auto"/>
        <w:left w:val="none" w:sz="0" w:space="0" w:color="auto"/>
        <w:bottom w:val="none" w:sz="0" w:space="0" w:color="auto"/>
        <w:right w:val="none" w:sz="0" w:space="0" w:color="auto"/>
      </w:divBdr>
    </w:div>
    <w:div w:id="63139556">
      <w:bodyDiv w:val="1"/>
      <w:marLeft w:val="0"/>
      <w:marRight w:val="0"/>
      <w:marTop w:val="0"/>
      <w:marBottom w:val="0"/>
      <w:divBdr>
        <w:top w:val="none" w:sz="0" w:space="0" w:color="auto"/>
        <w:left w:val="none" w:sz="0" w:space="0" w:color="auto"/>
        <w:bottom w:val="none" w:sz="0" w:space="0" w:color="auto"/>
        <w:right w:val="none" w:sz="0" w:space="0" w:color="auto"/>
      </w:divBdr>
    </w:div>
    <w:div w:id="69500838">
      <w:bodyDiv w:val="1"/>
      <w:marLeft w:val="0"/>
      <w:marRight w:val="0"/>
      <w:marTop w:val="0"/>
      <w:marBottom w:val="0"/>
      <w:divBdr>
        <w:top w:val="none" w:sz="0" w:space="0" w:color="auto"/>
        <w:left w:val="none" w:sz="0" w:space="0" w:color="auto"/>
        <w:bottom w:val="none" w:sz="0" w:space="0" w:color="auto"/>
        <w:right w:val="none" w:sz="0" w:space="0" w:color="auto"/>
      </w:divBdr>
    </w:div>
    <w:div w:id="88548600">
      <w:bodyDiv w:val="1"/>
      <w:marLeft w:val="0"/>
      <w:marRight w:val="0"/>
      <w:marTop w:val="0"/>
      <w:marBottom w:val="0"/>
      <w:divBdr>
        <w:top w:val="none" w:sz="0" w:space="0" w:color="auto"/>
        <w:left w:val="none" w:sz="0" w:space="0" w:color="auto"/>
        <w:bottom w:val="none" w:sz="0" w:space="0" w:color="auto"/>
        <w:right w:val="none" w:sz="0" w:space="0" w:color="auto"/>
      </w:divBdr>
    </w:div>
    <w:div w:id="97525348">
      <w:bodyDiv w:val="1"/>
      <w:marLeft w:val="0"/>
      <w:marRight w:val="0"/>
      <w:marTop w:val="0"/>
      <w:marBottom w:val="0"/>
      <w:divBdr>
        <w:top w:val="none" w:sz="0" w:space="0" w:color="auto"/>
        <w:left w:val="none" w:sz="0" w:space="0" w:color="auto"/>
        <w:bottom w:val="none" w:sz="0" w:space="0" w:color="auto"/>
        <w:right w:val="none" w:sz="0" w:space="0" w:color="auto"/>
      </w:divBdr>
    </w:div>
    <w:div w:id="101809476">
      <w:bodyDiv w:val="1"/>
      <w:marLeft w:val="0"/>
      <w:marRight w:val="0"/>
      <w:marTop w:val="0"/>
      <w:marBottom w:val="0"/>
      <w:divBdr>
        <w:top w:val="none" w:sz="0" w:space="0" w:color="auto"/>
        <w:left w:val="none" w:sz="0" w:space="0" w:color="auto"/>
        <w:bottom w:val="none" w:sz="0" w:space="0" w:color="auto"/>
        <w:right w:val="none" w:sz="0" w:space="0" w:color="auto"/>
      </w:divBdr>
    </w:div>
    <w:div w:id="104815522">
      <w:bodyDiv w:val="1"/>
      <w:marLeft w:val="0"/>
      <w:marRight w:val="0"/>
      <w:marTop w:val="0"/>
      <w:marBottom w:val="0"/>
      <w:divBdr>
        <w:top w:val="none" w:sz="0" w:space="0" w:color="auto"/>
        <w:left w:val="none" w:sz="0" w:space="0" w:color="auto"/>
        <w:bottom w:val="none" w:sz="0" w:space="0" w:color="auto"/>
        <w:right w:val="none" w:sz="0" w:space="0" w:color="auto"/>
      </w:divBdr>
    </w:div>
    <w:div w:id="131560326">
      <w:bodyDiv w:val="1"/>
      <w:marLeft w:val="0"/>
      <w:marRight w:val="0"/>
      <w:marTop w:val="0"/>
      <w:marBottom w:val="0"/>
      <w:divBdr>
        <w:top w:val="none" w:sz="0" w:space="0" w:color="auto"/>
        <w:left w:val="none" w:sz="0" w:space="0" w:color="auto"/>
        <w:bottom w:val="none" w:sz="0" w:space="0" w:color="auto"/>
        <w:right w:val="none" w:sz="0" w:space="0" w:color="auto"/>
      </w:divBdr>
    </w:div>
    <w:div w:id="139202305">
      <w:bodyDiv w:val="1"/>
      <w:marLeft w:val="0"/>
      <w:marRight w:val="0"/>
      <w:marTop w:val="0"/>
      <w:marBottom w:val="0"/>
      <w:divBdr>
        <w:top w:val="none" w:sz="0" w:space="0" w:color="auto"/>
        <w:left w:val="none" w:sz="0" w:space="0" w:color="auto"/>
        <w:bottom w:val="none" w:sz="0" w:space="0" w:color="auto"/>
        <w:right w:val="none" w:sz="0" w:space="0" w:color="auto"/>
      </w:divBdr>
    </w:div>
    <w:div w:id="144323246">
      <w:bodyDiv w:val="1"/>
      <w:marLeft w:val="0"/>
      <w:marRight w:val="0"/>
      <w:marTop w:val="0"/>
      <w:marBottom w:val="0"/>
      <w:divBdr>
        <w:top w:val="none" w:sz="0" w:space="0" w:color="auto"/>
        <w:left w:val="none" w:sz="0" w:space="0" w:color="auto"/>
        <w:bottom w:val="none" w:sz="0" w:space="0" w:color="auto"/>
        <w:right w:val="none" w:sz="0" w:space="0" w:color="auto"/>
      </w:divBdr>
    </w:div>
    <w:div w:id="151872679">
      <w:bodyDiv w:val="1"/>
      <w:marLeft w:val="0"/>
      <w:marRight w:val="0"/>
      <w:marTop w:val="0"/>
      <w:marBottom w:val="0"/>
      <w:divBdr>
        <w:top w:val="none" w:sz="0" w:space="0" w:color="auto"/>
        <w:left w:val="none" w:sz="0" w:space="0" w:color="auto"/>
        <w:bottom w:val="none" w:sz="0" w:space="0" w:color="auto"/>
        <w:right w:val="none" w:sz="0" w:space="0" w:color="auto"/>
      </w:divBdr>
    </w:div>
    <w:div w:id="152793464">
      <w:bodyDiv w:val="1"/>
      <w:marLeft w:val="0"/>
      <w:marRight w:val="0"/>
      <w:marTop w:val="0"/>
      <w:marBottom w:val="0"/>
      <w:divBdr>
        <w:top w:val="none" w:sz="0" w:space="0" w:color="auto"/>
        <w:left w:val="none" w:sz="0" w:space="0" w:color="auto"/>
        <w:bottom w:val="none" w:sz="0" w:space="0" w:color="auto"/>
        <w:right w:val="none" w:sz="0" w:space="0" w:color="auto"/>
      </w:divBdr>
    </w:div>
    <w:div w:id="160321530">
      <w:bodyDiv w:val="1"/>
      <w:marLeft w:val="0"/>
      <w:marRight w:val="0"/>
      <w:marTop w:val="0"/>
      <w:marBottom w:val="0"/>
      <w:divBdr>
        <w:top w:val="none" w:sz="0" w:space="0" w:color="auto"/>
        <w:left w:val="none" w:sz="0" w:space="0" w:color="auto"/>
        <w:bottom w:val="none" w:sz="0" w:space="0" w:color="auto"/>
        <w:right w:val="none" w:sz="0" w:space="0" w:color="auto"/>
      </w:divBdr>
    </w:div>
    <w:div w:id="175849135">
      <w:bodyDiv w:val="1"/>
      <w:marLeft w:val="0"/>
      <w:marRight w:val="0"/>
      <w:marTop w:val="0"/>
      <w:marBottom w:val="0"/>
      <w:divBdr>
        <w:top w:val="none" w:sz="0" w:space="0" w:color="auto"/>
        <w:left w:val="none" w:sz="0" w:space="0" w:color="auto"/>
        <w:bottom w:val="none" w:sz="0" w:space="0" w:color="auto"/>
        <w:right w:val="none" w:sz="0" w:space="0" w:color="auto"/>
      </w:divBdr>
    </w:div>
    <w:div w:id="192425275">
      <w:bodyDiv w:val="1"/>
      <w:marLeft w:val="0"/>
      <w:marRight w:val="0"/>
      <w:marTop w:val="0"/>
      <w:marBottom w:val="0"/>
      <w:divBdr>
        <w:top w:val="none" w:sz="0" w:space="0" w:color="auto"/>
        <w:left w:val="none" w:sz="0" w:space="0" w:color="auto"/>
        <w:bottom w:val="none" w:sz="0" w:space="0" w:color="auto"/>
        <w:right w:val="none" w:sz="0" w:space="0" w:color="auto"/>
      </w:divBdr>
    </w:div>
    <w:div w:id="202401474">
      <w:bodyDiv w:val="1"/>
      <w:marLeft w:val="0"/>
      <w:marRight w:val="0"/>
      <w:marTop w:val="0"/>
      <w:marBottom w:val="0"/>
      <w:divBdr>
        <w:top w:val="none" w:sz="0" w:space="0" w:color="auto"/>
        <w:left w:val="none" w:sz="0" w:space="0" w:color="auto"/>
        <w:bottom w:val="none" w:sz="0" w:space="0" w:color="auto"/>
        <w:right w:val="none" w:sz="0" w:space="0" w:color="auto"/>
      </w:divBdr>
    </w:div>
    <w:div w:id="203760677">
      <w:bodyDiv w:val="1"/>
      <w:marLeft w:val="0"/>
      <w:marRight w:val="0"/>
      <w:marTop w:val="0"/>
      <w:marBottom w:val="0"/>
      <w:divBdr>
        <w:top w:val="none" w:sz="0" w:space="0" w:color="auto"/>
        <w:left w:val="none" w:sz="0" w:space="0" w:color="auto"/>
        <w:bottom w:val="none" w:sz="0" w:space="0" w:color="auto"/>
        <w:right w:val="none" w:sz="0" w:space="0" w:color="auto"/>
      </w:divBdr>
    </w:div>
    <w:div w:id="210577912">
      <w:bodyDiv w:val="1"/>
      <w:marLeft w:val="0"/>
      <w:marRight w:val="0"/>
      <w:marTop w:val="0"/>
      <w:marBottom w:val="0"/>
      <w:divBdr>
        <w:top w:val="none" w:sz="0" w:space="0" w:color="auto"/>
        <w:left w:val="none" w:sz="0" w:space="0" w:color="auto"/>
        <w:bottom w:val="none" w:sz="0" w:space="0" w:color="auto"/>
        <w:right w:val="none" w:sz="0" w:space="0" w:color="auto"/>
      </w:divBdr>
    </w:div>
    <w:div w:id="213005602">
      <w:bodyDiv w:val="1"/>
      <w:marLeft w:val="0"/>
      <w:marRight w:val="0"/>
      <w:marTop w:val="0"/>
      <w:marBottom w:val="0"/>
      <w:divBdr>
        <w:top w:val="none" w:sz="0" w:space="0" w:color="auto"/>
        <w:left w:val="none" w:sz="0" w:space="0" w:color="auto"/>
        <w:bottom w:val="none" w:sz="0" w:space="0" w:color="auto"/>
        <w:right w:val="none" w:sz="0" w:space="0" w:color="auto"/>
      </w:divBdr>
    </w:div>
    <w:div w:id="213201992">
      <w:bodyDiv w:val="1"/>
      <w:marLeft w:val="0"/>
      <w:marRight w:val="0"/>
      <w:marTop w:val="0"/>
      <w:marBottom w:val="0"/>
      <w:divBdr>
        <w:top w:val="none" w:sz="0" w:space="0" w:color="auto"/>
        <w:left w:val="none" w:sz="0" w:space="0" w:color="auto"/>
        <w:bottom w:val="none" w:sz="0" w:space="0" w:color="auto"/>
        <w:right w:val="none" w:sz="0" w:space="0" w:color="auto"/>
      </w:divBdr>
    </w:div>
    <w:div w:id="228610955">
      <w:bodyDiv w:val="1"/>
      <w:marLeft w:val="0"/>
      <w:marRight w:val="0"/>
      <w:marTop w:val="0"/>
      <w:marBottom w:val="0"/>
      <w:divBdr>
        <w:top w:val="none" w:sz="0" w:space="0" w:color="auto"/>
        <w:left w:val="none" w:sz="0" w:space="0" w:color="auto"/>
        <w:bottom w:val="none" w:sz="0" w:space="0" w:color="auto"/>
        <w:right w:val="none" w:sz="0" w:space="0" w:color="auto"/>
      </w:divBdr>
    </w:div>
    <w:div w:id="232398272">
      <w:bodyDiv w:val="1"/>
      <w:marLeft w:val="0"/>
      <w:marRight w:val="0"/>
      <w:marTop w:val="0"/>
      <w:marBottom w:val="0"/>
      <w:divBdr>
        <w:top w:val="none" w:sz="0" w:space="0" w:color="auto"/>
        <w:left w:val="none" w:sz="0" w:space="0" w:color="auto"/>
        <w:bottom w:val="none" w:sz="0" w:space="0" w:color="auto"/>
        <w:right w:val="none" w:sz="0" w:space="0" w:color="auto"/>
      </w:divBdr>
    </w:div>
    <w:div w:id="245385894">
      <w:bodyDiv w:val="1"/>
      <w:marLeft w:val="0"/>
      <w:marRight w:val="0"/>
      <w:marTop w:val="0"/>
      <w:marBottom w:val="0"/>
      <w:divBdr>
        <w:top w:val="none" w:sz="0" w:space="0" w:color="auto"/>
        <w:left w:val="none" w:sz="0" w:space="0" w:color="auto"/>
        <w:bottom w:val="none" w:sz="0" w:space="0" w:color="auto"/>
        <w:right w:val="none" w:sz="0" w:space="0" w:color="auto"/>
      </w:divBdr>
    </w:div>
    <w:div w:id="257522971">
      <w:bodyDiv w:val="1"/>
      <w:marLeft w:val="0"/>
      <w:marRight w:val="0"/>
      <w:marTop w:val="0"/>
      <w:marBottom w:val="0"/>
      <w:divBdr>
        <w:top w:val="none" w:sz="0" w:space="0" w:color="auto"/>
        <w:left w:val="none" w:sz="0" w:space="0" w:color="auto"/>
        <w:bottom w:val="none" w:sz="0" w:space="0" w:color="auto"/>
        <w:right w:val="none" w:sz="0" w:space="0" w:color="auto"/>
      </w:divBdr>
    </w:div>
    <w:div w:id="261383500">
      <w:bodyDiv w:val="1"/>
      <w:marLeft w:val="0"/>
      <w:marRight w:val="0"/>
      <w:marTop w:val="0"/>
      <w:marBottom w:val="0"/>
      <w:divBdr>
        <w:top w:val="none" w:sz="0" w:space="0" w:color="auto"/>
        <w:left w:val="none" w:sz="0" w:space="0" w:color="auto"/>
        <w:bottom w:val="none" w:sz="0" w:space="0" w:color="auto"/>
        <w:right w:val="none" w:sz="0" w:space="0" w:color="auto"/>
      </w:divBdr>
    </w:div>
    <w:div w:id="275869628">
      <w:bodyDiv w:val="1"/>
      <w:marLeft w:val="0"/>
      <w:marRight w:val="0"/>
      <w:marTop w:val="0"/>
      <w:marBottom w:val="0"/>
      <w:divBdr>
        <w:top w:val="none" w:sz="0" w:space="0" w:color="auto"/>
        <w:left w:val="none" w:sz="0" w:space="0" w:color="auto"/>
        <w:bottom w:val="none" w:sz="0" w:space="0" w:color="auto"/>
        <w:right w:val="none" w:sz="0" w:space="0" w:color="auto"/>
      </w:divBdr>
    </w:div>
    <w:div w:id="295379833">
      <w:bodyDiv w:val="1"/>
      <w:marLeft w:val="0"/>
      <w:marRight w:val="0"/>
      <w:marTop w:val="0"/>
      <w:marBottom w:val="0"/>
      <w:divBdr>
        <w:top w:val="none" w:sz="0" w:space="0" w:color="auto"/>
        <w:left w:val="none" w:sz="0" w:space="0" w:color="auto"/>
        <w:bottom w:val="none" w:sz="0" w:space="0" w:color="auto"/>
        <w:right w:val="none" w:sz="0" w:space="0" w:color="auto"/>
      </w:divBdr>
    </w:div>
    <w:div w:id="331566706">
      <w:bodyDiv w:val="1"/>
      <w:marLeft w:val="0"/>
      <w:marRight w:val="0"/>
      <w:marTop w:val="0"/>
      <w:marBottom w:val="0"/>
      <w:divBdr>
        <w:top w:val="none" w:sz="0" w:space="0" w:color="auto"/>
        <w:left w:val="none" w:sz="0" w:space="0" w:color="auto"/>
        <w:bottom w:val="none" w:sz="0" w:space="0" w:color="auto"/>
        <w:right w:val="none" w:sz="0" w:space="0" w:color="auto"/>
      </w:divBdr>
    </w:div>
    <w:div w:id="339160864">
      <w:bodyDiv w:val="1"/>
      <w:marLeft w:val="0"/>
      <w:marRight w:val="0"/>
      <w:marTop w:val="0"/>
      <w:marBottom w:val="0"/>
      <w:divBdr>
        <w:top w:val="none" w:sz="0" w:space="0" w:color="auto"/>
        <w:left w:val="none" w:sz="0" w:space="0" w:color="auto"/>
        <w:bottom w:val="none" w:sz="0" w:space="0" w:color="auto"/>
        <w:right w:val="none" w:sz="0" w:space="0" w:color="auto"/>
      </w:divBdr>
    </w:div>
    <w:div w:id="344792468">
      <w:bodyDiv w:val="1"/>
      <w:marLeft w:val="0"/>
      <w:marRight w:val="0"/>
      <w:marTop w:val="0"/>
      <w:marBottom w:val="0"/>
      <w:divBdr>
        <w:top w:val="none" w:sz="0" w:space="0" w:color="auto"/>
        <w:left w:val="none" w:sz="0" w:space="0" w:color="auto"/>
        <w:bottom w:val="none" w:sz="0" w:space="0" w:color="auto"/>
        <w:right w:val="none" w:sz="0" w:space="0" w:color="auto"/>
      </w:divBdr>
    </w:div>
    <w:div w:id="347299235">
      <w:bodyDiv w:val="1"/>
      <w:marLeft w:val="0"/>
      <w:marRight w:val="0"/>
      <w:marTop w:val="0"/>
      <w:marBottom w:val="0"/>
      <w:divBdr>
        <w:top w:val="none" w:sz="0" w:space="0" w:color="auto"/>
        <w:left w:val="none" w:sz="0" w:space="0" w:color="auto"/>
        <w:bottom w:val="none" w:sz="0" w:space="0" w:color="auto"/>
        <w:right w:val="none" w:sz="0" w:space="0" w:color="auto"/>
      </w:divBdr>
    </w:div>
    <w:div w:id="386882504">
      <w:bodyDiv w:val="1"/>
      <w:marLeft w:val="0"/>
      <w:marRight w:val="0"/>
      <w:marTop w:val="0"/>
      <w:marBottom w:val="0"/>
      <w:divBdr>
        <w:top w:val="none" w:sz="0" w:space="0" w:color="auto"/>
        <w:left w:val="none" w:sz="0" w:space="0" w:color="auto"/>
        <w:bottom w:val="none" w:sz="0" w:space="0" w:color="auto"/>
        <w:right w:val="none" w:sz="0" w:space="0" w:color="auto"/>
      </w:divBdr>
    </w:div>
    <w:div w:id="389498185">
      <w:bodyDiv w:val="1"/>
      <w:marLeft w:val="0"/>
      <w:marRight w:val="0"/>
      <w:marTop w:val="0"/>
      <w:marBottom w:val="0"/>
      <w:divBdr>
        <w:top w:val="none" w:sz="0" w:space="0" w:color="auto"/>
        <w:left w:val="none" w:sz="0" w:space="0" w:color="auto"/>
        <w:bottom w:val="none" w:sz="0" w:space="0" w:color="auto"/>
        <w:right w:val="none" w:sz="0" w:space="0" w:color="auto"/>
      </w:divBdr>
    </w:div>
    <w:div w:id="443503381">
      <w:bodyDiv w:val="1"/>
      <w:marLeft w:val="0"/>
      <w:marRight w:val="0"/>
      <w:marTop w:val="0"/>
      <w:marBottom w:val="0"/>
      <w:divBdr>
        <w:top w:val="none" w:sz="0" w:space="0" w:color="auto"/>
        <w:left w:val="none" w:sz="0" w:space="0" w:color="auto"/>
        <w:bottom w:val="none" w:sz="0" w:space="0" w:color="auto"/>
        <w:right w:val="none" w:sz="0" w:space="0" w:color="auto"/>
      </w:divBdr>
    </w:div>
    <w:div w:id="443889876">
      <w:bodyDiv w:val="1"/>
      <w:marLeft w:val="0"/>
      <w:marRight w:val="0"/>
      <w:marTop w:val="0"/>
      <w:marBottom w:val="0"/>
      <w:divBdr>
        <w:top w:val="none" w:sz="0" w:space="0" w:color="auto"/>
        <w:left w:val="none" w:sz="0" w:space="0" w:color="auto"/>
        <w:bottom w:val="none" w:sz="0" w:space="0" w:color="auto"/>
        <w:right w:val="none" w:sz="0" w:space="0" w:color="auto"/>
      </w:divBdr>
    </w:div>
    <w:div w:id="445317782">
      <w:bodyDiv w:val="1"/>
      <w:marLeft w:val="0"/>
      <w:marRight w:val="0"/>
      <w:marTop w:val="0"/>
      <w:marBottom w:val="0"/>
      <w:divBdr>
        <w:top w:val="none" w:sz="0" w:space="0" w:color="auto"/>
        <w:left w:val="none" w:sz="0" w:space="0" w:color="auto"/>
        <w:bottom w:val="none" w:sz="0" w:space="0" w:color="auto"/>
        <w:right w:val="none" w:sz="0" w:space="0" w:color="auto"/>
      </w:divBdr>
    </w:div>
    <w:div w:id="447554130">
      <w:bodyDiv w:val="1"/>
      <w:marLeft w:val="0"/>
      <w:marRight w:val="0"/>
      <w:marTop w:val="0"/>
      <w:marBottom w:val="0"/>
      <w:divBdr>
        <w:top w:val="none" w:sz="0" w:space="0" w:color="auto"/>
        <w:left w:val="none" w:sz="0" w:space="0" w:color="auto"/>
        <w:bottom w:val="none" w:sz="0" w:space="0" w:color="auto"/>
        <w:right w:val="none" w:sz="0" w:space="0" w:color="auto"/>
      </w:divBdr>
    </w:div>
    <w:div w:id="448084812">
      <w:bodyDiv w:val="1"/>
      <w:marLeft w:val="0"/>
      <w:marRight w:val="0"/>
      <w:marTop w:val="0"/>
      <w:marBottom w:val="0"/>
      <w:divBdr>
        <w:top w:val="none" w:sz="0" w:space="0" w:color="auto"/>
        <w:left w:val="none" w:sz="0" w:space="0" w:color="auto"/>
        <w:bottom w:val="none" w:sz="0" w:space="0" w:color="auto"/>
        <w:right w:val="none" w:sz="0" w:space="0" w:color="auto"/>
      </w:divBdr>
    </w:div>
    <w:div w:id="458376597">
      <w:bodyDiv w:val="1"/>
      <w:marLeft w:val="0"/>
      <w:marRight w:val="0"/>
      <w:marTop w:val="0"/>
      <w:marBottom w:val="0"/>
      <w:divBdr>
        <w:top w:val="none" w:sz="0" w:space="0" w:color="auto"/>
        <w:left w:val="none" w:sz="0" w:space="0" w:color="auto"/>
        <w:bottom w:val="none" w:sz="0" w:space="0" w:color="auto"/>
        <w:right w:val="none" w:sz="0" w:space="0" w:color="auto"/>
      </w:divBdr>
    </w:div>
    <w:div w:id="459112084">
      <w:bodyDiv w:val="1"/>
      <w:marLeft w:val="0"/>
      <w:marRight w:val="0"/>
      <w:marTop w:val="0"/>
      <w:marBottom w:val="0"/>
      <w:divBdr>
        <w:top w:val="none" w:sz="0" w:space="0" w:color="auto"/>
        <w:left w:val="none" w:sz="0" w:space="0" w:color="auto"/>
        <w:bottom w:val="none" w:sz="0" w:space="0" w:color="auto"/>
        <w:right w:val="none" w:sz="0" w:space="0" w:color="auto"/>
      </w:divBdr>
    </w:div>
    <w:div w:id="463038399">
      <w:bodyDiv w:val="1"/>
      <w:marLeft w:val="0"/>
      <w:marRight w:val="0"/>
      <w:marTop w:val="0"/>
      <w:marBottom w:val="0"/>
      <w:divBdr>
        <w:top w:val="none" w:sz="0" w:space="0" w:color="auto"/>
        <w:left w:val="none" w:sz="0" w:space="0" w:color="auto"/>
        <w:bottom w:val="none" w:sz="0" w:space="0" w:color="auto"/>
        <w:right w:val="none" w:sz="0" w:space="0" w:color="auto"/>
      </w:divBdr>
    </w:div>
    <w:div w:id="473911187">
      <w:bodyDiv w:val="1"/>
      <w:marLeft w:val="0"/>
      <w:marRight w:val="0"/>
      <w:marTop w:val="0"/>
      <w:marBottom w:val="0"/>
      <w:divBdr>
        <w:top w:val="none" w:sz="0" w:space="0" w:color="auto"/>
        <w:left w:val="none" w:sz="0" w:space="0" w:color="auto"/>
        <w:bottom w:val="none" w:sz="0" w:space="0" w:color="auto"/>
        <w:right w:val="none" w:sz="0" w:space="0" w:color="auto"/>
      </w:divBdr>
    </w:div>
    <w:div w:id="475874110">
      <w:bodyDiv w:val="1"/>
      <w:marLeft w:val="0"/>
      <w:marRight w:val="0"/>
      <w:marTop w:val="0"/>
      <w:marBottom w:val="0"/>
      <w:divBdr>
        <w:top w:val="none" w:sz="0" w:space="0" w:color="auto"/>
        <w:left w:val="none" w:sz="0" w:space="0" w:color="auto"/>
        <w:bottom w:val="none" w:sz="0" w:space="0" w:color="auto"/>
        <w:right w:val="none" w:sz="0" w:space="0" w:color="auto"/>
      </w:divBdr>
    </w:div>
    <w:div w:id="478376601">
      <w:bodyDiv w:val="1"/>
      <w:marLeft w:val="0"/>
      <w:marRight w:val="0"/>
      <w:marTop w:val="0"/>
      <w:marBottom w:val="0"/>
      <w:divBdr>
        <w:top w:val="none" w:sz="0" w:space="0" w:color="auto"/>
        <w:left w:val="none" w:sz="0" w:space="0" w:color="auto"/>
        <w:bottom w:val="none" w:sz="0" w:space="0" w:color="auto"/>
        <w:right w:val="none" w:sz="0" w:space="0" w:color="auto"/>
      </w:divBdr>
    </w:div>
    <w:div w:id="478419338">
      <w:bodyDiv w:val="1"/>
      <w:marLeft w:val="0"/>
      <w:marRight w:val="0"/>
      <w:marTop w:val="0"/>
      <w:marBottom w:val="0"/>
      <w:divBdr>
        <w:top w:val="none" w:sz="0" w:space="0" w:color="auto"/>
        <w:left w:val="none" w:sz="0" w:space="0" w:color="auto"/>
        <w:bottom w:val="none" w:sz="0" w:space="0" w:color="auto"/>
        <w:right w:val="none" w:sz="0" w:space="0" w:color="auto"/>
      </w:divBdr>
    </w:div>
    <w:div w:id="495610162">
      <w:bodyDiv w:val="1"/>
      <w:marLeft w:val="0"/>
      <w:marRight w:val="0"/>
      <w:marTop w:val="0"/>
      <w:marBottom w:val="0"/>
      <w:divBdr>
        <w:top w:val="none" w:sz="0" w:space="0" w:color="auto"/>
        <w:left w:val="none" w:sz="0" w:space="0" w:color="auto"/>
        <w:bottom w:val="none" w:sz="0" w:space="0" w:color="auto"/>
        <w:right w:val="none" w:sz="0" w:space="0" w:color="auto"/>
      </w:divBdr>
    </w:div>
    <w:div w:id="505437549">
      <w:bodyDiv w:val="1"/>
      <w:marLeft w:val="0"/>
      <w:marRight w:val="0"/>
      <w:marTop w:val="0"/>
      <w:marBottom w:val="0"/>
      <w:divBdr>
        <w:top w:val="none" w:sz="0" w:space="0" w:color="auto"/>
        <w:left w:val="none" w:sz="0" w:space="0" w:color="auto"/>
        <w:bottom w:val="none" w:sz="0" w:space="0" w:color="auto"/>
        <w:right w:val="none" w:sz="0" w:space="0" w:color="auto"/>
      </w:divBdr>
    </w:div>
    <w:div w:id="519199440">
      <w:bodyDiv w:val="1"/>
      <w:marLeft w:val="0"/>
      <w:marRight w:val="0"/>
      <w:marTop w:val="0"/>
      <w:marBottom w:val="0"/>
      <w:divBdr>
        <w:top w:val="none" w:sz="0" w:space="0" w:color="auto"/>
        <w:left w:val="none" w:sz="0" w:space="0" w:color="auto"/>
        <w:bottom w:val="none" w:sz="0" w:space="0" w:color="auto"/>
        <w:right w:val="none" w:sz="0" w:space="0" w:color="auto"/>
      </w:divBdr>
    </w:div>
    <w:div w:id="532959307">
      <w:bodyDiv w:val="1"/>
      <w:marLeft w:val="0"/>
      <w:marRight w:val="0"/>
      <w:marTop w:val="0"/>
      <w:marBottom w:val="0"/>
      <w:divBdr>
        <w:top w:val="none" w:sz="0" w:space="0" w:color="auto"/>
        <w:left w:val="none" w:sz="0" w:space="0" w:color="auto"/>
        <w:bottom w:val="none" w:sz="0" w:space="0" w:color="auto"/>
        <w:right w:val="none" w:sz="0" w:space="0" w:color="auto"/>
      </w:divBdr>
    </w:div>
    <w:div w:id="571085509">
      <w:bodyDiv w:val="1"/>
      <w:marLeft w:val="0"/>
      <w:marRight w:val="0"/>
      <w:marTop w:val="0"/>
      <w:marBottom w:val="0"/>
      <w:divBdr>
        <w:top w:val="none" w:sz="0" w:space="0" w:color="auto"/>
        <w:left w:val="none" w:sz="0" w:space="0" w:color="auto"/>
        <w:bottom w:val="none" w:sz="0" w:space="0" w:color="auto"/>
        <w:right w:val="none" w:sz="0" w:space="0" w:color="auto"/>
      </w:divBdr>
    </w:div>
    <w:div w:id="574239891">
      <w:bodyDiv w:val="1"/>
      <w:marLeft w:val="0"/>
      <w:marRight w:val="0"/>
      <w:marTop w:val="0"/>
      <w:marBottom w:val="0"/>
      <w:divBdr>
        <w:top w:val="none" w:sz="0" w:space="0" w:color="auto"/>
        <w:left w:val="none" w:sz="0" w:space="0" w:color="auto"/>
        <w:bottom w:val="none" w:sz="0" w:space="0" w:color="auto"/>
        <w:right w:val="none" w:sz="0" w:space="0" w:color="auto"/>
      </w:divBdr>
    </w:div>
    <w:div w:id="585303515">
      <w:bodyDiv w:val="1"/>
      <w:marLeft w:val="0"/>
      <w:marRight w:val="0"/>
      <w:marTop w:val="0"/>
      <w:marBottom w:val="0"/>
      <w:divBdr>
        <w:top w:val="none" w:sz="0" w:space="0" w:color="auto"/>
        <w:left w:val="none" w:sz="0" w:space="0" w:color="auto"/>
        <w:bottom w:val="none" w:sz="0" w:space="0" w:color="auto"/>
        <w:right w:val="none" w:sz="0" w:space="0" w:color="auto"/>
      </w:divBdr>
    </w:div>
    <w:div w:id="599335105">
      <w:bodyDiv w:val="1"/>
      <w:marLeft w:val="0"/>
      <w:marRight w:val="0"/>
      <w:marTop w:val="0"/>
      <w:marBottom w:val="0"/>
      <w:divBdr>
        <w:top w:val="none" w:sz="0" w:space="0" w:color="auto"/>
        <w:left w:val="none" w:sz="0" w:space="0" w:color="auto"/>
        <w:bottom w:val="none" w:sz="0" w:space="0" w:color="auto"/>
        <w:right w:val="none" w:sz="0" w:space="0" w:color="auto"/>
      </w:divBdr>
    </w:div>
    <w:div w:id="599991432">
      <w:bodyDiv w:val="1"/>
      <w:marLeft w:val="0"/>
      <w:marRight w:val="0"/>
      <w:marTop w:val="0"/>
      <w:marBottom w:val="0"/>
      <w:divBdr>
        <w:top w:val="none" w:sz="0" w:space="0" w:color="auto"/>
        <w:left w:val="none" w:sz="0" w:space="0" w:color="auto"/>
        <w:bottom w:val="none" w:sz="0" w:space="0" w:color="auto"/>
        <w:right w:val="none" w:sz="0" w:space="0" w:color="auto"/>
      </w:divBdr>
    </w:div>
    <w:div w:id="605118357">
      <w:bodyDiv w:val="1"/>
      <w:marLeft w:val="0"/>
      <w:marRight w:val="0"/>
      <w:marTop w:val="0"/>
      <w:marBottom w:val="0"/>
      <w:divBdr>
        <w:top w:val="none" w:sz="0" w:space="0" w:color="auto"/>
        <w:left w:val="none" w:sz="0" w:space="0" w:color="auto"/>
        <w:bottom w:val="none" w:sz="0" w:space="0" w:color="auto"/>
        <w:right w:val="none" w:sz="0" w:space="0" w:color="auto"/>
      </w:divBdr>
    </w:div>
    <w:div w:id="608201970">
      <w:bodyDiv w:val="1"/>
      <w:marLeft w:val="0"/>
      <w:marRight w:val="0"/>
      <w:marTop w:val="0"/>
      <w:marBottom w:val="0"/>
      <w:divBdr>
        <w:top w:val="none" w:sz="0" w:space="0" w:color="auto"/>
        <w:left w:val="none" w:sz="0" w:space="0" w:color="auto"/>
        <w:bottom w:val="none" w:sz="0" w:space="0" w:color="auto"/>
        <w:right w:val="none" w:sz="0" w:space="0" w:color="auto"/>
      </w:divBdr>
    </w:div>
    <w:div w:id="616641896">
      <w:bodyDiv w:val="1"/>
      <w:marLeft w:val="0"/>
      <w:marRight w:val="0"/>
      <w:marTop w:val="0"/>
      <w:marBottom w:val="0"/>
      <w:divBdr>
        <w:top w:val="none" w:sz="0" w:space="0" w:color="auto"/>
        <w:left w:val="none" w:sz="0" w:space="0" w:color="auto"/>
        <w:bottom w:val="none" w:sz="0" w:space="0" w:color="auto"/>
        <w:right w:val="none" w:sz="0" w:space="0" w:color="auto"/>
      </w:divBdr>
    </w:div>
    <w:div w:id="621809871">
      <w:bodyDiv w:val="1"/>
      <w:marLeft w:val="0"/>
      <w:marRight w:val="0"/>
      <w:marTop w:val="0"/>
      <w:marBottom w:val="0"/>
      <w:divBdr>
        <w:top w:val="none" w:sz="0" w:space="0" w:color="auto"/>
        <w:left w:val="none" w:sz="0" w:space="0" w:color="auto"/>
        <w:bottom w:val="none" w:sz="0" w:space="0" w:color="auto"/>
        <w:right w:val="none" w:sz="0" w:space="0" w:color="auto"/>
      </w:divBdr>
    </w:div>
    <w:div w:id="633681424">
      <w:bodyDiv w:val="1"/>
      <w:marLeft w:val="0"/>
      <w:marRight w:val="0"/>
      <w:marTop w:val="0"/>
      <w:marBottom w:val="0"/>
      <w:divBdr>
        <w:top w:val="none" w:sz="0" w:space="0" w:color="auto"/>
        <w:left w:val="none" w:sz="0" w:space="0" w:color="auto"/>
        <w:bottom w:val="none" w:sz="0" w:space="0" w:color="auto"/>
        <w:right w:val="none" w:sz="0" w:space="0" w:color="auto"/>
      </w:divBdr>
    </w:div>
    <w:div w:id="634918320">
      <w:bodyDiv w:val="1"/>
      <w:marLeft w:val="0"/>
      <w:marRight w:val="0"/>
      <w:marTop w:val="0"/>
      <w:marBottom w:val="0"/>
      <w:divBdr>
        <w:top w:val="none" w:sz="0" w:space="0" w:color="auto"/>
        <w:left w:val="none" w:sz="0" w:space="0" w:color="auto"/>
        <w:bottom w:val="none" w:sz="0" w:space="0" w:color="auto"/>
        <w:right w:val="none" w:sz="0" w:space="0" w:color="auto"/>
      </w:divBdr>
    </w:div>
    <w:div w:id="636880554">
      <w:bodyDiv w:val="1"/>
      <w:marLeft w:val="0"/>
      <w:marRight w:val="0"/>
      <w:marTop w:val="0"/>
      <w:marBottom w:val="0"/>
      <w:divBdr>
        <w:top w:val="none" w:sz="0" w:space="0" w:color="auto"/>
        <w:left w:val="none" w:sz="0" w:space="0" w:color="auto"/>
        <w:bottom w:val="none" w:sz="0" w:space="0" w:color="auto"/>
        <w:right w:val="none" w:sz="0" w:space="0" w:color="auto"/>
      </w:divBdr>
    </w:div>
    <w:div w:id="642663520">
      <w:bodyDiv w:val="1"/>
      <w:marLeft w:val="0"/>
      <w:marRight w:val="0"/>
      <w:marTop w:val="0"/>
      <w:marBottom w:val="0"/>
      <w:divBdr>
        <w:top w:val="none" w:sz="0" w:space="0" w:color="auto"/>
        <w:left w:val="none" w:sz="0" w:space="0" w:color="auto"/>
        <w:bottom w:val="none" w:sz="0" w:space="0" w:color="auto"/>
        <w:right w:val="none" w:sz="0" w:space="0" w:color="auto"/>
      </w:divBdr>
    </w:div>
    <w:div w:id="645821112">
      <w:bodyDiv w:val="1"/>
      <w:marLeft w:val="0"/>
      <w:marRight w:val="0"/>
      <w:marTop w:val="0"/>
      <w:marBottom w:val="0"/>
      <w:divBdr>
        <w:top w:val="none" w:sz="0" w:space="0" w:color="auto"/>
        <w:left w:val="none" w:sz="0" w:space="0" w:color="auto"/>
        <w:bottom w:val="none" w:sz="0" w:space="0" w:color="auto"/>
        <w:right w:val="none" w:sz="0" w:space="0" w:color="auto"/>
      </w:divBdr>
    </w:div>
    <w:div w:id="650407939">
      <w:bodyDiv w:val="1"/>
      <w:marLeft w:val="0"/>
      <w:marRight w:val="0"/>
      <w:marTop w:val="0"/>
      <w:marBottom w:val="0"/>
      <w:divBdr>
        <w:top w:val="none" w:sz="0" w:space="0" w:color="auto"/>
        <w:left w:val="none" w:sz="0" w:space="0" w:color="auto"/>
        <w:bottom w:val="none" w:sz="0" w:space="0" w:color="auto"/>
        <w:right w:val="none" w:sz="0" w:space="0" w:color="auto"/>
      </w:divBdr>
    </w:div>
    <w:div w:id="651325694">
      <w:bodyDiv w:val="1"/>
      <w:marLeft w:val="0"/>
      <w:marRight w:val="0"/>
      <w:marTop w:val="0"/>
      <w:marBottom w:val="0"/>
      <w:divBdr>
        <w:top w:val="none" w:sz="0" w:space="0" w:color="auto"/>
        <w:left w:val="none" w:sz="0" w:space="0" w:color="auto"/>
        <w:bottom w:val="none" w:sz="0" w:space="0" w:color="auto"/>
        <w:right w:val="none" w:sz="0" w:space="0" w:color="auto"/>
      </w:divBdr>
    </w:div>
    <w:div w:id="657923403">
      <w:bodyDiv w:val="1"/>
      <w:marLeft w:val="0"/>
      <w:marRight w:val="0"/>
      <w:marTop w:val="0"/>
      <w:marBottom w:val="0"/>
      <w:divBdr>
        <w:top w:val="none" w:sz="0" w:space="0" w:color="auto"/>
        <w:left w:val="none" w:sz="0" w:space="0" w:color="auto"/>
        <w:bottom w:val="none" w:sz="0" w:space="0" w:color="auto"/>
        <w:right w:val="none" w:sz="0" w:space="0" w:color="auto"/>
      </w:divBdr>
    </w:div>
    <w:div w:id="673652438">
      <w:bodyDiv w:val="1"/>
      <w:marLeft w:val="0"/>
      <w:marRight w:val="0"/>
      <w:marTop w:val="0"/>
      <w:marBottom w:val="0"/>
      <w:divBdr>
        <w:top w:val="none" w:sz="0" w:space="0" w:color="auto"/>
        <w:left w:val="none" w:sz="0" w:space="0" w:color="auto"/>
        <w:bottom w:val="none" w:sz="0" w:space="0" w:color="auto"/>
        <w:right w:val="none" w:sz="0" w:space="0" w:color="auto"/>
      </w:divBdr>
    </w:div>
    <w:div w:id="675226888">
      <w:bodyDiv w:val="1"/>
      <w:marLeft w:val="0"/>
      <w:marRight w:val="0"/>
      <w:marTop w:val="0"/>
      <w:marBottom w:val="0"/>
      <w:divBdr>
        <w:top w:val="none" w:sz="0" w:space="0" w:color="auto"/>
        <w:left w:val="none" w:sz="0" w:space="0" w:color="auto"/>
        <w:bottom w:val="none" w:sz="0" w:space="0" w:color="auto"/>
        <w:right w:val="none" w:sz="0" w:space="0" w:color="auto"/>
      </w:divBdr>
    </w:div>
    <w:div w:id="679310521">
      <w:bodyDiv w:val="1"/>
      <w:marLeft w:val="0"/>
      <w:marRight w:val="0"/>
      <w:marTop w:val="0"/>
      <w:marBottom w:val="0"/>
      <w:divBdr>
        <w:top w:val="none" w:sz="0" w:space="0" w:color="auto"/>
        <w:left w:val="none" w:sz="0" w:space="0" w:color="auto"/>
        <w:bottom w:val="none" w:sz="0" w:space="0" w:color="auto"/>
        <w:right w:val="none" w:sz="0" w:space="0" w:color="auto"/>
      </w:divBdr>
    </w:div>
    <w:div w:id="688719857">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4231266">
      <w:bodyDiv w:val="1"/>
      <w:marLeft w:val="0"/>
      <w:marRight w:val="0"/>
      <w:marTop w:val="0"/>
      <w:marBottom w:val="0"/>
      <w:divBdr>
        <w:top w:val="none" w:sz="0" w:space="0" w:color="auto"/>
        <w:left w:val="none" w:sz="0" w:space="0" w:color="auto"/>
        <w:bottom w:val="none" w:sz="0" w:space="0" w:color="auto"/>
        <w:right w:val="none" w:sz="0" w:space="0" w:color="auto"/>
      </w:divBdr>
    </w:div>
    <w:div w:id="707414120">
      <w:bodyDiv w:val="1"/>
      <w:marLeft w:val="0"/>
      <w:marRight w:val="0"/>
      <w:marTop w:val="0"/>
      <w:marBottom w:val="0"/>
      <w:divBdr>
        <w:top w:val="none" w:sz="0" w:space="0" w:color="auto"/>
        <w:left w:val="none" w:sz="0" w:space="0" w:color="auto"/>
        <w:bottom w:val="none" w:sz="0" w:space="0" w:color="auto"/>
        <w:right w:val="none" w:sz="0" w:space="0" w:color="auto"/>
      </w:divBdr>
    </w:div>
    <w:div w:id="707534891">
      <w:bodyDiv w:val="1"/>
      <w:marLeft w:val="0"/>
      <w:marRight w:val="0"/>
      <w:marTop w:val="0"/>
      <w:marBottom w:val="0"/>
      <w:divBdr>
        <w:top w:val="none" w:sz="0" w:space="0" w:color="auto"/>
        <w:left w:val="none" w:sz="0" w:space="0" w:color="auto"/>
        <w:bottom w:val="none" w:sz="0" w:space="0" w:color="auto"/>
        <w:right w:val="none" w:sz="0" w:space="0" w:color="auto"/>
      </w:divBdr>
    </w:div>
    <w:div w:id="717900815">
      <w:bodyDiv w:val="1"/>
      <w:marLeft w:val="0"/>
      <w:marRight w:val="0"/>
      <w:marTop w:val="0"/>
      <w:marBottom w:val="0"/>
      <w:divBdr>
        <w:top w:val="none" w:sz="0" w:space="0" w:color="auto"/>
        <w:left w:val="none" w:sz="0" w:space="0" w:color="auto"/>
        <w:bottom w:val="none" w:sz="0" w:space="0" w:color="auto"/>
        <w:right w:val="none" w:sz="0" w:space="0" w:color="auto"/>
      </w:divBdr>
    </w:div>
    <w:div w:id="719482095">
      <w:bodyDiv w:val="1"/>
      <w:marLeft w:val="0"/>
      <w:marRight w:val="0"/>
      <w:marTop w:val="0"/>
      <w:marBottom w:val="0"/>
      <w:divBdr>
        <w:top w:val="none" w:sz="0" w:space="0" w:color="auto"/>
        <w:left w:val="none" w:sz="0" w:space="0" w:color="auto"/>
        <w:bottom w:val="none" w:sz="0" w:space="0" w:color="auto"/>
        <w:right w:val="none" w:sz="0" w:space="0" w:color="auto"/>
      </w:divBdr>
    </w:div>
    <w:div w:id="726074850">
      <w:bodyDiv w:val="1"/>
      <w:marLeft w:val="0"/>
      <w:marRight w:val="0"/>
      <w:marTop w:val="0"/>
      <w:marBottom w:val="0"/>
      <w:divBdr>
        <w:top w:val="none" w:sz="0" w:space="0" w:color="auto"/>
        <w:left w:val="none" w:sz="0" w:space="0" w:color="auto"/>
        <w:bottom w:val="none" w:sz="0" w:space="0" w:color="auto"/>
        <w:right w:val="none" w:sz="0" w:space="0" w:color="auto"/>
      </w:divBdr>
    </w:div>
    <w:div w:id="727729912">
      <w:bodyDiv w:val="1"/>
      <w:marLeft w:val="0"/>
      <w:marRight w:val="0"/>
      <w:marTop w:val="0"/>
      <w:marBottom w:val="0"/>
      <w:divBdr>
        <w:top w:val="none" w:sz="0" w:space="0" w:color="auto"/>
        <w:left w:val="none" w:sz="0" w:space="0" w:color="auto"/>
        <w:bottom w:val="none" w:sz="0" w:space="0" w:color="auto"/>
        <w:right w:val="none" w:sz="0" w:space="0" w:color="auto"/>
      </w:divBdr>
    </w:div>
    <w:div w:id="747851214">
      <w:bodyDiv w:val="1"/>
      <w:marLeft w:val="0"/>
      <w:marRight w:val="0"/>
      <w:marTop w:val="0"/>
      <w:marBottom w:val="0"/>
      <w:divBdr>
        <w:top w:val="none" w:sz="0" w:space="0" w:color="auto"/>
        <w:left w:val="none" w:sz="0" w:space="0" w:color="auto"/>
        <w:bottom w:val="none" w:sz="0" w:space="0" w:color="auto"/>
        <w:right w:val="none" w:sz="0" w:space="0" w:color="auto"/>
      </w:divBdr>
    </w:div>
    <w:div w:id="777605864">
      <w:bodyDiv w:val="1"/>
      <w:marLeft w:val="0"/>
      <w:marRight w:val="0"/>
      <w:marTop w:val="0"/>
      <w:marBottom w:val="0"/>
      <w:divBdr>
        <w:top w:val="none" w:sz="0" w:space="0" w:color="auto"/>
        <w:left w:val="none" w:sz="0" w:space="0" w:color="auto"/>
        <w:bottom w:val="none" w:sz="0" w:space="0" w:color="auto"/>
        <w:right w:val="none" w:sz="0" w:space="0" w:color="auto"/>
      </w:divBdr>
    </w:div>
    <w:div w:id="782505858">
      <w:bodyDiv w:val="1"/>
      <w:marLeft w:val="0"/>
      <w:marRight w:val="0"/>
      <w:marTop w:val="0"/>
      <w:marBottom w:val="0"/>
      <w:divBdr>
        <w:top w:val="none" w:sz="0" w:space="0" w:color="auto"/>
        <w:left w:val="none" w:sz="0" w:space="0" w:color="auto"/>
        <w:bottom w:val="none" w:sz="0" w:space="0" w:color="auto"/>
        <w:right w:val="none" w:sz="0" w:space="0" w:color="auto"/>
      </w:divBdr>
    </w:div>
    <w:div w:id="786389094">
      <w:bodyDiv w:val="1"/>
      <w:marLeft w:val="0"/>
      <w:marRight w:val="0"/>
      <w:marTop w:val="0"/>
      <w:marBottom w:val="0"/>
      <w:divBdr>
        <w:top w:val="none" w:sz="0" w:space="0" w:color="auto"/>
        <w:left w:val="none" w:sz="0" w:space="0" w:color="auto"/>
        <w:bottom w:val="none" w:sz="0" w:space="0" w:color="auto"/>
        <w:right w:val="none" w:sz="0" w:space="0" w:color="auto"/>
      </w:divBdr>
    </w:div>
    <w:div w:id="793645534">
      <w:bodyDiv w:val="1"/>
      <w:marLeft w:val="0"/>
      <w:marRight w:val="0"/>
      <w:marTop w:val="0"/>
      <w:marBottom w:val="0"/>
      <w:divBdr>
        <w:top w:val="none" w:sz="0" w:space="0" w:color="auto"/>
        <w:left w:val="none" w:sz="0" w:space="0" w:color="auto"/>
        <w:bottom w:val="none" w:sz="0" w:space="0" w:color="auto"/>
        <w:right w:val="none" w:sz="0" w:space="0" w:color="auto"/>
      </w:divBdr>
    </w:div>
    <w:div w:id="811748309">
      <w:bodyDiv w:val="1"/>
      <w:marLeft w:val="0"/>
      <w:marRight w:val="0"/>
      <w:marTop w:val="0"/>
      <w:marBottom w:val="0"/>
      <w:divBdr>
        <w:top w:val="none" w:sz="0" w:space="0" w:color="auto"/>
        <w:left w:val="none" w:sz="0" w:space="0" w:color="auto"/>
        <w:bottom w:val="none" w:sz="0" w:space="0" w:color="auto"/>
        <w:right w:val="none" w:sz="0" w:space="0" w:color="auto"/>
      </w:divBdr>
    </w:div>
    <w:div w:id="834104672">
      <w:bodyDiv w:val="1"/>
      <w:marLeft w:val="0"/>
      <w:marRight w:val="0"/>
      <w:marTop w:val="0"/>
      <w:marBottom w:val="0"/>
      <w:divBdr>
        <w:top w:val="none" w:sz="0" w:space="0" w:color="auto"/>
        <w:left w:val="none" w:sz="0" w:space="0" w:color="auto"/>
        <w:bottom w:val="none" w:sz="0" w:space="0" w:color="auto"/>
        <w:right w:val="none" w:sz="0" w:space="0" w:color="auto"/>
      </w:divBdr>
    </w:div>
    <w:div w:id="842741802">
      <w:bodyDiv w:val="1"/>
      <w:marLeft w:val="0"/>
      <w:marRight w:val="0"/>
      <w:marTop w:val="0"/>
      <w:marBottom w:val="0"/>
      <w:divBdr>
        <w:top w:val="none" w:sz="0" w:space="0" w:color="auto"/>
        <w:left w:val="none" w:sz="0" w:space="0" w:color="auto"/>
        <w:bottom w:val="none" w:sz="0" w:space="0" w:color="auto"/>
        <w:right w:val="none" w:sz="0" w:space="0" w:color="auto"/>
      </w:divBdr>
    </w:div>
    <w:div w:id="849177102">
      <w:bodyDiv w:val="1"/>
      <w:marLeft w:val="0"/>
      <w:marRight w:val="0"/>
      <w:marTop w:val="0"/>
      <w:marBottom w:val="0"/>
      <w:divBdr>
        <w:top w:val="none" w:sz="0" w:space="0" w:color="auto"/>
        <w:left w:val="none" w:sz="0" w:space="0" w:color="auto"/>
        <w:bottom w:val="none" w:sz="0" w:space="0" w:color="auto"/>
        <w:right w:val="none" w:sz="0" w:space="0" w:color="auto"/>
      </w:divBdr>
    </w:div>
    <w:div w:id="853148384">
      <w:bodyDiv w:val="1"/>
      <w:marLeft w:val="0"/>
      <w:marRight w:val="0"/>
      <w:marTop w:val="0"/>
      <w:marBottom w:val="0"/>
      <w:divBdr>
        <w:top w:val="none" w:sz="0" w:space="0" w:color="auto"/>
        <w:left w:val="none" w:sz="0" w:space="0" w:color="auto"/>
        <w:bottom w:val="none" w:sz="0" w:space="0" w:color="auto"/>
        <w:right w:val="none" w:sz="0" w:space="0" w:color="auto"/>
      </w:divBdr>
    </w:div>
    <w:div w:id="855339452">
      <w:bodyDiv w:val="1"/>
      <w:marLeft w:val="0"/>
      <w:marRight w:val="0"/>
      <w:marTop w:val="0"/>
      <w:marBottom w:val="0"/>
      <w:divBdr>
        <w:top w:val="none" w:sz="0" w:space="0" w:color="auto"/>
        <w:left w:val="none" w:sz="0" w:space="0" w:color="auto"/>
        <w:bottom w:val="none" w:sz="0" w:space="0" w:color="auto"/>
        <w:right w:val="none" w:sz="0" w:space="0" w:color="auto"/>
      </w:divBdr>
    </w:div>
    <w:div w:id="857306224">
      <w:bodyDiv w:val="1"/>
      <w:marLeft w:val="0"/>
      <w:marRight w:val="0"/>
      <w:marTop w:val="0"/>
      <w:marBottom w:val="0"/>
      <w:divBdr>
        <w:top w:val="none" w:sz="0" w:space="0" w:color="auto"/>
        <w:left w:val="none" w:sz="0" w:space="0" w:color="auto"/>
        <w:bottom w:val="none" w:sz="0" w:space="0" w:color="auto"/>
        <w:right w:val="none" w:sz="0" w:space="0" w:color="auto"/>
      </w:divBdr>
    </w:div>
    <w:div w:id="863322417">
      <w:bodyDiv w:val="1"/>
      <w:marLeft w:val="0"/>
      <w:marRight w:val="0"/>
      <w:marTop w:val="0"/>
      <w:marBottom w:val="0"/>
      <w:divBdr>
        <w:top w:val="none" w:sz="0" w:space="0" w:color="auto"/>
        <w:left w:val="none" w:sz="0" w:space="0" w:color="auto"/>
        <w:bottom w:val="none" w:sz="0" w:space="0" w:color="auto"/>
        <w:right w:val="none" w:sz="0" w:space="0" w:color="auto"/>
      </w:divBdr>
    </w:div>
    <w:div w:id="866022368">
      <w:bodyDiv w:val="1"/>
      <w:marLeft w:val="0"/>
      <w:marRight w:val="0"/>
      <w:marTop w:val="0"/>
      <w:marBottom w:val="0"/>
      <w:divBdr>
        <w:top w:val="none" w:sz="0" w:space="0" w:color="auto"/>
        <w:left w:val="none" w:sz="0" w:space="0" w:color="auto"/>
        <w:bottom w:val="none" w:sz="0" w:space="0" w:color="auto"/>
        <w:right w:val="none" w:sz="0" w:space="0" w:color="auto"/>
      </w:divBdr>
    </w:div>
    <w:div w:id="868572423">
      <w:bodyDiv w:val="1"/>
      <w:marLeft w:val="0"/>
      <w:marRight w:val="0"/>
      <w:marTop w:val="0"/>
      <w:marBottom w:val="0"/>
      <w:divBdr>
        <w:top w:val="none" w:sz="0" w:space="0" w:color="auto"/>
        <w:left w:val="none" w:sz="0" w:space="0" w:color="auto"/>
        <w:bottom w:val="none" w:sz="0" w:space="0" w:color="auto"/>
        <w:right w:val="none" w:sz="0" w:space="0" w:color="auto"/>
      </w:divBdr>
    </w:div>
    <w:div w:id="874268474">
      <w:bodyDiv w:val="1"/>
      <w:marLeft w:val="0"/>
      <w:marRight w:val="0"/>
      <w:marTop w:val="0"/>
      <w:marBottom w:val="0"/>
      <w:divBdr>
        <w:top w:val="none" w:sz="0" w:space="0" w:color="auto"/>
        <w:left w:val="none" w:sz="0" w:space="0" w:color="auto"/>
        <w:bottom w:val="none" w:sz="0" w:space="0" w:color="auto"/>
        <w:right w:val="none" w:sz="0" w:space="0" w:color="auto"/>
      </w:divBdr>
    </w:div>
    <w:div w:id="878475205">
      <w:bodyDiv w:val="1"/>
      <w:marLeft w:val="0"/>
      <w:marRight w:val="0"/>
      <w:marTop w:val="0"/>
      <w:marBottom w:val="0"/>
      <w:divBdr>
        <w:top w:val="none" w:sz="0" w:space="0" w:color="auto"/>
        <w:left w:val="none" w:sz="0" w:space="0" w:color="auto"/>
        <w:bottom w:val="none" w:sz="0" w:space="0" w:color="auto"/>
        <w:right w:val="none" w:sz="0" w:space="0" w:color="auto"/>
      </w:divBdr>
    </w:div>
    <w:div w:id="881795041">
      <w:bodyDiv w:val="1"/>
      <w:marLeft w:val="0"/>
      <w:marRight w:val="0"/>
      <w:marTop w:val="0"/>
      <w:marBottom w:val="0"/>
      <w:divBdr>
        <w:top w:val="none" w:sz="0" w:space="0" w:color="auto"/>
        <w:left w:val="none" w:sz="0" w:space="0" w:color="auto"/>
        <w:bottom w:val="none" w:sz="0" w:space="0" w:color="auto"/>
        <w:right w:val="none" w:sz="0" w:space="0" w:color="auto"/>
      </w:divBdr>
    </w:div>
    <w:div w:id="897596993">
      <w:bodyDiv w:val="1"/>
      <w:marLeft w:val="0"/>
      <w:marRight w:val="0"/>
      <w:marTop w:val="0"/>
      <w:marBottom w:val="0"/>
      <w:divBdr>
        <w:top w:val="none" w:sz="0" w:space="0" w:color="auto"/>
        <w:left w:val="none" w:sz="0" w:space="0" w:color="auto"/>
        <w:bottom w:val="none" w:sz="0" w:space="0" w:color="auto"/>
        <w:right w:val="none" w:sz="0" w:space="0" w:color="auto"/>
      </w:divBdr>
    </w:div>
    <w:div w:id="905188562">
      <w:bodyDiv w:val="1"/>
      <w:marLeft w:val="0"/>
      <w:marRight w:val="0"/>
      <w:marTop w:val="0"/>
      <w:marBottom w:val="0"/>
      <w:divBdr>
        <w:top w:val="none" w:sz="0" w:space="0" w:color="auto"/>
        <w:left w:val="none" w:sz="0" w:space="0" w:color="auto"/>
        <w:bottom w:val="none" w:sz="0" w:space="0" w:color="auto"/>
        <w:right w:val="none" w:sz="0" w:space="0" w:color="auto"/>
      </w:divBdr>
    </w:div>
    <w:div w:id="905534192">
      <w:bodyDiv w:val="1"/>
      <w:marLeft w:val="0"/>
      <w:marRight w:val="0"/>
      <w:marTop w:val="0"/>
      <w:marBottom w:val="0"/>
      <w:divBdr>
        <w:top w:val="none" w:sz="0" w:space="0" w:color="auto"/>
        <w:left w:val="none" w:sz="0" w:space="0" w:color="auto"/>
        <w:bottom w:val="none" w:sz="0" w:space="0" w:color="auto"/>
        <w:right w:val="none" w:sz="0" w:space="0" w:color="auto"/>
      </w:divBdr>
    </w:div>
    <w:div w:id="909773500">
      <w:bodyDiv w:val="1"/>
      <w:marLeft w:val="0"/>
      <w:marRight w:val="0"/>
      <w:marTop w:val="0"/>
      <w:marBottom w:val="0"/>
      <w:divBdr>
        <w:top w:val="none" w:sz="0" w:space="0" w:color="auto"/>
        <w:left w:val="none" w:sz="0" w:space="0" w:color="auto"/>
        <w:bottom w:val="none" w:sz="0" w:space="0" w:color="auto"/>
        <w:right w:val="none" w:sz="0" w:space="0" w:color="auto"/>
      </w:divBdr>
    </w:div>
    <w:div w:id="912202853">
      <w:bodyDiv w:val="1"/>
      <w:marLeft w:val="0"/>
      <w:marRight w:val="0"/>
      <w:marTop w:val="0"/>
      <w:marBottom w:val="0"/>
      <w:divBdr>
        <w:top w:val="none" w:sz="0" w:space="0" w:color="auto"/>
        <w:left w:val="none" w:sz="0" w:space="0" w:color="auto"/>
        <w:bottom w:val="none" w:sz="0" w:space="0" w:color="auto"/>
        <w:right w:val="none" w:sz="0" w:space="0" w:color="auto"/>
      </w:divBdr>
    </w:div>
    <w:div w:id="923294617">
      <w:bodyDiv w:val="1"/>
      <w:marLeft w:val="0"/>
      <w:marRight w:val="0"/>
      <w:marTop w:val="0"/>
      <w:marBottom w:val="0"/>
      <w:divBdr>
        <w:top w:val="none" w:sz="0" w:space="0" w:color="auto"/>
        <w:left w:val="none" w:sz="0" w:space="0" w:color="auto"/>
        <w:bottom w:val="none" w:sz="0" w:space="0" w:color="auto"/>
        <w:right w:val="none" w:sz="0" w:space="0" w:color="auto"/>
      </w:divBdr>
    </w:div>
    <w:div w:id="935291641">
      <w:bodyDiv w:val="1"/>
      <w:marLeft w:val="0"/>
      <w:marRight w:val="0"/>
      <w:marTop w:val="0"/>
      <w:marBottom w:val="0"/>
      <w:divBdr>
        <w:top w:val="none" w:sz="0" w:space="0" w:color="auto"/>
        <w:left w:val="none" w:sz="0" w:space="0" w:color="auto"/>
        <w:bottom w:val="none" w:sz="0" w:space="0" w:color="auto"/>
        <w:right w:val="none" w:sz="0" w:space="0" w:color="auto"/>
      </w:divBdr>
    </w:div>
    <w:div w:id="935792939">
      <w:bodyDiv w:val="1"/>
      <w:marLeft w:val="0"/>
      <w:marRight w:val="0"/>
      <w:marTop w:val="0"/>
      <w:marBottom w:val="0"/>
      <w:divBdr>
        <w:top w:val="none" w:sz="0" w:space="0" w:color="auto"/>
        <w:left w:val="none" w:sz="0" w:space="0" w:color="auto"/>
        <w:bottom w:val="none" w:sz="0" w:space="0" w:color="auto"/>
        <w:right w:val="none" w:sz="0" w:space="0" w:color="auto"/>
      </w:divBdr>
    </w:div>
    <w:div w:id="941187606">
      <w:bodyDiv w:val="1"/>
      <w:marLeft w:val="0"/>
      <w:marRight w:val="0"/>
      <w:marTop w:val="0"/>
      <w:marBottom w:val="0"/>
      <w:divBdr>
        <w:top w:val="none" w:sz="0" w:space="0" w:color="auto"/>
        <w:left w:val="none" w:sz="0" w:space="0" w:color="auto"/>
        <w:bottom w:val="none" w:sz="0" w:space="0" w:color="auto"/>
        <w:right w:val="none" w:sz="0" w:space="0" w:color="auto"/>
      </w:divBdr>
    </w:div>
    <w:div w:id="949507054">
      <w:bodyDiv w:val="1"/>
      <w:marLeft w:val="0"/>
      <w:marRight w:val="0"/>
      <w:marTop w:val="0"/>
      <w:marBottom w:val="0"/>
      <w:divBdr>
        <w:top w:val="none" w:sz="0" w:space="0" w:color="auto"/>
        <w:left w:val="none" w:sz="0" w:space="0" w:color="auto"/>
        <w:bottom w:val="none" w:sz="0" w:space="0" w:color="auto"/>
        <w:right w:val="none" w:sz="0" w:space="0" w:color="auto"/>
      </w:divBdr>
    </w:div>
    <w:div w:id="951863647">
      <w:bodyDiv w:val="1"/>
      <w:marLeft w:val="0"/>
      <w:marRight w:val="0"/>
      <w:marTop w:val="0"/>
      <w:marBottom w:val="0"/>
      <w:divBdr>
        <w:top w:val="none" w:sz="0" w:space="0" w:color="auto"/>
        <w:left w:val="none" w:sz="0" w:space="0" w:color="auto"/>
        <w:bottom w:val="none" w:sz="0" w:space="0" w:color="auto"/>
        <w:right w:val="none" w:sz="0" w:space="0" w:color="auto"/>
      </w:divBdr>
    </w:div>
    <w:div w:id="963970778">
      <w:bodyDiv w:val="1"/>
      <w:marLeft w:val="0"/>
      <w:marRight w:val="0"/>
      <w:marTop w:val="0"/>
      <w:marBottom w:val="0"/>
      <w:divBdr>
        <w:top w:val="none" w:sz="0" w:space="0" w:color="auto"/>
        <w:left w:val="none" w:sz="0" w:space="0" w:color="auto"/>
        <w:bottom w:val="none" w:sz="0" w:space="0" w:color="auto"/>
        <w:right w:val="none" w:sz="0" w:space="0" w:color="auto"/>
      </w:divBdr>
    </w:div>
    <w:div w:id="981468331">
      <w:bodyDiv w:val="1"/>
      <w:marLeft w:val="0"/>
      <w:marRight w:val="0"/>
      <w:marTop w:val="0"/>
      <w:marBottom w:val="0"/>
      <w:divBdr>
        <w:top w:val="none" w:sz="0" w:space="0" w:color="auto"/>
        <w:left w:val="none" w:sz="0" w:space="0" w:color="auto"/>
        <w:bottom w:val="none" w:sz="0" w:space="0" w:color="auto"/>
        <w:right w:val="none" w:sz="0" w:space="0" w:color="auto"/>
      </w:divBdr>
    </w:div>
    <w:div w:id="1006861056">
      <w:bodyDiv w:val="1"/>
      <w:marLeft w:val="0"/>
      <w:marRight w:val="0"/>
      <w:marTop w:val="0"/>
      <w:marBottom w:val="0"/>
      <w:divBdr>
        <w:top w:val="none" w:sz="0" w:space="0" w:color="auto"/>
        <w:left w:val="none" w:sz="0" w:space="0" w:color="auto"/>
        <w:bottom w:val="none" w:sz="0" w:space="0" w:color="auto"/>
        <w:right w:val="none" w:sz="0" w:space="0" w:color="auto"/>
      </w:divBdr>
    </w:div>
    <w:div w:id="1007440012">
      <w:bodyDiv w:val="1"/>
      <w:marLeft w:val="0"/>
      <w:marRight w:val="0"/>
      <w:marTop w:val="0"/>
      <w:marBottom w:val="0"/>
      <w:divBdr>
        <w:top w:val="none" w:sz="0" w:space="0" w:color="auto"/>
        <w:left w:val="none" w:sz="0" w:space="0" w:color="auto"/>
        <w:bottom w:val="none" w:sz="0" w:space="0" w:color="auto"/>
        <w:right w:val="none" w:sz="0" w:space="0" w:color="auto"/>
      </w:divBdr>
    </w:div>
    <w:div w:id="1028289195">
      <w:bodyDiv w:val="1"/>
      <w:marLeft w:val="0"/>
      <w:marRight w:val="0"/>
      <w:marTop w:val="0"/>
      <w:marBottom w:val="0"/>
      <w:divBdr>
        <w:top w:val="none" w:sz="0" w:space="0" w:color="auto"/>
        <w:left w:val="none" w:sz="0" w:space="0" w:color="auto"/>
        <w:bottom w:val="none" w:sz="0" w:space="0" w:color="auto"/>
        <w:right w:val="none" w:sz="0" w:space="0" w:color="auto"/>
      </w:divBdr>
    </w:div>
    <w:div w:id="1036277260">
      <w:bodyDiv w:val="1"/>
      <w:marLeft w:val="0"/>
      <w:marRight w:val="0"/>
      <w:marTop w:val="0"/>
      <w:marBottom w:val="0"/>
      <w:divBdr>
        <w:top w:val="none" w:sz="0" w:space="0" w:color="auto"/>
        <w:left w:val="none" w:sz="0" w:space="0" w:color="auto"/>
        <w:bottom w:val="none" w:sz="0" w:space="0" w:color="auto"/>
        <w:right w:val="none" w:sz="0" w:space="0" w:color="auto"/>
      </w:divBdr>
    </w:div>
    <w:div w:id="1038237547">
      <w:bodyDiv w:val="1"/>
      <w:marLeft w:val="0"/>
      <w:marRight w:val="0"/>
      <w:marTop w:val="0"/>
      <w:marBottom w:val="0"/>
      <w:divBdr>
        <w:top w:val="none" w:sz="0" w:space="0" w:color="auto"/>
        <w:left w:val="none" w:sz="0" w:space="0" w:color="auto"/>
        <w:bottom w:val="none" w:sz="0" w:space="0" w:color="auto"/>
        <w:right w:val="none" w:sz="0" w:space="0" w:color="auto"/>
      </w:divBdr>
    </w:div>
    <w:div w:id="1041786677">
      <w:bodyDiv w:val="1"/>
      <w:marLeft w:val="0"/>
      <w:marRight w:val="0"/>
      <w:marTop w:val="0"/>
      <w:marBottom w:val="0"/>
      <w:divBdr>
        <w:top w:val="none" w:sz="0" w:space="0" w:color="auto"/>
        <w:left w:val="none" w:sz="0" w:space="0" w:color="auto"/>
        <w:bottom w:val="none" w:sz="0" w:space="0" w:color="auto"/>
        <w:right w:val="none" w:sz="0" w:space="0" w:color="auto"/>
      </w:divBdr>
    </w:div>
    <w:div w:id="1051686026">
      <w:bodyDiv w:val="1"/>
      <w:marLeft w:val="0"/>
      <w:marRight w:val="0"/>
      <w:marTop w:val="0"/>
      <w:marBottom w:val="0"/>
      <w:divBdr>
        <w:top w:val="none" w:sz="0" w:space="0" w:color="auto"/>
        <w:left w:val="none" w:sz="0" w:space="0" w:color="auto"/>
        <w:bottom w:val="none" w:sz="0" w:space="0" w:color="auto"/>
        <w:right w:val="none" w:sz="0" w:space="0" w:color="auto"/>
      </w:divBdr>
    </w:div>
    <w:div w:id="1102145120">
      <w:bodyDiv w:val="1"/>
      <w:marLeft w:val="0"/>
      <w:marRight w:val="0"/>
      <w:marTop w:val="0"/>
      <w:marBottom w:val="0"/>
      <w:divBdr>
        <w:top w:val="none" w:sz="0" w:space="0" w:color="auto"/>
        <w:left w:val="none" w:sz="0" w:space="0" w:color="auto"/>
        <w:bottom w:val="none" w:sz="0" w:space="0" w:color="auto"/>
        <w:right w:val="none" w:sz="0" w:space="0" w:color="auto"/>
      </w:divBdr>
    </w:div>
    <w:div w:id="1112897733">
      <w:bodyDiv w:val="1"/>
      <w:marLeft w:val="0"/>
      <w:marRight w:val="0"/>
      <w:marTop w:val="0"/>
      <w:marBottom w:val="0"/>
      <w:divBdr>
        <w:top w:val="none" w:sz="0" w:space="0" w:color="auto"/>
        <w:left w:val="none" w:sz="0" w:space="0" w:color="auto"/>
        <w:bottom w:val="none" w:sz="0" w:space="0" w:color="auto"/>
        <w:right w:val="none" w:sz="0" w:space="0" w:color="auto"/>
      </w:divBdr>
    </w:div>
    <w:div w:id="1168596539">
      <w:bodyDiv w:val="1"/>
      <w:marLeft w:val="0"/>
      <w:marRight w:val="0"/>
      <w:marTop w:val="0"/>
      <w:marBottom w:val="0"/>
      <w:divBdr>
        <w:top w:val="none" w:sz="0" w:space="0" w:color="auto"/>
        <w:left w:val="none" w:sz="0" w:space="0" w:color="auto"/>
        <w:bottom w:val="none" w:sz="0" w:space="0" w:color="auto"/>
        <w:right w:val="none" w:sz="0" w:space="0" w:color="auto"/>
      </w:divBdr>
    </w:div>
    <w:div w:id="1177042823">
      <w:bodyDiv w:val="1"/>
      <w:marLeft w:val="0"/>
      <w:marRight w:val="0"/>
      <w:marTop w:val="0"/>
      <w:marBottom w:val="0"/>
      <w:divBdr>
        <w:top w:val="none" w:sz="0" w:space="0" w:color="auto"/>
        <w:left w:val="none" w:sz="0" w:space="0" w:color="auto"/>
        <w:bottom w:val="none" w:sz="0" w:space="0" w:color="auto"/>
        <w:right w:val="none" w:sz="0" w:space="0" w:color="auto"/>
      </w:divBdr>
    </w:div>
    <w:div w:id="1186552653">
      <w:bodyDiv w:val="1"/>
      <w:marLeft w:val="0"/>
      <w:marRight w:val="0"/>
      <w:marTop w:val="0"/>
      <w:marBottom w:val="0"/>
      <w:divBdr>
        <w:top w:val="none" w:sz="0" w:space="0" w:color="auto"/>
        <w:left w:val="none" w:sz="0" w:space="0" w:color="auto"/>
        <w:bottom w:val="none" w:sz="0" w:space="0" w:color="auto"/>
        <w:right w:val="none" w:sz="0" w:space="0" w:color="auto"/>
      </w:divBdr>
    </w:div>
    <w:div w:id="1204367102">
      <w:bodyDiv w:val="1"/>
      <w:marLeft w:val="0"/>
      <w:marRight w:val="0"/>
      <w:marTop w:val="0"/>
      <w:marBottom w:val="0"/>
      <w:divBdr>
        <w:top w:val="none" w:sz="0" w:space="0" w:color="auto"/>
        <w:left w:val="none" w:sz="0" w:space="0" w:color="auto"/>
        <w:bottom w:val="none" w:sz="0" w:space="0" w:color="auto"/>
        <w:right w:val="none" w:sz="0" w:space="0" w:color="auto"/>
      </w:divBdr>
    </w:div>
    <w:div w:id="1211649013">
      <w:bodyDiv w:val="1"/>
      <w:marLeft w:val="0"/>
      <w:marRight w:val="0"/>
      <w:marTop w:val="0"/>
      <w:marBottom w:val="0"/>
      <w:divBdr>
        <w:top w:val="none" w:sz="0" w:space="0" w:color="auto"/>
        <w:left w:val="none" w:sz="0" w:space="0" w:color="auto"/>
        <w:bottom w:val="none" w:sz="0" w:space="0" w:color="auto"/>
        <w:right w:val="none" w:sz="0" w:space="0" w:color="auto"/>
      </w:divBdr>
    </w:div>
    <w:div w:id="1247306354">
      <w:bodyDiv w:val="1"/>
      <w:marLeft w:val="0"/>
      <w:marRight w:val="0"/>
      <w:marTop w:val="0"/>
      <w:marBottom w:val="0"/>
      <w:divBdr>
        <w:top w:val="none" w:sz="0" w:space="0" w:color="auto"/>
        <w:left w:val="none" w:sz="0" w:space="0" w:color="auto"/>
        <w:bottom w:val="none" w:sz="0" w:space="0" w:color="auto"/>
        <w:right w:val="none" w:sz="0" w:space="0" w:color="auto"/>
      </w:divBdr>
    </w:div>
    <w:div w:id="1248617721">
      <w:bodyDiv w:val="1"/>
      <w:marLeft w:val="0"/>
      <w:marRight w:val="0"/>
      <w:marTop w:val="0"/>
      <w:marBottom w:val="0"/>
      <w:divBdr>
        <w:top w:val="none" w:sz="0" w:space="0" w:color="auto"/>
        <w:left w:val="none" w:sz="0" w:space="0" w:color="auto"/>
        <w:bottom w:val="none" w:sz="0" w:space="0" w:color="auto"/>
        <w:right w:val="none" w:sz="0" w:space="0" w:color="auto"/>
      </w:divBdr>
    </w:div>
    <w:div w:id="1254053302">
      <w:bodyDiv w:val="1"/>
      <w:marLeft w:val="0"/>
      <w:marRight w:val="0"/>
      <w:marTop w:val="0"/>
      <w:marBottom w:val="0"/>
      <w:divBdr>
        <w:top w:val="none" w:sz="0" w:space="0" w:color="auto"/>
        <w:left w:val="none" w:sz="0" w:space="0" w:color="auto"/>
        <w:bottom w:val="none" w:sz="0" w:space="0" w:color="auto"/>
        <w:right w:val="none" w:sz="0" w:space="0" w:color="auto"/>
      </w:divBdr>
    </w:div>
    <w:div w:id="1258908398">
      <w:bodyDiv w:val="1"/>
      <w:marLeft w:val="0"/>
      <w:marRight w:val="0"/>
      <w:marTop w:val="0"/>
      <w:marBottom w:val="0"/>
      <w:divBdr>
        <w:top w:val="none" w:sz="0" w:space="0" w:color="auto"/>
        <w:left w:val="none" w:sz="0" w:space="0" w:color="auto"/>
        <w:bottom w:val="none" w:sz="0" w:space="0" w:color="auto"/>
        <w:right w:val="none" w:sz="0" w:space="0" w:color="auto"/>
      </w:divBdr>
    </w:div>
    <w:div w:id="1271085154">
      <w:bodyDiv w:val="1"/>
      <w:marLeft w:val="0"/>
      <w:marRight w:val="0"/>
      <w:marTop w:val="0"/>
      <w:marBottom w:val="0"/>
      <w:divBdr>
        <w:top w:val="none" w:sz="0" w:space="0" w:color="auto"/>
        <w:left w:val="none" w:sz="0" w:space="0" w:color="auto"/>
        <w:bottom w:val="none" w:sz="0" w:space="0" w:color="auto"/>
        <w:right w:val="none" w:sz="0" w:space="0" w:color="auto"/>
      </w:divBdr>
    </w:div>
    <w:div w:id="1285968711">
      <w:bodyDiv w:val="1"/>
      <w:marLeft w:val="0"/>
      <w:marRight w:val="0"/>
      <w:marTop w:val="0"/>
      <w:marBottom w:val="0"/>
      <w:divBdr>
        <w:top w:val="none" w:sz="0" w:space="0" w:color="auto"/>
        <w:left w:val="none" w:sz="0" w:space="0" w:color="auto"/>
        <w:bottom w:val="none" w:sz="0" w:space="0" w:color="auto"/>
        <w:right w:val="none" w:sz="0" w:space="0" w:color="auto"/>
      </w:divBdr>
    </w:div>
    <w:div w:id="1287154123">
      <w:bodyDiv w:val="1"/>
      <w:marLeft w:val="0"/>
      <w:marRight w:val="0"/>
      <w:marTop w:val="0"/>
      <w:marBottom w:val="0"/>
      <w:divBdr>
        <w:top w:val="none" w:sz="0" w:space="0" w:color="auto"/>
        <w:left w:val="none" w:sz="0" w:space="0" w:color="auto"/>
        <w:bottom w:val="none" w:sz="0" w:space="0" w:color="auto"/>
        <w:right w:val="none" w:sz="0" w:space="0" w:color="auto"/>
      </w:divBdr>
    </w:div>
    <w:div w:id="1287472408">
      <w:bodyDiv w:val="1"/>
      <w:marLeft w:val="0"/>
      <w:marRight w:val="0"/>
      <w:marTop w:val="0"/>
      <w:marBottom w:val="0"/>
      <w:divBdr>
        <w:top w:val="none" w:sz="0" w:space="0" w:color="auto"/>
        <w:left w:val="none" w:sz="0" w:space="0" w:color="auto"/>
        <w:bottom w:val="none" w:sz="0" w:space="0" w:color="auto"/>
        <w:right w:val="none" w:sz="0" w:space="0" w:color="auto"/>
      </w:divBdr>
    </w:div>
    <w:div w:id="1308164432">
      <w:bodyDiv w:val="1"/>
      <w:marLeft w:val="0"/>
      <w:marRight w:val="0"/>
      <w:marTop w:val="0"/>
      <w:marBottom w:val="0"/>
      <w:divBdr>
        <w:top w:val="none" w:sz="0" w:space="0" w:color="auto"/>
        <w:left w:val="none" w:sz="0" w:space="0" w:color="auto"/>
        <w:bottom w:val="none" w:sz="0" w:space="0" w:color="auto"/>
        <w:right w:val="none" w:sz="0" w:space="0" w:color="auto"/>
      </w:divBdr>
    </w:div>
    <w:div w:id="1312829597">
      <w:bodyDiv w:val="1"/>
      <w:marLeft w:val="0"/>
      <w:marRight w:val="0"/>
      <w:marTop w:val="0"/>
      <w:marBottom w:val="0"/>
      <w:divBdr>
        <w:top w:val="none" w:sz="0" w:space="0" w:color="auto"/>
        <w:left w:val="none" w:sz="0" w:space="0" w:color="auto"/>
        <w:bottom w:val="none" w:sz="0" w:space="0" w:color="auto"/>
        <w:right w:val="none" w:sz="0" w:space="0" w:color="auto"/>
      </w:divBdr>
    </w:div>
    <w:div w:id="1313407618">
      <w:bodyDiv w:val="1"/>
      <w:marLeft w:val="0"/>
      <w:marRight w:val="0"/>
      <w:marTop w:val="0"/>
      <w:marBottom w:val="0"/>
      <w:divBdr>
        <w:top w:val="none" w:sz="0" w:space="0" w:color="auto"/>
        <w:left w:val="none" w:sz="0" w:space="0" w:color="auto"/>
        <w:bottom w:val="none" w:sz="0" w:space="0" w:color="auto"/>
        <w:right w:val="none" w:sz="0" w:space="0" w:color="auto"/>
      </w:divBdr>
    </w:div>
    <w:div w:id="1331517104">
      <w:bodyDiv w:val="1"/>
      <w:marLeft w:val="0"/>
      <w:marRight w:val="0"/>
      <w:marTop w:val="0"/>
      <w:marBottom w:val="0"/>
      <w:divBdr>
        <w:top w:val="none" w:sz="0" w:space="0" w:color="auto"/>
        <w:left w:val="none" w:sz="0" w:space="0" w:color="auto"/>
        <w:bottom w:val="none" w:sz="0" w:space="0" w:color="auto"/>
        <w:right w:val="none" w:sz="0" w:space="0" w:color="auto"/>
      </w:divBdr>
    </w:div>
    <w:div w:id="1331566783">
      <w:bodyDiv w:val="1"/>
      <w:marLeft w:val="0"/>
      <w:marRight w:val="0"/>
      <w:marTop w:val="0"/>
      <w:marBottom w:val="0"/>
      <w:divBdr>
        <w:top w:val="none" w:sz="0" w:space="0" w:color="auto"/>
        <w:left w:val="none" w:sz="0" w:space="0" w:color="auto"/>
        <w:bottom w:val="none" w:sz="0" w:space="0" w:color="auto"/>
        <w:right w:val="none" w:sz="0" w:space="0" w:color="auto"/>
      </w:divBdr>
    </w:div>
    <w:div w:id="1341471016">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
    <w:div w:id="1349674023">
      <w:bodyDiv w:val="1"/>
      <w:marLeft w:val="0"/>
      <w:marRight w:val="0"/>
      <w:marTop w:val="0"/>
      <w:marBottom w:val="0"/>
      <w:divBdr>
        <w:top w:val="none" w:sz="0" w:space="0" w:color="auto"/>
        <w:left w:val="none" w:sz="0" w:space="0" w:color="auto"/>
        <w:bottom w:val="none" w:sz="0" w:space="0" w:color="auto"/>
        <w:right w:val="none" w:sz="0" w:space="0" w:color="auto"/>
      </w:divBdr>
    </w:div>
    <w:div w:id="1369259698">
      <w:bodyDiv w:val="1"/>
      <w:marLeft w:val="0"/>
      <w:marRight w:val="0"/>
      <w:marTop w:val="0"/>
      <w:marBottom w:val="0"/>
      <w:divBdr>
        <w:top w:val="none" w:sz="0" w:space="0" w:color="auto"/>
        <w:left w:val="none" w:sz="0" w:space="0" w:color="auto"/>
        <w:bottom w:val="none" w:sz="0" w:space="0" w:color="auto"/>
        <w:right w:val="none" w:sz="0" w:space="0" w:color="auto"/>
      </w:divBdr>
    </w:div>
    <w:div w:id="1382753791">
      <w:bodyDiv w:val="1"/>
      <w:marLeft w:val="0"/>
      <w:marRight w:val="0"/>
      <w:marTop w:val="0"/>
      <w:marBottom w:val="0"/>
      <w:divBdr>
        <w:top w:val="none" w:sz="0" w:space="0" w:color="auto"/>
        <w:left w:val="none" w:sz="0" w:space="0" w:color="auto"/>
        <w:bottom w:val="none" w:sz="0" w:space="0" w:color="auto"/>
        <w:right w:val="none" w:sz="0" w:space="0" w:color="auto"/>
      </w:divBdr>
    </w:div>
    <w:div w:id="1387295996">
      <w:bodyDiv w:val="1"/>
      <w:marLeft w:val="0"/>
      <w:marRight w:val="0"/>
      <w:marTop w:val="0"/>
      <w:marBottom w:val="0"/>
      <w:divBdr>
        <w:top w:val="none" w:sz="0" w:space="0" w:color="auto"/>
        <w:left w:val="none" w:sz="0" w:space="0" w:color="auto"/>
        <w:bottom w:val="none" w:sz="0" w:space="0" w:color="auto"/>
        <w:right w:val="none" w:sz="0" w:space="0" w:color="auto"/>
      </w:divBdr>
    </w:div>
    <w:div w:id="1389572421">
      <w:bodyDiv w:val="1"/>
      <w:marLeft w:val="0"/>
      <w:marRight w:val="0"/>
      <w:marTop w:val="0"/>
      <w:marBottom w:val="0"/>
      <w:divBdr>
        <w:top w:val="none" w:sz="0" w:space="0" w:color="auto"/>
        <w:left w:val="none" w:sz="0" w:space="0" w:color="auto"/>
        <w:bottom w:val="none" w:sz="0" w:space="0" w:color="auto"/>
        <w:right w:val="none" w:sz="0" w:space="0" w:color="auto"/>
      </w:divBdr>
    </w:div>
    <w:div w:id="1394432124">
      <w:bodyDiv w:val="1"/>
      <w:marLeft w:val="0"/>
      <w:marRight w:val="0"/>
      <w:marTop w:val="0"/>
      <w:marBottom w:val="0"/>
      <w:divBdr>
        <w:top w:val="none" w:sz="0" w:space="0" w:color="auto"/>
        <w:left w:val="none" w:sz="0" w:space="0" w:color="auto"/>
        <w:bottom w:val="none" w:sz="0" w:space="0" w:color="auto"/>
        <w:right w:val="none" w:sz="0" w:space="0" w:color="auto"/>
      </w:divBdr>
    </w:div>
    <w:div w:id="1407872923">
      <w:bodyDiv w:val="1"/>
      <w:marLeft w:val="0"/>
      <w:marRight w:val="0"/>
      <w:marTop w:val="0"/>
      <w:marBottom w:val="0"/>
      <w:divBdr>
        <w:top w:val="none" w:sz="0" w:space="0" w:color="auto"/>
        <w:left w:val="none" w:sz="0" w:space="0" w:color="auto"/>
        <w:bottom w:val="none" w:sz="0" w:space="0" w:color="auto"/>
        <w:right w:val="none" w:sz="0" w:space="0" w:color="auto"/>
      </w:divBdr>
    </w:div>
    <w:div w:id="1421683066">
      <w:bodyDiv w:val="1"/>
      <w:marLeft w:val="0"/>
      <w:marRight w:val="0"/>
      <w:marTop w:val="0"/>
      <w:marBottom w:val="0"/>
      <w:divBdr>
        <w:top w:val="none" w:sz="0" w:space="0" w:color="auto"/>
        <w:left w:val="none" w:sz="0" w:space="0" w:color="auto"/>
        <w:bottom w:val="none" w:sz="0" w:space="0" w:color="auto"/>
        <w:right w:val="none" w:sz="0" w:space="0" w:color="auto"/>
      </w:divBdr>
    </w:div>
    <w:div w:id="1426802056">
      <w:bodyDiv w:val="1"/>
      <w:marLeft w:val="0"/>
      <w:marRight w:val="0"/>
      <w:marTop w:val="0"/>
      <w:marBottom w:val="0"/>
      <w:divBdr>
        <w:top w:val="none" w:sz="0" w:space="0" w:color="auto"/>
        <w:left w:val="none" w:sz="0" w:space="0" w:color="auto"/>
        <w:bottom w:val="none" w:sz="0" w:space="0" w:color="auto"/>
        <w:right w:val="none" w:sz="0" w:space="0" w:color="auto"/>
      </w:divBdr>
    </w:div>
    <w:div w:id="1437679596">
      <w:bodyDiv w:val="1"/>
      <w:marLeft w:val="0"/>
      <w:marRight w:val="0"/>
      <w:marTop w:val="0"/>
      <w:marBottom w:val="0"/>
      <w:divBdr>
        <w:top w:val="none" w:sz="0" w:space="0" w:color="auto"/>
        <w:left w:val="none" w:sz="0" w:space="0" w:color="auto"/>
        <w:bottom w:val="none" w:sz="0" w:space="0" w:color="auto"/>
        <w:right w:val="none" w:sz="0" w:space="0" w:color="auto"/>
      </w:divBdr>
    </w:div>
    <w:div w:id="1441606047">
      <w:bodyDiv w:val="1"/>
      <w:marLeft w:val="0"/>
      <w:marRight w:val="0"/>
      <w:marTop w:val="0"/>
      <w:marBottom w:val="0"/>
      <w:divBdr>
        <w:top w:val="none" w:sz="0" w:space="0" w:color="auto"/>
        <w:left w:val="none" w:sz="0" w:space="0" w:color="auto"/>
        <w:bottom w:val="none" w:sz="0" w:space="0" w:color="auto"/>
        <w:right w:val="none" w:sz="0" w:space="0" w:color="auto"/>
      </w:divBdr>
    </w:div>
    <w:div w:id="1481658355">
      <w:bodyDiv w:val="1"/>
      <w:marLeft w:val="0"/>
      <w:marRight w:val="0"/>
      <w:marTop w:val="0"/>
      <w:marBottom w:val="0"/>
      <w:divBdr>
        <w:top w:val="none" w:sz="0" w:space="0" w:color="auto"/>
        <w:left w:val="none" w:sz="0" w:space="0" w:color="auto"/>
        <w:bottom w:val="none" w:sz="0" w:space="0" w:color="auto"/>
        <w:right w:val="none" w:sz="0" w:space="0" w:color="auto"/>
      </w:divBdr>
    </w:div>
    <w:div w:id="1484660269">
      <w:bodyDiv w:val="1"/>
      <w:marLeft w:val="0"/>
      <w:marRight w:val="0"/>
      <w:marTop w:val="0"/>
      <w:marBottom w:val="0"/>
      <w:divBdr>
        <w:top w:val="none" w:sz="0" w:space="0" w:color="auto"/>
        <w:left w:val="none" w:sz="0" w:space="0" w:color="auto"/>
        <w:bottom w:val="none" w:sz="0" w:space="0" w:color="auto"/>
        <w:right w:val="none" w:sz="0" w:space="0" w:color="auto"/>
      </w:divBdr>
    </w:div>
    <w:div w:id="1496409141">
      <w:bodyDiv w:val="1"/>
      <w:marLeft w:val="0"/>
      <w:marRight w:val="0"/>
      <w:marTop w:val="0"/>
      <w:marBottom w:val="0"/>
      <w:divBdr>
        <w:top w:val="none" w:sz="0" w:space="0" w:color="auto"/>
        <w:left w:val="none" w:sz="0" w:space="0" w:color="auto"/>
        <w:bottom w:val="none" w:sz="0" w:space="0" w:color="auto"/>
        <w:right w:val="none" w:sz="0" w:space="0" w:color="auto"/>
      </w:divBdr>
    </w:div>
    <w:div w:id="1498184223">
      <w:bodyDiv w:val="1"/>
      <w:marLeft w:val="0"/>
      <w:marRight w:val="0"/>
      <w:marTop w:val="0"/>
      <w:marBottom w:val="0"/>
      <w:divBdr>
        <w:top w:val="none" w:sz="0" w:space="0" w:color="auto"/>
        <w:left w:val="none" w:sz="0" w:space="0" w:color="auto"/>
        <w:bottom w:val="none" w:sz="0" w:space="0" w:color="auto"/>
        <w:right w:val="none" w:sz="0" w:space="0" w:color="auto"/>
      </w:divBdr>
    </w:div>
    <w:div w:id="1503281730">
      <w:bodyDiv w:val="1"/>
      <w:marLeft w:val="0"/>
      <w:marRight w:val="0"/>
      <w:marTop w:val="0"/>
      <w:marBottom w:val="0"/>
      <w:divBdr>
        <w:top w:val="none" w:sz="0" w:space="0" w:color="auto"/>
        <w:left w:val="none" w:sz="0" w:space="0" w:color="auto"/>
        <w:bottom w:val="none" w:sz="0" w:space="0" w:color="auto"/>
        <w:right w:val="none" w:sz="0" w:space="0" w:color="auto"/>
      </w:divBdr>
    </w:div>
    <w:div w:id="1527713533">
      <w:bodyDiv w:val="1"/>
      <w:marLeft w:val="0"/>
      <w:marRight w:val="0"/>
      <w:marTop w:val="0"/>
      <w:marBottom w:val="0"/>
      <w:divBdr>
        <w:top w:val="none" w:sz="0" w:space="0" w:color="auto"/>
        <w:left w:val="none" w:sz="0" w:space="0" w:color="auto"/>
        <w:bottom w:val="none" w:sz="0" w:space="0" w:color="auto"/>
        <w:right w:val="none" w:sz="0" w:space="0" w:color="auto"/>
      </w:divBdr>
    </w:div>
    <w:div w:id="1577549819">
      <w:bodyDiv w:val="1"/>
      <w:marLeft w:val="0"/>
      <w:marRight w:val="0"/>
      <w:marTop w:val="0"/>
      <w:marBottom w:val="0"/>
      <w:divBdr>
        <w:top w:val="none" w:sz="0" w:space="0" w:color="auto"/>
        <w:left w:val="none" w:sz="0" w:space="0" w:color="auto"/>
        <w:bottom w:val="none" w:sz="0" w:space="0" w:color="auto"/>
        <w:right w:val="none" w:sz="0" w:space="0" w:color="auto"/>
      </w:divBdr>
    </w:div>
    <w:div w:id="1603417213">
      <w:bodyDiv w:val="1"/>
      <w:marLeft w:val="0"/>
      <w:marRight w:val="0"/>
      <w:marTop w:val="0"/>
      <w:marBottom w:val="0"/>
      <w:divBdr>
        <w:top w:val="none" w:sz="0" w:space="0" w:color="auto"/>
        <w:left w:val="none" w:sz="0" w:space="0" w:color="auto"/>
        <w:bottom w:val="none" w:sz="0" w:space="0" w:color="auto"/>
        <w:right w:val="none" w:sz="0" w:space="0" w:color="auto"/>
      </w:divBdr>
    </w:div>
    <w:div w:id="1611857926">
      <w:bodyDiv w:val="1"/>
      <w:marLeft w:val="0"/>
      <w:marRight w:val="0"/>
      <w:marTop w:val="0"/>
      <w:marBottom w:val="0"/>
      <w:divBdr>
        <w:top w:val="none" w:sz="0" w:space="0" w:color="auto"/>
        <w:left w:val="none" w:sz="0" w:space="0" w:color="auto"/>
        <w:bottom w:val="none" w:sz="0" w:space="0" w:color="auto"/>
        <w:right w:val="none" w:sz="0" w:space="0" w:color="auto"/>
      </w:divBdr>
    </w:div>
    <w:div w:id="1613711593">
      <w:bodyDiv w:val="1"/>
      <w:marLeft w:val="0"/>
      <w:marRight w:val="0"/>
      <w:marTop w:val="0"/>
      <w:marBottom w:val="0"/>
      <w:divBdr>
        <w:top w:val="none" w:sz="0" w:space="0" w:color="auto"/>
        <w:left w:val="none" w:sz="0" w:space="0" w:color="auto"/>
        <w:bottom w:val="none" w:sz="0" w:space="0" w:color="auto"/>
        <w:right w:val="none" w:sz="0" w:space="0" w:color="auto"/>
      </w:divBdr>
    </w:div>
    <w:div w:id="1615793047">
      <w:bodyDiv w:val="1"/>
      <w:marLeft w:val="0"/>
      <w:marRight w:val="0"/>
      <w:marTop w:val="0"/>
      <w:marBottom w:val="0"/>
      <w:divBdr>
        <w:top w:val="none" w:sz="0" w:space="0" w:color="auto"/>
        <w:left w:val="none" w:sz="0" w:space="0" w:color="auto"/>
        <w:bottom w:val="none" w:sz="0" w:space="0" w:color="auto"/>
        <w:right w:val="none" w:sz="0" w:space="0" w:color="auto"/>
      </w:divBdr>
    </w:div>
    <w:div w:id="1650288368">
      <w:bodyDiv w:val="1"/>
      <w:marLeft w:val="0"/>
      <w:marRight w:val="0"/>
      <w:marTop w:val="0"/>
      <w:marBottom w:val="0"/>
      <w:divBdr>
        <w:top w:val="none" w:sz="0" w:space="0" w:color="auto"/>
        <w:left w:val="none" w:sz="0" w:space="0" w:color="auto"/>
        <w:bottom w:val="none" w:sz="0" w:space="0" w:color="auto"/>
        <w:right w:val="none" w:sz="0" w:space="0" w:color="auto"/>
      </w:divBdr>
    </w:div>
    <w:div w:id="1676297970">
      <w:bodyDiv w:val="1"/>
      <w:marLeft w:val="0"/>
      <w:marRight w:val="0"/>
      <w:marTop w:val="0"/>
      <w:marBottom w:val="0"/>
      <w:divBdr>
        <w:top w:val="none" w:sz="0" w:space="0" w:color="auto"/>
        <w:left w:val="none" w:sz="0" w:space="0" w:color="auto"/>
        <w:bottom w:val="none" w:sz="0" w:space="0" w:color="auto"/>
        <w:right w:val="none" w:sz="0" w:space="0" w:color="auto"/>
      </w:divBdr>
    </w:div>
    <w:div w:id="1681276686">
      <w:bodyDiv w:val="1"/>
      <w:marLeft w:val="0"/>
      <w:marRight w:val="0"/>
      <w:marTop w:val="0"/>
      <w:marBottom w:val="0"/>
      <w:divBdr>
        <w:top w:val="none" w:sz="0" w:space="0" w:color="auto"/>
        <w:left w:val="none" w:sz="0" w:space="0" w:color="auto"/>
        <w:bottom w:val="none" w:sz="0" w:space="0" w:color="auto"/>
        <w:right w:val="none" w:sz="0" w:space="0" w:color="auto"/>
      </w:divBdr>
    </w:div>
    <w:div w:id="1687292833">
      <w:bodyDiv w:val="1"/>
      <w:marLeft w:val="0"/>
      <w:marRight w:val="0"/>
      <w:marTop w:val="0"/>
      <w:marBottom w:val="0"/>
      <w:divBdr>
        <w:top w:val="none" w:sz="0" w:space="0" w:color="auto"/>
        <w:left w:val="none" w:sz="0" w:space="0" w:color="auto"/>
        <w:bottom w:val="none" w:sz="0" w:space="0" w:color="auto"/>
        <w:right w:val="none" w:sz="0" w:space="0" w:color="auto"/>
      </w:divBdr>
    </w:div>
    <w:div w:id="1689286714">
      <w:bodyDiv w:val="1"/>
      <w:marLeft w:val="0"/>
      <w:marRight w:val="0"/>
      <w:marTop w:val="0"/>
      <w:marBottom w:val="0"/>
      <w:divBdr>
        <w:top w:val="none" w:sz="0" w:space="0" w:color="auto"/>
        <w:left w:val="none" w:sz="0" w:space="0" w:color="auto"/>
        <w:bottom w:val="none" w:sz="0" w:space="0" w:color="auto"/>
        <w:right w:val="none" w:sz="0" w:space="0" w:color="auto"/>
      </w:divBdr>
    </w:div>
    <w:div w:id="1694722192">
      <w:bodyDiv w:val="1"/>
      <w:marLeft w:val="0"/>
      <w:marRight w:val="0"/>
      <w:marTop w:val="0"/>
      <w:marBottom w:val="0"/>
      <w:divBdr>
        <w:top w:val="none" w:sz="0" w:space="0" w:color="auto"/>
        <w:left w:val="none" w:sz="0" w:space="0" w:color="auto"/>
        <w:bottom w:val="none" w:sz="0" w:space="0" w:color="auto"/>
        <w:right w:val="none" w:sz="0" w:space="0" w:color="auto"/>
      </w:divBdr>
    </w:div>
    <w:div w:id="1722628909">
      <w:bodyDiv w:val="1"/>
      <w:marLeft w:val="0"/>
      <w:marRight w:val="0"/>
      <w:marTop w:val="0"/>
      <w:marBottom w:val="0"/>
      <w:divBdr>
        <w:top w:val="none" w:sz="0" w:space="0" w:color="auto"/>
        <w:left w:val="none" w:sz="0" w:space="0" w:color="auto"/>
        <w:bottom w:val="none" w:sz="0" w:space="0" w:color="auto"/>
        <w:right w:val="none" w:sz="0" w:space="0" w:color="auto"/>
      </w:divBdr>
    </w:div>
    <w:div w:id="1732385314">
      <w:bodyDiv w:val="1"/>
      <w:marLeft w:val="0"/>
      <w:marRight w:val="0"/>
      <w:marTop w:val="0"/>
      <w:marBottom w:val="0"/>
      <w:divBdr>
        <w:top w:val="none" w:sz="0" w:space="0" w:color="auto"/>
        <w:left w:val="none" w:sz="0" w:space="0" w:color="auto"/>
        <w:bottom w:val="none" w:sz="0" w:space="0" w:color="auto"/>
        <w:right w:val="none" w:sz="0" w:space="0" w:color="auto"/>
      </w:divBdr>
    </w:div>
    <w:div w:id="1732537389">
      <w:bodyDiv w:val="1"/>
      <w:marLeft w:val="0"/>
      <w:marRight w:val="0"/>
      <w:marTop w:val="0"/>
      <w:marBottom w:val="0"/>
      <w:divBdr>
        <w:top w:val="none" w:sz="0" w:space="0" w:color="auto"/>
        <w:left w:val="none" w:sz="0" w:space="0" w:color="auto"/>
        <w:bottom w:val="none" w:sz="0" w:space="0" w:color="auto"/>
        <w:right w:val="none" w:sz="0" w:space="0" w:color="auto"/>
      </w:divBdr>
    </w:div>
    <w:div w:id="1755282466">
      <w:bodyDiv w:val="1"/>
      <w:marLeft w:val="0"/>
      <w:marRight w:val="0"/>
      <w:marTop w:val="0"/>
      <w:marBottom w:val="0"/>
      <w:divBdr>
        <w:top w:val="none" w:sz="0" w:space="0" w:color="auto"/>
        <w:left w:val="none" w:sz="0" w:space="0" w:color="auto"/>
        <w:bottom w:val="none" w:sz="0" w:space="0" w:color="auto"/>
        <w:right w:val="none" w:sz="0" w:space="0" w:color="auto"/>
      </w:divBdr>
    </w:div>
    <w:div w:id="1757824142">
      <w:bodyDiv w:val="1"/>
      <w:marLeft w:val="0"/>
      <w:marRight w:val="0"/>
      <w:marTop w:val="0"/>
      <w:marBottom w:val="0"/>
      <w:divBdr>
        <w:top w:val="none" w:sz="0" w:space="0" w:color="auto"/>
        <w:left w:val="none" w:sz="0" w:space="0" w:color="auto"/>
        <w:bottom w:val="none" w:sz="0" w:space="0" w:color="auto"/>
        <w:right w:val="none" w:sz="0" w:space="0" w:color="auto"/>
      </w:divBdr>
    </w:div>
    <w:div w:id="1768888398">
      <w:bodyDiv w:val="1"/>
      <w:marLeft w:val="0"/>
      <w:marRight w:val="0"/>
      <w:marTop w:val="0"/>
      <w:marBottom w:val="0"/>
      <w:divBdr>
        <w:top w:val="none" w:sz="0" w:space="0" w:color="auto"/>
        <w:left w:val="none" w:sz="0" w:space="0" w:color="auto"/>
        <w:bottom w:val="none" w:sz="0" w:space="0" w:color="auto"/>
        <w:right w:val="none" w:sz="0" w:space="0" w:color="auto"/>
      </w:divBdr>
    </w:div>
    <w:div w:id="1793355786">
      <w:bodyDiv w:val="1"/>
      <w:marLeft w:val="0"/>
      <w:marRight w:val="0"/>
      <w:marTop w:val="0"/>
      <w:marBottom w:val="0"/>
      <w:divBdr>
        <w:top w:val="none" w:sz="0" w:space="0" w:color="auto"/>
        <w:left w:val="none" w:sz="0" w:space="0" w:color="auto"/>
        <w:bottom w:val="none" w:sz="0" w:space="0" w:color="auto"/>
        <w:right w:val="none" w:sz="0" w:space="0" w:color="auto"/>
      </w:divBdr>
    </w:div>
    <w:div w:id="1796829908">
      <w:bodyDiv w:val="1"/>
      <w:marLeft w:val="0"/>
      <w:marRight w:val="0"/>
      <w:marTop w:val="0"/>
      <w:marBottom w:val="0"/>
      <w:divBdr>
        <w:top w:val="none" w:sz="0" w:space="0" w:color="auto"/>
        <w:left w:val="none" w:sz="0" w:space="0" w:color="auto"/>
        <w:bottom w:val="none" w:sz="0" w:space="0" w:color="auto"/>
        <w:right w:val="none" w:sz="0" w:space="0" w:color="auto"/>
      </w:divBdr>
    </w:div>
    <w:div w:id="1806775908">
      <w:bodyDiv w:val="1"/>
      <w:marLeft w:val="0"/>
      <w:marRight w:val="0"/>
      <w:marTop w:val="0"/>
      <w:marBottom w:val="0"/>
      <w:divBdr>
        <w:top w:val="none" w:sz="0" w:space="0" w:color="auto"/>
        <w:left w:val="none" w:sz="0" w:space="0" w:color="auto"/>
        <w:bottom w:val="none" w:sz="0" w:space="0" w:color="auto"/>
        <w:right w:val="none" w:sz="0" w:space="0" w:color="auto"/>
      </w:divBdr>
    </w:div>
    <w:div w:id="1861552511">
      <w:bodyDiv w:val="1"/>
      <w:marLeft w:val="0"/>
      <w:marRight w:val="0"/>
      <w:marTop w:val="0"/>
      <w:marBottom w:val="0"/>
      <w:divBdr>
        <w:top w:val="none" w:sz="0" w:space="0" w:color="auto"/>
        <w:left w:val="none" w:sz="0" w:space="0" w:color="auto"/>
        <w:bottom w:val="none" w:sz="0" w:space="0" w:color="auto"/>
        <w:right w:val="none" w:sz="0" w:space="0" w:color="auto"/>
      </w:divBdr>
    </w:div>
    <w:div w:id="1865942554">
      <w:bodyDiv w:val="1"/>
      <w:marLeft w:val="0"/>
      <w:marRight w:val="0"/>
      <w:marTop w:val="0"/>
      <w:marBottom w:val="0"/>
      <w:divBdr>
        <w:top w:val="none" w:sz="0" w:space="0" w:color="auto"/>
        <w:left w:val="none" w:sz="0" w:space="0" w:color="auto"/>
        <w:bottom w:val="none" w:sz="0" w:space="0" w:color="auto"/>
        <w:right w:val="none" w:sz="0" w:space="0" w:color="auto"/>
      </w:divBdr>
    </w:div>
    <w:div w:id="1875921374">
      <w:bodyDiv w:val="1"/>
      <w:marLeft w:val="0"/>
      <w:marRight w:val="0"/>
      <w:marTop w:val="0"/>
      <w:marBottom w:val="0"/>
      <w:divBdr>
        <w:top w:val="none" w:sz="0" w:space="0" w:color="auto"/>
        <w:left w:val="none" w:sz="0" w:space="0" w:color="auto"/>
        <w:bottom w:val="none" w:sz="0" w:space="0" w:color="auto"/>
        <w:right w:val="none" w:sz="0" w:space="0" w:color="auto"/>
      </w:divBdr>
    </w:div>
    <w:div w:id="1877279286">
      <w:bodyDiv w:val="1"/>
      <w:marLeft w:val="0"/>
      <w:marRight w:val="0"/>
      <w:marTop w:val="0"/>
      <w:marBottom w:val="0"/>
      <w:divBdr>
        <w:top w:val="none" w:sz="0" w:space="0" w:color="auto"/>
        <w:left w:val="none" w:sz="0" w:space="0" w:color="auto"/>
        <w:bottom w:val="none" w:sz="0" w:space="0" w:color="auto"/>
        <w:right w:val="none" w:sz="0" w:space="0" w:color="auto"/>
      </w:divBdr>
    </w:div>
    <w:div w:id="1889217467">
      <w:bodyDiv w:val="1"/>
      <w:marLeft w:val="0"/>
      <w:marRight w:val="0"/>
      <w:marTop w:val="0"/>
      <w:marBottom w:val="0"/>
      <w:divBdr>
        <w:top w:val="none" w:sz="0" w:space="0" w:color="auto"/>
        <w:left w:val="none" w:sz="0" w:space="0" w:color="auto"/>
        <w:bottom w:val="none" w:sz="0" w:space="0" w:color="auto"/>
        <w:right w:val="none" w:sz="0" w:space="0" w:color="auto"/>
      </w:divBdr>
    </w:div>
    <w:div w:id="1889535972">
      <w:bodyDiv w:val="1"/>
      <w:marLeft w:val="0"/>
      <w:marRight w:val="0"/>
      <w:marTop w:val="0"/>
      <w:marBottom w:val="0"/>
      <w:divBdr>
        <w:top w:val="none" w:sz="0" w:space="0" w:color="auto"/>
        <w:left w:val="none" w:sz="0" w:space="0" w:color="auto"/>
        <w:bottom w:val="none" w:sz="0" w:space="0" w:color="auto"/>
        <w:right w:val="none" w:sz="0" w:space="0" w:color="auto"/>
      </w:divBdr>
    </w:div>
    <w:div w:id="1928493892">
      <w:bodyDiv w:val="1"/>
      <w:marLeft w:val="0"/>
      <w:marRight w:val="0"/>
      <w:marTop w:val="0"/>
      <w:marBottom w:val="0"/>
      <w:divBdr>
        <w:top w:val="none" w:sz="0" w:space="0" w:color="auto"/>
        <w:left w:val="none" w:sz="0" w:space="0" w:color="auto"/>
        <w:bottom w:val="none" w:sz="0" w:space="0" w:color="auto"/>
        <w:right w:val="none" w:sz="0" w:space="0" w:color="auto"/>
      </w:divBdr>
    </w:div>
    <w:div w:id="1936136247">
      <w:bodyDiv w:val="1"/>
      <w:marLeft w:val="0"/>
      <w:marRight w:val="0"/>
      <w:marTop w:val="0"/>
      <w:marBottom w:val="0"/>
      <w:divBdr>
        <w:top w:val="none" w:sz="0" w:space="0" w:color="auto"/>
        <w:left w:val="none" w:sz="0" w:space="0" w:color="auto"/>
        <w:bottom w:val="none" w:sz="0" w:space="0" w:color="auto"/>
        <w:right w:val="none" w:sz="0" w:space="0" w:color="auto"/>
      </w:divBdr>
    </w:div>
    <w:div w:id="1955405337">
      <w:bodyDiv w:val="1"/>
      <w:marLeft w:val="0"/>
      <w:marRight w:val="0"/>
      <w:marTop w:val="0"/>
      <w:marBottom w:val="0"/>
      <w:divBdr>
        <w:top w:val="none" w:sz="0" w:space="0" w:color="auto"/>
        <w:left w:val="none" w:sz="0" w:space="0" w:color="auto"/>
        <w:bottom w:val="none" w:sz="0" w:space="0" w:color="auto"/>
        <w:right w:val="none" w:sz="0" w:space="0" w:color="auto"/>
      </w:divBdr>
    </w:div>
    <w:div w:id="1956787836">
      <w:bodyDiv w:val="1"/>
      <w:marLeft w:val="0"/>
      <w:marRight w:val="0"/>
      <w:marTop w:val="0"/>
      <w:marBottom w:val="0"/>
      <w:divBdr>
        <w:top w:val="none" w:sz="0" w:space="0" w:color="auto"/>
        <w:left w:val="none" w:sz="0" w:space="0" w:color="auto"/>
        <w:bottom w:val="none" w:sz="0" w:space="0" w:color="auto"/>
        <w:right w:val="none" w:sz="0" w:space="0" w:color="auto"/>
      </w:divBdr>
    </w:div>
    <w:div w:id="1960800889">
      <w:bodyDiv w:val="1"/>
      <w:marLeft w:val="0"/>
      <w:marRight w:val="0"/>
      <w:marTop w:val="0"/>
      <w:marBottom w:val="0"/>
      <w:divBdr>
        <w:top w:val="none" w:sz="0" w:space="0" w:color="auto"/>
        <w:left w:val="none" w:sz="0" w:space="0" w:color="auto"/>
        <w:bottom w:val="none" w:sz="0" w:space="0" w:color="auto"/>
        <w:right w:val="none" w:sz="0" w:space="0" w:color="auto"/>
      </w:divBdr>
    </w:div>
    <w:div w:id="1983848224">
      <w:bodyDiv w:val="1"/>
      <w:marLeft w:val="0"/>
      <w:marRight w:val="0"/>
      <w:marTop w:val="0"/>
      <w:marBottom w:val="0"/>
      <w:divBdr>
        <w:top w:val="none" w:sz="0" w:space="0" w:color="auto"/>
        <w:left w:val="none" w:sz="0" w:space="0" w:color="auto"/>
        <w:bottom w:val="none" w:sz="0" w:space="0" w:color="auto"/>
        <w:right w:val="none" w:sz="0" w:space="0" w:color="auto"/>
      </w:divBdr>
    </w:div>
    <w:div w:id="1989703864">
      <w:bodyDiv w:val="1"/>
      <w:marLeft w:val="0"/>
      <w:marRight w:val="0"/>
      <w:marTop w:val="0"/>
      <w:marBottom w:val="0"/>
      <w:divBdr>
        <w:top w:val="none" w:sz="0" w:space="0" w:color="auto"/>
        <w:left w:val="none" w:sz="0" w:space="0" w:color="auto"/>
        <w:bottom w:val="none" w:sz="0" w:space="0" w:color="auto"/>
        <w:right w:val="none" w:sz="0" w:space="0" w:color="auto"/>
      </w:divBdr>
    </w:div>
    <w:div w:id="2002351480">
      <w:bodyDiv w:val="1"/>
      <w:marLeft w:val="0"/>
      <w:marRight w:val="0"/>
      <w:marTop w:val="0"/>
      <w:marBottom w:val="0"/>
      <w:divBdr>
        <w:top w:val="none" w:sz="0" w:space="0" w:color="auto"/>
        <w:left w:val="none" w:sz="0" w:space="0" w:color="auto"/>
        <w:bottom w:val="none" w:sz="0" w:space="0" w:color="auto"/>
        <w:right w:val="none" w:sz="0" w:space="0" w:color="auto"/>
      </w:divBdr>
    </w:div>
    <w:div w:id="2005695957">
      <w:bodyDiv w:val="1"/>
      <w:marLeft w:val="0"/>
      <w:marRight w:val="0"/>
      <w:marTop w:val="0"/>
      <w:marBottom w:val="0"/>
      <w:divBdr>
        <w:top w:val="none" w:sz="0" w:space="0" w:color="auto"/>
        <w:left w:val="none" w:sz="0" w:space="0" w:color="auto"/>
        <w:bottom w:val="none" w:sz="0" w:space="0" w:color="auto"/>
        <w:right w:val="none" w:sz="0" w:space="0" w:color="auto"/>
      </w:divBdr>
    </w:div>
    <w:div w:id="2009479515">
      <w:bodyDiv w:val="1"/>
      <w:marLeft w:val="0"/>
      <w:marRight w:val="0"/>
      <w:marTop w:val="0"/>
      <w:marBottom w:val="0"/>
      <w:divBdr>
        <w:top w:val="none" w:sz="0" w:space="0" w:color="auto"/>
        <w:left w:val="none" w:sz="0" w:space="0" w:color="auto"/>
        <w:bottom w:val="none" w:sz="0" w:space="0" w:color="auto"/>
        <w:right w:val="none" w:sz="0" w:space="0" w:color="auto"/>
      </w:divBdr>
    </w:div>
    <w:div w:id="2016762274">
      <w:bodyDiv w:val="1"/>
      <w:marLeft w:val="0"/>
      <w:marRight w:val="0"/>
      <w:marTop w:val="0"/>
      <w:marBottom w:val="0"/>
      <w:divBdr>
        <w:top w:val="none" w:sz="0" w:space="0" w:color="auto"/>
        <w:left w:val="none" w:sz="0" w:space="0" w:color="auto"/>
        <w:bottom w:val="none" w:sz="0" w:space="0" w:color="auto"/>
        <w:right w:val="none" w:sz="0" w:space="0" w:color="auto"/>
      </w:divBdr>
    </w:div>
    <w:div w:id="2048405767">
      <w:bodyDiv w:val="1"/>
      <w:marLeft w:val="0"/>
      <w:marRight w:val="0"/>
      <w:marTop w:val="0"/>
      <w:marBottom w:val="0"/>
      <w:divBdr>
        <w:top w:val="none" w:sz="0" w:space="0" w:color="auto"/>
        <w:left w:val="none" w:sz="0" w:space="0" w:color="auto"/>
        <w:bottom w:val="none" w:sz="0" w:space="0" w:color="auto"/>
        <w:right w:val="none" w:sz="0" w:space="0" w:color="auto"/>
      </w:divBdr>
    </w:div>
    <w:div w:id="2048751962">
      <w:bodyDiv w:val="1"/>
      <w:marLeft w:val="0"/>
      <w:marRight w:val="0"/>
      <w:marTop w:val="0"/>
      <w:marBottom w:val="0"/>
      <w:divBdr>
        <w:top w:val="none" w:sz="0" w:space="0" w:color="auto"/>
        <w:left w:val="none" w:sz="0" w:space="0" w:color="auto"/>
        <w:bottom w:val="none" w:sz="0" w:space="0" w:color="auto"/>
        <w:right w:val="none" w:sz="0" w:space="0" w:color="auto"/>
      </w:divBdr>
    </w:div>
    <w:div w:id="2058815935">
      <w:bodyDiv w:val="1"/>
      <w:marLeft w:val="0"/>
      <w:marRight w:val="0"/>
      <w:marTop w:val="0"/>
      <w:marBottom w:val="0"/>
      <w:divBdr>
        <w:top w:val="none" w:sz="0" w:space="0" w:color="auto"/>
        <w:left w:val="none" w:sz="0" w:space="0" w:color="auto"/>
        <w:bottom w:val="none" w:sz="0" w:space="0" w:color="auto"/>
        <w:right w:val="none" w:sz="0" w:space="0" w:color="auto"/>
      </w:divBdr>
    </w:div>
    <w:div w:id="2063867167">
      <w:bodyDiv w:val="1"/>
      <w:marLeft w:val="0"/>
      <w:marRight w:val="0"/>
      <w:marTop w:val="0"/>
      <w:marBottom w:val="0"/>
      <w:divBdr>
        <w:top w:val="none" w:sz="0" w:space="0" w:color="auto"/>
        <w:left w:val="none" w:sz="0" w:space="0" w:color="auto"/>
        <w:bottom w:val="none" w:sz="0" w:space="0" w:color="auto"/>
        <w:right w:val="none" w:sz="0" w:space="0" w:color="auto"/>
      </w:divBdr>
    </w:div>
    <w:div w:id="2084446451">
      <w:bodyDiv w:val="1"/>
      <w:marLeft w:val="0"/>
      <w:marRight w:val="0"/>
      <w:marTop w:val="0"/>
      <w:marBottom w:val="0"/>
      <w:divBdr>
        <w:top w:val="none" w:sz="0" w:space="0" w:color="auto"/>
        <w:left w:val="none" w:sz="0" w:space="0" w:color="auto"/>
        <w:bottom w:val="none" w:sz="0" w:space="0" w:color="auto"/>
        <w:right w:val="none" w:sz="0" w:space="0" w:color="auto"/>
      </w:divBdr>
    </w:div>
    <w:div w:id="2092314724">
      <w:bodyDiv w:val="1"/>
      <w:marLeft w:val="0"/>
      <w:marRight w:val="0"/>
      <w:marTop w:val="0"/>
      <w:marBottom w:val="0"/>
      <w:divBdr>
        <w:top w:val="none" w:sz="0" w:space="0" w:color="auto"/>
        <w:left w:val="none" w:sz="0" w:space="0" w:color="auto"/>
        <w:bottom w:val="none" w:sz="0" w:space="0" w:color="auto"/>
        <w:right w:val="none" w:sz="0" w:space="0" w:color="auto"/>
      </w:divBdr>
    </w:div>
    <w:div w:id="2101290501">
      <w:bodyDiv w:val="1"/>
      <w:marLeft w:val="0"/>
      <w:marRight w:val="0"/>
      <w:marTop w:val="0"/>
      <w:marBottom w:val="0"/>
      <w:divBdr>
        <w:top w:val="none" w:sz="0" w:space="0" w:color="auto"/>
        <w:left w:val="none" w:sz="0" w:space="0" w:color="auto"/>
        <w:bottom w:val="none" w:sz="0" w:space="0" w:color="auto"/>
        <w:right w:val="none" w:sz="0" w:space="0" w:color="auto"/>
      </w:divBdr>
    </w:div>
    <w:div w:id="2101485611">
      <w:bodyDiv w:val="1"/>
      <w:marLeft w:val="0"/>
      <w:marRight w:val="0"/>
      <w:marTop w:val="0"/>
      <w:marBottom w:val="0"/>
      <w:divBdr>
        <w:top w:val="none" w:sz="0" w:space="0" w:color="auto"/>
        <w:left w:val="none" w:sz="0" w:space="0" w:color="auto"/>
        <w:bottom w:val="none" w:sz="0" w:space="0" w:color="auto"/>
        <w:right w:val="none" w:sz="0" w:space="0" w:color="auto"/>
      </w:divBdr>
    </w:div>
    <w:div w:id="2106071828">
      <w:bodyDiv w:val="1"/>
      <w:marLeft w:val="0"/>
      <w:marRight w:val="0"/>
      <w:marTop w:val="0"/>
      <w:marBottom w:val="0"/>
      <w:divBdr>
        <w:top w:val="none" w:sz="0" w:space="0" w:color="auto"/>
        <w:left w:val="none" w:sz="0" w:space="0" w:color="auto"/>
        <w:bottom w:val="none" w:sz="0" w:space="0" w:color="auto"/>
        <w:right w:val="none" w:sz="0" w:space="0" w:color="auto"/>
      </w:divBdr>
    </w:div>
    <w:div w:id="2110854226">
      <w:bodyDiv w:val="1"/>
      <w:marLeft w:val="0"/>
      <w:marRight w:val="0"/>
      <w:marTop w:val="0"/>
      <w:marBottom w:val="0"/>
      <w:divBdr>
        <w:top w:val="none" w:sz="0" w:space="0" w:color="auto"/>
        <w:left w:val="none" w:sz="0" w:space="0" w:color="auto"/>
        <w:bottom w:val="none" w:sz="0" w:space="0" w:color="auto"/>
        <w:right w:val="none" w:sz="0" w:space="0" w:color="auto"/>
      </w:divBdr>
    </w:div>
    <w:div w:id="2111897904">
      <w:bodyDiv w:val="1"/>
      <w:marLeft w:val="0"/>
      <w:marRight w:val="0"/>
      <w:marTop w:val="0"/>
      <w:marBottom w:val="0"/>
      <w:divBdr>
        <w:top w:val="none" w:sz="0" w:space="0" w:color="auto"/>
        <w:left w:val="none" w:sz="0" w:space="0" w:color="auto"/>
        <w:bottom w:val="none" w:sz="0" w:space="0" w:color="auto"/>
        <w:right w:val="none" w:sz="0" w:space="0" w:color="auto"/>
      </w:divBdr>
    </w:div>
    <w:div w:id="2120759258">
      <w:bodyDiv w:val="1"/>
      <w:marLeft w:val="0"/>
      <w:marRight w:val="0"/>
      <w:marTop w:val="0"/>
      <w:marBottom w:val="0"/>
      <w:divBdr>
        <w:top w:val="none" w:sz="0" w:space="0" w:color="auto"/>
        <w:left w:val="none" w:sz="0" w:space="0" w:color="auto"/>
        <w:bottom w:val="none" w:sz="0" w:space="0" w:color="auto"/>
        <w:right w:val="none" w:sz="0" w:space="0" w:color="auto"/>
      </w:divBdr>
    </w:div>
    <w:div w:id="2124574269">
      <w:bodyDiv w:val="1"/>
      <w:marLeft w:val="0"/>
      <w:marRight w:val="0"/>
      <w:marTop w:val="0"/>
      <w:marBottom w:val="0"/>
      <w:divBdr>
        <w:top w:val="none" w:sz="0" w:space="0" w:color="auto"/>
        <w:left w:val="none" w:sz="0" w:space="0" w:color="auto"/>
        <w:bottom w:val="none" w:sz="0" w:space="0" w:color="auto"/>
        <w:right w:val="none" w:sz="0" w:space="0" w:color="auto"/>
      </w:divBdr>
    </w:div>
    <w:div w:id="2129156317">
      <w:bodyDiv w:val="1"/>
      <w:marLeft w:val="0"/>
      <w:marRight w:val="0"/>
      <w:marTop w:val="0"/>
      <w:marBottom w:val="0"/>
      <w:divBdr>
        <w:top w:val="none" w:sz="0" w:space="0" w:color="auto"/>
        <w:left w:val="none" w:sz="0" w:space="0" w:color="auto"/>
        <w:bottom w:val="none" w:sz="0" w:space="0" w:color="auto"/>
        <w:right w:val="none" w:sz="0" w:space="0" w:color="auto"/>
      </w:divBdr>
    </w:div>
    <w:div w:id="2137719838">
      <w:bodyDiv w:val="1"/>
      <w:marLeft w:val="0"/>
      <w:marRight w:val="0"/>
      <w:marTop w:val="0"/>
      <w:marBottom w:val="0"/>
      <w:divBdr>
        <w:top w:val="none" w:sz="0" w:space="0" w:color="auto"/>
        <w:left w:val="none" w:sz="0" w:space="0" w:color="auto"/>
        <w:bottom w:val="none" w:sz="0" w:space="0" w:color="auto"/>
        <w:right w:val="none" w:sz="0" w:space="0" w:color="auto"/>
      </w:divBdr>
    </w:div>
    <w:div w:id="21423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javascript:AbrirModal(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e.org.mx/documentos/UF/e5cinco/index-e5cinco.htm" TargetMode="External"/><Relationship Id="rId17" Type="http://schemas.openxmlformats.org/officeDocument/2006/relationships/hyperlink" Target="javascript:AbrirModal(1)" TargetMode="External"/><Relationship Id="rId2" Type="http://schemas.openxmlformats.org/officeDocument/2006/relationships/customXml" Target="../customXml/item2.xml"/><Relationship Id="rId16" Type="http://schemas.openxmlformats.org/officeDocument/2006/relationships/hyperlink" Target="https://coronavirus.gob.mx/fHDM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e.org.mx/documentos/UF/e5cinco/index-e5cinco.ht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portal.te.gob.mx/colecciones/sentencias/html/SUP/2001/RAP/SUP-RAP-00022-200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neval.org.mx/InformesPublicaciones/InformesPublicaciones/Documents/Metodologia-medicion-multidimensional-3er-edicion.pdf" TargetMode="External"/><Relationship Id="rId2" Type="http://schemas.openxmlformats.org/officeDocument/2006/relationships/hyperlink" Target="https://www.coneval.org.mx/Medicion/MP/Paginas/Lineas-de-bienestar-y-canasta-basica.aspx" TargetMode="External"/><Relationship Id="rId1" Type="http://schemas.openxmlformats.org/officeDocument/2006/relationships/hyperlink" Target="file:///C:\Users\eric.enriquez\Downloads\Pobreza-factores-vulnerabilidad-social.pdf" TargetMode="External"/><Relationship Id="rId6" Type="http://schemas.openxmlformats.org/officeDocument/2006/relationships/hyperlink" Target="http://sief.te.gob.mx/iuse/tesisjur.aspx?idtesis=XI/2017&amp;tpoBusqueda=S&amp;sWord=adulto,mayor" TargetMode="External"/><Relationship Id="rId5" Type="http://schemas.openxmlformats.org/officeDocument/2006/relationships/hyperlink" Target="https://sjf.scjn.gob.mx/sjfsist/Paginas/DetalleGeneralV2.aspx?Epoca=1e3e10000000000&amp;Apendice=1000000000000&amp;Expresion=adultos%2520mayores&amp;Dominio=Rubro,Texto&amp;TA_TJ=2&amp;Orden=1&amp;Clase=DetalleTesisBL&amp;NumTE=43&amp;Epp=20&amp;Desde=-100&amp;Hasta=-100&amp;Index=1&amp;InstanciasSeleccionadas=6,1,2,50,7&amp;ID=2007244&amp;Hit=30&amp;IDs=2009972,2009688,2009452,2009500,2008906,2008752,2007634,2007516,2007451,2007244,2006972,2006396,2006445,2005414,2003811,2003100,2002697,2001606,162604,166047&amp;tipoTesis=&amp;Semanario=0&amp;tabla=&amp;Referencia=&amp;Tema" TargetMode="External"/><Relationship Id="rId4" Type="http://schemas.openxmlformats.org/officeDocument/2006/relationships/hyperlink" Target="https://sjf.scjn.gob.mx/sjfsist/Paginas/DetalleGeneralV2.aspx?Epoca=1e3e10000000000&amp;Apendice=1000000000000&amp;Expresion=adultos%2520mayores&amp;Dominio=Rubro,Texto&amp;TA_TJ=2&amp;Orden=1&amp;Clase=DetalleTesisBL&amp;NumTE=43&amp;Epp=20&amp;Desde=-100&amp;Hasta=-100&amp;Index=1&amp;InstanciasSeleccionadas=6,1,2,50,7&amp;ID=2007244&amp;Hit=30&amp;IDs=2009972,2009688,2009452,2009500,2008906,2008752,2007634,2007516,2007451,2007244,2006972,2006396,2006445,2005414,2003811,2003100,2002697,2001606,162604,166047&amp;tipoTesis=&amp;Semanario=0&amp;tabla=&amp;Referencia=&amp;T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04490BE24F5142AC6FB2C7EBFFAE92" ma:contentTypeVersion="12" ma:contentTypeDescription="Crear nuevo documento." ma:contentTypeScope="" ma:versionID="2b171cadb1c76f3b305026b532e1a171">
  <xsd:schema xmlns:xsd="http://www.w3.org/2001/XMLSchema" xmlns:xs="http://www.w3.org/2001/XMLSchema" xmlns:p="http://schemas.microsoft.com/office/2006/metadata/properties" xmlns:ns2="9aae4f70-44b2-46ab-acc6-49e43969ccf0" xmlns:ns3="7463e6f2-4cf7-4f37-8a7b-859c1e512b3c" targetNamespace="http://schemas.microsoft.com/office/2006/metadata/properties" ma:root="true" ma:fieldsID="6e4a2d1dfcb0b40bc8d3f2114f9eaa9d" ns2:_="" ns3:_="">
    <xsd:import namespace="9aae4f70-44b2-46ab-acc6-49e43969ccf0"/>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e4f70-44b2-46ab-acc6-49e43969c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23742-81A2-437D-A238-1E6FCAF98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e4f70-44b2-46ab-acc6-49e43969ccf0"/>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2586D-098D-4A3D-92E4-F8B994AC21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C76D0-983D-4F91-9FE8-1FA42BB038AB}">
  <ds:schemaRefs>
    <ds:schemaRef ds:uri="http://schemas.microsoft.com/sharepoint/v3/contenttype/forms"/>
  </ds:schemaRefs>
</ds:datastoreItem>
</file>

<file path=customXml/itemProps4.xml><?xml version="1.0" encoding="utf-8"?>
<ds:datastoreItem xmlns:ds="http://schemas.openxmlformats.org/officeDocument/2006/customXml" ds:itemID="{991B48B2-E7B5-43D2-809A-26C61025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300</Pages>
  <Words>66042</Words>
  <Characters>363234</Characters>
  <Application>Microsoft Office Word</Application>
  <DocSecurity>0</DocSecurity>
  <Lines>3026</Lines>
  <Paragraphs>856</Paragraphs>
  <ScaleCrop>false</ScaleCrop>
  <HeadingPairs>
    <vt:vector size="2" baseType="variant">
      <vt:variant>
        <vt:lpstr>Título</vt:lpstr>
      </vt:variant>
      <vt:variant>
        <vt:i4>1</vt:i4>
      </vt:variant>
    </vt:vector>
  </HeadingPairs>
  <TitlesOfParts>
    <vt:vector size="1" baseType="lpstr">
      <vt:lpstr/>
    </vt:vector>
  </TitlesOfParts>
  <Company>INE</Company>
  <LinksUpToDate>false</LinksUpToDate>
  <CharactersWithSpaces>428420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dc:creator>
  <cp:lastModifiedBy>Daniel Sánchez</cp:lastModifiedBy>
  <cp:revision>2</cp:revision>
  <cp:lastPrinted>2016-09-22T23:46:00Z</cp:lastPrinted>
  <dcterms:created xsi:type="dcterms:W3CDTF">2020-10-09T00:32:00Z</dcterms:created>
  <dcterms:modified xsi:type="dcterms:W3CDTF">2020-10-09T00:32:00Z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0x0101009B04490BE24F5142AC6FB2C7EBFFAE92</vt:lpwstr>
  </property>
</Properties>
</file>